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RF1. El sistema permitirá el registro de nuevos usuarios (cliente, empleado, administrador).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RF2. El sistema permitirá a los administradores gestionar (alta, baja, modificación) usuarios.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RF3. El sistema validará credenciales de inicio de sesión con seguridad (usuario y contraseña).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Gestión de pedidos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RF4. El cliente podrá registrar un pedido de servicio de lavado especificando: tipo de vehículo, tipo de servicio y observaciones.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RF5. El empleado podrá consultar los pedidos asignados y actualizar su estado.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RF6. El administrador podrá supervisar todos los pedidos en curso.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Gestión de pagos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RF7. El cliente podrá abonar el servicio mediante tarjeta de crédito o transferencia bancaria.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RF8. El sistema generará automáticamente la liquidación correspondiente para el empleado una vez finalizado el servicio.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Gestión de estados y notificaciones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RF9. El sistema permitirá actualizar los estados del pedido: pendiente, en proceso, listo, entregado.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RF10. El sistema enviará notificaciones al cliente sobre el progreso de su pedido.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Consultas y reportes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RF11. El administrador podrá generar reportes sobre usuarios, pedidos y pagos.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RF12. El cliente podrá consultar su historial de pedidos.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RF13. El empleado podrá visualizar su historial de servicios realizados.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