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B545" w14:textId="072E934B" w:rsidR="00216E2C" w:rsidRPr="00216E2C" w:rsidRDefault="00216E2C" w:rsidP="001A2D6D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16E2C">
        <w:rPr>
          <w:rFonts w:ascii="Arial" w:hAnsi="Arial" w:cs="Arial"/>
          <w:b/>
          <w:bCs/>
          <w:sz w:val="24"/>
          <w:szCs w:val="24"/>
        </w:rPr>
        <w:t>Async</w:t>
      </w:r>
      <w:proofErr w:type="spellEnd"/>
      <w:r w:rsidRPr="00216E2C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216E2C">
        <w:rPr>
          <w:rFonts w:ascii="Arial" w:hAnsi="Arial" w:cs="Arial"/>
          <w:b/>
          <w:bCs/>
          <w:sz w:val="24"/>
          <w:szCs w:val="24"/>
        </w:rPr>
        <w:t>await</w:t>
      </w:r>
      <w:proofErr w:type="spellEnd"/>
    </w:p>
    <w:p w14:paraId="25AD5D7A" w14:textId="18A4F8E2" w:rsidR="00696757" w:rsidRDefault="001A2D6D" w:rsidP="001A2D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que significa exactamente las palabras reservadas “</w:t>
      </w:r>
      <w:proofErr w:type="spellStart"/>
      <w:r>
        <w:rPr>
          <w:rFonts w:ascii="Arial" w:hAnsi="Arial" w:cs="Arial"/>
          <w:sz w:val="24"/>
          <w:szCs w:val="24"/>
        </w:rPr>
        <w:t>async</w:t>
      </w:r>
      <w:proofErr w:type="spellEnd"/>
      <w:r>
        <w:rPr>
          <w:rFonts w:ascii="Arial" w:hAnsi="Arial" w:cs="Arial"/>
          <w:sz w:val="24"/>
          <w:szCs w:val="24"/>
        </w:rPr>
        <w:t>” y “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>”, primero se tiene que definir lo que significa una función asíncrona.</w:t>
      </w:r>
    </w:p>
    <w:p w14:paraId="783D4036" w14:textId="7C9BD3AA" w:rsidR="001A2D6D" w:rsidRDefault="001A2D6D" w:rsidP="001A2D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asíncrona trabaja independientemente de la aplicació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 (se ejecuta como un segundo plano) y esto sirve para optimizar el programa. Un ejemplo de una función asíncrona es cuando está corriendo un programa y al mismo tiempo la función asíncrona está recolectando los recursos de una base de datos.</w:t>
      </w:r>
    </w:p>
    <w:p w14:paraId="0BE0136F" w14:textId="650628C6" w:rsidR="001A2D6D" w:rsidRDefault="001A2D6D" w:rsidP="001A2D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hacer una función asíncrona se utiliza la palabra reservada “</w:t>
      </w:r>
      <w:proofErr w:type="spellStart"/>
      <w:r>
        <w:rPr>
          <w:rFonts w:ascii="Arial" w:hAnsi="Arial" w:cs="Arial"/>
          <w:sz w:val="24"/>
          <w:szCs w:val="24"/>
        </w:rPr>
        <w:t>async</w:t>
      </w:r>
      <w:proofErr w:type="spellEnd"/>
      <w:r>
        <w:rPr>
          <w:rFonts w:ascii="Arial" w:hAnsi="Arial" w:cs="Arial"/>
          <w:sz w:val="24"/>
          <w:szCs w:val="24"/>
        </w:rPr>
        <w:t>”, pero la palabra por sí sola no convierte la función, al mismo tiempo necesita que las declaraciones dentro de la función se encuentre la palabra reservada “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>” que es la promesa, una promesa que se tiene que cumplir.</w:t>
      </w:r>
    </w:p>
    <w:p w14:paraId="38571A5C" w14:textId="7660326B" w:rsidR="00216E2C" w:rsidRDefault="00216E2C" w:rsidP="001A2D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5364D849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const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x </w:t>
      </w:r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=</w:t>
      </w: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r w:rsidRPr="00216E2C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MX"/>
        </w:rPr>
        <w:t>10</w:t>
      </w:r>
    </w:p>
    <w:p w14:paraId="5ECA39F7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const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y </w:t>
      </w:r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=</w:t>
      </w: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r w:rsidRPr="00216E2C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MX"/>
        </w:rPr>
        <w:t>20</w:t>
      </w:r>
    </w:p>
    <w:p w14:paraId="0F1EA395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</w:p>
    <w:p w14:paraId="25763F5B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MX"/>
        </w:rPr>
        <w:t>// función asíncrona con "</w:t>
      </w:r>
      <w:proofErr w:type="spellStart"/>
      <w:r w:rsidRPr="00216E2C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MX"/>
        </w:rPr>
        <w:t>async</w:t>
      </w:r>
      <w:proofErr w:type="spellEnd"/>
      <w:r w:rsidRPr="00216E2C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MX"/>
        </w:rPr>
        <w:t>"</w:t>
      </w:r>
    </w:p>
    <w:p w14:paraId="446950B0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async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function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mayorACero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() {</w:t>
      </w:r>
    </w:p>
    <w:p w14:paraId="1749467C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</w:t>
      </w:r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try</w:t>
      </w: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{</w:t>
      </w:r>
    </w:p>
    <w:p w14:paraId="7121AEA7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let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resultado_de_suma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=</w:t>
      </w: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await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gram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suma(</w:t>
      </w:r>
      <w:proofErr w:type="gram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x, y)                      </w:t>
      </w:r>
      <w:r w:rsidRPr="00216E2C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MX"/>
        </w:rPr>
        <w:t>// Resultado: 30</w:t>
      </w:r>
    </w:p>
    <w:p w14:paraId="343631EF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let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resultado_de_resta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=</w:t>
      </w: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await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gram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restar(</w:t>
      </w:r>
      <w:proofErr w:type="spellStart"/>
      <w:proofErr w:type="gram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resultado_de_suma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, </w:t>
      </w:r>
      <w:r w:rsidRPr="00216E2C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s-MX"/>
        </w:rPr>
        <w:t>15</w:t>
      </w: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)  </w:t>
      </w:r>
      <w:r w:rsidRPr="00216E2C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MX"/>
        </w:rPr>
        <w:t>// Resultado: 15</w:t>
      </w:r>
    </w:p>
    <w:p w14:paraId="1E265BA4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let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respuesta </w:t>
      </w:r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=</w:t>
      </w: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await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esMayorACero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resultado_de_</w:t>
      </w:r>
      <w:proofErr w:type="gram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resta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)   </w:t>
      </w:r>
      <w:proofErr w:type="gram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   </w:t>
      </w:r>
      <w:r w:rsidRPr="00216E2C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MX"/>
        </w:rPr>
        <w:t>// Resultado: 'Mayor a cero'</w:t>
      </w:r>
    </w:p>
    <w:p w14:paraId="409676CC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  console.log(respuesta)</w:t>
      </w:r>
    </w:p>
    <w:p w14:paraId="6758503E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}</w:t>
      </w:r>
    </w:p>
    <w:p w14:paraId="420B3616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</w:t>
      </w:r>
      <w:r w:rsidRPr="00216E2C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es-MX"/>
        </w:rPr>
        <w:t>catch</w:t>
      </w: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(</w:t>
      </w:r>
      <w:proofErr w:type="spell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err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) {</w:t>
      </w:r>
    </w:p>
    <w:p w14:paraId="4326C27C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  </w:t>
      </w:r>
      <w:r w:rsidRPr="00216E2C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MX"/>
        </w:rPr>
        <w:t>// manejo de errores</w:t>
      </w:r>
    </w:p>
    <w:p w14:paraId="40FFD661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  }</w:t>
      </w:r>
    </w:p>
    <w:p w14:paraId="31D01E15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}</w:t>
      </w:r>
    </w:p>
    <w:p w14:paraId="181ED31D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</w:pPr>
    </w:p>
    <w:p w14:paraId="7195BDF3" w14:textId="77777777" w:rsidR="00216E2C" w:rsidRPr="00216E2C" w:rsidRDefault="00216E2C" w:rsidP="00216E2C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s-MX"/>
        </w:rPr>
      </w:pPr>
      <w:proofErr w:type="spellStart"/>
      <w:proofErr w:type="gramStart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mayorACero</w:t>
      </w:r>
      <w:proofErr w:type="spell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216E2C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s-MX"/>
        </w:rPr>
        <w:t xml:space="preserve">) </w:t>
      </w:r>
      <w:r w:rsidRPr="00216E2C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s-MX"/>
        </w:rPr>
        <w:t>// Resultado: 'Mayor a cero'</w:t>
      </w:r>
    </w:p>
    <w:p w14:paraId="637B3BC3" w14:textId="77777777" w:rsidR="00216E2C" w:rsidRPr="001A2D6D" w:rsidRDefault="00216E2C" w:rsidP="001A2D6D">
      <w:pPr>
        <w:jc w:val="both"/>
        <w:rPr>
          <w:rFonts w:ascii="Arial" w:hAnsi="Arial" w:cs="Arial"/>
          <w:sz w:val="24"/>
          <w:szCs w:val="24"/>
        </w:rPr>
      </w:pPr>
    </w:p>
    <w:sectPr w:rsidR="00216E2C" w:rsidRPr="001A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6D"/>
    <w:rsid w:val="001A2D6D"/>
    <w:rsid w:val="00216E2C"/>
    <w:rsid w:val="0069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C68"/>
  <w15:chartTrackingRefBased/>
  <w15:docId w15:val="{3C13AB25-FBA4-4208-8E7D-1F839AB2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6E2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16E2C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Fuentedeprrafopredeter"/>
    <w:rsid w:val="00216E2C"/>
  </w:style>
  <w:style w:type="character" w:customStyle="1" w:styleId="nx">
    <w:name w:val="nx"/>
    <w:basedOn w:val="Fuentedeprrafopredeter"/>
    <w:rsid w:val="00216E2C"/>
  </w:style>
  <w:style w:type="character" w:customStyle="1" w:styleId="o">
    <w:name w:val="o"/>
    <w:basedOn w:val="Fuentedeprrafopredeter"/>
    <w:rsid w:val="00216E2C"/>
  </w:style>
  <w:style w:type="character" w:customStyle="1" w:styleId="mi">
    <w:name w:val="mi"/>
    <w:basedOn w:val="Fuentedeprrafopredeter"/>
    <w:rsid w:val="00216E2C"/>
  </w:style>
  <w:style w:type="character" w:customStyle="1" w:styleId="c1">
    <w:name w:val="c1"/>
    <w:basedOn w:val="Fuentedeprrafopredeter"/>
    <w:rsid w:val="00216E2C"/>
  </w:style>
  <w:style w:type="character" w:customStyle="1" w:styleId="k">
    <w:name w:val="k"/>
    <w:basedOn w:val="Fuentedeprrafopredeter"/>
    <w:rsid w:val="00216E2C"/>
  </w:style>
  <w:style w:type="character" w:customStyle="1" w:styleId="p">
    <w:name w:val="p"/>
    <w:basedOn w:val="Fuentedeprrafopredeter"/>
    <w:rsid w:val="00216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amancio torres</dc:creator>
  <cp:keywords/>
  <dc:description/>
  <cp:lastModifiedBy>amancio torres</cp:lastModifiedBy>
  <cp:revision>1</cp:revision>
  <dcterms:created xsi:type="dcterms:W3CDTF">2020-02-27T17:02:00Z</dcterms:created>
  <dcterms:modified xsi:type="dcterms:W3CDTF">2020-02-27T17:15:00Z</dcterms:modified>
</cp:coreProperties>
</file>