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D7C" w:rsidRDefault="007B2D9A" w:rsidP="007B38C2">
      <w:r>
        <w:rPr>
          <w:noProof/>
          <w:lang w:val="es-MX" w:eastAsia="es-MX"/>
        </w:rPr>
        <w:drawing>
          <wp:inline distT="0" distB="0" distL="0" distR="0" wp14:anchorId="432F45D6" wp14:editId="36D14CCC">
            <wp:extent cx="5972810" cy="335788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357880"/>
                    </a:xfrm>
                    <a:prstGeom prst="rect">
                      <a:avLst/>
                    </a:prstGeom>
                  </pic:spPr>
                </pic:pic>
              </a:graphicData>
            </a:graphic>
          </wp:inline>
        </w:drawing>
      </w:r>
    </w:p>
    <w:p w:rsidR="00607251" w:rsidRDefault="00376132" w:rsidP="007B38C2">
      <w:pPr>
        <w:rPr>
          <w:noProof/>
          <w:lang w:val="es-MX" w:eastAsia="es-MX"/>
        </w:rPr>
      </w:pPr>
      <w:r>
        <w:rPr>
          <w:noProof/>
          <w:lang w:val="es-MX" w:eastAsia="es-MX"/>
        </w:rPr>
        <w:drawing>
          <wp:inline distT="0" distB="0" distL="0" distR="0" wp14:anchorId="52D6FA0E" wp14:editId="59321620">
            <wp:extent cx="5972810" cy="335788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357880"/>
                    </a:xfrm>
                    <a:prstGeom prst="rect">
                      <a:avLst/>
                    </a:prstGeom>
                  </pic:spPr>
                </pic:pic>
              </a:graphicData>
            </a:graphic>
          </wp:inline>
        </w:drawing>
      </w:r>
      <w:r w:rsidRPr="00376132">
        <w:rPr>
          <w:noProof/>
          <w:lang w:val="es-MX" w:eastAsia="es-MX"/>
        </w:rPr>
        <w:t xml:space="preserve"> </w:t>
      </w:r>
    </w:p>
    <w:p w:rsidR="00607251" w:rsidRDefault="00376132" w:rsidP="007B38C2">
      <w:pPr>
        <w:rPr>
          <w:noProof/>
          <w:lang w:val="es-MX" w:eastAsia="es-MX"/>
        </w:rPr>
      </w:pPr>
      <w:r>
        <w:rPr>
          <w:noProof/>
          <w:lang w:val="es-MX" w:eastAsia="es-MX"/>
        </w:rPr>
        <w:lastRenderedPageBreak/>
        <w:drawing>
          <wp:inline distT="0" distB="0" distL="0" distR="0" wp14:anchorId="0B1AB72E" wp14:editId="000F4B4D">
            <wp:extent cx="5477510" cy="4528868"/>
            <wp:effectExtent l="0" t="0" r="889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844" t="12590" r="25448" b="4917"/>
                    <a:stretch/>
                  </pic:blipFill>
                  <pic:spPr bwMode="auto">
                    <a:xfrm>
                      <a:off x="0" y="0"/>
                      <a:ext cx="5482199" cy="4532745"/>
                    </a:xfrm>
                    <a:prstGeom prst="rect">
                      <a:avLst/>
                    </a:prstGeom>
                    <a:ln>
                      <a:noFill/>
                    </a:ln>
                    <a:extLst>
                      <a:ext uri="{53640926-AAD7-44D8-BBD7-CCE9431645EC}">
                        <a14:shadowObscured xmlns:a14="http://schemas.microsoft.com/office/drawing/2010/main"/>
                      </a:ext>
                    </a:extLst>
                  </pic:spPr>
                </pic:pic>
              </a:graphicData>
            </a:graphic>
          </wp:inline>
        </w:drawing>
      </w:r>
      <w:r w:rsidR="00607251" w:rsidRPr="00607251">
        <w:rPr>
          <w:noProof/>
          <w:lang w:val="es-MX" w:eastAsia="es-MX"/>
        </w:rPr>
        <w:t xml:space="preserve"> </w:t>
      </w:r>
    </w:p>
    <w:p w:rsidR="00607251" w:rsidRDefault="00607251" w:rsidP="007B38C2">
      <w:pPr>
        <w:rPr>
          <w:noProof/>
          <w:lang w:val="es-MX" w:eastAsia="es-MX"/>
        </w:rPr>
      </w:pPr>
    </w:p>
    <w:p w:rsidR="00607251" w:rsidRDefault="00607251" w:rsidP="007B38C2">
      <w:pPr>
        <w:rPr>
          <w:noProof/>
          <w:lang w:val="es-MX" w:eastAsia="es-MX"/>
        </w:rPr>
      </w:pPr>
    </w:p>
    <w:p w:rsidR="00607251" w:rsidRDefault="00607251" w:rsidP="007B38C2">
      <w:pPr>
        <w:rPr>
          <w:noProof/>
          <w:lang w:val="es-MX" w:eastAsia="es-MX"/>
        </w:rPr>
      </w:pPr>
    </w:p>
    <w:p w:rsidR="00607251" w:rsidRDefault="00607251" w:rsidP="007B38C2">
      <w:pPr>
        <w:rPr>
          <w:noProof/>
          <w:lang w:val="es-MX" w:eastAsia="es-MX"/>
        </w:rPr>
      </w:pPr>
    </w:p>
    <w:p w:rsidR="00607251" w:rsidRDefault="00607251" w:rsidP="007B38C2">
      <w:pPr>
        <w:rPr>
          <w:noProof/>
          <w:lang w:val="es-MX" w:eastAsia="es-MX"/>
        </w:rPr>
      </w:pPr>
    </w:p>
    <w:p w:rsidR="00607251" w:rsidRDefault="00607251" w:rsidP="007B38C2">
      <w:pPr>
        <w:rPr>
          <w:noProof/>
          <w:lang w:val="es-MX" w:eastAsia="es-MX"/>
        </w:rPr>
      </w:pPr>
    </w:p>
    <w:p w:rsidR="00607251" w:rsidRDefault="00607251" w:rsidP="007B38C2">
      <w:pPr>
        <w:rPr>
          <w:noProof/>
          <w:lang w:val="es-MX" w:eastAsia="es-MX"/>
        </w:rPr>
      </w:pPr>
    </w:p>
    <w:p w:rsidR="00607251" w:rsidRDefault="00607251" w:rsidP="007B38C2">
      <w:pPr>
        <w:rPr>
          <w:noProof/>
          <w:lang w:val="es-MX" w:eastAsia="es-MX"/>
        </w:rPr>
      </w:pPr>
    </w:p>
    <w:tbl>
      <w:tblPr>
        <w:tblW w:w="7950" w:type="dxa"/>
        <w:tblCellSpacing w:w="0" w:type="dxa"/>
        <w:tblCellMar>
          <w:left w:w="0" w:type="dxa"/>
          <w:right w:w="0" w:type="dxa"/>
        </w:tblCellMar>
        <w:tblLook w:val="04A0" w:firstRow="1" w:lastRow="0" w:firstColumn="1" w:lastColumn="0" w:noHBand="0" w:noVBand="1"/>
      </w:tblPr>
      <w:tblGrid>
        <w:gridCol w:w="7950"/>
      </w:tblGrid>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lastRenderedPageBreak/>
              <w:t>COMPARATIVO</w:t>
            </w:r>
          </w:p>
        </w:tc>
      </w:tr>
    </w:tbl>
    <w:p w:rsidR="00607251" w:rsidRPr="00607251" w:rsidRDefault="00607251" w:rsidP="00607251">
      <w:pPr>
        <w:spacing w:after="0" w:line="240" w:lineRule="auto"/>
        <w:rPr>
          <w:rFonts w:ascii="Times New Roman" w:eastAsia="Times New Roman" w:hAnsi="Times New Roman" w:cs="Times New Roman"/>
          <w:vanish/>
          <w:sz w:val="24"/>
          <w:szCs w:val="24"/>
          <w:lang w:val="es-MX" w:eastAsia="es-MX"/>
        </w:rPr>
      </w:pPr>
    </w:p>
    <w:tbl>
      <w:tblPr>
        <w:tblW w:w="7950" w:type="dxa"/>
        <w:tblCellSpacing w:w="0" w:type="dxa"/>
        <w:tblBorders>
          <w:top w:val="single" w:sz="4" w:space="0" w:color="auto"/>
          <w:left w:val="single" w:sz="4" w:space="0" w:color="auto"/>
          <w:bottom w:val="single" w:sz="4" w:space="0" w:color="auto"/>
          <w:right w:val="single" w:sz="4" w:space="0" w:color="auto"/>
        </w:tblBorders>
        <w:tblCellMar>
          <w:top w:w="75" w:type="dxa"/>
          <w:left w:w="75" w:type="dxa"/>
          <w:bottom w:w="75" w:type="dxa"/>
          <w:right w:w="75" w:type="dxa"/>
        </w:tblCellMar>
        <w:tblLook w:val="04A0" w:firstRow="1" w:lastRow="0" w:firstColumn="1" w:lastColumn="0" w:noHBand="0" w:noVBand="1"/>
      </w:tblPr>
      <w:tblGrid>
        <w:gridCol w:w="4134"/>
        <w:gridCol w:w="3816"/>
      </w:tblGrid>
      <w:tr w:rsidR="00607251" w:rsidRPr="00607251" w:rsidTr="00607251">
        <w:trPr>
          <w:tblCellSpacing w:w="0" w:type="dxa"/>
        </w:trPr>
        <w:tc>
          <w:tcPr>
            <w:tcW w:w="0" w:type="auto"/>
            <w:vAlign w:val="center"/>
            <w:hideMark/>
          </w:tcPr>
          <w:p w:rsidR="00607251" w:rsidRPr="00607251" w:rsidRDefault="00607251" w:rsidP="00607251">
            <w:pPr>
              <w:spacing w:after="0" w:line="240" w:lineRule="auto"/>
              <w:jc w:val="center"/>
              <w:rPr>
                <w:rFonts w:ascii="Times New Roman" w:eastAsia="Times New Roman" w:hAnsi="Times New Roman" w:cs="Times New Roman"/>
                <w:b/>
                <w:bCs/>
                <w:sz w:val="24"/>
                <w:szCs w:val="24"/>
                <w:lang w:val="es-MX" w:eastAsia="es-MX"/>
              </w:rPr>
            </w:pPr>
            <w:r w:rsidRPr="00607251">
              <w:rPr>
                <w:rFonts w:ascii="Times New Roman" w:eastAsia="Times New Roman" w:hAnsi="Times New Roman" w:cs="Times New Roman"/>
                <w:b/>
                <w:bCs/>
                <w:sz w:val="24"/>
                <w:szCs w:val="24"/>
                <w:lang w:val="es-MX" w:eastAsia="es-MX"/>
              </w:rPr>
              <w:t>Sistema de Transferencias y Pagos STP</w:t>
            </w:r>
          </w:p>
        </w:tc>
        <w:tc>
          <w:tcPr>
            <w:tcW w:w="0" w:type="auto"/>
            <w:vAlign w:val="center"/>
            <w:hideMark/>
          </w:tcPr>
          <w:p w:rsidR="00607251" w:rsidRPr="00607251" w:rsidRDefault="00607251" w:rsidP="00607251">
            <w:pPr>
              <w:spacing w:after="0" w:line="240" w:lineRule="auto"/>
              <w:jc w:val="center"/>
              <w:rPr>
                <w:rFonts w:ascii="Times New Roman" w:eastAsia="Times New Roman" w:hAnsi="Times New Roman" w:cs="Times New Roman"/>
                <w:b/>
                <w:bCs/>
                <w:sz w:val="24"/>
                <w:szCs w:val="24"/>
                <w:lang w:val="es-MX" w:eastAsia="es-MX"/>
              </w:rPr>
            </w:pPr>
            <w:r w:rsidRPr="00607251">
              <w:rPr>
                <w:rFonts w:ascii="Times New Roman" w:eastAsia="Times New Roman" w:hAnsi="Times New Roman" w:cs="Times New Roman"/>
                <w:b/>
                <w:bCs/>
                <w:sz w:val="24"/>
                <w:szCs w:val="24"/>
                <w:lang w:val="es-MX" w:eastAsia="es-MX"/>
              </w:rPr>
              <w:t>Bancos</w:t>
            </w:r>
          </w:p>
        </w:tc>
      </w:tr>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Se genera una sola cuenta en Banco de México para la empresa y el control se lleva en una misma aplicación.</w:t>
            </w:r>
          </w:p>
        </w:tc>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Se utilizan varias chequeras para tener un mayor control de las operaciones aperturadas por la plaza, tipo (ingresos y egresos) o empresa.</w:t>
            </w:r>
          </w:p>
        </w:tc>
      </w:tr>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En un sólo monitor se puede llevar el control del saldo de disponibilidades de la empresa o grupo empresarial, pudiendo identificar en la aplicación el origen, destino, empresa emisora, monto, plaza, etc.</w:t>
            </w:r>
          </w:p>
        </w:tc>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Conciliación diaria del total de las cuentas de cheques de la empresa o grupo empresarial y seguimiento de cheques en circulación.</w:t>
            </w:r>
          </w:p>
        </w:tc>
      </w:tr>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La conciliación contable se genera de forma automática y no requiere de intervención humana.</w:t>
            </w:r>
          </w:p>
        </w:tc>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La conciliación contable de Bancos requiere personal de la empresa dedicada a conciliar los estados de cuenta bancarios contra las operaciones de flujo de efectivo de forma manual.</w:t>
            </w:r>
          </w:p>
        </w:tc>
      </w:tr>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Al estar concentradas las operacioes de flujo de efectivo en una sola cuenta, el dinero recibido de la cobranza es utilizado para los pagos pendientes haciendo más eficiente la liquidez de la empresa y el control de los flujos está en la aplicación.</w:t>
            </w:r>
          </w:p>
        </w:tc>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Se requiere fondear varias chequeras pagadoras para tener fondos suficientes para la liquidación de las obligaciones, por otro lado, la cobranza se genera en diferentes cuentas por lo que el uso del dinero no es eficiente.</w:t>
            </w:r>
          </w:p>
        </w:tc>
      </w:tr>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Se requiere acceso seguro vía internet para el seguimiento del flujo de efectivo de la empresa en línea.</w:t>
            </w:r>
          </w:p>
        </w:tc>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Se requiere contar con bancas electrónicas de cada banco en donde se tenga aperturadas cuentas de cheques o cuentas concentradoras.</w:t>
            </w:r>
          </w:p>
        </w:tc>
      </w:tr>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Las instancias reguladoras de la empresa pueden consultar de forma inmediata e histórica la conciliación de todas las operaciones.</w:t>
            </w:r>
          </w:p>
        </w:tc>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Las instancias reguladoras de la empresa tienen dependencia de otras áreas para la generación de conciliaciones y estados de cuenta históricas de las operaciones bancarias para la generación de auditorías.</w:t>
            </w:r>
          </w:p>
        </w:tc>
      </w:tr>
      <w:tr w:rsidR="00607251" w:rsidRPr="00607251" w:rsidTr="00607251">
        <w:trPr>
          <w:tblCellSpacing w:w="0" w:type="dxa"/>
        </w:trPr>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lastRenderedPageBreak/>
              <w:t>- La aplicación permite consultas históricas, filtros, exportación a excel, reportes en PDF, avisos SMS… y mucho más.</w:t>
            </w:r>
          </w:p>
        </w:tc>
        <w:tc>
          <w:tcPr>
            <w:tcW w:w="0" w:type="auto"/>
            <w:vAlign w:val="center"/>
            <w:hideMark/>
          </w:tcPr>
          <w:p w:rsidR="00607251" w:rsidRPr="00607251" w:rsidRDefault="00607251" w:rsidP="00607251">
            <w:pPr>
              <w:spacing w:after="0" w:line="240" w:lineRule="auto"/>
              <w:rPr>
                <w:rFonts w:ascii="Times New Roman" w:eastAsia="Times New Roman" w:hAnsi="Times New Roman" w:cs="Times New Roman"/>
                <w:sz w:val="24"/>
                <w:szCs w:val="24"/>
                <w:lang w:val="es-MX" w:eastAsia="es-MX"/>
              </w:rPr>
            </w:pPr>
            <w:r w:rsidRPr="00607251">
              <w:rPr>
                <w:rFonts w:ascii="Times New Roman" w:eastAsia="Times New Roman" w:hAnsi="Times New Roman" w:cs="Times New Roman"/>
                <w:sz w:val="24"/>
                <w:szCs w:val="24"/>
                <w:lang w:val="es-MX" w:eastAsia="es-MX"/>
              </w:rPr>
              <w:t>- Para tener el detalle de los pagos, se requiere entrar a las bancas electrónicas e imprimir estados de cuent</w:t>
            </w:r>
          </w:p>
        </w:tc>
      </w:tr>
    </w:tbl>
    <w:p w:rsidR="00376132" w:rsidRPr="00607251" w:rsidRDefault="00376132" w:rsidP="007B38C2">
      <w:pPr>
        <w:rPr>
          <w:lang w:val="es-MX"/>
        </w:rPr>
      </w:pPr>
    </w:p>
    <w:p w:rsidR="00F11D7C" w:rsidRPr="00607251" w:rsidRDefault="00F11D7C" w:rsidP="007B38C2">
      <w:pPr>
        <w:rPr>
          <w:lang w:val="es-MX"/>
        </w:rPr>
      </w:pPr>
      <w:bookmarkStart w:id="0" w:name="_GoBack"/>
      <w:bookmarkEnd w:id="0"/>
    </w:p>
    <w:sectPr w:rsidR="00F11D7C" w:rsidRPr="00607251" w:rsidSect="004A1463">
      <w:headerReference w:type="default" r:id="rId10"/>
      <w:footerReference w:type="default" r:id="rId11"/>
      <w:pgSz w:w="12240" w:h="15840" w:code="1"/>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A8E" w:rsidRDefault="00587A8E" w:rsidP="00064D9D">
      <w:pPr>
        <w:spacing w:after="0" w:line="240" w:lineRule="auto"/>
      </w:pPr>
      <w:r>
        <w:separator/>
      </w:r>
    </w:p>
  </w:endnote>
  <w:endnote w:type="continuationSeparator" w:id="0">
    <w:p w:rsidR="00587A8E" w:rsidRDefault="00587A8E" w:rsidP="00064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847" w:rsidRDefault="00BF5847">
    <w:pPr>
      <w:pStyle w:val="Piedepgina"/>
      <w:jc w:val="right"/>
    </w:pPr>
    <w:r>
      <w:rPr>
        <w:noProof/>
        <w:lang w:val="es-MX" w:eastAsia="es-MX"/>
      </w:rPr>
      <mc:AlternateContent>
        <mc:Choice Requires="wps">
          <w:drawing>
            <wp:anchor distT="0" distB="0" distL="114300" distR="114300" simplePos="0" relativeHeight="251659264" behindDoc="0" locked="0" layoutInCell="1" allowOverlap="1" wp14:anchorId="141E7E2F" wp14:editId="70DB99E7">
              <wp:simplePos x="0" y="0"/>
              <wp:positionH relativeFrom="column">
                <wp:posOffset>-13970</wp:posOffset>
              </wp:positionH>
              <wp:positionV relativeFrom="paragraph">
                <wp:posOffset>-57150</wp:posOffset>
              </wp:positionV>
              <wp:extent cx="6019800" cy="0"/>
              <wp:effectExtent l="0" t="0" r="19050" b="19050"/>
              <wp:wrapNone/>
              <wp:docPr id="2" name="Conector recto 2"/>
              <wp:cNvGraphicFramePr/>
              <a:graphic xmlns:a="http://schemas.openxmlformats.org/drawingml/2006/main">
                <a:graphicData uri="http://schemas.microsoft.com/office/word/2010/wordprocessingShape">
                  <wps:wsp>
                    <wps:cNvCnPr/>
                    <wps:spPr>
                      <a:xfrm flipH="1">
                        <a:off x="0" y="0"/>
                        <a:ext cx="601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E9F84E" id="Conector recto 2"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1pt,-4.5pt" to="472.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" strokecolor="black [3040]"/>
          </w:pict>
        </mc:Fallback>
      </mc:AlternateContent>
    </w:r>
    <w:r>
      <w:t xml:space="preserve">Página </w:t>
    </w:r>
    <w:sdt>
      <w:sdtPr>
        <w:id w:val="1823776138"/>
        <w:docPartObj>
          <w:docPartGallery w:val="Page Numbers (Bottom of Page)"/>
          <w:docPartUnique/>
        </w:docPartObj>
      </w:sdtPr>
      <w:sdtEndPr/>
      <w:sdtContent>
        <w:r>
          <w:fldChar w:fldCharType="begin"/>
        </w:r>
        <w:r>
          <w:instrText>PAGE   \* MERGEFORMAT</w:instrText>
        </w:r>
        <w:r>
          <w:fldChar w:fldCharType="separate"/>
        </w:r>
        <w:r w:rsidR="00607251" w:rsidRPr="00607251">
          <w:rPr>
            <w:noProof/>
            <w:lang w:val="es-ES"/>
          </w:rPr>
          <w:t>1</w:t>
        </w:r>
        <w:r>
          <w:fldChar w:fldCharType="end"/>
        </w:r>
      </w:sdtContent>
    </w:sdt>
  </w:p>
  <w:p w:rsidR="00BF5847" w:rsidRDefault="00BF58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A8E" w:rsidRDefault="00587A8E" w:rsidP="00064D9D">
      <w:pPr>
        <w:spacing w:after="0" w:line="240" w:lineRule="auto"/>
      </w:pPr>
      <w:r>
        <w:separator/>
      </w:r>
    </w:p>
  </w:footnote>
  <w:footnote w:type="continuationSeparator" w:id="0">
    <w:p w:rsidR="00587A8E" w:rsidRDefault="00587A8E" w:rsidP="00064D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351" w:type="dxa"/>
      <w:tblLayout w:type="fixed"/>
      <w:tblLook w:val="04A0" w:firstRow="1" w:lastRow="0" w:firstColumn="1" w:lastColumn="0" w:noHBand="0" w:noVBand="1"/>
    </w:tblPr>
    <w:tblGrid>
      <w:gridCol w:w="2405"/>
      <w:gridCol w:w="4111"/>
      <w:gridCol w:w="1276"/>
      <w:gridCol w:w="1559"/>
    </w:tblGrid>
    <w:tr w:rsidR="00BF5847" w:rsidRPr="006C24A6" w:rsidTr="006C24A6">
      <w:trPr>
        <w:trHeight w:val="977"/>
      </w:trPr>
      <w:tc>
        <w:tcPr>
          <w:tcW w:w="2405" w:type="dxa"/>
          <w:vAlign w:val="center"/>
        </w:tcPr>
        <w:p w:rsidR="00BF5847" w:rsidRDefault="00BF5847" w:rsidP="006C24A6">
          <w:pPr>
            <w:jc w:val="center"/>
          </w:pPr>
          <w:r>
            <w:rPr>
              <w:noProof/>
              <w:lang w:val="es-MX" w:eastAsia="es-MX"/>
            </w:rPr>
            <w:drawing>
              <wp:inline distT="0" distB="0" distL="0" distR="0" wp14:anchorId="414A092C" wp14:editId="504EAFEE">
                <wp:extent cx="1191895" cy="577215"/>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01.jpeg"/>
                        <pic:cNvPicPr/>
                      </pic:nvPicPr>
                      <pic:blipFill>
                        <a:blip r:embed="rId1">
                          <a:extLst>
                            <a:ext uri="{28A0092B-C50C-407E-A947-70E740481C1C}">
                              <a14:useLocalDpi xmlns:a14="http://schemas.microsoft.com/office/drawing/2010/main" val="0"/>
                            </a:ext>
                          </a:extLst>
                        </a:blip>
                        <a:stretch>
                          <a:fillRect/>
                        </a:stretch>
                      </pic:blipFill>
                      <pic:spPr>
                        <a:xfrm>
                          <a:off x="0" y="0"/>
                          <a:ext cx="1191895" cy="577215"/>
                        </a:xfrm>
                        <a:prstGeom prst="rect">
                          <a:avLst/>
                        </a:prstGeom>
                      </pic:spPr>
                    </pic:pic>
                  </a:graphicData>
                </a:graphic>
              </wp:inline>
            </w:drawing>
          </w:r>
        </w:p>
      </w:tc>
      <w:tc>
        <w:tcPr>
          <w:tcW w:w="6946" w:type="dxa"/>
          <w:gridSpan w:val="3"/>
          <w:vAlign w:val="center"/>
        </w:tcPr>
        <w:p w:rsidR="00BF5847" w:rsidRDefault="00BF5847" w:rsidP="00C56D48">
          <w:pPr>
            <w:jc w:val="center"/>
            <w:rPr>
              <w:sz w:val="24"/>
              <w:lang w:val="es-MX"/>
            </w:rPr>
          </w:pPr>
          <w:r>
            <w:rPr>
              <w:sz w:val="24"/>
              <w:lang w:val="es-MX"/>
            </w:rPr>
            <w:t>SOLUCIONES EMPRESARIALES CON TI</w:t>
          </w:r>
        </w:p>
        <w:p w:rsidR="00BF5847" w:rsidRDefault="00BF5847" w:rsidP="00C56D48">
          <w:pPr>
            <w:jc w:val="center"/>
            <w:rPr>
              <w:sz w:val="24"/>
              <w:lang w:val="es-MX"/>
            </w:rPr>
          </w:pPr>
          <w:r>
            <w:rPr>
              <w:sz w:val="24"/>
              <w:lang w:val="es-MX"/>
            </w:rPr>
            <w:t>PROYECTO SISTEMA BANCARIO PARA UPTLAX</w:t>
          </w:r>
        </w:p>
        <w:p w:rsidR="006C24A6" w:rsidRPr="00F57DB0" w:rsidRDefault="006C24A6" w:rsidP="00C56D48">
          <w:pPr>
            <w:jc w:val="center"/>
            <w:rPr>
              <w:lang w:val="es-MX"/>
            </w:rPr>
          </w:pPr>
          <w:r>
            <w:rPr>
              <w:sz w:val="24"/>
              <w:lang w:val="es-MX"/>
            </w:rPr>
            <w:t>Reporte de Tareas</w:t>
          </w:r>
        </w:p>
      </w:tc>
    </w:tr>
    <w:tr w:rsidR="00BF5847" w:rsidRPr="00F57DB0" w:rsidTr="006C24A6">
      <w:tc>
        <w:tcPr>
          <w:tcW w:w="2405" w:type="dxa"/>
        </w:tcPr>
        <w:p w:rsidR="00BF5847" w:rsidRPr="00F57DB0" w:rsidRDefault="00BF5847" w:rsidP="00BF5847">
          <w:pPr>
            <w:rPr>
              <w:lang w:val="es-MX"/>
            </w:rPr>
          </w:pPr>
          <w:r>
            <w:rPr>
              <w:lang w:val="es-MX"/>
            </w:rPr>
            <w:t>Nombre:</w:t>
          </w:r>
        </w:p>
      </w:tc>
      <w:tc>
        <w:tcPr>
          <w:tcW w:w="4111" w:type="dxa"/>
        </w:tcPr>
        <w:p w:rsidR="00BF5847" w:rsidRPr="00F57DB0" w:rsidRDefault="001F2E40" w:rsidP="00BF5847">
          <w:pPr>
            <w:rPr>
              <w:lang w:val="es-MX"/>
            </w:rPr>
          </w:pPr>
          <w:r>
            <w:rPr>
              <w:lang w:val="es-MX"/>
            </w:rPr>
            <w:t>Vivian Stephanie Acoltzi Cuatecontzi</w:t>
          </w:r>
        </w:p>
      </w:tc>
      <w:tc>
        <w:tcPr>
          <w:tcW w:w="1276" w:type="dxa"/>
        </w:tcPr>
        <w:p w:rsidR="00BF5847" w:rsidRPr="00F57DB0" w:rsidRDefault="00BF5847" w:rsidP="00BF5847">
          <w:pPr>
            <w:rPr>
              <w:lang w:val="es-MX"/>
            </w:rPr>
          </w:pPr>
          <w:r>
            <w:rPr>
              <w:lang w:val="es-MX"/>
            </w:rPr>
            <w:t>No. Tarea:</w:t>
          </w:r>
        </w:p>
      </w:tc>
      <w:tc>
        <w:tcPr>
          <w:tcW w:w="1559" w:type="dxa"/>
        </w:tcPr>
        <w:p w:rsidR="00BF5847" w:rsidRPr="00F57DB0" w:rsidRDefault="00376132" w:rsidP="00F336EE">
          <w:pPr>
            <w:rPr>
              <w:lang w:val="es-MX"/>
            </w:rPr>
          </w:pPr>
          <w:r>
            <w:rPr>
              <w:lang w:val="es-MX"/>
            </w:rPr>
            <w:t>1</w:t>
          </w:r>
        </w:p>
      </w:tc>
    </w:tr>
    <w:tr w:rsidR="00BF5847" w:rsidRPr="00A14762" w:rsidTr="006C24A6">
      <w:tc>
        <w:tcPr>
          <w:tcW w:w="2405" w:type="dxa"/>
        </w:tcPr>
        <w:p w:rsidR="00BF5847" w:rsidRPr="00F57DB0" w:rsidRDefault="00BF5847" w:rsidP="00A14762">
          <w:pPr>
            <w:rPr>
              <w:lang w:val="es-MX"/>
            </w:rPr>
          </w:pPr>
          <w:r>
            <w:rPr>
              <w:lang w:val="es-MX"/>
            </w:rPr>
            <w:t>Tema</w:t>
          </w:r>
          <w:r w:rsidR="006C24A6">
            <w:rPr>
              <w:lang w:val="es-MX"/>
            </w:rPr>
            <w:t xml:space="preserve"> de Investigación</w:t>
          </w:r>
          <w:r>
            <w:rPr>
              <w:lang w:val="es-MX"/>
            </w:rPr>
            <w:t>:</w:t>
          </w:r>
        </w:p>
      </w:tc>
      <w:tc>
        <w:tcPr>
          <w:tcW w:w="4111" w:type="dxa"/>
        </w:tcPr>
        <w:p w:rsidR="00BF5847" w:rsidRPr="00064D9D" w:rsidRDefault="00151DEA" w:rsidP="00A14762">
          <w:pPr>
            <w:rPr>
              <w:lang w:val="es-MX"/>
            </w:rPr>
          </w:pPr>
          <w:r w:rsidRPr="00151DEA">
            <w:rPr>
              <w:lang w:val="es-MX"/>
            </w:rPr>
            <w:t>Sistemas Bancarios para Universidades.</w:t>
          </w:r>
        </w:p>
      </w:tc>
      <w:tc>
        <w:tcPr>
          <w:tcW w:w="1276" w:type="dxa"/>
        </w:tcPr>
        <w:p w:rsidR="00BF5847" w:rsidRPr="00F57DB0" w:rsidRDefault="00BF5847" w:rsidP="00BF5847">
          <w:pPr>
            <w:rPr>
              <w:lang w:val="es-MX"/>
            </w:rPr>
          </w:pPr>
          <w:r>
            <w:rPr>
              <w:lang w:val="es-MX"/>
            </w:rPr>
            <w:t>Fecha:</w:t>
          </w:r>
        </w:p>
      </w:tc>
      <w:tc>
        <w:tcPr>
          <w:tcW w:w="1559" w:type="dxa"/>
        </w:tcPr>
        <w:p w:rsidR="001F2E40" w:rsidRPr="00F57DB0" w:rsidRDefault="001F2E40" w:rsidP="00E659D3">
          <w:pPr>
            <w:rPr>
              <w:lang w:val="es-MX"/>
            </w:rPr>
          </w:pPr>
          <w:r>
            <w:rPr>
              <w:lang w:val="es-MX"/>
            </w:rPr>
            <w:t>06/02/2014</w:t>
          </w:r>
        </w:p>
      </w:tc>
    </w:tr>
  </w:tbl>
  <w:p w:rsidR="00BF5847" w:rsidRPr="00064D9D" w:rsidRDefault="00BF5847">
    <w:pPr>
      <w:pStyle w:val="Encabezado"/>
      <w:rPr>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0770"/>
    <w:multiLevelType w:val="hybridMultilevel"/>
    <w:tmpl w:val="E89893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93CD5"/>
    <w:multiLevelType w:val="hybridMultilevel"/>
    <w:tmpl w:val="F66080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AC31411"/>
    <w:multiLevelType w:val="hybridMultilevel"/>
    <w:tmpl w:val="F9B2E7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B282A97"/>
    <w:multiLevelType w:val="hybridMultilevel"/>
    <w:tmpl w:val="3C82A8F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D6F0AD8"/>
    <w:multiLevelType w:val="hybridMultilevel"/>
    <w:tmpl w:val="769A85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F7E018E"/>
    <w:multiLevelType w:val="hybridMultilevel"/>
    <w:tmpl w:val="B75CEB44"/>
    <w:lvl w:ilvl="0" w:tplc="46B02B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107649A"/>
    <w:multiLevelType w:val="hybridMultilevel"/>
    <w:tmpl w:val="5BD4348C"/>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1D14374F"/>
    <w:multiLevelType w:val="hybridMultilevel"/>
    <w:tmpl w:val="324AC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35B1E"/>
    <w:multiLevelType w:val="hybridMultilevel"/>
    <w:tmpl w:val="A78E94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0772E28"/>
    <w:multiLevelType w:val="hybridMultilevel"/>
    <w:tmpl w:val="C8BA1EC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0">
    <w:nsid w:val="235D5A3D"/>
    <w:multiLevelType w:val="hybridMultilevel"/>
    <w:tmpl w:val="1F7080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81142E4"/>
    <w:multiLevelType w:val="hybridMultilevel"/>
    <w:tmpl w:val="CB08AE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40D3D72"/>
    <w:multiLevelType w:val="hybridMultilevel"/>
    <w:tmpl w:val="1A56AAB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5B1F6D95"/>
    <w:multiLevelType w:val="hybridMultilevel"/>
    <w:tmpl w:val="40266B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2117E90"/>
    <w:multiLevelType w:val="hybridMultilevel"/>
    <w:tmpl w:val="4F386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3"/>
  </w:num>
  <w:num w:numId="4">
    <w:abstractNumId w:val="10"/>
  </w:num>
  <w:num w:numId="5">
    <w:abstractNumId w:val="4"/>
  </w:num>
  <w:num w:numId="6">
    <w:abstractNumId w:val="7"/>
  </w:num>
  <w:num w:numId="7">
    <w:abstractNumId w:val="14"/>
  </w:num>
  <w:num w:numId="8">
    <w:abstractNumId w:val="8"/>
  </w:num>
  <w:num w:numId="9">
    <w:abstractNumId w:val="1"/>
  </w:num>
  <w:num w:numId="10">
    <w:abstractNumId w:val="11"/>
  </w:num>
  <w:num w:numId="11">
    <w:abstractNumId w:val="0"/>
  </w:num>
  <w:num w:numId="12">
    <w:abstractNumId w:val="9"/>
  </w:num>
  <w:num w:numId="13">
    <w:abstractNumId w:val="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DB0"/>
    <w:rsid w:val="00037B2B"/>
    <w:rsid w:val="00062C2F"/>
    <w:rsid w:val="00064D9D"/>
    <w:rsid w:val="000B1C73"/>
    <w:rsid w:val="000E6F9E"/>
    <w:rsid w:val="00113937"/>
    <w:rsid w:val="001453D3"/>
    <w:rsid w:val="00151DEA"/>
    <w:rsid w:val="001539B2"/>
    <w:rsid w:val="00157AF2"/>
    <w:rsid w:val="00165AB4"/>
    <w:rsid w:val="0019394B"/>
    <w:rsid w:val="001A7072"/>
    <w:rsid w:val="001F2E40"/>
    <w:rsid w:val="00216E74"/>
    <w:rsid w:val="00261E84"/>
    <w:rsid w:val="002830E6"/>
    <w:rsid w:val="002B228E"/>
    <w:rsid w:val="00330864"/>
    <w:rsid w:val="00375CED"/>
    <w:rsid w:val="00376132"/>
    <w:rsid w:val="003832AA"/>
    <w:rsid w:val="003E04D1"/>
    <w:rsid w:val="003E16AF"/>
    <w:rsid w:val="004179B3"/>
    <w:rsid w:val="00423D19"/>
    <w:rsid w:val="00462684"/>
    <w:rsid w:val="004A1463"/>
    <w:rsid w:val="00524CAA"/>
    <w:rsid w:val="00533E59"/>
    <w:rsid w:val="00537414"/>
    <w:rsid w:val="00550FED"/>
    <w:rsid w:val="005730FC"/>
    <w:rsid w:val="00587A8E"/>
    <w:rsid w:val="005D2BC0"/>
    <w:rsid w:val="005D5380"/>
    <w:rsid w:val="005E723A"/>
    <w:rsid w:val="00607251"/>
    <w:rsid w:val="00690608"/>
    <w:rsid w:val="006A1205"/>
    <w:rsid w:val="006C24A6"/>
    <w:rsid w:val="007125F7"/>
    <w:rsid w:val="00715125"/>
    <w:rsid w:val="007240DA"/>
    <w:rsid w:val="00774218"/>
    <w:rsid w:val="007A40C5"/>
    <w:rsid w:val="007B2D9A"/>
    <w:rsid w:val="007B38C2"/>
    <w:rsid w:val="007C3BF9"/>
    <w:rsid w:val="007D7C7F"/>
    <w:rsid w:val="007F7CD7"/>
    <w:rsid w:val="008055E0"/>
    <w:rsid w:val="0086673C"/>
    <w:rsid w:val="008C05C3"/>
    <w:rsid w:val="008D0FB8"/>
    <w:rsid w:val="00932BB8"/>
    <w:rsid w:val="00932F14"/>
    <w:rsid w:val="009619DA"/>
    <w:rsid w:val="00996BC5"/>
    <w:rsid w:val="00A14762"/>
    <w:rsid w:val="00A3285E"/>
    <w:rsid w:val="00A54045"/>
    <w:rsid w:val="00AE6C1B"/>
    <w:rsid w:val="00AE734B"/>
    <w:rsid w:val="00AF3C6E"/>
    <w:rsid w:val="00B72B4B"/>
    <w:rsid w:val="00BC5AE9"/>
    <w:rsid w:val="00BC6D99"/>
    <w:rsid w:val="00BF5847"/>
    <w:rsid w:val="00C07451"/>
    <w:rsid w:val="00C21D89"/>
    <w:rsid w:val="00C56D48"/>
    <w:rsid w:val="00C73F7B"/>
    <w:rsid w:val="00CC2847"/>
    <w:rsid w:val="00CC7303"/>
    <w:rsid w:val="00CC7970"/>
    <w:rsid w:val="00CD3E68"/>
    <w:rsid w:val="00CE320D"/>
    <w:rsid w:val="00D4018D"/>
    <w:rsid w:val="00D9426E"/>
    <w:rsid w:val="00D956BA"/>
    <w:rsid w:val="00DE1DE2"/>
    <w:rsid w:val="00E074DE"/>
    <w:rsid w:val="00E2191D"/>
    <w:rsid w:val="00E5665D"/>
    <w:rsid w:val="00E659D3"/>
    <w:rsid w:val="00E8057C"/>
    <w:rsid w:val="00E96030"/>
    <w:rsid w:val="00EA68DE"/>
    <w:rsid w:val="00EC0247"/>
    <w:rsid w:val="00ED769B"/>
    <w:rsid w:val="00F11D7C"/>
    <w:rsid w:val="00F336EE"/>
    <w:rsid w:val="00F57DB0"/>
    <w:rsid w:val="00FB32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BE2171-6216-4104-AE0D-3723C98BA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aliases w:val="Título FDR"/>
    <w:basedOn w:val="Normal"/>
    <w:next w:val="Normal"/>
    <w:link w:val="Ttulo1Car"/>
    <w:uiPriority w:val="9"/>
    <w:qFormat/>
    <w:rsid w:val="004179B3"/>
    <w:pPr>
      <w:keepNext/>
      <w:keepLines/>
      <w:spacing w:before="480" w:after="0"/>
      <w:outlineLvl w:val="0"/>
    </w:pPr>
    <w:rPr>
      <w:rFonts w:eastAsiaTheme="majorEastAsia" w:cstheme="majorBidi"/>
      <w:b/>
      <w:bCs/>
      <w:sz w:val="24"/>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FDR Car"/>
    <w:basedOn w:val="Fuentedeprrafopredeter"/>
    <w:link w:val="Ttulo1"/>
    <w:uiPriority w:val="9"/>
    <w:rsid w:val="004179B3"/>
    <w:rPr>
      <w:rFonts w:eastAsiaTheme="majorEastAsia" w:cstheme="majorBidi"/>
      <w:b/>
      <w:bCs/>
      <w:sz w:val="24"/>
      <w:szCs w:val="28"/>
      <w:lang w:val="en-US"/>
    </w:rPr>
  </w:style>
  <w:style w:type="table" w:styleId="Tablaconcuadrcula">
    <w:name w:val="Table Grid"/>
    <w:basedOn w:val="Tablanormal"/>
    <w:uiPriority w:val="59"/>
    <w:rsid w:val="00F57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57D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7DB0"/>
    <w:rPr>
      <w:rFonts w:ascii="Tahoma" w:hAnsi="Tahoma" w:cs="Tahoma"/>
      <w:sz w:val="16"/>
      <w:szCs w:val="16"/>
      <w:lang w:val="en-US"/>
    </w:rPr>
  </w:style>
  <w:style w:type="paragraph" w:styleId="Prrafodelista">
    <w:name w:val="List Paragraph"/>
    <w:basedOn w:val="Normal"/>
    <w:uiPriority w:val="34"/>
    <w:qFormat/>
    <w:rsid w:val="00064D9D"/>
    <w:pPr>
      <w:ind w:left="720"/>
      <w:contextualSpacing/>
    </w:pPr>
  </w:style>
  <w:style w:type="paragraph" w:styleId="Encabezado">
    <w:name w:val="header"/>
    <w:basedOn w:val="Normal"/>
    <w:link w:val="EncabezadoCar"/>
    <w:uiPriority w:val="99"/>
    <w:unhideWhenUsed/>
    <w:rsid w:val="00064D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4D9D"/>
    <w:rPr>
      <w:lang w:val="en-US"/>
    </w:rPr>
  </w:style>
  <w:style w:type="paragraph" w:styleId="Piedepgina">
    <w:name w:val="footer"/>
    <w:basedOn w:val="Normal"/>
    <w:link w:val="PiedepginaCar"/>
    <w:uiPriority w:val="99"/>
    <w:unhideWhenUsed/>
    <w:rsid w:val="00064D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4D9D"/>
    <w:rPr>
      <w:lang w:val="en-US"/>
    </w:rPr>
  </w:style>
  <w:style w:type="paragraph" w:customStyle="1" w:styleId="Default">
    <w:name w:val="Default"/>
    <w:rsid w:val="00E659D3"/>
    <w:pPr>
      <w:autoSpaceDE w:val="0"/>
      <w:autoSpaceDN w:val="0"/>
      <w:adjustRightInd w:val="0"/>
      <w:spacing w:after="0" w:line="240" w:lineRule="auto"/>
    </w:pPr>
    <w:rPr>
      <w:rFonts w:ascii="Arial" w:hAnsi="Arial" w:cs="Arial"/>
      <w:color w:val="000000"/>
      <w:sz w:val="24"/>
      <w:szCs w:val="24"/>
    </w:rPr>
  </w:style>
  <w:style w:type="table" w:styleId="Tablanormal2">
    <w:name w:val="Plain Table 2"/>
    <w:basedOn w:val="Tablanormal"/>
    <w:uiPriority w:val="42"/>
    <w:rsid w:val="00A3285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599899">
      <w:bodyDiv w:val="1"/>
      <w:marLeft w:val="0"/>
      <w:marRight w:val="0"/>
      <w:marTop w:val="0"/>
      <w:marBottom w:val="0"/>
      <w:divBdr>
        <w:top w:val="none" w:sz="0" w:space="0" w:color="auto"/>
        <w:left w:val="none" w:sz="0" w:space="0" w:color="auto"/>
        <w:bottom w:val="none" w:sz="0" w:space="0" w:color="auto"/>
        <w:right w:val="none" w:sz="0" w:space="0" w:color="auto"/>
      </w:divBdr>
    </w:div>
    <w:div w:id="207639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344</Words>
  <Characters>1898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Usuario</Company>
  <LinksUpToDate>false</LinksUpToDate>
  <CharactersWithSpaces>2238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Bishos .D</cp:lastModifiedBy>
  <cp:revision>2</cp:revision>
  <cp:lastPrinted>2013-06-05T06:03:00Z</cp:lastPrinted>
  <dcterms:created xsi:type="dcterms:W3CDTF">2014-02-07T14:35:00Z</dcterms:created>
  <dcterms:modified xsi:type="dcterms:W3CDTF">2014-02-07T14:35:00Z</dcterms:modified>
</cp:coreProperties>
</file>