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rial" w:hAnsi="Arial"/>
          <w:b/>
          <w:color w:val="12181B"/>
          <w:sz w:val="44"/>
        </w:rPr>
        <w:t>✏️ Tiza — Plan de Trabajo y Reparto Sprint 1</w:t>
      </w:r>
    </w:p>
    <w:p>
      <w:pPr>
        <w:spacing w:after="280"/>
      </w:pPr>
      <w:r>
        <w:rPr>
          <w:rFonts w:ascii="Calibri" w:hAnsi="Calibri"/>
          <w:i/>
          <w:color w:val="5A5F69"/>
          <w:sz w:val="24"/>
        </w:rPr>
        <w:t>Proyecto PEI (Plataforma de Evaluación Institucional) • Sprint 1 (09/10 al 22/10/2026)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4E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22"/>
              </w:rPr>
              <w:t xml:space="preserve">🎯 META DEL SPRINT 1 (22/10): </w:t>
            </w:r>
            <w:r>
              <w:rPr>
                <w:b/>
                <w:color w:val="12181B"/>
                <w:sz w:val="22"/>
              </w:rPr>
              <w:t>Un usuario crea un curso aislado por institución y un docente opina sobre el prototipo de corrección con IA.</w:t>
            </w:r>
          </w:p>
        </w:tc>
      </w:tr>
    </w:tbl>
    <w:p>
      <w:pPr>
        <w:spacing w:after="120"/>
      </w:pPr>
    </w:p>
    <w:p>
      <w:pPr>
        <w:pStyle w:val="Heading1"/>
        <w:spacing w:before="240" w:after="80"/>
      </w:pPr>
      <w:r>
        <w:t>1. Estado Actual del Repositorio vs. Tareas</w:t>
      </w:r>
    </w:p>
    <w:p>
      <w:pPr>
        <w:spacing w:after="160"/>
      </w:pPr>
      <w:r>
        <w:t>El repositorio se encuentra exactamente en la transición entre la Fase 1 (Base Común / Scaffolding) y la Fase 2/3 (Construcción). Todo el andamiaje inicial está montado y los proyectos .NET, React y Docker están configurados pero limpios, listos para recibir el código de negocio.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2181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Componente / Tarea</w:t>
            </w:r>
          </w:p>
        </w:tc>
        <w:tc>
          <w:tcPr>
            <w:tcW w:type="dxa" w:w="3600"/>
            <w:shd w:fill="12181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Estado Actual en Repo</w:t>
            </w:r>
          </w:p>
        </w:tc>
        <w:tc>
          <w:tcPr>
            <w:tcW w:type="dxa" w:w="3600"/>
            <w:shd w:fill="12181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Acción a Seguir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Infraestructura Docker (SM-02)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Listo (docker-compose.yml con 5 PostgreSQL y Redis operativos).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Usar 'docker compose up -d &lt;servicio&gt;' según el rol.</w:t>
            </w:r>
          </w:p>
        </w:tc>
      </w:tr>
      <w:tr>
        <w:tc>
          <w:tcPr>
            <w:tcW w:type="dxa" w:w="259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Building Blocks (CU-01 base)</w:t>
            </w:r>
          </w:p>
        </w:tc>
        <w:tc>
          <w:tcPr>
            <w:tcW w:type="dxa" w:w="3600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Listo (PEI.BuildingBlocks con Common, Errors, Logging, MultiTenancy).</w:t>
            </w:r>
          </w:p>
        </w:tc>
        <w:tc>
          <w:tcPr>
            <w:tcW w:type="dxa" w:w="3600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Los microservicios deben referenciarlo para ProblemDetails y TenantContext.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Gateway YARP (SM-03)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Listo proyecto base en gateway/ con enrutamiento inicial.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Verificar tráfico WebSockets para SignalR (SA-01).</w:t>
            </w:r>
          </w:p>
        </w:tc>
      </w:tr>
      <w:tr>
        <w:tc>
          <w:tcPr>
            <w:tcW w:type="dxa" w:w="259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Frontend Web (FE1-01, FE2-01)</w:t>
            </w:r>
          </w:p>
        </w:tc>
        <w:tc>
          <w:tcPr>
            <w:tcW w:type="dxa" w:w="3600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Listo Vite + React 18 + TS + Tailwind con paleta Tiza configurada.</w:t>
            </w:r>
          </w:p>
        </w:tc>
        <w:tc>
          <w:tcPr>
            <w:tcW w:type="dxa" w:w="3600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Montar cliente API con MSW y formulario de Login (FE1-02, FE1-03).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Contratos (EV-01, SA-05)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preguntas-v1.schema.json creado en /contracts/schemas.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Crear contratos OpenAPI y contrato de SignalR en /contracts.</w:t>
            </w:r>
          </w:p>
        </w:tc>
      </w:tr>
      <w:tr>
        <w:tc>
          <w:tcPr>
            <w:tcW w:type="dxa" w:w="259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Microservicios Backend (.NET 8)</w:t>
            </w:r>
          </w:p>
        </w:tc>
        <w:tc>
          <w:tcPr>
            <w:tcW w:type="dxa" w:w="3600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Soluciones y capas (Domain, Application, Infra, Api) creadas pero VACÍAS.</w:t>
            </w:r>
          </w:p>
        </w:tc>
        <w:tc>
          <w:tcPr>
            <w:tcW w:type="dxa" w:w="3600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Cada dev backend debe crear sus entidades, migraciones EF y endpoints.</w:t>
            </w:r>
          </w:p>
        </w:tc>
      </w:tr>
    </w:tbl>
    <w:p>
      <w:pPr>
        <w:spacing w:after="200"/>
      </w:pPr>
    </w:p>
    <w:p>
      <w:pPr>
        <w:pStyle w:val="Heading1"/>
        <w:spacing w:before="240" w:after="80"/>
      </w:pPr>
      <w:r>
        <w:t>2. Parejas de Revisión Cruzada (Code Review)</w:t>
      </w:r>
    </w:p>
    <w:p>
      <w:pPr>
        <w:spacing w:after="80"/>
      </w:pPr>
      <w:r>
        <w:t>Por criterio de evaluación individual de la cátedra, cada integrante trabaja en ramas individuales y cada Pull Request (PR) debe ser aprobado obligatoriamente por su par asignado antes del merge a main:</w:t>
      </w:r>
    </w:p>
    <w:p>
      <w:pPr>
        <w:pStyle w:val="ListBullet"/>
        <w:spacing w:after="40"/>
      </w:pPr>
      <w:r>
        <w:rPr>
          <w:b/>
        </w:rPr>
        <w:t xml:space="preserve">Identidad ⟷ Cursos: </w:t>
      </w:r>
      <w:r>
        <w:t>Revisión cruzada entre el dev de Identidad y el dev de Cursos.</w:t>
      </w:r>
    </w:p>
    <w:p>
      <w:pPr>
        <w:pStyle w:val="ListBullet"/>
        <w:spacing w:after="40"/>
      </w:pPr>
      <w:r>
        <w:rPr>
          <w:b/>
        </w:rPr>
        <w:t xml:space="preserve">Evaluaciones ⟷ Sala en Vivo: </w:t>
      </w:r>
      <w:r>
        <w:t>Revisión cruzada entre el dev de Evaluaciones y el dev de Sala.</w:t>
      </w:r>
    </w:p>
    <w:p>
      <w:pPr>
        <w:pStyle w:val="ListBullet"/>
        <w:spacing w:after="40"/>
      </w:pPr>
      <w:r>
        <w:rPr>
          <w:b/>
        </w:rPr>
        <w:t xml:space="preserve">IA-1 ⟷ IA-2: </w:t>
      </w:r>
      <w:r>
        <w:t>Revisión cruzada entre el dev de Servidor MCP/Datos y el dev de Cliente IA/Groq.</w:t>
      </w:r>
    </w:p>
    <w:p>
      <w:pPr>
        <w:pStyle w:val="ListBullet"/>
        <w:spacing w:after="40"/>
      </w:pPr>
      <w:r>
        <w:rPr>
          <w:b/>
        </w:rPr>
        <w:t xml:space="preserve">Frontend 1 ⟷ Frontend 2: </w:t>
      </w:r>
      <w:r>
        <w:t>Revisión cruzada entre el dev de Base/Login/Cursos y el dev de Tema/SignalR/Matrículas.</w:t>
      </w:r>
    </w:p>
    <w:p>
      <w:pPr>
        <w:pStyle w:val="ListBullet"/>
        <w:spacing w:after="40"/>
      </w:pPr>
      <w:r>
        <w:rPr>
          <w:b/>
        </w:rPr>
        <w:t xml:space="preserve">Transversales (QA, Scrum Master, Product Owner): </w:t>
      </w:r>
      <w:r>
        <w:t>Soporte, integración, colecciones Postman/Newman y alineación docente.</w:t>
      </w:r>
    </w:p>
    <w:p>
      <w:pPr>
        <w:spacing w:after="200"/>
      </w:pPr>
    </w:p>
    <w:p>
      <w:pPr>
        <w:pStyle w:val="Heading1"/>
        <w:spacing w:before="240" w:after="80"/>
      </w:pPr>
      <w:r>
        <w:t>3. Matriz de Asignación de Tareas por Rol (Sprint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440"/>
            <w:shd w:fill="12181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ID Jira</w:t>
            </w:r>
          </w:p>
        </w:tc>
        <w:tc>
          <w:tcPr>
            <w:tcW w:type="dxa" w:w="1872"/>
            <w:shd w:fill="12181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Rol / Responsable</w:t>
            </w:r>
          </w:p>
        </w:tc>
        <w:tc>
          <w:tcPr>
            <w:tcW w:type="dxa" w:w="4176"/>
            <w:shd w:fill="12181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Tarea / Entregable</w:t>
            </w:r>
          </w:p>
        </w:tc>
        <w:tc>
          <w:tcPr>
            <w:tcW w:type="dxa" w:w="1152"/>
            <w:shd w:fill="12181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Límite</w:t>
            </w:r>
          </w:p>
        </w:tc>
        <w:tc>
          <w:tcPr>
            <w:tcW w:type="dxa" w:w="1152"/>
            <w:shd w:fill="12181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Dependencia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ENT-01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Todos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Instalar y verificar entorno (.NET 8, Node LTS, Docker, Postman).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13/10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>
        <w:tc>
          <w:tcPr>
            <w:tcW w:type="dxa" w:w="1440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CU-01</w:t>
            </w:r>
          </w:p>
        </w:tc>
        <w:tc>
          <w:tcPr>
            <w:tcW w:type="dxa" w:w="187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Cursos</w:t>
            </w:r>
          </w:p>
        </w:tc>
        <w:tc>
          <w:tcPr>
            <w:tcW w:type="dxa" w:w="4176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Plantilla de microservicio .NET 8 con las 4 capas, EF Core y BuildingBlocks.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13/10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ID-01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Identidad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Script generador de JWT falso con InstitucionId, UsuarioId y Rol.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13/10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>
        <w:tc>
          <w:tcPr>
            <w:tcW w:type="dxa" w:w="1440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SM-02</w:t>
            </w:r>
          </w:p>
        </w:tc>
        <w:tc>
          <w:tcPr>
            <w:tcW w:type="dxa" w:w="187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Scrum Master</w:t>
            </w:r>
          </w:p>
        </w:tc>
        <w:tc>
          <w:tcPr>
            <w:tcW w:type="dxa" w:w="4176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Docker Compose: 5 PostgreSQL y Redis operativos.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14/10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SM-08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SM-04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Scrum Master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CI en GitHub Actions para compilar y ejecutar tests unitarios.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14/10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SM-01</w:t>
            </w:r>
          </w:p>
        </w:tc>
      </w:tr>
      <w:tr>
        <w:tc>
          <w:tcPr>
            <w:tcW w:type="dxa" w:w="1440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SM-03</w:t>
            </w:r>
          </w:p>
        </w:tc>
        <w:tc>
          <w:tcPr>
            <w:tcW w:type="dxa" w:w="187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Scrum Master</w:t>
            </w:r>
          </w:p>
        </w:tc>
        <w:tc>
          <w:tcPr>
            <w:tcW w:type="dxa" w:w="4176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Configuración Gateway YARP: rutas, WebSockets para SignalR.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15/10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EV-01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Evaluaciones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Esquema PreguntasJson v1 (JSON Schema) en /contracts.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15/10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>
        <w:tc>
          <w:tcPr>
            <w:tcW w:type="dxa" w:w="1440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SA-05</w:t>
            </w:r>
          </w:p>
        </w:tc>
        <w:tc>
          <w:tcPr>
            <w:tcW w:type="dxa" w:w="187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Sala en Vivo</w:t>
            </w:r>
          </w:p>
        </w:tc>
        <w:tc>
          <w:tcPr>
            <w:tcW w:type="dxa" w:w="4176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Contrato de Hub SignalR y envío de respuestas (idempotencyKey).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15/10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ID-02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Identidad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BD: Tablas Institucion, Usuario y RefreshToken (hash).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14/10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CU-01</w:t>
            </w:r>
          </w:p>
        </w:tc>
      </w:tr>
      <w:tr>
        <w:tc>
          <w:tcPr>
            <w:tcW w:type="dxa" w:w="1440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ID-03</w:t>
            </w:r>
          </w:p>
        </w:tc>
        <w:tc>
          <w:tcPr>
            <w:tcW w:type="dxa" w:w="187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Identidad</w:t>
            </w:r>
          </w:p>
        </w:tc>
        <w:tc>
          <w:tcPr>
            <w:tcW w:type="dxa" w:w="4176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Registro e inicio de sesión que devuelven JWT real.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16/10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ID-02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ID-04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Identidad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Cierre de sesión, refresh token y autorización por roles.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19/10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ID-03</w:t>
            </w:r>
          </w:p>
        </w:tc>
      </w:tr>
      <w:tr>
        <w:tc>
          <w:tcPr>
            <w:tcW w:type="dxa" w:w="1440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ID-05</w:t>
            </w:r>
          </w:p>
        </w:tc>
        <w:tc>
          <w:tcPr>
            <w:tcW w:type="dxa" w:w="187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Identidad</w:t>
            </w:r>
          </w:p>
        </w:tc>
        <w:tc>
          <w:tcPr>
            <w:tcW w:type="dxa" w:w="4176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Filtro por institución usando TenantContext.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19/10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CU-01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ID-08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Identidad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Datos semilla: 2 instituciones con admin, docente y 2 alumnos (UUID fijos).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20/10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ID-03</w:t>
            </w:r>
          </w:p>
        </w:tc>
      </w:tr>
      <w:tr>
        <w:tc>
          <w:tcPr>
            <w:tcW w:type="dxa" w:w="1440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CU-02</w:t>
            </w:r>
          </w:p>
        </w:tc>
        <w:tc>
          <w:tcPr>
            <w:tcW w:type="dxa" w:w="187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Cursos</w:t>
            </w:r>
          </w:p>
        </w:tc>
        <w:tc>
          <w:tcPr>
            <w:tcW w:type="dxa" w:w="4176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BD: Tablas Curso, Cohorte y Matriculacion.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14/10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CU-01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CU-03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Cursos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CRUD Cursos y Cohortes con filtro global de EF Core por InstitucionId.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19/10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CU-02, ID-01</w:t>
            </w:r>
          </w:p>
        </w:tc>
      </w:tr>
      <w:tr>
        <w:tc>
          <w:tcPr>
            <w:tcW w:type="dxa" w:w="1440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CU-04</w:t>
            </w:r>
          </w:p>
        </w:tc>
        <w:tc>
          <w:tcPr>
            <w:tcW w:type="dxa" w:w="187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Cursos</w:t>
            </w:r>
          </w:p>
        </w:tc>
        <w:tc>
          <w:tcPr>
            <w:tcW w:type="dxa" w:w="4176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Matricular alumno en cohorte (de a uno).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20/10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CU-03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CU-05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Cursos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Endpoint de consulta interna: ¿existe cohorte y es de la institución?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20/10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CU-03</w:t>
            </w:r>
          </w:p>
        </w:tc>
      </w:tr>
      <w:tr>
        <w:tc>
          <w:tcPr>
            <w:tcW w:type="dxa" w:w="1440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CU-06</w:t>
            </w:r>
          </w:p>
        </w:tc>
        <w:tc>
          <w:tcPr>
            <w:tcW w:type="dxa" w:w="187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Cursos</w:t>
            </w:r>
          </w:p>
        </w:tc>
        <w:tc>
          <w:tcPr>
            <w:tcW w:type="dxa" w:w="4176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Datos semilla de Cursos con UUIDs fijos de Identidad.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20/10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CU-03, ID-08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EV-02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Evaluaciones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BD: Tabla Evaluacion (InstitucionId, Tipo, PreguntasJson, Version).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14/10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CU-01</w:t>
            </w:r>
          </w:p>
        </w:tc>
      </w:tr>
      <w:tr>
        <w:tc>
          <w:tcPr>
            <w:tcW w:type="dxa" w:w="1440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EV-03</w:t>
            </w:r>
          </w:p>
        </w:tc>
        <w:tc>
          <w:tcPr>
            <w:tcW w:type="dxa" w:w="187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Evaluaciones</w:t>
            </w:r>
          </w:p>
        </w:tc>
        <w:tc>
          <w:tcPr>
            <w:tcW w:type="dxa" w:w="4176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CRUD Evaluaciones en Borrador, validando contra JSON Schema.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20/10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EV-01, EV-02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EV-04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Evaluaciones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Publicar evaluación con control optimista (409 ante colisión) y asociar cohorte.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21/10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EV-03, CU-05</w:t>
            </w:r>
          </w:p>
        </w:tc>
      </w:tr>
      <w:tr>
        <w:tc>
          <w:tcPr>
            <w:tcW w:type="dxa" w:w="1440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EV-08</w:t>
            </w:r>
          </w:p>
        </w:tc>
        <w:tc>
          <w:tcPr>
            <w:tcW w:type="dxa" w:w="187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Evaluaciones</w:t>
            </w:r>
          </w:p>
        </w:tc>
        <w:tc>
          <w:tcPr>
            <w:tcW w:type="dxa" w:w="4176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Datos semilla: Evaluaciones Publicada y Borrador con rúbricas.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20/10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EV-03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SA-01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Sala en Vivo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Validar SignalR a través del Gateway YARP (WebSockets y access_token).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15/10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SM-03</w:t>
            </w:r>
          </w:p>
        </w:tc>
      </w:tr>
      <w:tr>
        <w:tc>
          <w:tcPr>
            <w:tcW w:type="dxa" w:w="1440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SA-02</w:t>
            </w:r>
          </w:p>
        </w:tc>
        <w:tc>
          <w:tcPr>
            <w:tcW w:type="dxa" w:w="187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Sala en Vivo</w:t>
            </w:r>
          </w:p>
        </w:tc>
        <w:tc>
          <w:tcPr>
            <w:tcW w:type="dxa" w:w="4176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BD: Tablas Sala (con PIN único y Version) y ParticipanteSala.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15/10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CU-01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SA-03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Sala en Vivo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Crear sala desde evaluación publicada y generar PIN único.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19/10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SA-02</w:t>
            </w:r>
          </w:p>
        </w:tc>
      </w:tr>
      <w:tr>
        <w:tc>
          <w:tcPr>
            <w:tcW w:type="dxa" w:w="1440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SA-04</w:t>
            </w:r>
          </w:p>
        </w:tc>
        <w:tc>
          <w:tcPr>
            <w:tcW w:type="dxa" w:w="187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Sala en Vivo</w:t>
            </w:r>
          </w:p>
        </w:tc>
        <w:tc>
          <w:tcPr>
            <w:tcW w:type="dxa" w:w="4176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Hub: Ingreso de alumno con PIN y validación de JWT.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20/10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SA-01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SA-06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Sala en Vivo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Eventos básicos del hub: ingreso, sala iniciada, pregunta actual.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20/10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SA-04, SA-05</w:t>
            </w:r>
          </w:p>
        </w:tc>
      </w:tr>
      <w:tr>
        <w:tc>
          <w:tcPr>
            <w:tcW w:type="dxa" w:w="1440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IA1-01</w:t>
            </w:r>
          </w:p>
        </w:tc>
        <w:tc>
          <w:tcPr>
            <w:tcW w:type="dxa" w:w="187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IA-1</w:t>
            </w:r>
          </w:p>
        </w:tc>
        <w:tc>
          <w:tcPr>
            <w:tcW w:type="dxa" w:w="4176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Probar servidor MCP con SDK C# 2.x y tool de prueba.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15/10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IA1-05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IA-1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Dataset de 20-30 respuestas ficticias con rúbrica y nota esperada.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16/10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>
        <w:tc>
          <w:tcPr>
            <w:tcW w:type="dxa" w:w="1440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IA1-04</w:t>
            </w:r>
          </w:p>
        </w:tc>
        <w:tc>
          <w:tcPr>
            <w:tcW w:type="dxa" w:w="187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IA-1</w:t>
            </w:r>
          </w:p>
        </w:tc>
        <w:tc>
          <w:tcPr>
            <w:tcW w:type="dxa" w:w="4176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Prompt versionado de corrección pedagógica.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19/10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IA1-05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IA1-02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IA-1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Tool MCP: RegistrarCalificacionSugerida (guarda nota y justificación).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20/10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IA1-01</w:t>
            </w:r>
          </w:p>
        </w:tc>
      </w:tr>
      <w:tr>
        <w:tc>
          <w:tcPr>
            <w:tcW w:type="dxa" w:w="1440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IA2-01</w:t>
            </w:r>
          </w:p>
        </w:tc>
        <w:tc>
          <w:tcPr>
            <w:tcW w:type="dxa" w:w="187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IA-2</w:t>
            </w:r>
          </w:p>
        </w:tc>
        <w:tc>
          <w:tcPr>
            <w:tcW w:type="dxa" w:w="4176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Servicio IA con endpoint de corrección según contrato.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14/10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CU-01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IA2-02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IA-2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Cliente de LLM compatible con OpenAI usando proveedor Groq.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16/10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IA2-01</w:t>
            </w:r>
          </w:p>
        </w:tc>
      </w:tr>
      <w:tr>
        <w:tc>
          <w:tcPr>
            <w:tcW w:type="dxa" w:w="1440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IA2-03</w:t>
            </w:r>
          </w:p>
        </w:tc>
        <w:tc>
          <w:tcPr>
            <w:tcW w:type="dxa" w:w="187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IA-2</w:t>
            </w:r>
          </w:p>
        </w:tc>
        <w:tc>
          <w:tcPr>
            <w:tcW w:type="dxa" w:w="4176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Cliente MCP: conexión con modelo y ejecución de herramientas.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19/10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IA1-01, IA2-02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IA2-04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IA-2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Prototipo punta a punta + reporte (nota esperada vs IA, tokens y tiempos).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21/10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IA1-02, IA1-04, IA2-03</w:t>
            </w:r>
          </w:p>
        </w:tc>
      </w:tr>
      <w:tr>
        <w:tc>
          <w:tcPr>
            <w:tcW w:type="dxa" w:w="1440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FE1-01</w:t>
            </w:r>
          </w:p>
        </w:tc>
        <w:tc>
          <w:tcPr>
            <w:tcW w:type="dxa" w:w="187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Frontend 1</w:t>
            </w:r>
          </w:p>
        </w:tc>
        <w:tc>
          <w:tcPr>
            <w:tcW w:type="dxa" w:w="4176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Proyecto base Vite + React + TS con React Router y TanStack Query.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13/10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FE2-01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Frontend 2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Tema Tiza en Tailwind y componentes base con shadcn/ui.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14/10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FE1-01</w:t>
            </w:r>
          </w:p>
        </w:tc>
      </w:tr>
      <w:tr>
        <w:tc>
          <w:tcPr>
            <w:tcW w:type="dxa" w:w="1440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FE1-02</w:t>
            </w:r>
          </w:p>
        </w:tc>
        <w:tc>
          <w:tcPr>
            <w:tcW w:type="dxa" w:w="187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Frontend 1</w:t>
            </w:r>
          </w:p>
        </w:tc>
        <w:tc>
          <w:tcPr>
            <w:tcW w:type="dxa" w:w="4176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Cliente de API con OpenAPI y mocks con MSW para no bloquearse.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15/10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Contratos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FE2-02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Frontend 2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Cliente SignalR con token en access_token y reconexión automática.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16/10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SA-05</w:t>
            </w:r>
          </w:p>
        </w:tc>
      </w:tr>
      <w:tr>
        <w:tc>
          <w:tcPr>
            <w:tcW w:type="dxa" w:w="1440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FE1-03</w:t>
            </w:r>
          </w:p>
        </w:tc>
        <w:tc>
          <w:tcPr>
            <w:tcW w:type="dxa" w:w="187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Frontend 1</w:t>
            </w:r>
          </w:p>
        </w:tc>
        <w:tc>
          <w:tcPr>
            <w:tcW w:type="dxa" w:w="4176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Login y gestión de sesión (guardar JWT, renovar y redirigir).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19/10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ID-03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FE2-04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Frontend 2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Rutas protegidas por rol y feedback ante errores 401, 403 y ProblemDetails.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20/10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FE1-03</w:t>
            </w:r>
          </w:p>
        </w:tc>
      </w:tr>
      <w:tr>
        <w:tc>
          <w:tcPr>
            <w:tcW w:type="dxa" w:w="1440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FE1-04</w:t>
            </w:r>
          </w:p>
        </w:tc>
        <w:tc>
          <w:tcPr>
            <w:tcW w:type="dxa" w:w="187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Frontend 1</w:t>
            </w:r>
          </w:p>
        </w:tc>
        <w:tc>
          <w:tcPr>
            <w:tcW w:type="dxa" w:w="4176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Pantallas de Cursos y Cohortes (alta, lista y detalle).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21/10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CU-03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FE2-03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Dev Frontend 2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Pantalla para matricular alumnos en cohorte.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21/10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CU-04</w:t>
            </w:r>
          </w:p>
        </w:tc>
      </w:tr>
      <w:tr>
        <w:tc>
          <w:tcPr>
            <w:tcW w:type="dxa" w:w="1440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QA-01</w:t>
            </w:r>
          </w:p>
        </w:tc>
        <w:tc>
          <w:tcPr>
            <w:tcW w:type="dxa" w:w="187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QA</w:t>
            </w:r>
          </w:p>
        </w:tc>
        <w:tc>
          <w:tcPr>
            <w:tcW w:type="dxa" w:w="4176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Colección Postman en repo con entornos y login automático (con ID-01).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14/10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ID-01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QA-05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QA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Newman corriendo en GitHub Actions para pruebas automatizadas.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16/10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SM-04, QA-01</w:t>
            </w:r>
          </w:p>
        </w:tc>
      </w:tr>
      <w:tr>
        <w:tc>
          <w:tcPr>
            <w:tcW w:type="dxa" w:w="1440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QA-04</w:t>
            </w:r>
          </w:p>
        </w:tc>
        <w:tc>
          <w:tcPr>
            <w:tcW w:type="dxa" w:w="187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QA</w:t>
            </w:r>
          </w:p>
        </w:tc>
        <w:tc>
          <w:tcPr>
            <w:tcW w:type="dxa" w:w="4176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Pruebas de Aislamiento: Usuario de Institución A no ve ni modifica datos de B.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21/10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CU-06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SM-07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Scrum Master</w:t>
            </w:r>
          </w:p>
        </w:tc>
        <w:tc>
          <w:tcPr>
            <w:tcW w:type="dxa" w:w="41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Ensayo general de la demo y congelamiento de código.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21/10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>
        <w:tc>
          <w:tcPr>
            <w:tcW w:type="dxa" w:w="1440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6C5CE7"/>
                <w:sz w:val="17"/>
              </w:rPr>
              <w:t>PO-05</w:t>
            </w:r>
          </w:p>
        </w:tc>
        <w:tc>
          <w:tcPr>
            <w:tcW w:type="dxa" w:w="187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Product Owner</w:t>
            </w:r>
          </w:p>
        </w:tc>
        <w:tc>
          <w:tcPr>
            <w:tcW w:type="dxa" w:w="4176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Sesión con el docente para evaluar prototipo de corrección IA.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22/10</w:t>
            </w:r>
          </w:p>
        </w:tc>
        <w:tc>
          <w:tcPr>
            <w:tcW w:type="dxa" w:w="1152"/>
            <w:shd w:fill="F9F9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IA2-04</w:t>
            </w:r>
          </w:p>
        </w:tc>
      </w:tr>
    </w:tbl>
    <w:p>
      <w:pPr>
        <w:spacing w:after="200"/>
      </w:pPr>
    </w:p>
    <w:p>
      <w:pPr>
        <w:pStyle w:val="Heading1"/>
        <w:spacing w:before="240" w:after="80"/>
      </w:pPr>
      <w:r>
        <w:t>4. Criterios de Evaluación Individual y Convenciones de la Cátedra</w:t>
      </w:r>
    </w:p>
    <w:p>
      <w:pPr>
        <w:pStyle w:val="ListBullet"/>
        <w:spacing w:after="60"/>
      </w:pPr>
      <w:r>
        <w:rPr>
          <w:b/>
        </w:rPr>
        <w:t xml:space="preserve">Evaluación Individual por Git: </w:t>
      </w:r>
      <w:r>
        <w:t>Configurar 'git config user.name' y 'user.email' con el mail exacto de GitHub. La cátedra audita la pestaña Insights, commits y autoría de PRs. Commits pequeños y descriptivos.</w:t>
      </w:r>
    </w:p>
    <w:p>
      <w:pPr>
        <w:pStyle w:val="ListBullet"/>
        <w:spacing w:after="60"/>
      </w:pPr>
      <w:r>
        <w:rPr>
          <w:b/>
        </w:rPr>
        <w:t xml:space="preserve">Nombres en Código: </w:t>
      </w:r>
      <w:r>
        <w:t>El dominio de negocio se escribe en español y sin tildes ni ñ (Curso, Evaluacion, Institucion, Matriculacion). Los términos técnicos se escriben en inglés (Handler, Repository, Controller).</w:t>
      </w:r>
    </w:p>
    <w:p>
      <w:pPr>
        <w:pStyle w:val="ListBullet"/>
        <w:spacing w:after="60"/>
      </w:pPr>
      <w:r>
        <w:rPr>
          <w:b/>
        </w:rPr>
        <w:t xml:space="preserve">REST Nivel 2 Estricto: </w:t>
      </w:r>
      <w:r>
        <w:t>Rutas con sustantivos en plural y sin verbos (ej: POST /api/v1/cursos, POST /api/v1/sesiones, PATCH /api/v1/evaluaciones/{id}).</w:t>
      </w:r>
    </w:p>
    <w:p>
      <w:pPr>
        <w:pStyle w:val="ListBullet"/>
        <w:spacing w:after="60"/>
      </w:pPr>
      <w:r>
        <w:rPr>
          <w:b/>
        </w:rPr>
        <w:t xml:space="preserve">Códigos HTTP Obligatorios: </w:t>
      </w:r>
      <w:r>
        <w:t>200 (OK), 201 (Created con header Location), 204 (No Content), 400 (Validation ProblemDetails), 401 (No auth), 403 (Forbidden), 404 (Not Found / Otra institución), 409 (Conflict de concurrencia). Prohibido devolver 500 genérico.</w:t>
      </w:r>
    </w:p>
    <w:p>
      <w:pPr>
        <w:pStyle w:val="ListBullet"/>
        <w:spacing w:after="60"/>
      </w:pPr>
      <w:r>
        <w:rPr>
          <w:b/>
        </w:rPr>
        <w:t xml:space="preserve">Bases de Datos &amp; Migraciones: </w:t>
      </w:r>
      <w:r>
        <w:t>Una base PostgreSQL por servicio referenciadas solo por UUID (sin FKs cruzadas). Todas las tablas deben tener InstitucionId y fechas con zona horaria (timestamptz). El esquema se genera únicamente con migraciones de EF Core.</w:t>
      </w:r>
    </w:p>
    <w:p>
      <w:pPr>
        <w:pStyle w:val="ListBullet"/>
        <w:spacing w:after="60"/>
      </w:pPr>
      <w:r>
        <w:rPr>
          <w:b/>
        </w:rPr>
        <w:t xml:space="preserve">Concurrencia Optimista: </w:t>
      </w:r>
      <w:r>
        <w:t>Tablas Evaluacion y Sala llevan campo Version para evitar que dos usuarios pisen datos simultáneamente, respondiendo 409 ante colisiones.</w:t>
      </w:r>
    </w:p>
    <w:p>
      <w:pPr>
        <w:spacing w:after="200"/>
      </w:pPr>
    </w:p>
    <w:p>
      <w:pPr>
        <w:pStyle w:val="Heading1"/>
        <w:spacing w:before="240" w:after="80"/>
      </w:pPr>
      <w:r>
        <w:t>5. Pasos Inmediatos para Arrancar Hoy</w:t>
      </w:r>
    </w:p>
    <w:p>
      <w:pPr>
        <w:spacing w:after="60"/>
      </w:pPr>
      <w:r>
        <w:rPr>
          <w:sz w:val="20"/>
        </w:rPr>
        <w:t>1. Confirmar ENT-01: Cada miembro corre 'dotnet --list-sdks', 'docker compose up -d' y 'node -v' para validar su entorno.</w:t>
      </w:r>
    </w:p>
    <w:p>
      <w:pPr>
        <w:spacing w:after="60"/>
      </w:pPr>
      <w:r>
        <w:rPr>
          <w:sz w:val="20"/>
        </w:rPr>
        <w:t>2. Identidad entrega ID-01: Generar el script de JWT falso de prueba para desbloquear a Cursos y QA.</w:t>
      </w:r>
    </w:p>
    <w:p>
      <w:pPr>
        <w:spacing w:after="60"/>
      </w:pPr>
      <w:r>
        <w:rPr>
          <w:sz w:val="20"/>
        </w:rPr>
        <w:t>3. Crear Ramas: Cada persona crea su rama en Git con el formato 'feature/&lt;ID&gt;-descripcion-corta' (ej: 'feature/CU-02-tablas-cursos').</w:t>
      </w:r>
    </w:p>
    <w:p>
      <w:pPr>
        <w:spacing w:after="60"/>
      </w:pPr>
      <w:r>
        <w:rPr>
          <w:sz w:val="20"/>
        </w:rPr>
        <w:t>4. Comenzar por Dominio: Empezar modelando las entidades en la capa Domain, luego crear el DbContext y la primera migración en Infrastructure.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