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1BB" w:rsidRDefault="00A06251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</w:rPr>
        <w:t>PROYECTO EDUCATIVO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AGUILERA AMAYA WENDY YURITZA</w:t>
      </w:r>
    </w:p>
    <w:p w:rsidR="00343D4C" w:rsidRDefault="00343D4C" w:rsidP="00343D4C">
      <w:pPr>
        <w:jc w:val="center"/>
        <w:rPr>
          <w:rFonts w:ascii="Arial" w:hAnsi="Arial" w:cs="Arial"/>
          <w:lang w:val="es-MX"/>
        </w:rPr>
      </w:pPr>
      <w:r w:rsidRPr="007457FD">
        <w:rPr>
          <w:rFonts w:ascii="Arial" w:hAnsi="Arial" w:cs="Arial"/>
        </w:rPr>
        <w:t>BARRIOS RODRIGUEZ MIGUEL ANDRES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UNIDADES TECNOLÓGICAS DE SANTANDER 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ind w:firstLine="708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DESARROLLO DE CONTENIDOS DIGITALES Y MULTIMEDIALES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B192</w:t>
      </w:r>
    </w:p>
    <w:p w:rsidR="00F101BB" w:rsidRDefault="00F101BB" w:rsidP="00F101BB">
      <w:pPr>
        <w:spacing w:line="480" w:lineRule="auto"/>
        <w:rPr>
          <w:rFonts w:ascii="Arial" w:hAnsi="Arial" w:cs="Arial"/>
          <w:lang w:val="es-MX"/>
        </w:rPr>
      </w:pPr>
    </w:p>
    <w:p w:rsidR="00F101BB" w:rsidRPr="00F101BB" w:rsidRDefault="00F101BB" w:rsidP="00F101BB">
      <w:pPr>
        <w:spacing w:line="480" w:lineRule="auto"/>
        <w:jc w:val="center"/>
        <w:rPr>
          <w:rFonts w:ascii="Arial" w:hAnsi="Arial" w:cs="Arial"/>
        </w:rPr>
      </w:pPr>
      <w:r w:rsidRPr="00F101BB">
        <w:rPr>
          <w:rFonts w:ascii="Arial" w:hAnsi="Arial" w:cs="Arial"/>
        </w:rPr>
        <w:t>ELIECER MONTERO OJEDA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</w:rPr>
      </w:pP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</w:t>
      </w:r>
      <w:r w:rsidR="008731C2">
        <w:rPr>
          <w:rFonts w:ascii="Arial" w:hAnsi="Arial" w:cs="Arial"/>
          <w:lang w:val="es-MX"/>
        </w:rPr>
        <w:t>8</w:t>
      </w:r>
      <w:r>
        <w:rPr>
          <w:rFonts w:ascii="Arial" w:hAnsi="Arial" w:cs="Arial"/>
          <w:lang w:val="es-MX"/>
        </w:rPr>
        <w:t xml:space="preserve"> DE </w:t>
      </w:r>
      <w:r w:rsidR="008731C2">
        <w:rPr>
          <w:rFonts w:ascii="Arial" w:hAnsi="Arial" w:cs="Arial"/>
          <w:lang w:val="es-MX"/>
        </w:rPr>
        <w:t>MARZ</w:t>
      </w:r>
      <w:r>
        <w:rPr>
          <w:rFonts w:ascii="Arial" w:hAnsi="Arial" w:cs="Arial"/>
          <w:lang w:val="es-MX"/>
        </w:rPr>
        <w:t>O DE 2026</w:t>
      </w:r>
    </w:p>
    <w:p w:rsidR="00F101BB" w:rsidRDefault="00F101BB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A06251" w:rsidRDefault="00A06251" w:rsidP="00F101BB">
      <w:pPr>
        <w:spacing w:line="480" w:lineRule="auto"/>
        <w:jc w:val="center"/>
        <w:rPr>
          <w:rFonts w:ascii="Arial" w:hAnsi="Arial" w:cs="Arial"/>
          <w:lang w:val="es-MX"/>
        </w:rPr>
      </w:pPr>
    </w:p>
    <w:p w:rsidR="00566ECD" w:rsidRDefault="00F101BB" w:rsidP="00F101BB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BUCARAMANGA, SANTANDER</w:t>
      </w:r>
    </w:p>
    <w:p w:rsidR="00A06251" w:rsidRDefault="00A06251" w:rsidP="000376B6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Título del proyecto</w:t>
      </w:r>
    </w:p>
    <w:p w:rsidR="00A06251" w:rsidRDefault="000376B6" w:rsidP="00363E94">
      <w:pPr>
        <w:spacing w:line="480" w:lineRule="auto"/>
        <w:ind w:firstLine="708"/>
        <w:rPr>
          <w:rFonts w:ascii="Arial" w:hAnsi="Arial" w:cs="Arial"/>
          <w:lang w:val="es-MX"/>
        </w:rPr>
      </w:pPr>
      <w:r w:rsidRPr="000376B6">
        <w:rPr>
          <w:rFonts w:ascii="Arial" w:hAnsi="Arial" w:cs="Arial"/>
          <w:lang w:val="es-MX"/>
        </w:rPr>
        <w:t xml:space="preserve">Body </w:t>
      </w:r>
      <w:proofErr w:type="spellStart"/>
      <w:r w:rsidRPr="000376B6">
        <w:rPr>
          <w:rFonts w:ascii="Arial" w:hAnsi="Arial" w:cs="Arial"/>
          <w:lang w:val="es-MX"/>
        </w:rPr>
        <w:t>Fit</w:t>
      </w:r>
      <w:proofErr w:type="spellEnd"/>
      <w:r w:rsidRPr="000376B6">
        <w:rPr>
          <w:rFonts w:ascii="Arial" w:hAnsi="Arial" w:cs="Arial"/>
          <w:lang w:val="es-MX"/>
        </w:rPr>
        <w:t xml:space="preserve"> - Manten tu cuerpo en forma con un clic.</w:t>
      </w:r>
    </w:p>
    <w:p w:rsidR="000376B6" w:rsidRDefault="00363E94" w:rsidP="003B39CF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Descripción breve</w:t>
      </w:r>
    </w:p>
    <w:p w:rsidR="00363E94" w:rsidRDefault="00363E94" w:rsidP="00363E94">
      <w:pPr>
        <w:spacing w:line="48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  <w:t xml:space="preserve">Body </w:t>
      </w:r>
      <w:proofErr w:type="spellStart"/>
      <w:r>
        <w:rPr>
          <w:rFonts w:ascii="Arial" w:hAnsi="Arial" w:cs="Arial"/>
          <w:lang w:val="es-MX"/>
        </w:rPr>
        <w:t>Fit</w:t>
      </w:r>
      <w:proofErr w:type="spellEnd"/>
      <w:r>
        <w:rPr>
          <w:rFonts w:ascii="Arial" w:hAnsi="Arial" w:cs="Arial"/>
          <w:lang w:val="es-MX"/>
        </w:rPr>
        <w:t xml:space="preserve"> será una plataforma interactiva donde los usuarios puedan explorar rutinas de ejercicio y hábitos saludables, que serán guiados dependiendo el nivel (principiantes, intermedios o avanzados) y el objetivo (bajar de peso, ganar masa de muscular o mantenerse saludables) que tengan, esto será posible mediante videos, audios, imágenes y botones interactivos logrando que el usuario entienda y realice correctamente cada rutina para lograr sus objetivos. </w:t>
      </w:r>
    </w:p>
    <w:p w:rsidR="00D52505" w:rsidRDefault="00D52505" w:rsidP="00D52505">
      <w:pPr>
        <w:spacing w:line="48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Tipo de contenido</w:t>
      </w:r>
    </w:p>
    <w:p w:rsidR="00BA41CD" w:rsidRDefault="00776B72" w:rsidP="002E07C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lang w:val="es-MX"/>
        </w:rPr>
        <w:tab/>
      </w:r>
      <w:r w:rsidR="00BA41CD" w:rsidRPr="002E07CC">
        <w:rPr>
          <w:rFonts w:ascii="Arial" w:hAnsi="Arial" w:cs="Arial"/>
        </w:rPr>
        <w:t xml:space="preserve">Body </w:t>
      </w:r>
      <w:proofErr w:type="spellStart"/>
      <w:r w:rsidR="00BA41CD" w:rsidRPr="002E07CC">
        <w:rPr>
          <w:rFonts w:ascii="Arial" w:hAnsi="Arial" w:cs="Arial"/>
        </w:rPr>
        <w:t>Fit</w:t>
      </w:r>
      <w:proofErr w:type="spellEnd"/>
      <w:r w:rsidR="00BA41CD" w:rsidRPr="002E07CC">
        <w:rPr>
          <w:rFonts w:ascii="Arial" w:hAnsi="Arial" w:cs="Arial"/>
        </w:rPr>
        <w:t xml:space="preserve"> se clasifica como un macro contenido porque constituye una plataforma digital </w:t>
      </w:r>
      <w:r w:rsidR="002E07CC">
        <w:rPr>
          <w:rFonts w:ascii="Arial" w:hAnsi="Arial" w:cs="Arial"/>
        </w:rPr>
        <w:t xml:space="preserve">que </w:t>
      </w:r>
      <w:r w:rsidR="00BA41CD" w:rsidRPr="002E07CC">
        <w:rPr>
          <w:rFonts w:ascii="Arial" w:hAnsi="Arial" w:cs="Arial"/>
        </w:rPr>
        <w:t>integra</w:t>
      </w:r>
      <w:r w:rsidR="002E07CC">
        <w:rPr>
          <w:rFonts w:ascii="Arial" w:hAnsi="Arial" w:cs="Arial"/>
        </w:rPr>
        <w:t xml:space="preserve"> </w:t>
      </w:r>
      <w:r w:rsidR="00BA41CD" w:rsidRPr="002E07CC">
        <w:rPr>
          <w:rFonts w:ascii="Arial" w:hAnsi="Arial" w:cs="Arial"/>
        </w:rPr>
        <w:t>múltiples recursos multimedia, como audios, videos, imágenes y botones interactivos</w:t>
      </w:r>
      <w:r w:rsidR="002E07CC" w:rsidRPr="002E07CC">
        <w:rPr>
          <w:rFonts w:ascii="Arial" w:hAnsi="Arial" w:cs="Arial"/>
        </w:rPr>
        <w:t>, además, es un contenido educativo, ya que su propósito principal es brindar información y formación sobre hábitos saludables y la correcta ejecución de rutinas de ejercicio</w:t>
      </w:r>
      <w:r w:rsidR="002E07CC">
        <w:rPr>
          <w:rFonts w:ascii="Arial" w:hAnsi="Arial" w:cs="Arial"/>
        </w:rPr>
        <w:t>, e</w:t>
      </w:r>
      <w:r w:rsidR="002E07CC" w:rsidRPr="002E07CC">
        <w:rPr>
          <w:rFonts w:ascii="Arial" w:hAnsi="Arial" w:cs="Arial"/>
        </w:rPr>
        <w:t>sto se logra mediante tutoriales guiados, videos demostrativos y recursos visuales</w:t>
      </w:r>
      <w:r w:rsidR="002E07CC">
        <w:rPr>
          <w:rFonts w:ascii="Arial" w:hAnsi="Arial" w:cs="Arial"/>
        </w:rPr>
        <w:t>. A</w:t>
      </w:r>
      <w:r w:rsidR="002E07CC" w:rsidRPr="002E07CC">
        <w:rPr>
          <w:rFonts w:ascii="Arial" w:hAnsi="Arial" w:cs="Arial"/>
        </w:rPr>
        <w:t>simismo, se define como contenido interactivo porque promueve la participación activa del usuario. La plataforma permite seleccionar rutinas, elegir niveles de dificultad y tomar decisiones que influyen en el recorrido dentro del programa, generando una experiencia personalizada y dinámica.</w:t>
      </w:r>
      <w:r w:rsidR="002E07C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986398386"/>
          <w:citation/>
        </w:sdtPr>
        <w:sdtContent>
          <w:r w:rsidR="002E07CC">
            <w:rPr>
              <w:rFonts w:ascii="Arial" w:hAnsi="Arial" w:cs="Arial"/>
            </w:rPr>
            <w:fldChar w:fldCharType="begin"/>
          </w:r>
          <w:r w:rsidR="002E07CC">
            <w:rPr>
              <w:rFonts w:ascii="Arial" w:hAnsi="Arial" w:cs="Arial"/>
              <w:lang w:val="es-MX"/>
            </w:rPr>
            <w:instrText xml:space="preserve"> CITATION Uni25 \l 2058 </w:instrText>
          </w:r>
          <w:r w:rsidR="002E07CC">
            <w:rPr>
              <w:rFonts w:ascii="Arial" w:hAnsi="Arial" w:cs="Arial"/>
            </w:rPr>
            <w:fldChar w:fldCharType="separate"/>
          </w:r>
          <w:r w:rsidR="008317A0" w:rsidRPr="008317A0">
            <w:rPr>
              <w:rFonts w:ascii="Arial" w:hAnsi="Arial" w:cs="Arial"/>
              <w:noProof/>
              <w:lang w:val="es-MX"/>
            </w:rPr>
            <w:t>(Europa, 2025)</w:t>
          </w:r>
          <w:r w:rsidR="002E07CC">
            <w:rPr>
              <w:rFonts w:ascii="Arial" w:hAnsi="Arial" w:cs="Arial"/>
            </w:rPr>
            <w:fldChar w:fldCharType="end"/>
          </w:r>
        </w:sdtContent>
      </w:sdt>
    </w:p>
    <w:p w:rsidR="002E07CC" w:rsidRPr="002E07CC" w:rsidRDefault="002E07CC" w:rsidP="002E07CC">
      <w:pPr>
        <w:spacing w:line="480" w:lineRule="auto"/>
        <w:jc w:val="center"/>
        <w:rPr>
          <w:rFonts w:ascii="Arial" w:hAnsi="Arial" w:cs="Arial"/>
          <w:b/>
          <w:bCs/>
        </w:rPr>
      </w:pPr>
      <w:r w:rsidRPr="002E07CC">
        <w:rPr>
          <w:rFonts w:ascii="Arial" w:hAnsi="Arial" w:cs="Arial"/>
          <w:b/>
          <w:bCs/>
        </w:rPr>
        <w:t>Público objetivo</w:t>
      </w:r>
    </w:p>
    <w:p w:rsidR="002E07CC" w:rsidRDefault="002E07CC" w:rsidP="002E07C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Esta plataforma digital 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dirigida principalmente a jóvenes y adultos interesados por iniciar o mantener su vida fitness y buenos hábitos saludables ya sea desde casa o desde el gimnasio.</w:t>
      </w:r>
      <w:r>
        <w:rPr>
          <w:rFonts w:ascii="Arial" w:hAnsi="Arial" w:cs="Arial"/>
        </w:rPr>
        <w:tab/>
      </w:r>
    </w:p>
    <w:p w:rsidR="002E07CC" w:rsidRDefault="002E07CC" w:rsidP="002E07CC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Referencia inspiradora</w:t>
      </w:r>
    </w:p>
    <w:p w:rsidR="002E07CC" w:rsidRDefault="002E07CC" w:rsidP="002E07C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Esta plataforma está inspirada en la aplicación “Ejercicios en casa” donde también se manejan rutinas de ejercicio, pero Body </w:t>
      </w:r>
      <w:proofErr w:type="spellStart"/>
      <w:r>
        <w:rPr>
          <w:rFonts w:ascii="Arial" w:hAnsi="Arial" w:cs="Arial"/>
        </w:rPr>
        <w:t>Fit</w:t>
      </w:r>
      <w:proofErr w:type="spellEnd"/>
      <w:r>
        <w:rPr>
          <w:rFonts w:ascii="Arial" w:hAnsi="Arial" w:cs="Arial"/>
        </w:rPr>
        <w:t xml:space="preserve"> tendrá adicionalmente </w:t>
      </w:r>
      <w:r w:rsidR="000B7C46">
        <w:rPr>
          <w:rFonts w:ascii="Arial" w:hAnsi="Arial" w:cs="Arial"/>
        </w:rPr>
        <w:t>recomendaciones no solo de ejercicios sino también de hábitos saludables tales como dormir correctamente y tomar el agua necesaria al día; además, permitirá a los usuarios elegir su nivel de experiencia y el objetivo que desea lograr.</w:t>
      </w:r>
    </w:p>
    <w:p w:rsidR="00343D4C" w:rsidRPr="00550214" w:rsidRDefault="00343D4C" w:rsidP="00343D4C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 la escena</w:t>
      </w:r>
    </w:p>
    <w:p w:rsidR="00343D4C" w:rsidRDefault="00343D4C" w:rsidP="00343D4C">
      <w:pPr>
        <w:spacing w:line="360" w:lineRule="auto"/>
        <w:ind w:firstLine="708"/>
        <w:rPr>
          <w:rFonts w:ascii="Arial" w:hAnsi="Arial" w:cs="Arial"/>
        </w:rPr>
      </w:pPr>
      <w:r w:rsidRPr="00550214">
        <w:rPr>
          <w:rFonts w:ascii="Arial" w:hAnsi="Arial" w:cs="Arial"/>
        </w:rPr>
        <w:t xml:space="preserve">La escena que se observa a continuación representa el espacio principal de la plataforma interactiva </w:t>
      </w:r>
      <w:proofErr w:type="spellStart"/>
      <w:r w:rsidRPr="00550214">
        <w:rPr>
          <w:rFonts w:ascii="Arial" w:hAnsi="Arial" w:cs="Arial"/>
        </w:rPr>
        <w:t>BodyFit</w:t>
      </w:r>
      <w:proofErr w:type="spellEnd"/>
      <w:r w:rsidRPr="00550214">
        <w:rPr>
          <w:rFonts w:ascii="Arial" w:hAnsi="Arial" w:cs="Arial"/>
        </w:rPr>
        <w:t xml:space="preserve"> - Manten tu cuerpo en forma con un clic, diseñada para ofrecer al usuario un ambiente llamativo y motivador; se muestra un gimnasio como el escenario principal donde los usuarios podrán desarrollar sus rutinas de ejercicio. La ambientación incorpora una gama de colores rojos y grises, tonos que reflejan la identidad visual y el logo de la plataforma, transmitiendo energía, fuerza y determinación. Asimismo, la aplicación contempla un espacio alternativo para aquellos usuarios que prefieran entrenar desde casa, reafirmando su propósito de promover hábitos saludables tanto en el gimnasio como en el hogar, adaptándose a las necesidades y estilo de vida de cada persona. </w:t>
      </w:r>
    </w:p>
    <w:p w:rsidR="00343D4C" w:rsidRDefault="00343D4C" w:rsidP="00343D4C">
      <w:pPr>
        <w:spacing w:line="360" w:lineRule="auto"/>
        <w:rPr>
          <w:rFonts w:ascii="Arial" w:hAnsi="Arial" w:cs="Arial"/>
        </w:rPr>
      </w:pPr>
      <w:r w:rsidRPr="007279FD">
        <w:rPr>
          <w:rFonts w:ascii="Arial" w:hAnsi="Arial" w:cs="Arial"/>
          <w:noProof/>
        </w:rPr>
        <w:drawing>
          <wp:inline distT="0" distB="0" distL="0" distR="0" wp14:anchorId="58E461B8" wp14:editId="4C85B585">
            <wp:extent cx="5943600" cy="2774315"/>
            <wp:effectExtent l="0" t="0" r="0" b="6985"/>
            <wp:docPr id="28118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4C" w:rsidRDefault="00343D4C" w:rsidP="00343D4C">
      <w:pPr>
        <w:spacing w:line="360" w:lineRule="auto"/>
        <w:rPr>
          <w:rFonts w:ascii="Arial" w:hAnsi="Arial" w:cs="Arial"/>
        </w:rPr>
      </w:pPr>
    </w:p>
    <w:p w:rsidR="00343D4C" w:rsidRPr="00550214" w:rsidRDefault="00343D4C" w:rsidP="00343D4C">
      <w:pPr>
        <w:spacing w:line="360" w:lineRule="auto"/>
        <w:rPr>
          <w:rFonts w:ascii="Arial" w:hAnsi="Arial" w:cs="Arial"/>
        </w:rPr>
      </w:pPr>
    </w:p>
    <w:p w:rsidR="00343D4C" w:rsidRPr="00550214" w:rsidRDefault="00343D4C" w:rsidP="00343D4C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Explicación del script</w:t>
      </w:r>
    </w:p>
    <w:p w:rsidR="00343D4C" w:rsidRPr="007457FD" w:rsidRDefault="00343D4C" w:rsidP="00343D4C">
      <w:pPr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El script</w:t>
      </w:r>
      <w:r w:rsidRPr="00550214">
        <w:rPr>
          <w:rFonts w:ascii="Arial" w:hAnsi="Arial" w:cs="Arial"/>
        </w:rPr>
        <w:t xml:space="preserve"> que se observa a continuación representa</w:t>
      </w:r>
      <w:r>
        <w:rPr>
          <w:rFonts w:ascii="Arial" w:hAnsi="Arial" w:cs="Arial"/>
        </w:rPr>
        <w:t xml:space="preserve"> un ejercicio de cardio que se implementará en las rutinas</w:t>
      </w:r>
      <w:r w:rsidRPr="00550214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>n</w:t>
      </w:r>
      <w:r w:rsidRPr="00550214">
        <w:rPr>
          <w:rFonts w:ascii="Arial" w:hAnsi="Arial" w:cs="Arial"/>
        </w:rPr>
        <w:t xml:space="preserve"> la plataforma interactiva </w:t>
      </w:r>
      <w:proofErr w:type="spellStart"/>
      <w:r w:rsidRPr="00550214">
        <w:rPr>
          <w:rFonts w:ascii="Arial" w:hAnsi="Arial" w:cs="Arial"/>
        </w:rPr>
        <w:t>BodyFit</w:t>
      </w:r>
      <w:proofErr w:type="spellEnd"/>
      <w:r w:rsidRPr="00550214">
        <w:rPr>
          <w:rFonts w:ascii="Arial" w:hAnsi="Arial" w:cs="Arial"/>
        </w:rPr>
        <w:t xml:space="preserve"> - Manten tu cuerpo en forma con un clic</w:t>
      </w:r>
      <w:r>
        <w:rPr>
          <w:rFonts w:ascii="Arial" w:hAnsi="Arial" w:cs="Arial"/>
        </w:rPr>
        <w:t xml:space="preserve">; llamado </w:t>
      </w:r>
      <w:r w:rsidRPr="00B42E5A">
        <w:rPr>
          <w:rFonts w:ascii="Arial" w:hAnsi="Arial" w:cs="Arial"/>
          <w:b/>
          <w:bCs/>
        </w:rPr>
        <w:t>burpees</w:t>
      </w:r>
      <w:r>
        <w:rPr>
          <w:rFonts w:ascii="Arial" w:hAnsi="Arial" w:cs="Arial"/>
          <w:b/>
          <w:bCs/>
        </w:rPr>
        <w:t xml:space="preserve"> </w:t>
      </w:r>
      <w:r w:rsidRPr="00B42E5A">
        <w:rPr>
          <w:rFonts w:ascii="Arial" w:hAnsi="Arial" w:cs="Arial"/>
        </w:rPr>
        <w:t>un ejercicio de alta intensidad que combina fuerza y cardio en un solo movimiento, trabajando todo el cuerpo (pecho, brazos, abdomen, glúteos y piernas) al pasar rápidamente de una posición de pie a plancha, flexión y salto. Son ideales para mejorar la resistencia cardiovascular y la quema de grasa.</w:t>
      </w:r>
    </w:p>
    <w:p w:rsidR="00343D4C" w:rsidRDefault="00343D4C" w:rsidP="00343D4C">
      <w:pPr>
        <w:rPr>
          <w:noProof/>
        </w:rPr>
      </w:pPr>
      <w:r w:rsidRPr="00B42E5A">
        <w:rPr>
          <w:noProof/>
        </w:rPr>
        <w:drawing>
          <wp:inline distT="0" distB="0" distL="0" distR="0" wp14:anchorId="09BB0D86" wp14:editId="68028DBE">
            <wp:extent cx="2822354" cy="2184697"/>
            <wp:effectExtent l="0" t="0" r="0" b="6350"/>
            <wp:docPr id="100963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7034" name=""/>
                    <pic:cNvPicPr/>
                  </pic:nvPicPr>
                  <pic:blipFill rotWithShape="1">
                    <a:blip r:embed="rId6"/>
                    <a:srcRect l="5573" r="1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07" cy="2208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 w:rsidRPr="00B42E5A">
        <w:rPr>
          <w:noProof/>
        </w:rPr>
        <w:drawing>
          <wp:inline distT="0" distB="0" distL="0" distR="0" wp14:anchorId="4504977A" wp14:editId="5C33FAE9">
            <wp:extent cx="2215492" cy="2285361"/>
            <wp:effectExtent l="0" t="0" r="0" b="1270"/>
            <wp:docPr id="1629634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4471" name=""/>
                    <pic:cNvPicPr/>
                  </pic:nvPicPr>
                  <pic:blipFill rotWithShape="1">
                    <a:blip r:embed="rId7"/>
                    <a:srcRect t="14014" b="1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142" cy="229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2170" w:rsidRDefault="00A22170" w:rsidP="00A22170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 los eventos</w:t>
      </w:r>
    </w:p>
    <w:p w:rsidR="006E2BFF" w:rsidRDefault="00D106E2" w:rsidP="0009237F">
      <w:pPr>
        <w:spacing w:line="360" w:lineRule="auto"/>
        <w:ind w:firstLine="708"/>
        <w:rPr>
          <w:rFonts w:ascii="Arial" w:hAnsi="Arial" w:cs="Arial"/>
        </w:rPr>
      </w:pPr>
      <w:r w:rsidRPr="001E6D07">
        <w:rPr>
          <w:rFonts w:ascii="Arial" w:hAnsi="Arial" w:cs="Arial"/>
        </w:rPr>
        <w:t xml:space="preserve">Se utilizan varios eventos para que el juego sea interactivo, primero, se </w:t>
      </w:r>
      <w:proofErr w:type="spellStart"/>
      <w:r w:rsidRPr="001E6D07">
        <w:rPr>
          <w:rFonts w:ascii="Arial" w:hAnsi="Arial" w:cs="Arial"/>
        </w:rPr>
        <w:t>uso</w:t>
      </w:r>
      <w:proofErr w:type="spellEnd"/>
      <w:r w:rsidRPr="001E6D07">
        <w:rPr>
          <w:rFonts w:ascii="Arial" w:hAnsi="Arial" w:cs="Arial"/>
        </w:rPr>
        <w:t xml:space="preserve"> animaciones </w:t>
      </w:r>
      <w:r w:rsidR="001E6D07" w:rsidRPr="001E6D07">
        <w:rPr>
          <w:rFonts w:ascii="Arial" w:hAnsi="Arial" w:cs="Arial"/>
        </w:rPr>
        <w:t>para que el personaje pueda realizar acciones como ejercitarse o sentarse, lo que hace que se vea más realista, también utilizo eventos de teclado, donde con la tecla “B” el personaje hace burpees y con la tecla “E” se puede sentar en la silla, permitiendo que el jugador controle las acciones, con las letras “A, W, D, S” o las flechas se podrá desplazar por la escena anteriormente creada. Además, manejo de colisiones, que ayudan a detectar cuando el personaje interactúa con objetos del entorno, como la silla o el suelo, asegurando que todo funcione correctamente.</w:t>
      </w:r>
      <w:sdt>
        <w:sdtPr>
          <w:rPr>
            <w:rFonts w:ascii="Arial" w:hAnsi="Arial" w:cs="Arial"/>
          </w:rPr>
          <w:id w:val="-2098310471"/>
          <w:citation/>
        </w:sdtPr>
        <w:sdtContent>
          <w:r w:rsidR="008317A0">
            <w:rPr>
              <w:rFonts w:ascii="Arial" w:hAnsi="Arial" w:cs="Arial"/>
            </w:rPr>
            <w:fldChar w:fldCharType="begin"/>
          </w:r>
          <w:r w:rsidR="008317A0">
            <w:rPr>
              <w:rFonts w:ascii="Arial" w:hAnsi="Arial" w:cs="Arial"/>
              <w:lang w:val="es-MX"/>
            </w:rPr>
            <w:instrText xml:space="preserve"> CITATION Uni1 \l 2058 </w:instrText>
          </w:r>
          <w:r w:rsidR="008317A0">
            <w:rPr>
              <w:rFonts w:ascii="Arial" w:hAnsi="Arial" w:cs="Arial"/>
            </w:rPr>
            <w:fldChar w:fldCharType="separate"/>
          </w:r>
          <w:r w:rsidR="008317A0">
            <w:rPr>
              <w:rFonts w:ascii="Arial" w:hAnsi="Arial" w:cs="Arial"/>
              <w:noProof/>
              <w:lang w:val="es-MX"/>
            </w:rPr>
            <w:t xml:space="preserve"> </w:t>
          </w:r>
          <w:r w:rsidR="008317A0" w:rsidRPr="008317A0">
            <w:rPr>
              <w:rFonts w:ascii="Arial" w:hAnsi="Arial" w:cs="Arial"/>
              <w:noProof/>
              <w:lang w:val="es-MX"/>
            </w:rPr>
            <w:t>(Unity)</w:t>
          </w:r>
          <w:r w:rsidR="008317A0">
            <w:rPr>
              <w:rFonts w:ascii="Arial" w:hAnsi="Arial" w:cs="Arial"/>
            </w:rPr>
            <w:fldChar w:fldCharType="end"/>
          </w:r>
        </w:sdtContent>
      </w:sdt>
    </w:p>
    <w:p w:rsidR="00343D4C" w:rsidRDefault="006E2BFF" w:rsidP="006E2BFF">
      <w:pPr>
        <w:spacing w:line="360" w:lineRule="auto"/>
        <w:rPr>
          <w:rFonts w:ascii="Arial" w:hAnsi="Arial" w:cs="Arial"/>
        </w:rPr>
      </w:pPr>
      <w:r w:rsidRPr="006E2BFF">
        <w:rPr>
          <w:rFonts w:ascii="Arial" w:hAnsi="Arial" w:cs="Arial"/>
          <w:noProof/>
        </w:rPr>
        <w:drawing>
          <wp:inline distT="0" distB="0" distL="0" distR="0" wp14:anchorId="4D13BE77" wp14:editId="3CC56F69">
            <wp:extent cx="2819400" cy="1447653"/>
            <wp:effectExtent l="0" t="0" r="0" b="635"/>
            <wp:docPr id="189445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5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463" cy="146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37F">
        <w:rPr>
          <w:rFonts w:ascii="Arial" w:hAnsi="Arial" w:cs="Arial"/>
        </w:rPr>
        <w:t xml:space="preserve">                       </w:t>
      </w:r>
      <w:r>
        <w:rPr>
          <w:rFonts w:ascii="Arial" w:hAnsi="Arial" w:cs="Arial"/>
        </w:rPr>
        <w:t xml:space="preserve"> </w:t>
      </w:r>
      <w:r w:rsidRPr="006E2BFF">
        <w:rPr>
          <w:rFonts w:ascii="Arial" w:hAnsi="Arial" w:cs="Arial"/>
          <w:noProof/>
        </w:rPr>
        <w:drawing>
          <wp:inline distT="0" distB="0" distL="0" distR="0" wp14:anchorId="1DB5A9AB" wp14:editId="21DBE527">
            <wp:extent cx="1409700" cy="1475817"/>
            <wp:effectExtent l="0" t="0" r="0" b="0"/>
            <wp:docPr id="130714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639" cy="150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/>
        </w:rPr>
        <w:id w:val="-762992521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:rsidR="000B7C46" w:rsidRPr="000B7C46" w:rsidRDefault="000B7C46">
          <w:pPr>
            <w:pStyle w:val="Ttulo1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0B7C46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Bibliografía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EndPr>
            <w:rPr>
              <w:rFonts w:ascii="Calibri" w:hAnsi="Calibri" w:cs="Times New Roman"/>
            </w:rPr>
          </w:sdtEndPr>
          <w:sdtContent>
            <w:p w:rsidR="008317A0" w:rsidRPr="008317A0" w:rsidRDefault="000B7C46" w:rsidP="008317A0">
              <w:pPr>
                <w:pStyle w:val="Bibliografa"/>
                <w:ind w:left="720" w:hanging="720"/>
                <w:rPr>
                  <w:rFonts w:ascii="Arial" w:hAnsi="Arial" w:cs="Arial"/>
                  <w:noProof/>
                  <w:kern w:val="0"/>
                  <w:sz w:val="24"/>
                  <w:szCs w:val="24"/>
                  <w:lang w:val="es-ES"/>
                  <w14:ligatures w14:val="none"/>
                </w:rPr>
              </w:pPr>
              <w:r w:rsidRPr="008317A0">
                <w:rPr>
                  <w:rFonts w:ascii="Arial" w:hAnsi="Arial" w:cs="Arial"/>
                </w:rPr>
                <w:fldChar w:fldCharType="begin"/>
              </w:r>
              <w:r w:rsidRPr="008317A0">
                <w:rPr>
                  <w:rFonts w:ascii="Arial" w:hAnsi="Arial" w:cs="Arial"/>
                </w:rPr>
                <w:instrText>BIBLIOGRAPHY</w:instrText>
              </w:r>
              <w:r w:rsidRPr="008317A0">
                <w:rPr>
                  <w:rFonts w:ascii="Arial" w:hAnsi="Arial" w:cs="Arial"/>
                </w:rPr>
                <w:fldChar w:fldCharType="separate"/>
              </w:r>
              <w:r w:rsidR="008317A0" w:rsidRPr="008317A0">
                <w:rPr>
                  <w:rFonts w:ascii="Arial" w:hAnsi="Arial" w:cs="Arial"/>
                  <w:noProof/>
                  <w:lang w:val="es-ES"/>
                </w:rPr>
                <w:t xml:space="preserve">Europa, U. d. (2 de Septiembre de 2025). </w:t>
              </w:r>
              <w:r w:rsidR="008317A0" w:rsidRPr="008317A0">
                <w:rPr>
                  <w:rFonts w:ascii="Arial" w:hAnsi="Arial" w:cs="Arial"/>
                  <w:i/>
                  <w:iCs/>
                  <w:noProof/>
                  <w:lang w:val="es-ES"/>
                </w:rPr>
                <w:t>Tipos de contenido en redes sociales</w:t>
              </w:r>
              <w:r w:rsidR="008317A0" w:rsidRPr="008317A0">
                <w:rPr>
                  <w:rFonts w:ascii="Arial" w:hAnsi="Arial" w:cs="Arial"/>
                  <w:noProof/>
                  <w:lang w:val="es-ES"/>
                </w:rPr>
                <w:t>. Obtenido de https://colombia.universidadeuropea.com/blog/tipos-contenido-redes-sociales/</w:t>
              </w:r>
            </w:p>
            <w:p w:rsidR="008317A0" w:rsidRPr="008317A0" w:rsidRDefault="008317A0" w:rsidP="008317A0">
              <w:pPr>
                <w:pStyle w:val="Bibliografa"/>
                <w:ind w:left="720" w:hanging="720"/>
                <w:rPr>
                  <w:rFonts w:ascii="Arial" w:hAnsi="Arial" w:cs="Arial"/>
                  <w:noProof/>
                  <w:lang w:val="es-ES"/>
                </w:rPr>
              </w:pPr>
              <w:r w:rsidRPr="008317A0">
                <w:rPr>
                  <w:rFonts w:ascii="Arial" w:hAnsi="Arial" w:cs="Arial"/>
                  <w:noProof/>
                  <w:lang w:val="es-ES"/>
                </w:rPr>
                <w:t xml:space="preserve">Unity. (s.f.). </w:t>
              </w:r>
              <w:r w:rsidRPr="008317A0">
                <w:rPr>
                  <w:rFonts w:ascii="Arial" w:hAnsi="Arial" w:cs="Arial"/>
                  <w:i/>
                  <w:iCs/>
                  <w:noProof/>
                  <w:lang w:val="es-ES"/>
                </w:rPr>
                <w:t>UnityEvents.</w:t>
              </w:r>
              <w:r w:rsidRPr="008317A0">
                <w:rPr>
                  <w:rFonts w:ascii="Arial" w:hAnsi="Arial" w:cs="Arial"/>
                  <w:noProof/>
                  <w:lang w:val="es-ES"/>
                </w:rPr>
                <w:t xml:space="preserve"> Obtenido de https://docs.unity3d.com/es/530/Manual/UnityEvents.html</w:t>
              </w:r>
            </w:p>
            <w:p w:rsidR="000B7C46" w:rsidRDefault="000B7C46" w:rsidP="008317A0">
              <w:r w:rsidRPr="008317A0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:rsidR="000B7C46" w:rsidRPr="002E07CC" w:rsidRDefault="000B7C46" w:rsidP="002E07CC">
      <w:pPr>
        <w:spacing w:line="480" w:lineRule="auto"/>
        <w:rPr>
          <w:rFonts w:ascii="Arial" w:hAnsi="Arial" w:cs="Arial"/>
          <w:lang w:val="es-MX"/>
        </w:rPr>
      </w:pPr>
    </w:p>
    <w:sectPr w:rsidR="000B7C46" w:rsidRPr="002E07CC" w:rsidSect="00F101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BB"/>
    <w:rsid w:val="000376B6"/>
    <w:rsid w:val="0009237F"/>
    <w:rsid w:val="000B7C46"/>
    <w:rsid w:val="001C52D3"/>
    <w:rsid w:val="001E6D07"/>
    <w:rsid w:val="00256D4B"/>
    <w:rsid w:val="002E07CC"/>
    <w:rsid w:val="00343D4C"/>
    <w:rsid w:val="00363E94"/>
    <w:rsid w:val="003B39CF"/>
    <w:rsid w:val="003D16F9"/>
    <w:rsid w:val="004A4F25"/>
    <w:rsid w:val="004E3951"/>
    <w:rsid w:val="004E5FDD"/>
    <w:rsid w:val="00566ECD"/>
    <w:rsid w:val="0058308B"/>
    <w:rsid w:val="005D16D7"/>
    <w:rsid w:val="006756D3"/>
    <w:rsid w:val="006E2BFF"/>
    <w:rsid w:val="00773304"/>
    <w:rsid w:val="00776B72"/>
    <w:rsid w:val="008317A0"/>
    <w:rsid w:val="008731C2"/>
    <w:rsid w:val="00A06251"/>
    <w:rsid w:val="00A22170"/>
    <w:rsid w:val="00A3025A"/>
    <w:rsid w:val="00BA41CD"/>
    <w:rsid w:val="00D106E2"/>
    <w:rsid w:val="00D52505"/>
    <w:rsid w:val="00E75A2E"/>
    <w:rsid w:val="00EF10BD"/>
    <w:rsid w:val="00F101BB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3ED5"/>
  <w15:chartTrackingRefBased/>
  <w15:docId w15:val="{9F23F352-1A18-442B-B159-0D4E6EC7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170"/>
    <w:pPr>
      <w:spacing w:line="25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01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1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1B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1B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1B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1B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1B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1B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1B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1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1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1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1B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1B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1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1BB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F101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1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1BB"/>
    <w:rPr>
      <w:b/>
      <w:bCs/>
      <w:smallCaps/>
      <w:color w:val="2F5496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0B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Uni25</b:Tag>
    <b:SourceType>InternetSite</b:SourceType>
    <b:Guid>{4D07B11B-A870-4665-A83E-3FCBBF459B3E}</b:Guid>
    <b:Author>
      <b:Author>
        <b:NameList>
          <b:Person>
            <b:Last>Europa</b:Last>
            <b:First>Universidad</b:First>
            <b:Middle>de</b:Middle>
          </b:Person>
        </b:NameList>
      </b:Author>
    </b:Author>
    <b:Title>Tipos de contenido en redes sociales</b:Title>
    <b:Year>2025</b:Year>
    <b:Month>Septiembre</b:Month>
    <b:Day>2</b:Day>
    <b:URL>https://colombia.universidadeuropea.com/blog/tipos-contenido-redes-sociales/</b:URL>
    <b:RefOrder>1</b:RefOrder>
  </b:Source>
  <b:Source>
    <b:Tag>Uni1</b:Tag>
    <b:SourceType>DocumentFromInternetSite</b:SourceType>
    <b:Guid>{6917A62C-1216-4EA1-8A5C-0027E4565C3B}</b:Guid>
    <b:Author>
      <b:Author>
        <b:NameList>
          <b:Person>
            <b:Last>Unity</b:Last>
          </b:Person>
        </b:NameList>
      </b:Author>
    </b:Author>
    <b:Title>UnityEvents</b:Title>
    <b:URL>https://docs.unity3d.com/es/530/Manual/UnityEvents.html</b:URL>
    <b:RefOrder>2</b:RefOrder>
  </b:Source>
</b:Sources>
</file>

<file path=customXml/itemProps1.xml><?xml version="1.0" encoding="utf-8"?>
<ds:datastoreItem xmlns:ds="http://schemas.openxmlformats.org/officeDocument/2006/customXml" ds:itemID="{88742609-D2BC-412C-8E26-3AB4C37E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Wendy Aguilera</cp:lastModifiedBy>
  <cp:revision>9</cp:revision>
  <dcterms:created xsi:type="dcterms:W3CDTF">2026-02-14T21:44:00Z</dcterms:created>
  <dcterms:modified xsi:type="dcterms:W3CDTF">2026-03-18T01:22:00Z</dcterms:modified>
</cp:coreProperties>
</file>