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57FD" w:rsidRPr="007457FD" w:rsidRDefault="007457FD" w:rsidP="007457FD">
      <w:pPr>
        <w:jc w:val="center"/>
        <w:rPr>
          <w:rFonts w:ascii="Arial" w:hAnsi="Arial" w:cs="Arial"/>
        </w:rPr>
      </w:pPr>
      <w:r w:rsidRPr="007457FD">
        <w:rPr>
          <w:rFonts w:ascii="Arial" w:hAnsi="Arial" w:cs="Arial"/>
        </w:rPr>
        <w:t xml:space="preserve">ACTIVIDAD </w:t>
      </w:r>
      <w:r>
        <w:rPr>
          <w:rFonts w:ascii="Arial" w:hAnsi="Arial" w:cs="Arial"/>
        </w:rPr>
        <w:t>ESCENA BODYFIT</w:t>
      </w: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  <w:r w:rsidRPr="007457FD">
        <w:rPr>
          <w:rFonts w:ascii="Arial" w:hAnsi="Arial" w:cs="Arial"/>
        </w:rPr>
        <w:t>AGUILERA AMAYA WENDY YURITZA</w:t>
      </w:r>
    </w:p>
    <w:p w:rsidR="007457FD" w:rsidRPr="007457FD" w:rsidRDefault="007457FD" w:rsidP="007457FD">
      <w:pPr>
        <w:jc w:val="center"/>
        <w:rPr>
          <w:rFonts w:ascii="Arial" w:hAnsi="Arial" w:cs="Arial"/>
        </w:rPr>
      </w:pPr>
      <w:r w:rsidRPr="007457FD">
        <w:rPr>
          <w:rFonts w:ascii="Arial" w:hAnsi="Arial" w:cs="Arial"/>
        </w:rPr>
        <w:t>BARRIOS RODRIGUEZ MIGUEL ANDRES</w:t>
      </w: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  <w:r w:rsidRPr="007457FD">
        <w:rPr>
          <w:rFonts w:ascii="Arial" w:hAnsi="Arial" w:cs="Arial"/>
        </w:rPr>
        <w:t>UNIDADES TECNOLÓGICAS DE SANTANDER</w:t>
      </w: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  <w:r w:rsidRPr="007457FD">
        <w:rPr>
          <w:rFonts w:ascii="Arial" w:hAnsi="Arial" w:cs="Arial"/>
        </w:rPr>
        <w:t>DESARROLLO DE CONTENIDOS DIGITALES Y MULTIMEDIALES</w:t>
      </w: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  <w:r w:rsidRPr="007457FD">
        <w:rPr>
          <w:rFonts w:ascii="Arial" w:hAnsi="Arial" w:cs="Arial"/>
        </w:rPr>
        <w:t>B192</w:t>
      </w: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  <w:r w:rsidRPr="007457FD">
        <w:rPr>
          <w:rFonts w:ascii="Arial" w:hAnsi="Arial" w:cs="Arial"/>
        </w:rPr>
        <w:t>ELIECER MONTERO OJEDA</w:t>
      </w: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25</w:t>
      </w:r>
      <w:r w:rsidRPr="007457FD">
        <w:rPr>
          <w:rFonts w:ascii="Arial" w:hAnsi="Arial" w:cs="Arial"/>
        </w:rPr>
        <w:t xml:space="preserve"> DE FEBRERO DE 2026</w:t>
      </w: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</w:p>
    <w:p w:rsidR="007457FD" w:rsidRPr="007457FD" w:rsidRDefault="007457FD" w:rsidP="007457FD">
      <w:pPr>
        <w:jc w:val="center"/>
        <w:rPr>
          <w:rFonts w:ascii="Arial" w:hAnsi="Arial" w:cs="Arial"/>
        </w:rPr>
      </w:pPr>
      <w:r w:rsidRPr="007457FD">
        <w:rPr>
          <w:rFonts w:ascii="Arial" w:hAnsi="Arial" w:cs="Arial"/>
        </w:rPr>
        <w:t>BUCARAMANGA, SANTANDER</w:t>
      </w:r>
    </w:p>
    <w:p w:rsidR="00566ECD" w:rsidRDefault="00566ECD"/>
    <w:p w:rsidR="007457FD" w:rsidRDefault="007457FD"/>
    <w:p w:rsidR="007457FD" w:rsidRDefault="007457FD"/>
    <w:p w:rsidR="00550214" w:rsidRPr="00550214" w:rsidRDefault="00550214" w:rsidP="00550214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EXPLICACIÓN DE LA ESCENA</w:t>
      </w:r>
    </w:p>
    <w:p w:rsidR="007457FD" w:rsidRPr="00550214" w:rsidRDefault="007457FD" w:rsidP="007457FD">
      <w:pPr>
        <w:spacing w:line="360" w:lineRule="auto"/>
        <w:rPr>
          <w:rFonts w:ascii="Arial" w:hAnsi="Arial" w:cs="Arial"/>
        </w:rPr>
      </w:pPr>
      <w:r w:rsidRPr="00550214">
        <w:rPr>
          <w:rFonts w:ascii="Arial" w:hAnsi="Arial" w:cs="Arial"/>
        </w:rPr>
        <w:t xml:space="preserve">La escena que se observa a continuación representa el </w:t>
      </w:r>
      <w:r w:rsidR="00550214" w:rsidRPr="00550214">
        <w:rPr>
          <w:rFonts w:ascii="Arial" w:hAnsi="Arial" w:cs="Arial"/>
        </w:rPr>
        <w:t>espacio principal</w:t>
      </w:r>
      <w:r w:rsidRPr="00550214">
        <w:rPr>
          <w:rFonts w:ascii="Arial" w:hAnsi="Arial" w:cs="Arial"/>
        </w:rPr>
        <w:t xml:space="preserve"> de la plataforma interactiva </w:t>
      </w:r>
      <w:proofErr w:type="spellStart"/>
      <w:r w:rsidRPr="00550214">
        <w:rPr>
          <w:rFonts w:ascii="Arial" w:hAnsi="Arial" w:cs="Arial"/>
        </w:rPr>
        <w:t>BodyFit</w:t>
      </w:r>
      <w:proofErr w:type="spellEnd"/>
      <w:r w:rsidRPr="00550214">
        <w:rPr>
          <w:rFonts w:ascii="Arial" w:hAnsi="Arial" w:cs="Arial"/>
        </w:rPr>
        <w:t xml:space="preserve"> - </w:t>
      </w:r>
      <w:r w:rsidRPr="00550214">
        <w:rPr>
          <w:rFonts w:ascii="Arial" w:hAnsi="Arial" w:cs="Arial"/>
        </w:rPr>
        <w:t>Manten tu cuerpo en forma con un clic</w:t>
      </w:r>
      <w:r w:rsidRPr="00550214">
        <w:rPr>
          <w:rFonts w:ascii="Arial" w:hAnsi="Arial" w:cs="Arial"/>
        </w:rPr>
        <w:t>, diseñada para ofrecer al usuario un ambiente llamativo</w:t>
      </w:r>
      <w:r w:rsidR="00550214" w:rsidRPr="00550214">
        <w:rPr>
          <w:rFonts w:ascii="Arial" w:hAnsi="Arial" w:cs="Arial"/>
        </w:rPr>
        <w:t xml:space="preserve"> y motivador; se muestra un gimnasio c</w:t>
      </w:r>
      <w:r w:rsidR="00550214" w:rsidRPr="00550214">
        <w:rPr>
          <w:rFonts w:ascii="Arial" w:hAnsi="Arial" w:cs="Arial"/>
        </w:rPr>
        <w:t>omo el escenario principal donde los usuarios podrán desarrollar sus rutinas de ejercicio. La ambientación incorpora una gama de colores rojos y grises, tonos que reflejan la identidad visual y el logo de la plataforma, transmitiendo energía, fuerza y determinación. Asimismo, la aplicación contempla un espacio alternativo para aquellos usuarios que prefieran entrenar desde casa, reafirmando su propósito de promover hábitos saludables tanto en el gimnasio como en el hogar, adaptándose a las necesidades y estilo de vida de cada persona.</w:t>
      </w:r>
      <w:r w:rsidR="00550214" w:rsidRPr="00550214">
        <w:rPr>
          <w:rFonts w:ascii="Arial" w:hAnsi="Arial" w:cs="Arial"/>
        </w:rPr>
        <w:t xml:space="preserve"> </w:t>
      </w:r>
    </w:p>
    <w:p w:rsidR="00550214" w:rsidRPr="007457FD" w:rsidRDefault="00550214" w:rsidP="007457FD">
      <w:pPr>
        <w:spacing w:line="360" w:lineRule="auto"/>
        <w:rPr>
          <w:rFonts w:ascii="Arial" w:hAnsi="Arial" w:cs="Arial"/>
        </w:rPr>
      </w:pPr>
    </w:p>
    <w:sectPr w:rsidR="00550214" w:rsidRPr="007457FD" w:rsidSect="007457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7FD"/>
    <w:rsid w:val="00046020"/>
    <w:rsid w:val="001C52D3"/>
    <w:rsid w:val="00256D4B"/>
    <w:rsid w:val="004A4F25"/>
    <w:rsid w:val="00550214"/>
    <w:rsid w:val="00566ECD"/>
    <w:rsid w:val="005A7EFC"/>
    <w:rsid w:val="005D16D7"/>
    <w:rsid w:val="007457FD"/>
    <w:rsid w:val="00773304"/>
    <w:rsid w:val="00A3025A"/>
    <w:rsid w:val="00E75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56C41"/>
  <w15:chartTrackingRefBased/>
  <w15:docId w15:val="{F145DB0A-0DEC-4686-893E-D964F0CDD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5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5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57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5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57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5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5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5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5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57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57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57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57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57F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57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57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57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57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5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5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5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5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5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57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57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57F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57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57F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57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165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Aguilera</dc:creator>
  <cp:keywords/>
  <dc:description/>
  <cp:lastModifiedBy>Wendy Aguilera</cp:lastModifiedBy>
  <cp:revision>1</cp:revision>
  <dcterms:created xsi:type="dcterms:W3CDTF">2026-02-25T13:09:00Z</dcterms:created>
  <dcterms:modified xsi:type="dcterms:W3CDTF">2026-02-25T13:53:00Z</dcterms:modified>
</cp:coreProperties>
</file>