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E30300" w:rsidRPr="00331A13" w:rsidRDefault="00E30300" w:rsidP="00E30300">
      <w:pPr>
        <w:rPr>
          <w:rFonts w:ascii="Arial" w:hAnsi="Arial" w:cs="Arial"/>
        </w:rPr>
      </w:pPr>
    </w:p>
    <w:p w14:paraId="0A37501D" w14:textId="77777777" w:rsidR="00E30300" w:rsidRPr="00331A13" w:rsidRDefault="00E30300" w:rsidP="00E30300">
      <w:pPr>
        <w:rPr>
          <w:rFonts w:ascii="Arial" w:hAnsi="Arial" w:cs="Arial"/>
        </w:rPr>
      </w:pPr>
    </w:p>
    <w:p w14:paraId="5DAB6C7B" w14:textId="77777777" w:rsidR="00E30300" w:rsidRPr="00331A13" w:rsidRDefault="00E30300" w:rsidP="00E30300">
      <w:pPr>
        <w:rPr>
          <w:rFonts w:ascii="Arial" w:hAnsi="Arial" w:cs="Arial"/>
        </w:rPr>
      </w:pPr>
    </w:p>
    <w:p w14:paraId="2554DFD6" w14:textId="08BD7D67" w:rsidR="006B425B" w:rsidRDefault="005F08E5" w:rsidP="006B425B">
      <w:pPr>
        <w:autoSpaceDE w:val="0"/>
        <w:autoSpaceDN w:val="0"/>
        <w:adjustRightInd w:val="0"/>
        <w:jc w:val="center"/>
        <w:rPr>
          <w:rFonts w:ascii="Arial" w:hAnsi="Arial" w:cs="Arial"/>
        </w:rPr>
      </w:pPr>
      <w:r>
        <w:rPr>
          <w:rFonts w:ascii="Arial" w:hAnsi="Arial" w:cs="Arial"/>
          <w:b/>
          <w:sz w:val="36"/>
          <w:szCs w:val="36"/>
        </w:rPr>
        <w:t>Verificación de RCA y CSA</w:t>
      </w:r>
    </w:p>
    <w:p w14:paraId="02EB378F" w14:textId="77777777" w:rsidR="00E30300" w:rsidRPr="00331A13" w:rsidRDefault="00E30300" w:rsidP="006B425B">
      <w:pPr>
        <w:pBdr>
          <w:bottom w:val="single" w:sz="12" w:space="1" w:color="auto"/>
        </w:pBdr>
        <w:jc w:val="center"/>
        <w:rPr>
          <w:rFonts w:ascii="Arial" w:hAnsi="Arial" w:cs="Arial"/>
        </w:rPr>
      </w:pPr>
    </w:p>
    <w:p w14:paraId="6A05A809" w14:textId="77777777" w:rsidR="00A543C2" w:rsidRPr="00331A13" w:rsidRDefault="00A543C2" w:rsidP="00A543C2">
      <w:pPr>
        <w:jc w:val="center"/>
        <w:rPr>
          <w:rFonts w:ascii="Arial" w:hAnsi="Arial" w:cs="Arial"/>
          <w:b/>
        </w:rPr>
      </w:pPr>
    </w:p>
    <w:p w14:paraId="19480A9F" w14:textId="76FCFDD2" w:rsidR="00C51878" w:rsidRPr="00331A13" w:rsidRDefault="006B425B" w:rsidP="00C51878">
      <w:pPr>
        <w:pStyle w:val="BodyText"/>
        <w:jc w:val="center"/>
        <w:rPr>
          <w:b/>
          <w:lang w:val="es-EC"/>
        </w:rPr>
      </w:pPr>
      <w:r>
        <w:rPr>
          <w:b/>
          <w:lang w:val="es-EC"/>
        </w:rPr>
        <w:t>Grupo</w:t>
      </w:r>
      <w:r w:rsidR="000606C8" w:rsidRPr="00331A13">
        <w:rPr>
          <w:b/>
          <w:lang w:val="es-EC"/>
        </w:rPr>
        <w:t xml:space="preserve"> No</w:t>
      </w:r>
      <w:r w:rsidR="00B85EB9">
        <w:rPr>
          <w:b/>
          <w:lang w:val="es-EC"/>
        </w:rPr>
        <w:t>.</w:t>
      </w:r>
      <w:r>
        <w:rPr>
          <w:b/>
          <w:lang w:val="es-EC"/>
        </w:rPr>
        <w:t xml:space="preserve"> </w:t>
      </w:r>
      <w:r w:rsidR="003A605B">
        <w:rPr>
          <w:b/>
          <w:lang w:val="es-EC"/>
        </w:rPr>
        <w:t>2</w:t>
      </w:r>
      <w:r w:rsidR="005F08E5">
        <w:rPr>
          <w:b/>
          <w:lang w:val="es-EC"/>
        </w:rPr>
        <w:t xml:space="preserve">: </w:t>
      </w:r>
      <w:r>
        <w:rPr>
          <w:b/>
          <w:lang w:val="es-EC"/>
        </w:rPr>
        <w:t>Veri</w:t>
      </w:r>
      <w:r w:rsidR="005F08E5">
        <w:rPr>
          <w:b/>
          <w:lang w:val="es-EC"/>
        </w:rPr>
        <w:t>fi</w:t>
      </w:r>
      <w:r>
        <w:rPr>
          <w:b/>
          <w:lang w:val="es-EC"/>
        </w:rPr>
        <w:t>cación</w:t>
      </w:r>
    </w:p>
    <w:p w14:paraId="5A39BBE3" w14:textId="77777777" w:rsidR="0085098E" w:rsidRDefault="0085098E" w:rsidP="00D637F2">
      <w:pPr>
        <w:pStyle w:val="BodyText"/>
        <w:rPr>
          <w:b/>
          <w:lang w:val="es-EC"/>
        </w:rPr>
      </w:pPr>
    </w:p>
    <w:p w14:paraId="1534B573" w14:textId="77777777" w:rsidR="00D637F2" w:rsidRPr="00331A13" w:rsidRDefault="00D637F2" w:rsidP="00D637F2">
      <w:pPr>
        <w:pStyle w:val="BodyText"/>
        <w:rPr>
          <w:b/>
          <w:lang w:val="es-EC"/>
        </w:rPr>
      </w:pPr>
      <w:r w:rsidRPr="00331A13">
        <w:rPr>
          <w:b/>
          <w:lang w:val="es-EC"/>
        </w:rPr>
        <w:t xml:space="preserve">Elaborador por: </w:t>
      </w:r>
      <w:r w:rsidR="006B425B">
        <w:rPr>
          <w:lang w:val="es-EC"/>
        </w:rPr>
        <w:t>Ricardo Escobar, Marco Villegas, M</w:t>
      </w:r>
      <w:r w:rsidRPr="00331A13">
        <w:rPr>
          <w:lang w:val="es-EC"/>
        </w:rPr>
        <w:t xml:space="preserve">arlon </w:t>
      </w:r>
      <w:proofErr w:type="spellStart"/>
      <w:r w:rsidRPr="00331A13">
        <w:rPr>
          <w:lang w:val="es-EC"/>
        </w:rPr>
        <w:t>Aucancela</w:t>
      </w:r>
      <w:proofErr w:type="spellEnd"/>
    </w:p>
    <w:p w14:paraId="0BF2C886" w14:textId="589C808A" w:rsidR="00D637F2" w:rsidRPr="00331A13" w:rsidRDefault="00D637F2" w:rsidP="00D637F2">
      <w:pPr>
        <w:pStyle w:val="BodyText"/>
        <w:jc w:val="left"/>
        <w:rPr>
          <w:b/>
          <w:lang w:val="es-EC"/>
        </w:rPr>
      </w:pPr>
      <w:r w:rsidRPr="00331A13">
        <w:rPr>
          <w:b/>
          <w:lang w:val="es-EC"/>
        </w:rPr>
        <w:t xml:space="preserve">Fecha de entrega del informe: </w:t>
      </w:r>
      <w:r w:rsidR="006B425B">
        <w:rPr>
          <w:lang w:val="es-EC"/>
        </w:rPr>
        <w:t>21</w:t>
      </w:r>
      <w:r w:rsidRPr="00331A13">
        <w:rPr>
          <w:lang w:val="es-EC"/>
        </w:rPr>
        <w:t xml:space="preserve"> de </w:t>
      </w:r>
      <w:r w:rsidR="005F08E5">
        <w:rPr>
          <w:lang w:val="es-EC"/>
        </w:rPr>
        <w:t>abril</w:t>
      </w:r>
      <w:r w:rsidRPr="00331A13">
        <w:rPr>
          <w:lang w:val="es-EC"/>
        </w:rPr>
        <w:t xml:space="preserve"> de 20</w:t>
      </w:r>
      <w:r w:rsidR="0085098E">
        <w:rPr>
          <w:lang w:val="es-EC"/>
        </w:rPr>
        <w:t>20</w:t>
      </w:r>
    </w:p>
    <w:p w14:paraId="5A9AF26C" w14:textId="2DB01EDB" w:rsidR="00D637F2" w:rsidRPr="00331A13" w:rsidRDefault="00D637F2" w:rsidP="00D637F2">
      <w:pPr>
        <w:pStyle w:val="BodyText"/>
        <w:jc w:val="left"/>
        <w:rPr>
          <w:lang w:val="es-EC"/>
        </w:rPr>
      </w:pPr>
      <w:r w:rsidRPr="00331A13">
        <w:rPr>
          <w:b/>
          <w:lang w:val="es-EC"/>
        </w:rPr>
        <w:t xml:space="preserve">Fecha de elaboración de la práctica: </w:t>
      </w:r>
      <w:r w:rsidR="005F08E5">
        <w:rPr>
          <w:lang w:val="es-EC"/>
        </w:rPr>
        <w:t>21 de abril de 2020</w:t>
      </w:r>
    </w:p>
    <w:p w14:paraId="41C8F396" w14:textId="77777777" w:rsidR="00537255" w:rsidRPr="00331A13" w:rsidRDefault="00537255" w:rsidP="00A543C2">
      <w:pPr>
        <w:pStyle w:val="BodyText"/>
        <w:jc w:val="center"/>
        <w:rPr>
          <w:b/>
          <w:i/>
          <w:lang w:val="es-EC"/>
        </w:rPr>
      </w:pPr>
    </w:p>
    <w:p w14:paraId="6FBB589F" w14:textId="77777777" w:rsidR="00537255" w:rsidRPr="00331A13" w:rsidRDefault="00537255" w:rsidP="00537255">
      <w:pPr>
        <w:rPr>
          <w:rFonts w:ascii="Arial" w:hAnsi="Arial" w:cs="Arial"/>
          <w:b/>
          <w:bCs/>
          <w:sz w:val="32"/>
          <w:szCs w:val="32"/>
        </w:rPr>
      </w:pPr>
      <w:r w:rsidRPr="00331A13">
        <w:rPr>
          <w:rFonts w:ascii="Arial" w:hAnsi="Arial" w:cs="Arial"/>
          <w:b/>
          <w:sz w:val="32"/>
          <w:szCs w:val="32"/>
        </w:rPr>
        <w:t>Contenido</w:t>
      </w:r>
    </w:p>
    <w:p w14:paraId="72A3D3EC" w14:textId="77777777" w:rsidR="00A543C2" w:rsidRPr="00331A13" w:rsidRDefault="00A543C2" w:rsidP="00A543C2">
      <w:pPr>
        <w:jc w:val="center"/>
        <w:rPr>
          <w:rFonts w:ascii="Arial" w:hAnsi="Arial" w:cs="Arial"/>
          <w:b/>
        </w:rPr>
      </w:pPr>
    </w:p>
    <w:p w14:paraId="21464A51" w14:textId="74BE771D" w:rsidR="00D231D9" w:rsidRDefault="00537255">
      <w:pPr>
        <w:pStyle w:val="TOC1"/>
        <w:tabs>
          <w:tab w:val="left" w:pos="440"/>
          <w:tab w:val="right" w:leader="dot" w:pos="8630"/>
        </w:tabs>
        <w:rPr>
          <w:rFonts w:asciiTheme="minorHAnsi" w:eastAsiaTheme="minorEastAsia" w:hAnsiTheme="minorHAnsi" w:cstheme="minorBidi"/>
          <w:noProof/>
          <w:sz w:val="22"/>
          <w:szCs w:val="22"/>
          <w:lang w:val="en-US"/>
        </w:rPr>
      </w:pPr>
      <w:r w:rsidRPr="00331A13">
        <w:rPr>
          <w:rFonts w:ascii="Arial" w:hAnsi="Arial" w:cs="Arial"/>
          <w:b/>
        </w:rPr>
        <w:fldChar w:fldCharType="begin"/>
      </w:r>
      <w:r w:rsidRPr="00331A13">
        <w:rPr>
          <w:rFonts w:ascii="Arial" w:hAnsi="Arial" w:cs="Arial"/>
          <w:b/>
        </w:rPr>
        <w:instrText xml:space="preserve"> TOC \o "1-2" \h \z \u </w:instrText>
      </w:r>
      <w:r w:rsidRPr="00331A13">
        <w:rPr>
          <w:rFonts w:ascii="Arial" w:hAnsi="Arial" w:cs="Arial"/>
          <w:b/>
        </w:rPr>
        <w:fldChar w:fldCharType="separate"/>
      </w:r>
      <w:hyperlink w:anchor="_Toc38401142" w:history="1">
        <w:r w:rsidR="00D231D9" w:rsidRPr="009F680A">
          <w:rPr>
            <w:rStyle w:val="Hyperlink"/>
            <w:noProof/>
          </w:rPr>
          <w:t>1</w:t>
        </w:r>
        <w:r w:rsidR="00D231D9">
          <w:rPr>
            <w:rFonts w:asciiTheme="minorHAnsi" w:eastAsiaTheme="minorEastAsia" w:hAnsiTheme="minorHAnsi" w:cstheme="minorBidi"/>
            <w:noProof/>
            <w:sz w:val="22"/>
            <w:szCs w:val="22"/>
            <w:lang w:val="en-US"/>
          </w:rPr>
          <w:tab/>
        </w:r>
        <w:r w:rsidR="00D231D9" w:rsidRPr="009F680A">
          <w:rPr>
            <w:rStyle w:val="Hyperlink"/>
            <w:noProof/>
          </w:rPr>
          <w:t>Abstract</w:t>
        </w:r>
        <w:r w:rsidR="00D231D9">
          <w:rPr>
            <w:noProof/>
            <w:webHidden/>
          </w:rPr>
          <w:tab/>
        </w:r>
        <w:r w:rsidR="00D231D9">
          <w:rPr>
            <w:noProof/>
            <w:webHidden/>
          </w:rPr>
          <w:fldChar w:fldCharType="begin"/>
        </w:r>
        <w:r w:rsidR="00D231D9">
          <w:rPr>
            <w:noProof/>
            <w:webHidden/>
          </w:rPr>
          <w:instrText xml:space="preserve"> PAGEREF _Toc38401142 \h </w:instrText>
        </w:r>
        <w:r w:rsidR="00D231D9">
          <w:rPr>
            <w:noProof/>
            <w:webHidden/>
          </w:rPr>
        </w:r>
        <w:r w:rsidR="00D231D9">
          <w:rPr>
            <w:noProof/>
            <w:webHidden/>
          </w:rPr>
          <w:fldChar w:fldCharType="separate"/>
        </w:r>
        <w:r w:rsidR="00D231D9">
          <w:rPr>
            <w:noProof/>
            <w:webHidden/>
          </w:rPr>
          <w:t>1</w:t>
        </w:r>
        <w:r w:rsidR="00D231D9">
          <w:rPr>
            <w:noProof/>
            <w:webHidden/>
          </w:rPr>
          <w:fldChar w:fldCharType="end"/>
        </w:r>
      </w:hyperlink>
    </w:p>
    <w:p w14:paraId="209DC0D9" w14:textId="1BBB34F4" w:rsidR="00D231D9" w:rsidRDefault="00D231D9">
      <w:pPr>
        <w:pStyle w:val="TOC1"/>
        <w:tabs>
          <w:tab w:val="left" w:pos="440"/>
          <w:tab w:val="right" w:leader="dot" w:pos="8630"/>
        </w:tabs>
        <w:rPr>
          <w:rFonts w:asciiTheme="minorHAnsi" w:eastAsiaTheme="minorEastAsia" w:hAnsiTheme="minorHAnsi" w:cstheme="minorBidi"/>
          <w:noProof/>
          <w:sz w:val="22"/>
          <w:szCs w:val="22"/>
          <w:lang w:val="en-US"/>
        </w:rPr>
      </w:pPr>
      <w:hyperlink w:anchor="_Toc38401143" w:history="1">
        <w:r w:rsidRPr="009F680A">
          <w:rPr>
            <w:rStyle w:val="Hyperlink"/>
            <w:noProof/>
          </w:rPr>
          <w:t>2</w:t>
        </w:r>
        <w:r>
          <w:rPr>
            <w:rFonts w:asciiTheme="minorHAnsi" w:eastAsiaTheme="minorEastAsia" w:hAnsiTheme="minorHAnsi" w:cstheme="minorBidi"/>
            <w:noProof/>
            <w:sz w:val="22"/>
            <w:szCs w:val="22"/>
            <w:lang w:val="en-US"/>
          </w:rPr>
          <w:tab/>
        </w:r>
        <w:r w:rsidRPr="009F680A">
          <w:rPr>
            <w:rStyle w:val="Hyperlink"/>
            <w:noProof/>
          </w:rPr>
          <w:t>Mediciones de Verificación</w:t>
        </w:r>
        <w:r>
          <w:rPr>
            <w:noProof/>
            <w:webHidden/>
          </w:rPr>
          <w:tab/>
        </w:r>
        <w:r>
          <w:rPr>
            <w:noProof/>
            <w:webHidden/>
          </w:rPr>
          <w:fldChar w:fldCharType="begin"/>
        </w:r>
        <w:r>
          <w:rPr>
            <w:noProof/>
            <w:webHidden/>
          </w:rPr>
          <w:instrText xml:space="preserve"> PAGEREF _Toc38401143 \h </w:instrText>
        </w:r>
        <w:r>
          <w:rPr>
            <w:noProof/>
            <w:webHidden/>
          </w:rPr>
        </w:r>
        <w:r>
          <w:rPr>
            <w:noProof/>
            <w:webHidden/>
          </w:rPr>
          <w:fldChar w:fldCharType="separate"/>
        </w:r>
        <w:r>
          <w:rPr>
            <w:noProof/>
            <w:webHidden/>
          </w:rPr>
          <w:t>2</w:t>
        </w:r>
        <w:r>
          <w:rPr>
            <w:noProof/>
            <w:webHidden/>
          </w:rPr>
          <w:fldChar w:fldCharType="end"/>
        </w:r>
      </w:hyperlink>
    </w:p>
    <w:p w14:paraId="5EFBF9E1" w14:textId="550402AA"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44" w:history="1">
        <w:r w:rsidRPr="009F680A">
          <w:rPr>
            <w:rStyle w:val="Hyperlink"/>
            <w:noProof/>
          </w:rPr>
          <w:t>2.1</w:t>
        </w:r>
        <w:r>
          <w:rPr>
            <w:rFonts w:asciiTheme="minorHAnsi" w:eastAsiaTheme="minorEastAsia" w:hAnsiTheme="minorHAnsi" w:cstheme="minorBidi"/>
            <w:noProof/>
            <w:sz w:val="22"/>
            <w:szCs w:val="22"/>
            <w:lang w:val="en-US"/>
          </w:rPr>
          <w:tab/>
        </w:r>
        <w:r w:rsidRPr="009F680A">
          <w:rPr>
            <w:rStyle w:val="Hyperlink"/>
            <w:noProof/>
          </w:rPr>
          <w:t>RCA</w:t>
        </w:r>
        <w:r>
          <w:rPr>
            <w:noProof/>
            <w:webHidden/>
          </w:rPr>
          <w:tab/>
        </w:r>
        <w:r>
          <w:rPr>
            <w:noProof/>
            <w:webHidden/>
          </w:rPr>
          <w:fldChar w:fldCharType="begin"/>
        </w:r>
        <w:r>
          <w:rPr>
            <w:noProof/>
            <w:webHidden/>
          </w:rPr>
          <w:instrText xml:space="preserve"> PAGEREF _Toc38401144 \h </w:instrText>
        </w:r>
        <w:r>
          <w:rPr>
            <w:noProof/>
            <w:webHidden/>
          </w:rPr>
        </w:r>
        <w:r>
          <w:rPr>
            <w:noProof/>
            <w:webHidden/>
          </w:rPr>
          <w:fldChar w:fldCharType="separate"/>
        </w:r>
        <w:r>
          <w:rPr>
            <w:noProof/>
            <w:webHidden/>
          </w:rPr>
          <w:t>2</w:t>
        </w:r>
        <w:r>
          <w:rPr>
            <w:noProof/>
            <w:webHidden/>
          </w:rPr>
          <w:fldChar w:fldCharType="end"/>
        </w:r>
      </w:hyperlink>
    </w:p>
    <w:p w14:paraId="03AE1DA9" w14:textId="395ECBBB"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45" w:history="1">
        <w:r w:rsidRPr="009F680A">
          <w:rPr>
            <w:rStyle w:val="Hyperlink"/>
            <w:noProof/>
          </w:rPr>
          <w:t>2.2</w:t>
        </w:r>
        <w:r>
          <w:rPr>
            <w:rFonts w:asciiTheme="minorHAnsi" w:eastAsiaTheme="minorEastAsia" w:hAnsiTheme="minorHAnsi" w:cstheme="minorBidi"/>
            <w:noProof/>
            <w:sz w:val="22"/>
            <w:szCs w:val="22"/>
            <w:lang w:val="en-US"/>
          </w:rPr>
          <w:tab/>
        </w:r>
        <w:r w:rsidRPr="009F680A">
          <w:rPr>
            <w:rStyle w:val="Hyperlink"/>
            <w:noProof/>
          </w:rPr>
          <w:t>CSA</w:t>
        </w:r>
        <w:r>
          <w:rPr>
            <w:noProof/>
            <w:webHidden/>
          </w:rPr>
          <w:tab/>
        </w:r>
        <w:r>
          <w:rPr>
            <w:noProof/>
            <w:webHidden/>
          </w:rPr>
          <w:fldChar w:fldCharType="begin"/>
        </w:r>
        <w:r>
          <w:rPr>
            <w:noProof/>
            <w:webHidden/>
          </w:rPr>
          <w:instrText xml:space="preserve"> PAGEREF _Toc38401145 \h </w:instrText>
        </w:r>
        <w:r>
          <w:rPr>
            <w:noProof/>
            <w:webHidden/>
          </w:rPr>
        </w:r>
        <w:r>
          <w:rPr>
            <w:noProof/>
            <w:webHidden/>
          </w:rPr>
          <w:fldChar w:fldCharType="separate"/>
        </w:r>
        <w:r>
          <w:rPr>
            <w:noProof/>
            <w:webHidden/>
          </w:rPr>
          <w:t>2</w:t>
        </w:r>
        <w:r>
          <w:rPr>
            <w:noProof/>
            <w:webHidden/>
          </w:rPr>
          <w:fldChar w:fldCharType="end"/>
        </w:r>
      </w:hyperlink>
    </w:p>
    <w:p w14:paraId="49B4859B" w14:textId="2FC7D6BD" w:rsidR="00D231D9" w:rsidRDefault="00D231D9">
      <w:pPr>
        <w:pStyle w:val="TOC1"/>
        <w:tabs>
          <w:tab w:val="left" w:pos="440"/>
          <w:tab w:val="right" w:leader="dot" w:pos="8630"/>
        </w:tabs>
        <w:rPr>
          <w:rFonts w:asciiTheme="minorHAnsi" w:eastAsiaTheme="minorEastAsia" w:hAnsiTheme="minorHAnsi" w:cstheme="minorBidi"/>
          <w:noProof/>
          <w:sz w:val="22"/>
          <w:szCs w:val="22"/>
          <w:lang w:val="en-US"/>
        </w:rPr>
      </w:pPr>
      <w:hyperlink w:anchor="_Toc38401146" w:history="1">
        <w:r w:rsidRPr="009F680A">
          <w:rPr>
            <w:rStyle w:val="Hyperlink"/>
            <w:noProof/>
          </w:rPr>
          <w:t>3</w:t>
        </w:r>
        <w:r>
          <w:rPr>
            <w:rFonts w:asciiTheme="minorHAnsi" w:eastAsiaTheme="minorEastAsia" w:hAnsiTheme="minorHAnsi" w:cstheme="minorBidi"/>
            <w:noProof/>
            <w:sz w:val="22"/>
            <w:szCs w:val="22"/>
            <w:lang w:val="en-US"/>
          </w:rPr>
          <w:tab/>
        </w:r>
        <w:r w:rsidRPr="009F680A">
          <w:rPr>
            <w:rStyle w:val="Hyperlink"/>
            <w:noProof/>
          </w:rPr>
          <w:t>Resultado</w:t>
        </w:r>
        <w:r>
          <w:rPr>
            <w:noProof/>
            <w:webHidden/>
          </w:rPr>
          <w:tab/>
        </w:r>
        <w:r>
          <w:rPr>
            <w:noProof/>
            <w:webHidden/>
          </w:rPr>
          <w:fldChar w:fldCharType="begin"/>
        </w:r>
        <w:r>
          <w:rPr>
            <w:noProof/>
            <w:webHidden/>
          </w:rPr>
          <w:instrText xml:space="preserve"> PAGEREF _Toc38401146 \h </w:instrText>
        </w:r>
        <w:r>
          <w:rPr>
            <w:noProof/>
            <w:webHidden/>
          </w:rPr>
        </w:r>
        <w:r>
          <w:rPr>
            <w:noProof/>
            <w:webHidden/>
          </w:rPr>
          <w:fldChar w:fldCharType="separate"/>
        </w:r>
        <w:r>
          <w:rPr>
            <w:noProof/>
            <w:webHidden/>
          </w:rPr>
          <w:t>3</w:t>
        </w:r>
        <w:r>
          <w:rPr>
            <w:noProof/>
            <w:webHidden/>
          </w:rPr>
          <w:fldChar w:fldCharType="end"/>
        </w:r>
      </w:hyperlink>
    </w:p>
    <w:p w14:paraId="2D766167" w14:textId="0C4E2848"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47" w:history="1">
        <w:r w:rsidRPr="009F680A">
          <w:rPr>
            <w:rStyle w:val="Hyperlink"/>
            <w:noProof/>
          </w:rPr>
          <w:t>3.1</w:t>
        </w:r>
        <w:r>
          <w:rPr>
            <w:rFonts w:asciiTheme="minorHAnsi" w:eastAsiaTheme="minorEastAsia" w:hAnsiTheme="minorHAnsi" w:cstheme="minorBidi"/>
            <w:noProof/>
            <w:sz w:val="22"/>
            <w:szCs w:val="22"/>
            <w:lang w:val="en-US"/>
          </w:rPr>
          <w:tab/>
        </w:r>
        <w:r w:rsidRPr="009F680A">
          <w:rPr>
            <w:rStyle w:val="Hyperlink"/>
            <w:noProof/>
          </w:rPr>
          <w:t>RCA</w:t>
        </w:r>
        <w:r>
          <w:rPr>
            <w:noProof/>
            <w:webHidden/>
          </w:rPr>
          <w:tab/>
        </w:r>
        <w:r>
          <w:rPr>
            <w:noProof/>
            <w:webHidden/>
          </w:rPr>
          <w:fldChar w:fldCharType="begin"/>
        </w:r>
        <w:r>
          <w:rPr>
            <w:noProof/>
            <w:webHidden/>
          </w:rPr>
          <w:instrText xml:space="preserve"> PAGEREF _Toc38401147 \h </w:instrText>
        </w:r>
        <w:r>
          <w:rPr>
            <w:noProof/>
            <w:webHidden/>
          </w:rPr>
        </w:r>
        <w:r>
          <w:rPr>
            <w:noProof/>
            <w:webHidden/>
          </w:rPr>
          <w:fldChar w:fldCharType="separate"/>
        </w:r>
        <w:r>
          <w:rPr>
            <w:noProof/>
            <w:webHidden/>
          </w:rPr>
          <w:t>3</w:t>
        </w:r>
        <w:r>
          <w:rPr>
            <w:noProof/>
            <w:webHidden/>
          </w:rPr>
          <w:fldChar w:fldCharType="end"/>
        </w:r>
      </w:hyperlink>
    </w:p>
    <w:p w14:paraId="31837AF2" w14:textId="31C19B92"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48" w:history="1">
        <w:r w:rsidRPr="009F680A">
          <w:rPr>
            <w:rStyle w:val="Hyperlink"/>
            <w:noProof/>
          </w:rPr>
          <w:t>3.2</w:t>
        </w:r>
        <w:r>
          <w:rPr>
            <w:rFonts w:asciiTheme="minorHAnsi" w:eastAsiaTheme="minorEastAsia" w:hAnsiTheme="minorHAnsi" w:cstheme="minorBidi"/>
            <w:noProof/>
            <w:sz w:val="22"/>
            <w:szCs w:val="22"/>
            <w:lang w:val="en-US"/>
          </w:rPr>
          <w:tab/>
        </w:r>
        <w:r w:rsidRPr="009F680A">
          <w:rPr>
            <w:rStyle w:val="Hyperlink"/>
            <w:noProof/>
          </w:rPr>
          <w:t>CSA</w:t>
        </w:r>
        <w:r>
          <w:rPr>
            <w:noProof/>
            <w:webHidden/>
          </w:rPr>
          <w:tab/>
        </w:r>
        <w:r>
          <w:rPr>
            <w:noProof/>
            <w:webHidden/>
          </w:rPr>
          <w:fldChar w:fldCharType="begin"/>
        </w:r>
        <w:r>
          <w:rPr>
            <w:noProof/>
            <w:webHidden/>
          </w:rPr>
          <w:instrText xml:space="preserve"> PAGEREF _Toc38401148 \h </w:instrText>
        </w:r>
        <w:r>
          <w:rPr>
            <w:noProof/>
            <w:webHidden/>
          </w:rPr>
        </w:r>
        <w:r>
          <w:rPr>
            <w:noProof/>
            <w:webHidden/>
          </w:rPr>
          <w:fldChar w:fldCharType="separate"/>
        </w:r>
        <w:r>
          <w:rPr>
            <w:noProof/>
            <w:webHidden/>
          </w:rPr>
          <w:t>4</w:t>
        </w:r>
        <w:r>
          <w:rPr>
            <w:noProof/>
            <w:webHidden/>
          </w:rPr>
          <w:fldChar w:fldCharType="end"/>
        </w:r>
      </w:hyperlink>
    </w:p>
    <w:p w14:paraId="1C10572E" w14:textId="2A9CDA16" w:rsidR="00D231D9" w:rsidRDefault="00D231D9">
      <w:pPr>
        <w:pStyle w:val="TOC1"/>
        <w:tabs>
          <w:tab w:val="left" w:pos="440"/>
          <w:tab w:val="right" w:leader="dot" w:pos="8630"/>
        </w:tabs>
        <w:rPr>
          <w:rFonts w:asciiTheme="minorHAnsi" w:eastAsiaTheme="minorEastAsia" w:hAnsiTheme="minorHAnsi" w:cstheme="minorBidi"/>
          <w:noProof/>
          <w:sz w:val="22"/>
          <w:szCs w:val="22"/>
          <w:lang w:val="en-US"/>
        </w:rPr>
      </w:pPr>
      <w:hyperlink w:anchor="_Toc38401149" w:history="1">
        <w:r w:rsidRPr="009F680A">
          <w:rPr>
            <w:rStyle w:val="Hyperlink"/>
            <w:noProof/>
          </w:rPr>
          <w:t>4</w:t>
        </w:r>
        <w:r>
          <w:rPr>
            <w:rFonts w:asciiTheme="minorHAnsi" w:eastAsiaTheme="minorEastAsia" w:hAnsiTheme="minorHAnsi" w:cstheme="minorBidi"/>
            <w:noProof/>
            <w:sz w:val="22"/>
            <w:szCs w:val="22"/>
            <w:lang w:val="en-US"/>
          </w:rPr>
          <w:tab/>
        </w:r>
        <w:r w:rsidRPr="009F680A">
          <w:rPr>
            <w:rStyle w:val="Hyperlink"/>
            <w:noProof/>
          </w:rPr>
          <w:t>Resumen</w:t>
        </w:r>
        <w:r>
          <w:rPr>
            <w:noProof/>
            <w:webHidden/>
          </w:rPr>
          <w:tab/>
        </w:r>
        <w:r>
          <w:rPr>
            <w:noProof/>
            <w:webHidden/>
          </w:rPr>
          <w:fldChar w:fldCharType="begin"/>
        </w:r>
        <w:r>
          <w:rPr>
            <w:noProof/>
            <w:webHidden/>
          </w:rPr>
          <w:instrText xml:space="preserve"> PAGEREF _Toc38401149 \h </w:instrText>
        </w:r>
        <w:r>
          <w:rPr>
            <w:noProof/>
            <w:webHidden/>
          </w:rPr>
        </w:r>
        <w:r>
          <w:rPr>
            <w:noProof/>
            <w:webHidden/>
          </w:rPr>
          <w:fldChar w:fldCharType="separate"/>
        </w:r>
        <w:r>
          <w:rPr>
            <w:noProof/>
            <w:webHidden/>
          </w:rPr>
          <w:t>5</w:t>
        </w:r>
        <w:r>
          <w:rPr>
            <w:noProof/>
            <w:webHidden/>
          </w:rPr>
          <w:fldChar w:fldCharType="end"/>
        </w:r>
      </w:hyperlink>
    </w:p>
    <w:p w14:paraId="39ED3B34" w14:textId="4D1FDF5F"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50" w:history="1">
        <w:r w:rsidRPr="009F680A">
          <w:rPr>
            <w:rStyle w:val="Hyperlink"/>
            <w:noProof/>
          </w:rPr>
          <w:t>4.1</w:t>
        </w:r>
        <w:r>
          <w:rPr>
            <w:rFonts w:asciiTheme="minorHAnsi" w:eastAsiaTheme="minorEastAsia" w:hAnsiTheme="minorHAnsi" w:cstheme="minorBidi"/>
            <w:noProof/>
            <w:sz w:val="22"/>
            <w:szCs w:val="22"/>
            <w:lang w:val="en-US"/>
          </w:rPr>
          <w:tab/>
        </w:r>
        <w:r w:rsidRPr="009F680A">
          <w:rPr>
            <w:rStyle w:val="Hyperlink"/>
            <w:noProof/>
          </w:rPr>
          <w:t>RCA</w:t>
        </w:r>
        <w:r>
          <w:rPr>
            <w:noProof/>
            <w:webHidden/>
          </w:rPr>
          <w:tab/>
        </w:r>
        <w:r>
          <w:rPr>
            <w:noProof/>
            <w:webHidden/>
          </w:rPr>
          <w:fldChar w:fldCharType="begin"/>
        </w:r>
        <w:r>
          <w:rPr>
            <w:noProof/>
            <w:webHidden/>
          </w:rPr>
          <w:instrText xml:space="preserve"> PAGEREF _Toc38401150 \h </w:instrText>
        </w:r>
        <w:r>
          <w:rPr>
            <w:noProof/>
            <w:webHidden/>
          </w:rPr>
        </w:r>
        <w:r>
          <w:rPr>
            <w:noProof/>
            <w:webHidden/>
          </w:rPr>
          <w:fldChar w:fldCharType="separate"/>
        </w:r>
        <w:r>
          <w:rPr>
            <w:noProof/>
            <w:webHidden/>
          </w:rPr>
          <w:t>5</w:t>
        </w:r>
        <w:r>
          <w:rPr>
            <w:noProof/>
            <w:webHidden/>
          </w:rPr>
          <w:fldChar w:fldCharType="end"/>
        </w:r>
      </w:hyperlink>
    </w:p>
    <w:p w14:paraId="5D051C45" w14:textId="23CD84F1" w:rsidR="00D231D9" w:rsidRDefault="00D231D9">
      <w:pPr>
        <w:pStyle w:val="TOC2"/>
        <w:tabs>
          <w:tab w:val="left" w:pos="880"/>
          <w:tab w:val="right" w:leader="dot" w:pos="8630"/>
        </w:tabs>
        <w:rPr>
          <w:rFonts w:asciiTheme="minorHAnsi" w:eastAsiaTheme="minorEastAsia" w:hAnsiTheme="minorHAnsi" w:cstheme="minorBidi"/>
          <w:noProof/>
          <w:sz w:val="22"/>
          <w:szCs w:val="22"/>
          <w:lang w:val="en-US"/>
        </w:rPr>
      </w:pPr>
      <w:hyperlink w:anchor="_Toc38401151" w:history="1">
        <w:r w:rsidRPr="009F680A">
          <w:rPr>
            <w:rStyle w:val="Hyperlink"/>
            <w:noProof/>
          </w:rPr>
          <w:t>4.2</w:t>
        </w:r>
        <w:r>
          <w:rPr>
            <w:rFonts w:asciiTheme="minorHAnsi" w:eastAsiaTheme="minorEastAsia" w:hAnsiTheme="minorHAnsi" w:cstheme="minorBidi"/>
            <w:noProof/>
            <w:sz w:val="22"/>
            <w:szCs w:val="22"/>
            <w:lang w:val="en-US"/>
          </w:rPr>
          <w:tab/>
        </w:r>
        <w:r w:rsidRPr="009F680A">
          <w:rPr>
            <w:rStyle w:val="Hyperlink"/>
            <w:noProof/>
          </w:rPr>
          <w:t>CSA</w:t>
        </w:r>
        <w:r>
          <w:rPr>
            <w:noProof/>
            <w:webHidden/>
          </w:rPr>
          <w:tab/>
        </w:r>
        <w:r>
          <w:rPr>
            <w:noProof/>
            <w:webHidden/>
          </w:rPr>
          <w:fldChar w:fldCharType="begin"/>
        </w:r>
        <w:r>
          <w:rPr>
            <w:noProof/>
            <w:webHidden/>
          </w:rPr>
          <w:instrText xml:space="preserve"> PAGEREF _Toc38401151 \h </w:instrText>
        </w:r>
        <w:r>
          <w:rPr>
            <w:noProof/>
            <w:webHidden/>
          </w:rPr>
        </w:r>
        <w:r>
          <w:rPr>
            <w:noProof/>
            <w:webHidden/>
          </w:rPr>
          <w:fldChar w:fldCharType="separate"/>
        </w:r>
        <w:r>
          <w:rPr>
            <w:noProof/>
            <w:webHidden/>
          </w:rPr>
          <w:t>5</w:t>
        </w:r>
        <w:r>
          <w:rPr>
            <w:noProof/>
            <w:webHidden/>
          </w:rPr>
          <w:fldChar w:fldCharType="end"/>
        </w:r>
      </w:hyperlink>
    </w:p>
    <w:p w14:paraId="0D0B940D" w14:textId="281A6FDD" w:rsidR="00537255" w:rsidRPr="00331A13" w:rsidRDefault="00537255" w:rsidP="00A543C2">
      <w:pPr>
        <w:jc w:val="both"/>
        <w:rPr>
          <w:rFonts w:ascii="Arial" w:hAnsi="Arial" w:cs="Arial"/>
          <w:b/>
        </w:rPr>
      </w:pPr>
      <w:r w:rsidRPr="00331A13">
        <w:rPr>
          <w:rFonts w:ascii="Arial" w:hAnsi="Arial" w:cs="Arial"/>
          <w:b/>
        </w:rPr>
        <w:fldChar w:fldCharType="end"/>
      </w:r>
    </w:p>
    <w:p w14:paraId="7CBFD60A" w14:textId="06FC04D4" w:rsidR="00982216" w:rsidRDefault="60EBD9AE" w:rsidP="00982216">
      <w:pPr>
        <w:pStyle w:val="Heading1"/>
      </w:pPr>
      <w:bookmarkStart w:id="0" w:name="_Toc38401142"/>
      <w:proofErr w:type="spellStart"/>
      <w:r>
        <w:t>Abstract</w:t>
      </w:r>
      <w:bookmarkEnd w:id="0"/>
      <w:proofErr w:type="spellEnd"/>
    </w:p>
    <w:p w14:paraId="0E27B00A" w14:textId="5AAD1224" w:rsidR="00205938" w:rsidRDefault="005F08E5" w:rsidP="005F08E5">
      <w:r>
        <w:t xml:space="preserve">Este informe se divide en dos partes, correspondientes a los dos grupos de trabajo que necesitan verificación de su trabajo. El primero es el RCA de 4, 8, 64 y 128 bits, el segundo es el CSA que por el momento han presentado las compuertas AND4, MUX2 y XOR2. Con respecto al RCA se ha verificado el funcionamiento de todos los sumadores con un script de MATLAB y el </w:t>
      </w:r>
      <w:proofErr w:type="spellStart"/>
      <w:r>
        <w:t>delay</w:t>
      </w:r>
      <w:proofErr w:type="spellEnd"/>
      <w:r>
        <w:t xml:space="preserve"> para el sumador de 128 bits es de 7.22ns. Para el CSA lamentablemente tenemos que reportar que el dimensionamiento es incorrecto y que hemos tenido que realizar su trabajo para obtener las mediciones del </w:t>
      </w:r>
      <w:proofErr w:type="spellStart"/>
      <w:r>
        <w:t>delay</w:t>
      </w:r>
      <w:proofErr w:type="spellEnd"/>
      <w:r>
        <w:t xml:space="preserve"> de las compuertas. Esperamos que los miembros encargados del CSA corrijan estos errores porque de lo contrario no se podrá avanzar con la verificación de los sumadores. </w:t>
      </w:r>
    </w:p>
    <w:p w14:paraId="3C9DDD60" w14:textId="0F426DBE" w:rsidR="005F08E5" w:rsidRDefault="005F08E5" w:rsidP="005F08E5"/>
    <w:p w14:paraId="0278B88A" w14:textId="4AC2FB19" w:rsidR="005F08E5" w:rsidRDefault="005F08E5" w:rsidP="005F08E5"/>
    <w:p w14:paraId="3527D988" w14:textId="52B622DC" w:rsidR="005F08E5" w:rsidRDefault="005F08E5" w:rsidP="005F08E5"/>
    <w:p w14:paraId="30642E29" w14:textId="299574E6" w:rsidR="005F08E5" w:rsidRDefault="005F08E5" w:rsidP="005F08E5"/>
    <w:p w14:paraId="65B269B4" w14:textId="3A1E8EF1" w:rsidR="005F08E5" w:rsidRDefault="005F08E5" w:rsidP="005F08E5"/>
    <w:p w14:paraId="415E8B97" w14:textId="65C099AF" w:rsidR="005F08E5" w:rsidRDefault="005F08E5" w:rsidP="005F08E5"/>
    <w:p w14:paraId="28D4C87C" w14:textId="10DB6C75" w:rsidR="005F08E5" w:rsidRDefault="005F08E5" w:rsidP="005F08E5"/>
    <w:p w14:paraId="4CDC852B" w14:textId="008FCF32" w:rsidR="005F08E5" w:rsidRDefault="005F08E5" w:rsidP="005F08E5"/>
    <w:p w14:paraId="280C5090" w14:textId="7E0C98B8" w:rsidR="005F08E5" w:rsidRDefault="005F08E5" w:rsidP="005F08E5"/>
    <w:p w14:paraId="5DF14D63" w14:textId="4C6F3CED" w:rsidR="005F08E5" w:rsidRDefault="60EBD9AE" w:rsidP="60EBD9AE">
      <w:pPr>
        <w:pStyle w:val="Heading1"/>
        <w:spacing w:line="259" w:lineRule="auto"/>
      </w:pPr>
      <w:bookmarkStart w:id="1" w:name="_Toc38401143"/>
      <w:r>
        <w:lastRenderedPageBreak/>
        <w:t>Mediciones de Verificació</w:t>
      </w:r>
      <w:r w:rsidR="005F08E5">
        <w:t>n</w:t>
      </w:r>
      <w:bookmarkEnd w:id="1"/>
    </w:p>
    <w:p w14:paraId="0F012C65" w14:textId="671B2FFD" w:rsidR="005F08E5" w:rsidRDefault="005F08E5" w:rsidP="005F08E5">
      <w:pPr>
        <w:pStyle w:val="Heading2"/>
      </w:pPr>
      <w:bookmarkStart w:id="2" w:name="_Toc38401144"/>
      <w:r>
        <w:t>RCA</w:t>
      </w:r>
      <w:bookmarkEnd w:id="2"/>
    </w:p>
    <w:p w14:paraId="190CE9EF" w14:textId="2F6142C6" w:rsidR="005F08E5" w:rsidRDefault="005F08E5" w:rsidP="005F08E5">
      <w:r>
        <w:t xml:space="preserve">Desde el inicio del trabajo, los miembros encargados del RCA nos invitaron a ir verificando el proceso de realización de los diagramas esquemáticos. Esto nos permitió entender cómo están arreglados los transistores y cómo podríamos buscar luego nosotros el </w:t>
      </w:r>
      <w:proofErr w:type="spellStart"/>
      <w:r>
        <w:t>critical</w:t>
      </w:r>
      <w:proofErr w:type="spellEnd"/>
      <w:r>
        <w:t xml:space="preserve"> </w:t>
      </w:r>
      <w:proofErr w:type="spellStart"/>
      <w:r>
        <w:t>path</w:t>
      </w:r>
      <w:proofErr w:type="spellEnd"/>
      <w:r>
        <w:t xml:space="preserve"> para encontrar el </w:t>
      </w:r>
      <w:proofErr w:type="spellStart"/>
      <w:r>
        <w:t>delay</w:t>
      </w:r>
      <w:proofErr w:type="spellEnd"/>
      <w:r>
        <w:t>.</w:t>
      </w:r>
      <w:r w:rsidR="0092164B">
        <w:t xml:space="preserve"> Los entregables de estos grupos a nuestro equipo son:</w:t>
      </w:r>
    </w:p>
    <w:p w14:paraId="414B6E9C" w14:textId="05DF37DC" w:rsidR="0092164B" w:rsidRDefault="0092164B" w:rsidP="005F08E5"/>
    <w:p w14:paraId="4A4E7440" w14:textId="63E40F06" w:rsidR="0092164B" w:rsidRDefault="0092164B" w:rsidP="0092164B">
      <w:pPr>
        <w:pStyle w:val="ListParagraph"/>
        <w:numPr>
          <w:ilvl w:val="0"/>
          <w:numId w:val="25"/>
        </w:numPr>
      </w:pPr>
      <w:r>
        <w:t xml:space="preserve">Archivos para ser incluidos en la librería del </w:t>
      </w:r>
      <w:proofErr w:type="spellStart"/>
      <w:r>
        <w:t>Custom</w:t>
      </w:r>
      <w:proofErr w:type="spellEnd"/>
      <w:r>
        <w:t xml:space="preserve"> </w:t>
      </w:r>
      <w:proofErr w:type="spellStart"/>
      <w:r>
        <w:t>Compiler</w:t>
      </w:r>
      <w:proofErr w:type="spellEnd"/>
      <w:r>
        <w:t xml:space="preserve"> de:</w:t>
      </w:r>
    </w:p>
    <w:p w14:paraId="3F2141A1" w14:textId="0F4BB1AA" w:rsidR="0092164B" w:rsidRDefault="0092164B" w:rsidP="0092164B">
      <w:pPr>
        <w:pStyle w:val="ListParagraph"/>
        <w:numPr>
          <w:ilvl w:val="1"/>
          <w:numId w:val="25"/>
        </w:numPr>
      </w:pPr>
      <w:r>
        <w:t>RCA 4 bits</w:t>
      </w:r>
    </w:p>
    <w:p w14:paraId="65EB80AD" w14:textId="102DC377" w:rsidR="0092164B" w:rsidRDefault="0092164B" w:rsidP="0092164B">
      <w:pPr>
        <w:pStyle w:val="ListParagraph"/>
        <w:numPr>
          <w:ilvl w:val="1"/>
          <w:numId w:val="25"/>
        </w:numPr>
      </w:pPr>
      <w:r>
        <w:t>RCA 8 bits</w:t>
      </w:r>
    </w:p>
    <w:p w14:paraId="46B06B05" w14:textId="47ED6CB0" w:rsidR="0092164B" w:rsidRDefault="0092164B" w:rsidP="0092164B">
      <w:pPr>
        <w:pStyle w:val="ListParagraph"/>
        <w:numPr>
          <w:ilvl w:val="1"/>
          <w:numId w:val="25"/>
        </w:numPr>
      </w:pPr>
      <w:r>
        <w:t>RCA 64 bits</w:t>
      </w:r>
    </w:p>
    <w:p w14:paraId="7A6F661D" w14:textId="1D6BC9C3" w:rsidR="0092164B" w:rsidRDefault="0092164B" w:rsidP="0092164B">
      <w:pPr>
        <w:pStyle w:val="ListParagraph"/>
        <w:numPr>
          <w:ilvl w:val="1"/>
          <w:numId w:val="25"/>
        </w:numPr>
      </w:pPr>
      <w:r>
        <w:t>RCA 128 bits</w:t>
      </w:r>
    </w:p>
    <w:p w14:paraId="5F934EB8" w14:textId="63EA9F14" w:rsidR="0092164B" w:rsidRDefault="0092164B" w:rsidP="0092164B">
      <w:pPr>
        <w:pStyle w:val="ListParagraph"/>
        <w:numPr>
          <w:ilvl w:val="0"/>
          <w:numId w:val="25"/>
        </w:numPr>
      </w:pPr>
      <w:r>
        <w:t>Archivos MATLAB para la verificación de la tabla de verdad de los sumadores para entradas aleatorias y constantes</w:t>
      </w:r>
    </w:p>
    <w:p w14:paraId="3AE5B1E9" w14:textId="714ADAB8" w:rsidR="0092164B" w:rsidRDefault="0092164B" w:rsidP="0092164B">
      <w:pPr>
        <w:pStyle w:val="ListParagraph"/>
        <w:numPr>
          <w:ilvl w:val="0"/>
          <w:numId w:val="25"/>
        </w:numPr>
      </w:pPr>
      <w:r>
        <w:t>Descripción del trabajo en GitHub</w:t>
      </w:r>
    </w:p>
    <w:p w14:paraId="14F55F4F" w14:textId="7D8D492C" w:rsidR="0092164B" w:rsidRDefault="0092164B" w:rsidP="0092164B">
      <w:pPr>
        <w:pStyle w:val="ListParagraph"/>
        <w:numPr>
          <w:ilvl w:val="0"/>
          <w:numId w:val="25"/>
        </w:numPr>
      </w:pPr>
      <w:r>
        <w:t>Informe detallado de las actividades y mediciones realizadas</w:t>
      </w:r>
    </w:p>
    <w:p w14:paraId="1ABFB1D4" w14:textId="77777777" w:rsidR="0092164B" w:rsidRDefault="0092164B" w:rsidP="0092164B"/>
    <w:p w14:paraId="50EAA3C0" w14:textId="6E5CFE88" w:rsidR="0092164B" w:rsidRPr="005F08E5" w:rsidRDefault="0092164B" w:rsidP="0092164B">
      <w:r>
        <w:t>Con todo esto nuestro aporte fue realizar un script de MATLAB que automatice la verificación de sumas binarias dado el número de bits. Es importante que los datos tengan el mismo formato, caso contrario, no es posible ejecutarse.</w:t>
      </w:r>
    </w:p>
    <w:p w14:paraId="2CB17BFA" w14:textId="009D9C99" w:rsidR="60EBD9AE" w:rsidRDefault="005F08E5" w:rsidP="005F08E5">
      <w:pPr>
        <w:pStyle w:val="Heading2"/>
      </w:pPr>
      <w:bookmarkStart w:id="3" w:name="_Toc38401145"/>
      <w:r>
        <w:t>CSA</w:t>
      </w:r>
      <w:bookmarkEnd w:id="3"/>
    </w:p>
    <w:p w14:paraId="398D505B" w14:textId="71CFCDF7" w:rsidR="0092164B" w:rsidRDefault="0092164B" w:rsidP="0092164B">
      <w:r>
        <w:t>Los miembros encargados del CSA incluyeron los archivos siguientes a su repositorio de GitHub:</w:t>
      </w:r>
    </w:p>
    <w:p w14:paraId="4C1D7943" w14:textId="21C1D4FC" w:rsidR="0092164B" w:rsidRDefault="0092164B" w:rsidP="0092164B"/>
    <w:p w14:paraId="241492A1" w14:textId="5E70E8B8" w:rsidR="0092164B" w:rsidRDefault="0092164B" w:rsidP="0092164B">
      <w:pPr>
        <w:pStyle w:val="ListParagraph"/>
        <w:numPr>
          <w:ilvl w:val="0"/>
          <w:numId w:val="26"/>
        </w:numPr>
      </w:pPr>
      <w:r>
        <w:t xml:space="preserve">Archivos para ser incluidos en la librería del </w:t>
      </w:r>
      <w:proofErr w:type="spellStart"/>
      <w:r>
        <w:t>Custom</w:t>
      </w:r>
      <w:proofErr w:type="spellEnd"/>
      <w:r>
        <w:t xml:space="preserve"> </w:t>
      </w:r>
      <w:proofErr w:type="spellStart"/>
      <w:r>
        <w:t>Compiler</w:t>
      </w:r>
      <w:proofErr w:type="spellEnd"/>
      <w:r>
        <w:t xml:space="preserve"> de:</w:t>
      </w:r>
    </w:p>
    <w:p w14:paraId="2C9CCB3D" w14:textId="1D5149BA" w:rsidR="0092164B" w:rsidRDefault="0092164B" w:rsidP="0092164B">
      <w:pPr>
        <w:pStyle w:val="ListParagraph"/>
        <w:numPr>
          <w:ilvl w:val="1"/>
          <w:numId w:val="26"/>
        </w:numPr>
      </w:pPr>
      <w:r>
        <w:t>AND4</w:t>
      </w:r>
    </w:p>
    <w:p w14:paraId="528635B8" w14:textId="2005BB14" w:rsidR="0092164B" w:rsidRDefault="0092164B" w:rsidP="0092164B">
      <w:pPr>
        <w:pStyle w:val="ListParagraph"/>
        <w:numPr>
          <w:ilvl w:val="1"/>
          <w:numId w:val="26"/>
        </w:numPr>
      </w:pPr>
      <w:r>
        <w:t>XOR2</w:t>
      </w:r>
    </w:p>
    <w:p w14:paraId="636AF1D3" w14:textId="450EDC5E" w:rsidR="0092164B" w:rsidRDefault="0092164B" w:rsidP="0092164B">
      <w:pPr>
        <w:pStyle w:val="ListParagraph"/>
        <w:numPr>
          <w:ilvl w:val="1"/>
          <w:numId w:val="26"/>
        </w:numPr>
      </w:pPr>
      <w:r>
        <w:t>MUX2</w:t>
      </w:r>
    </w:p>
    <w:p w14:paraId="34B006E9" w14:textId="3A310D18" w:rsidR="004D5D33" w:rsidRDefault="0092164B" w:rsidP="004D5D33">
      <w:pPr>
        <w:pStyle w:val="ListParagraph"/>
        <w:numPr>
          <w:ilvl w:val="0"/>
          <w:numId w:val="26"/>
        </w:numPr>
      </w:pPr>
      <w:r>
        <w:t>Breve descripción d</w:t>
      </w:r>
      <w:r w:rsidR="004D5D33">
        <w:t>el contenido en un archivo README</w:t>
      </w:r>
    </w:p>
    <w:p w14:paraId="06D0171B" w14:textId="4DB58F0B" w:rsidR="004D5D33" w:rsidRDefault="004D5D33" w:rsidP="004D5D33"/>
    <w:p w14:paraId="493D8498" w14:textId="06381C16" w:rsidR="004D5D33" w:rsidRDefault="004D5D33" w:rsidP="004D5D33">
      <w:r>
        <w:t xml:space="preserve">Nuestro aporte consistió en realizar todo el proceso de simulación, dimensionamiento CORRECTO, determinación del </w:t>
      </w:r>
      <w:proofErr w:type="spellStart"/>
      <w:r>
        <w:t>critical</w:t>
      </w:r>
      <w:proofErr w:type="spellEnd"/>
      <w:r>
        <w:t xml:space="preserve"> </w:t>
      </w:r>
      <w:proofErr w:type="spellStart"/>
      <w:r>
        <w:t>path</w:t>
      </w:r>
      <w:proofErr w:type="spellEnd"/>
      <w:r>
        <w:t xml:space="preserve">, exportación de datos y determinación del </w:t>
      </w:r>
      <w:proofErr w:type="spellStart"/>
      <w:r>
        <w:t>delay</w:t>
      </w:r>
      <w:proofErr w:type="spellEnd"/>
      <w:r>
        <w:t xml:space="preserve"> máximo por compuerta. Lamentablemente, el grupo expresa que la optimización de los anchos se dio por completa cuando el dispositivo MUX2 funcionó correctamente de manera lógica. </w:t>
      </w:r>
    </w:p>
    <w:p w14:paraId="319A355C" w14:textId="03FDDB33" w:rsidR="004D5D33" w:rsidRDefault="004D5D33" w:rsidP="004D5D33"/>
    <w:p w14:paraId="3CCEDFA9" w14:textId="67672FB5" w:rsidR="004D5D33" w:rsidRDefault="004D5D33" w:rsidP="004D5D33"/>
    <w:p w14:paraId="7C9E205F" w14:textId="594CD2BF" w:rsidR="004D5D33" w:rsidRDefault="004D5D33" w:rsidP="004D5D33"/>
    <w:p w14:paraId="733DDB80" w14:textId="77777777" w:rsidR="004D5D33" w:rsidRPr="0092164B" w:rsidRDefault="004D5D33" w:rsidP="004D5D33"/>
    <w:p w14:paraId="60061E4C" w14:textId="77777777" w:rsidR="005239D7" w:rsidRDefault="005239D7" w:rsidP="00421371">
      <w:pPr>
        <w:rPr>
          <w:rFonts w:ascii="Arial" w:hAnsi="Arial" w:cs="Arial"/>
          <w:spacing w:val="3"/>
          <w:shd w:val="clear" w:color="auto" w:fill="FFFFFF"/>
        </w:rPr>
      </w:pPr>
    </w:p>
    <w:p w14:paraId="1E298CEB" w14:textId="200A07C0" w:rsidR="005F08E5" w:rsidRDefault="005F08E5" w:rsidP="60EBD9AE">
      <w:pPr>
        <w:jc w:val="both"/>
        <w:rPr>
          <w:rFonts w:ascii="Arial" w:hAnsi="Arial" w:cs="Arial"/>
          <w:spacing w:val="3"/>
          <w:shd w:val="clear" w:color="auto" w:fill="FFFFFF"/>
        </w:rPr>
      </w:pPr>
    </w:p>
    <w:p w14:paraId="3BD80E0B" w14:textId="77777777" w:rsidR="005F08E5" w:rsidRDefault="005F08E5" w:rsidP="60EBD9AE">
      <w:pPr>
        <w:jc w:val="both"/>
        <w:rPr>
          <w:rFonts w:ascii="Arial" w:hAnsi="Arial" w:cs="Arial"/>
          <w:spacing w:val="3"/>
          <w:shd w:val="clear" w:color="auto" w:fill="FFFFFF"/>
        </w:rPr>
      </w:pPr>
    </w:p>
    <w:p w14:paraId="68A534FC" w14:textId="77777777" w:rsidR="005F08E5" w:rsidRDefault="005F08E5" w:rsidP="60EBD9AE">
      <w:pPr>
        <w:jc w:val="both"/>
        <w:rPr>
          <w:rFonts w:ascii="Arial" w:hAnsi="Arial" w:cs="Arial"/>
          <w:spacing w:val="3"/>
          <w:shd w:val="clear" w:color="auto" w:fill="FFFFFF"/>
        </w:rPr>
      </w:pPr>
    </w:p>
    <w:p w14:paraId="70C38EA7" w14:textId="77777777" w:rsidR="004D5D33" w:rsidRDefault="60EBD9AE" w:rsidP="60EBD9AE">
      <w:pPr>
        <w:pStyle w:val="Heading1"/>
        <w:spacing w:line="259" w:lineRule="auto"/>
      </w:pPr>
      <w:bookmarkStart w:id="4" w:name="_Toc38401146"/>
      <w:r>
        <w:lastRenderedPageBreak/>
        <w:t>Resultado</w:t>
      </w:r>
      <w:bookmarkEnd w:id="4"/>
    </w:p>
    <w:p w14:paraId="1F26340E" w14:textId="58B10112" w:rsidR="004D5D33" w:rsidRDefault="004D5D33" w:rsidP="004D5D33">
      <w:pPr>
        <w:pStyle w:val="Heading2"/>
      </w:pPr>
      <w:bookmarkStart w:id="5" w:name="_Toc38401147"/>
      <w:r>
        <w:t>RCA</w:t>
      </w:r>
      <w:bookmarkEnd w:id="5"/>
    </w:p>
    <w:p w14:paraId="1982EEC7" w14:textId="62165499" w:rsidR="004D5D33" w:rsidRDefault="004D5D33" w:rsidP="004D5D33">
      <w:r>
        <w:t>Utilizando el script de MATLAB programado se comprueba el correcto funcionamiento de todas los sumadores, es decir para 4, 8, 64 y 128 bits.</w:t>
      </w:r>
    </w:p>
    <w:p w14:paraId="0DB8650D" w14:textId="760953AC" w:rsidR="004D5D33" w:rsidRDefault="004D5D33" w:rsidP="004D5D33"/>
    <w:p w14:paraId="5EDBF747" w14:textId="0E962E23" w:rsidR="004D5D33" w:rsidRDefault="004D5D33" w:rsidP="004D5D33">
      <w:r>
        <w:t xml:space="preserve">La medición del </w:t>
      </w:r>
      <w:proofErr w:type="spellStart"/>
      <w:r>
        <w:t>delay</w:t>
      </w:r>
      <w:proofErr w:type="spellEnd"/>
      <w:r>
        <w:t xml:space="preserve"> se tomó en el </w:t>
      </w:r>
      <w:proofErr w:type="spellStart"/>
      <w:r>
        <w:t>worst</w:t>
      </w:r>
      <w:proofErr w:type="spellEnd"/>
      <w:r>
        <w:t xml:space="preserve"> case de cada FA y además se incluyeron buffers en las entradas y una capacitancia de 10fF a la salida.</w:t>
      </w:r>
    </w:p>
    <w:p w14:paraId="0C172F2A" w14:textId="77777777" w:rsidR="004D5D33" w:rsidRPr="004D5D33" w:rsidRDefault="004D5D33" w:rsidP="004D5D33"/>
    <w:tbl>
      <w:tblPr>
        <w:tblStyle w:val="TableGrid"/>
        <w:tblW w:w="0" w:type="auto"/>
        <w:jc w:val="center"/>
        <w:tblLayout w:type="fixed"/>
        <w:tblLook w:val="06A0" w:firstRow="1" w:lastRow="0" w:firstColumn="1" w:lastColumn="0" w:noHBand="1" w:noVBand="1"/>
      </w:tblPr>
      <w:tblGrid>
        <w:gridCol w:w="4320"/>
        <w:gridCol w:w="4320"/>
      </w:tblGrid>
      <w:tr w:rsidR="004D5D33" w14:paraId="6EC191A7" w14:textId="77777777" w:rsidTr="001C5E2C">
        <w:trPr>
          <w:jc w:val="center"/>
        </w:trPr>
        <w:tc>
          <w:tcPr>
            <w:tcW w:w="4320" w:type="dxa"/>
          </w:tcPr>
          <w:p w14:paraId="25DB855D" w14:textId="10CEAB2D" w:rsidR="004D5D33" w:rsidRDefault="004D5D33" w:rsidP="001C5E2C">
            <w:pPr>
              <w:jc w:val="center"/>
              <w:rPr>
                <w:rFonts w:ascii="Arial" w:eastAsia="Arial" w:hAnsi="Arial" w:cs="Arial"/>
                <w:b/>
                <w:bCs/>
              </w:rPr>
            </w:pPr>
            <w:r>
              <w:rPr>
                <w:rFonts w:ascii="Arial" w:eastAsia="Arial" w:hAnsi="Arial" w:cs="Arial"/>
                <w:b/>
                <w:bCs/>
              </w:rPr>
              <w:t># de bits (RCA)</w:t>
            </w:r>
          </w:p>
        </w:tc>
        <w:tc>
          <w:tcPr>
            <w:tcW w:w="4320" w:type="dxa"/>
          </w:tcPr>
          <w:p w14:paraId="7197FC93" w14:textId="2D9BE162" w:rsidR="004D5D33" w:rsidRDefault="004D5D33" w:rsidP="001C5E2C">
            <w:pPr>
              <w:jc w:val="center"/>
              <w:rPr>
                <w:rFonts w:ascii="Arial" w:eastAsia="Arial" w:hAnsi="Arial" w:cs="Arial"/>
                <w:b/>
                <w:bCs/>
              </w:rPr>
            </w:pPr>
            <w:proofErr w:type="spellStart"/>
            <w:r>
              <w:rPr>
                <w:rFonts w:ascii="Arial" w:eastAsia="Arial" w:hAnsi="Arial" w:cs="Arial"/>
                <w:b/>
                <w:bCs/>
              </w:rPr>
              <w:t>Delay</w:t>
            </w:r>
            <w:proofErr w:type="spellEnd"/>
            <w:r>
              <w:rPr>
                <w:rFonts w:ascii="Arial" w:eastAsia="Arial" w:hAnsi="Arial" w:cs="Arial"/>
                <w:b/>
                <w:bCs/>
              </w:rPr>
              <w:t xml:space="preserve"> Máximo [</w:t>
            </w:r>
            <w:proofErr w:type="spellStart"/>
            <w:r>
              <w:rPr>
                <w:rFonts w:ascii="Arial" w:eastAsia="Arial" w:hAnsi="Arial" w:cs="Arial"/>
                <w:b/>
                <w:bCs/>
              </w:rPr>
              <w:t>ps</w:t>
            </w:r>
            <w:proofErr w:type="spellEnd"/>
            <w:r>
              <w:rPr>
                <w:rFonts w:ascii="Arial" w:eastAsia="Arial" w:hAnsi="Arial" w:cs="Arial"/>
                <w:b/>
                <w:bCs/>
              </w:rPr>
              <w:t>]</w:t>
            </w:r>
          </w:p>
        </w:tc>
      </w:tr>
      <w:tr w:rsidR="004D5D33" w14:paraId="40905A1E" w14:textId="77777777" w:rsidTr="001C5E2C">
        <w:trPr>
          <w:jc w:val="center"/>
        </w:trPr>
        <w:tc>
          <w:tcPr>
            <w:tcW w:w="4320" w:type="dxa"/>
          </w:tcPr>
          <w:p w14:paraId="12FDB66C" w14:textId="77777777" w:rsidR="004D5D33" w:rsidRDefault="004D5D33" w:rsidP="001C5E2C">
            <w:pPr>
              <w:jc w:val="center"/>
              <w:rPr>
                <w:rFonts w:ascii="Arial" w:eastAsia="Arial" w:hAnsi="Arial" w:cs="Arial"/>
              </w:rPr>
            </w:pPr>
            <w:r w:rsidRPr="1CB7D264">
              <w:rPr>
                <w:rFonts w:ascii="Arial" w:eastAsia="Arial" w:hAnsi="Arial" w:cs="Arial"/>
              </w:rPr>
              <w:t>4 bits</w:t>
            </w:r>
          </w:p>
        </w:tc>
        <w:tc>
          <w:tcPr>
            <w:tcW w:w="4320" w:type="dxa"/>
          </w:tcPr>
          <w:p w14:paraId="2A4BFF5D" w14:textId="7DD7B3B5" w:rsidR="004D5D33" w:rsidRDefault="004D5D33" w:rsidP="001C5E2C">
            <w:pPr>
              <w:jc w:val="center"/>
              <w:rPr>
                <w:rFonts w:ascii="Arial" w:eastAsia="Arial" w:hAnsi="Arial" w:cs="Arial"/>
              </w:rPr>
            </w:pPr>
            <w:r w:rsidRPr="1CB7D264">
              <w:rPr>
                <w:rFonts w:ascii="Arial" w:eastAsia="Arial" w:hAnsi="Arial" w:cs="Arial"/>
              </w:rPr>
              <w:t>207</w:t>
            </w:r>
          </w:p>
        </w:tc>
      </w:tr>
      <w:tr w:rsidR="004D5D33" w14:paraId="471AF8CB" w14:textId="77777777" w:rsidTr="001C5E2C">
        <w:trPr>
          <w:jc w:val="center"/>
        </w:trPr>
        <w:tc>
          <w:tcPr>
            <w:tcW w:w="4320" w:type="dxa"/>
          </w:tcPr>
          <w:p w14:paraId="7CDE07BD" w14:textId="77777777" w:rsidR="004D5D33" w:rsidRDefault="004D5D33" w:rsidP="001C5E2C">
            <w:pPr>
              <w:jc w:val="center"/>
              <w:rPr>
                <w:rFonts w:ascii="Arial" w:eastAsia="Arial" w:hAnsi="Arial" w:cs="Arial"/>
              </w:rPr>
            </w:pPr>
            <w:r w:rsidRPr="1CB7D264">
              <w:rPr>
                <w:rFonts w:ascii="Arial" w:eastAsia="Arial" w:hAnsi="Arial" w:cs="Arial"/>
              </w:rPr>
              <w:t>8 bits</w:t>
            </w:r>
          </w:p>
        </w:tc>
        <w:tc>
          <w:tcPr>
            <w:tcW w:w="4320" w:type="dxa"/>
          </w:tcPr>
          <w:p w14:paraId="6CDBCB81" w14:textId="278F56D3" w:rsidR="004D5D33" w:rsidRDefault="004D5D33" w:rsidP="001C5E2C">
            <w:pPr>
              <w:jc w:val="center"/>
              <w:rPr>
                <w:rFonts w:ascii="Arial" w:eastAsia="Arial" w:hAnsi="Arial" w:cs="Arial"/>
              </w:rPr>
            </w:pPr>
            <w:r w:rsidRPr="1CB7D264">
              <w:rPr>
                <w:rFonts w:ascii="Arial" w:eastAsia="Arial" w:hAnsi="Arial" w:cs="Arial"/>
              </w:rPr>
              <w:t xml:space="preserve">444 </w:t>
            </w:r>
          </w:p>
        </w:tc>
      </w:tr>
      <w:tr w:rsidR="004D5D33" w14:paraId="7529482A" w14:textId="77777777" w:rsidTr="001C5E2C">
        <w:trPr>
          <w:jc w:val="center"/>
        </w:trPr>
        <w:tc>
          <w:tcPr>
            <w:tcW w:w="4320" w:type="dxa"/>
          </w:tcPr>
          <w:p w14:paraId="70C750FF" w14:textId="77777777" w:rsidR="004D5D33" w:rsidRDefault="004D5D33" w:rsidP="001C5E2C">
            <w:pPr>
              <w:jc w:val="center"/>
              <w:rPr>
                <w:rFonts w:ascii="Arial" w:eastAsia="Arial" w:hAnsi="Arial" w:cs="Arial"/>
              </w:rPr>
            </w:pPr>
            <w:r w:rsidRPr="1CB7D264">
              <w:rPr>
                <w:rFonts w:ascii="Arial" w:eastAsia="Arial" w:hAnsi="Arial" w:cs="Arial"/>
              </w:rPr>
              <w:t>64 bits</w:t>
            </w:r>
          </w:p>
        </w:tc>
        <w:tc>
          <w:tcPr>
            <w:tcW w:w="4320" w:type="dxa"/>
          </w:tcPr>
          <w:p w14:paraId="297B2AE4" w14:textId="5152CBA1" w:rsidR="004D5D33" w:rsidRDefault="004D5D33" w:rsidP="001C5E2C">
            <w:pPr>
              <w:jc w:val="center"/>
              <w:rPr>
                <w:rFonts w:ascii="Arial" w:eastAsia="Arial" w:hAnsi="Arial" w:cs="Arial"/>
              </w:rPr>
            </w:pPr>
            <w:r w:rsidRPr="1CB7D264">
              <w:rPr>
                <w:rFonts w:ascii="Arial" w:eastAsia="Arial" w:hAnsi="Arial" w:cs="Arial"/>
              </w:rPr>
              <w:t>3610</w:t>
            </w:r>
          </w:p>
        </w:tc>
      </w:tr>
      <w:tr w:rsidR="004D5D33" w14:paraId="641E38BC" w14:textId="77777777" w:rsidTr="001C5E2C">
        <w:trPr>
          <w:jc w:val="center"/>
        </w:trPr>
        <w:tc>
          <w:tcPr>
            <w:tcW w:w="4320" w:type="dxa"/>
          </w:tcPr>
          <w:p w14:paraId="4BC25D35" w14:textId="77777777" w:rsidR="004D5D33" w:rsidRDefault="004D5D33" w:rsidP="001C5E2C">
            <w:pPr>
              <w:jc w:val="center"/>
              <w:rPr>
                <w:rFonts w:ascii="Arial" w:eastAsia="Arial" w:hAnsi="Arial" w:cs="Arial"/>
              </w:rPr>
            </w:pPr>
            <w:r w:rsidRPr="1CB7D264">
              <w:rPr>
                <w:rFonts w:ascii="Arial" w:eastAsia="Arial" w:hAnsi="Arial" w:cs="Arial"/>
              </w:rPr>
              <w:t>128 bits</w:t>
            </w:r>
          </w:p>
        </w:tc>
        <w:tc>
          <w:tcPr>
            <w:tcW w:w="4320" w:type="dxa"/>
          </w:tcPr>
          <w:p w14:paraId="7A7E8E18" w14:textId="052F8E14" w:rsidR="004D5D33" w:rsidRDefault="004D5D33" w:rsidP="001C5E2C">
            <w:pPr>
              <w:jc w:val="center"/>
              <w:rPr>
                <w:rFonts w:ascii="Arial" w:eastAsia="Arial" w:hAnsi="Arial" w:cs="Arial"/>
              </w:rPr>
            </w:pPr>
            <w:r w:rsidRPr="1CB7D264">
              <w:rPr>
                <w:rFonts w:ascii="Arial" w:eastAsia="Arial" w:hAnsi="Arial" w:cs="Arial"/>
              </w:rPr>
              <w:t>7220</w:t>
            </w:r>
          </w:p>
        </w:tc>
      </w:tr>
    </w:tbl>
    <w:p w14:paraId="58CC04A8" w14:textId="77777777" w:rsidR="004D5D33" w:rsidRPr="004D5D33" w:rsidRDefault="004D5D33" w:rsidP="004D5D33"/>
    <w:p w14:paraId="6DBE2EFA" w14:textId="196F240B" w:rsidR="004D5D33" w:rsidRDefault="004D5D33" w:rsidP="004D5D33">
      <w:r>
        <w:t>Para una mejor visualización se muestra un gráfico a continuación</w:t>
      </w:r>
    </w:p>
    <w:p w14:paraId="57C6683A" w14:textId="719955AE" w:rsidR="004D5D33" w:rsidRDefault="004D5D33" w:rsidP="004D5D33"/>
    <w:p w14:paraId="2278E189" w14:textId="4280573E" w:rsidR="004D5D33" w:rsidRDefault="004D5D33" w:rsidP="004D5D33">
      <w:pPr>
        <w:jc w:val="center"/>
      </w:pPr>
      <w:r w:rsidRPr="004D5D33">
        <w:drawing>
          <wp:inline distT="0" distB="0" distL="0" distR="0" wp14:anchorId="48CD62F5" wp14:editId="0A5A3A6E">
            <wp:extent cx="4927853" cy="375304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853" cy="3753043"/>
                    </a:xfrm>
                    <a:prstGeom prst="rect">
                      <a:avLst/>
                    </a:prstGeom>
                  </pic:spPr>
                </pic:pic>
              </a:graphicData>
            </a:graphic>
          </wp:inline>
        </w:drawing>
      </w:r>
    </w:p>
    <w:p w14:paraId="509FB1BA" w14:textId="06162B1F" w:rsidR="004D5D33" w:rsidRDefault="004D5D33" w:rsidP="004D5D33">
      <w:pPr>
        <w:jc w:val="center"/>
      </w:pPr>
      <w:r>
        <w:t xml:space="preserve">Figura 1: Medición del </w:t>
      </w:r>
      <w:proofErr w:type="spellStart"/>
      <w:r>
        <w:t>delay</w:t>
      </w:r>
      <w:proofErr w:type="spellEnd"/>
      <w:r>
        <w:t xml:space="preserve"> máximo para cada </w:t>
      </w:r>
      <w:r w:rsidR="009B1955">
        <w:t>sumador RCA</w:t>
      </w:r>
    </w:p>
    <w:p w14:paraId="1B80FEB5" w14:textId="3EB8334E" w:rsidR="009B1955" w:rsidRDefault="009B1955" w:rsidP="004D5D33">
      <w:pPr>
        <w:jc w:val="center"/>
      </w:pPr>
    </w:p>
    <w:p w14:paraId="3B95111A" w14:textId="77777777" w:rsidR="009B1955" w:rsidRPr="004D5D33" w:rsidRDefault="009B1955" w:rsidP="004D5D33">
      <w:pPr>
        <w:jc w:val="center"/>
      </w:pPr>
    </w:p>
    <w:p w14:paraId="2BE8A6AB" w14:textId="60BDDD26" w:rsidR="004D5D33" w:rsidRDefault="004D5D33" w:rsidP="004D5D33">
      <w:pPr>
        <w:pStyle w:val="Heading2"/>
      </w:pPr>
      <w:bookmarkStart w:id="6" w:name="_Toc38401148"/>
      <w:r>
        <w:lastRenderedPageBreak/>
        <w:t>CSA</w:t>
      </w:r>
      <w:bookmarkEnd w:id="6"/>
    </w:p>
    <w:p w14:paraId="6ED9D850" w14:textId="69773C0A" w:rsidR="009B1955" w:rsidRDefault="009B1955" w:rsidP="009B1955">
      <w:r>
        <w:t xml:space="preserve">Se realizó el dimensionamiento de las compuertas subidas al repositorio GitHub. </w:t>
      </w:r>
      <w:r w:rsidRPr="009B1955">
        <w:t xml:space="preserve">Se verificó bit a bit en el wave </w:t>
      </w:r>
      <w:proofErr w:type="spellStart"/>
      <w:r w:rsidRPr="009B1955">
        <w:t>view</w:t>
      </w:r>
      <w:proofErr w:type="spellEnd"/>
      <w:r w:rsidRPr="009B1955">
        <w:t xml:space="preserve"> como fu</w:t>
      </w:r>
      <w:r>
        <w:t xml:space="preserve">e indicado y se comprueba que todas las compuertas cumplen la tabla de verdad. </w:t>
      </w:r>
    </w:p>
    <w:p w14:paraId="031AC7A7" w14:textId="77777777" w:rsidR="009B1955" w:rsidRDefault="009B1955" w:rsidP="009B1955"/>
    <w:p w14:paraId="1E473EE0" w14:textId="6BC85CAC" w:rsidR="009B1955" w:rsidRDefault="009B1955" w:rsidP="009B1955">
      <w:r>
        <w:t xml:space="preserve">El </w:t>
      </w:r>
      <w:proofErr w:type="spellStart"/>
      <w:r>
        <w:t>delay</w:t>
      </w:r>
      <w:proofErr w:type="spellEnd"/>
      <w:r>
        <w:t xml:space="preserve"> máximo de cada compuerta una vez determinado el </w:t>
      </w:r>
      <w:proofErr w:type="spellStart"/>
      <w:r>
        <w:t>critical</w:t>
      </w:r>
      <w:proofErr w:type="spellEnd"/>
      <w:r>
        <w:t xml:space="preserve"> </w:t>
      </w:r>
      <w:proofErr w:type="spellStart"/>
      <w:r>
        <w:t>path</w:t>
      </w:r>
      <w:proofErr w:type="spellEnd"/>
      <w:r>
        <w:t xml:space="preserve"> es:</w:t>
      </w:r>
    </w:p>
    <w:p w14:paraId="00982FB2" w14:textId="696A60DB" w:rsidR="009B1955" w:rsidRDefault="009B1955" w:rsidP="009B1955"/>
    <w:tbl>
      <w:tblPr>
        <w:tblStyle w:val="TableGrid"/>
        <w:tblW w:w="8640" w:type="dxa"/>
        <w:jc w:val="center"/>
        <w:tblLayout w:type="fixed"/>
        <w:tblLook w:val="06A0" w:firstRow="1" w:lastRow="0" w:firstColumn="1" w:lastColumn="0" w:noHBand="1" w:noVBand="1"/>
      </w:tblPr>
      <w:tblGrid>
        <w:gridCol w:w="2880"/>
        <w:gridCol w:w="2880"/>
        <w:gridCol w:w="2880"/>
      </w:tblGrid>
      <w:tr w:rsidR="009B1955" w14:paraId="4A6C95B2" w14:textId="58748FBE" w:rsidTr="009B1955">
        <w:trPr>
          <w:jc w:val="center"/>
        </w:trPr>
        <w:tc>
          <w:tcPr>
            <w:tcW w:w="4320" w:type="dxa"/>
          </w:tcPr>
          <w:p w14:paraId="263A1354" w14:textId="3C081A69" w:rsidR="009B1955" w:rsidRDefault="009B1955" w:rsidP="001C5E2C">
            <w:pPr>
              <w:jc w:val="center"/>
              <w:rPr>
                <w:rFonts w:ascii="Arial" w:eastAsia="Arial" w:hAnsi="Arial" w:cs="Arial"/>
                <w:b/>
                <w:bCs/>
              </w:rPr>
            </w:pPr>
            <w:r>
              <w:rPr>
                <w:rFonts w:ascii="Arial" w:eastAsia="Arial" w:hAnsi="Arial" w:cs="Arial"/>
                <w:b/>
                <w:bCs/>
              </w:rPr>
              <w:t>Compuerta</w:t>
            </w:r>
          </w:p>
        </w:tc>
        <w:tc>
          <w:tcPr>
            <w:tcW w:w="4320" w:type="dxa"/>
          </w:tcPr>
          <w:p w14:paraId="1D045639" w14:textId="1C3D7679" w:rsidR="009B1955" w:rsidRDefault="009B1955" w:rsidP="001C5E2C">
            <w:pPr>
              <w:jc w:val="center"/>
              <w:rPr>
                <w:rFonts w:ascii="Arial" w:eastAsia="Arial" w:hAnsi="Arial" w:cs="Arial"/>
                <w:b/>
                <w:bCs/>
              </w:rPr>
            </w:pPr>
            <w:proofErr w:type="spellStart"/>
            <w:r>
              <w:rPr>
                <w:rFonts w:ascii="Arial" w:eastAsia="Arial" w:hAnsi="Arial" w:cs="Arial"/>
                <w:b/>
                <w:bCs/>
              </w:rPr>
              <w:t>Delay</w:t>
            </w:r>
            <w:proofErr w:type="spellEnd"/>
            <w:r>
              <w:rPr>
                <w:rFonts w:ascii="Arial" w:eastAsia="Arial" w:hAnsi="Arial" w:cs="Arial"/>
                <w:b/>
                <w:bCs/>
              </w:rPr>
              <w:t xml:space="preserve"> </w:t>
            </w:r>
            <w:proofErr w:type="spellStart"/>
            <w:r>
              <w:rPr>
                <w:rFonts w:ascii="Arial" w:eastAsia="Arial" w:hAnsi="Arial" w:cs="Arial"/>
                <w:b/>
                <w:bCs/>
              </w:rPr>
              <w:t>Rise</w:t>
            </w:r>
            <w:proofErr w:type="spellEnd"/>
            <w:r>
              <w:rPr>
                <w:rFonts w:ascii="Arial" w:eastAsia="Arial" w:hAnsi="Arial" w:cs="Arial"/>
                <w:b/>
                <w:bCs/>
              </w:rPr>
              <w:t xml:space="preserve"> [</w:t>
            </w:r>
            <w:proofErr w:type="spellStart"/>
            <w:r>
              <w:rPr>
                <w:rFonts w:ascii="Arial" w:eastAsia="Arial" w:hAnsi="Arial" w:cs="Arial"/>
                <w:b/>
                <w:bCs/>
              </w:rPr>
              <w:t>ps</w:t>
            </w:r>
            <w:proofErr w:type="spellEnd"/>
            <w:r>
              <w:rPr>
                <w:rFonts w:ascii="Arial" w:eastAsia="Arial" w:hAnsi="Arial" w:cs="Arial"/>
                <w:b/>
                <w:bCs/>
              </w:rPr>
              <w:t>]</w:t>
            </w:r>
          </w:p>
        </w:tc>
        <w:tc>
          <w:tcPr>
            <w:tcW w:w="4320" w:type="dxa"/>
          </w:tcPr>
          <w:p w14:paraId="0ABB5E98" w14:textId="150C852F" w:rsidR="009B1955" w:rsidRDefault="009B1955" w:rsidP="001C5E2C">
            <w:pPr>
              <w:jc w:val="center"/>
              <w:rPr>
                <w:rFonts w:ascii="Arial" w:eastAsia="Arial" w:hAnsi="Arial" w:cs="Arial"/>
                <w:b/>
                <w:bCs/>
              </w:rPr>
            </w:pPr>
            <w:proofErr w:type="spellStart"/>
            <w:r>
              <w:rPr>
                <w:rFonts w:ascii="Arial" w:eastAsia="Arial" w:hAnsi="Arial" w:cs="Arial"/>
                <w:b/>
                <w:bCs/>
              </w:rPr>
              <w:t>Delay</w:t>
            </w:r>
            <w:proofErr w:type="spellEnd"/>
            <w:r>
              <w:rPr>
                <w:rFonts w:ascii="Arial" w:eastAsia="Arial" w:hAnsi="Arial" w:cs="Arial"/>
                <w:b/>
                <w:bCs/>
              </w:rPr>
              <w:t xml:space="preserve"> </w:t>
            </w:r>
            <w:proofErr w:type="spellStart"/>
            <w:r>
              <w:rPr>
                <w:rFonts w:ascii="Arial" w:eastAsia="Arial" w:hAnsi="Arial" w:cs="Arial"/>
                <w:b/>
                <w:bCs/>
              </w:rPr>
              <w:t>Fall</w:t>
            </w:r>
            <w:proofErr w:type="spellEnd"/>
            <w:r>
              <w:rPr>
                <w:rFonts w:ascii="Arial" w:eastAsia="Arial" w:hAnsi="Arial" w:cs="Arial"/>
                <w:b/>
                <w:bCs/>
              </w:rPr>
              <w:t xml:space="preserve"> [</w:t>
            </w:r>
            <w:proofErr w:type="spellStart"/>
            <w:r>
              <w:rPr>
                <w:rFonts w:ascii="Arial" w:eastAsia="Arial" w:hAnsi="Arial" w:cs="Arial"/>
                <w:b/>
                <w:bCs/>
              </w:rPr>
              <w:t>ps</w:t>
            </w:r>
            <w:proofErr w:type="spellEnd"/>
            <w:r>
              <w:rPr>
                <w:rFonts w:ascii="Arial" w:eastAsia="Arial" w:hAnsi="Arial" w:cs="Arial"/>
                <w:b/>
                <w:bCs/>
              </w:rPr>
              <w:t>]</w:t>
            </w:r>
          </w:p>
        </w:tc>
      </w:tr>
      <w:tr w:rsidR="009B1955" w14:paraId="3D0F7D7F" w14:textId="51289647" w:rsidTr="009B1955">
        <w:trPr>
          <w:jc w:val="center"/>
        </w:trPr>
        <w:tc>
          <w:tcPr>
            <w:tcW w:w="4320" w:type="dxa"/>
          </w:tcPr>
          <w:p w14:paraId="42B7ACB6" w14:textId="68D0C0A3" w:rsidR="009B1955" w:rsidRDefault="009B1955" w:rsidP="001C5E2C">
            <w:pPr>
              <w:jc w:val="center"/>
              <w:rPr>
                <w:rFonts w:ascii="Arial" w:eastAsia="Arial" w:hAnsi="Arial" w:cs="Arial"/>
              </w:rPr>
            </w:pPr>
            <w:r>
              <w:rPr>
                <w:rFonts w:ascii="Arial" w:eastAsia="Arial" w:hAnsi="Arial" w:cs="Arial"/>
              </w:rPr>
              <w:t>AND4</w:t>
            </w:r>
          </w:p>
        </w:tc>
        <w:tc>
          <w:tcPr>
            <w:tcW w:w="4320" w:type="dxa"/>
          </w:tcPr>
          <w:p w14:paraId="1B699896" w14:textId="16649510" w:rsidR="009B1955" w:rsidRDefault="009B1955" w:rsidP="001C5E2C">
            <w:pPr>
              <w:jc w:val="center"/>
              <w:rPr>
                <w:rFonts w:ascii="Arial" w:eastAsia="Arial" w:hAnsi="Arial" w:cs="Arial"/>
              </w:rPr>
            </w:pPr>
            <w:r>
              <w:rPr>
                <w:rFonts w:ascii="Arial" w:eastAsia="Arial" w:hAnsi="Arial" w:cs="Arial"/>
              </w:rPr>
              <w:t>31.9</w:t>
            </w:r>
          </w:p>
        </w:tc>
        <w:tc>
          <w:tcPr>
            <w:tcW w:w="4320" w:type="dxa"/>
          </w:tcPr>
          <w:p w14:paraId="1D1A1051" w14:textId="780CDDCA" w:rsidR="009B1955" w:rsidRDefault="009B1955" w:rsidP="001C5E2C">
            <w:pPr>
              <w:jc w:val="center"/>
              <w:rPr>
                <w:rFonts w:ascii="Arial" w:eastAsia="Arial" w:hAnsi="Arial" w:cs="Arial"/>
              </w:rPr>
            </w:pPr>
            <w:r>
              <w:rPr>
                <w:rFonts w:ascii="Arial" w:eastAsia="Arial" w:hAnsi="Arial" w:cs="Arial"/>
              </w:rPr>
              <w:t>19.8</w:t>
            </w:r>
          </w:p>
        </w:tc>
      </w:tr>
      <w:tr w:rsidR="009B1955" w14:paraId="4626591D" w14:textId="0BF0A3D5" w:rsidTr="009B1955">
        <w:trPr>
          <w:jc w:val="center"/>
        </w:trPr>
        <w:tc>
          <w:tcPr>
            <w:tcW w:w="4320" w:type="dxa"/>
          </w:tcPr>
          <w:p w14:paraId="164E4429" w14:textId="7C071547" w:rsidR="009B1955" w:rsidRDefault="009B1955" w:rsidP="001C5E2C">
            <w:pPr>
              <w:jc w:val="center"/>
              <w:rPr>
                <w:rFonts w:ascii="Arial" w:eastAsia="Arial" w:hAnsi="Arial" w:cs="Arial"/>
              </w:rPr>
            </w:pPr>
            <w:r>
              <w:rPr>
                <w:rFonts w:ascii="Arial" w:eastAsia="Arial" w:hAnsi="Arial" w:cs="Arial"/>
              </w:rPr>
              <w:t>MUX2</w:t>
            </w:r>
          </w:p>
        </w:tc>
        <w:tc>
          <w:tcPr>
            <w:tcW w:w="4320" w:type="dxa"/>
          </w:tcPr>
          <w:p w14:paraId="53999643" w14:textId="1F9C957C" w:rsidR="009B1955" w:rsidRDefault="009B1955" w:rsidP="001C5E2C">
            <w:pPr>
              <w:jc w:val="center"/>
              <w:rPr>
                <w:rFonts w:ascii="Arial" w:eastAsia="Arial" w:hAnsi="Arial" w:cs="Arial"/>
              </w:rPr>
            </w:pPr>
            <w:r>
              <w:rPr>
                <w:rFonts w:ascii="Arial" w:eastAsia="Arial" w:hAnsi="Arial" w:cs="Arial"/>
              </w:rPr>
              <w:t>29.8</w:t>
            </w:r>
          </w:p>
        </w:tc>
        <w:tc>
          <w:tcPr>
            <w:tcW w:w="4320" w:type="dxa"/>
          </w:tcPr>
          <w:p w14:paraId="29C9E2E5" w14:textId="40F10617" w:rsidR="009B1955" w:rsidRPr="1CB7D264" w:rsidRDefault="009B1955" w:rsidP="001C5E2C">
            <w:pPr>
              <w:jc w:val="center"/>
              <w:rPr>
                <w:rFonts w:ascii="Arial" w:eastAsia="Arial" w:hAnsi="Arial" w:cs="Arial"/>
              </w:rPr>
            </w:pPr>
            <w:r>
              <w:rPr>
                <w:rFonts w:ascii="Arial" w:eastAsia="Arial" w:hAnsi="Arial" w:cs="Arial"/>
              </w:rPr>
              <w:t>43.9</w:t>
            </w:r>
          </w:p>
        </w:tc>
      </w:tr>
      <w:tr w:rsidR="009B1955" w14:paraId="36792DF7" w14:textId="41122DBA" w:rsidTr="009B1955">
        <w:trPr>
          <w:jc w:val="center"/>
        </w:trPr>
        <w:tc>
          <w:tcPr>
            <w:tcW w:w="4320" w:type="dxa"/>
          </w:tcPr>
          <w:p w14:paraId="48358008" w14:textId="08E44D68" w:rsidR="009B1955" w:rsidRDefault="009B1955" w:rsidP="001C5E2C">
            <w:pPr>
              <w:jc w:val="center"/>
              <w:rPr>
                <w:rFonts w:ascii="Arial" w:eastAsia="Arial" w:hAnsi="Arial" w:cs="Arial"/>
              </w:rPr>
            </w:pPr>
            <w:r>
              <w:rPr>
                <w:rFonts w:ascii="Arial" w:eastAsia="Arial" w:hAnsi="Arial" w:cs="Arial"/>
              </w:rPr>
              <w:t>XOR2</w:t>
            </w:r>
          </w:p>
        </w:tc>
        <w:tc>
          <w:tcPr>
            <w:tcW w:w="4320" w:type="dxa"/>
          </w:tcPr>
          <w:p w14:paraId="477D8C38" w14:textId="71D874CE" w:rsidR="009B1955" w:rsidRDefault="009B1955" w:rsidP="001C5E2C">
            <w:pPr>
              <w:jc w:val="center"/>
              <w:rPr>
                <w:rFonts w:ascii="Arial" w:eastAsia="Arial" w:hAnsi="Arial" w:cs="Arial"/>
              </w:rPr>
            </w:pPr>
            <w:r>
              <w:rPr>
                <w:rFonts w:ascii="Arial" w:eastAsia="Arial" w:hAnsi="Arial" w:cs="Arial"/>
              </w:rPr>
              <w:t>12.5</w:t>
            </w:r>
          </w:p>
        </w:tc>
        <w:tc>
          <w:tcPr>
            <w:tcW w:w="4320" w:type="dxa"/>
          </w:tcPr>
          <w:p w14:paraId="71711DCC" w14:textId="3B43BAF7" w:rsidR="009B1955" w:rsidRPr="1CB7D264" w:rsidRDefault="009B1955" w:rsidP="001C5E2C">
            <w:pPr>
              <w:jc w:val="center"/>
              <w:rPr>
                <w:rFonts w:ascii="Arial" w:eastAsia="Arial" w:hAnsi="Arial" w:cs="Arial"/>
              </w:rPr>
            </w:pPr>
            <w:r>
              <w:rPr>
                <w:rFonts w:ascii="Arial" w:eastAsia="Arial" w:hAnsi="Arial" w:cs="Arial"/>
              </w:rPr>
              <w:t>19.5</w:t>
            </w:r>
          </w:p>
        </w:tc>
      </w:tr>
    </w:tbl>
    <w:p w14:paraId="10AC7434" w14:textId="0239AEDD" w:rsidR="00F52260" w:rsidRDefault="00F52260" w:rsidP="60EBD9AE"/>
    <w:p w14:paraId="79F603B6" w14:textId="42C86101" w:rsidR="00D231D9" w:rsidRDefault="00D231D9" w:rsidP="60EBD9AE">
      <w:r>
        <w:t xml:space="preserve">Una observación que se realiza es esta descripción tan pobre del contenido de las compuertas AND4 y XOR2. A la fecha, esto se encuentra en el repositorio </w:t>
      </w:r>
    </w:p>
    <w:p w14:paraId="1C3E29B9" w14:textId="17D36731" w:rsidR="00D231D9" w:rsidRDefault="00D231D9" w:rsidP="60EBD9AE"/>
    <w:p w14:paraId="242A7322" w14:textId="45FA4980" w:rsidR="00D231D9" w:rsidRDefault="00D231D9" w:rsidP="60EBD9AE">
      <w:r w:rsidRPr="00D231D9">
        <w:drawing>
          <wp:inline distT="0" distB="0" distL="0" distR="0" wp14:anchorId="5574DB9B" wp14:editId="2E852C1E">
            <wp:extent cx="5486400" cy="124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44600"/>
                    </a:xfrm>
                    <a:prstGeom prst="rect">
                      <a:avLst/>
                    </a:prstGeom>
                  </pic:spPr>
                </pic:pic>
              </a:graphicData>
            </a:graphic>
          </wp:inline>
        </w:drawing>
      </w:r>
    </w:p>
    <w:p w14:paraId="3A3FE19D" w14:textId="6FFF148D" w:rsidR="00D231D9" w:rsidRDefault="00D231D9" w:rsidP="00D231D9">
      <w:pPr>
        <w:jc w:val="center"/>
      </w:pPr>
      <w:r>
        <w:t>Figura 2: Descripción del contenido del repositorio para las compuertas AND4 y XOR2</w:t>
      </w:r>
    </w:p>
    <w:p w14:paraId="21E42C4F" w14:textId="77777777" w:rsidR="00D231D9" w:rsidRDefault="00D231D9" w:rsidP="60EBD9AE"/>
    <w:p w14:paraId="2DE27BBB" w14:textId="2060AA35" w:rsidR="00D231D9" w:rsidRDefault="00D231D9" w:rsidP="60EBD9AE">
      <w:r>
        <w:t xml:space="preserve">No se muestra nada de información de los resultados obtenidos, ni siquiera sabemos i el equipo probó sus propias compuertas. Tuvimos que revisar todo su trabajo para poder entender lo que realizaron y esperamos que estos inconvenientes no se </w:t>
      </w:r>
      <w:proofErr w:type="gramStart"/>
      <w:r>
        <w:t>vuelvan a repetir</w:t>
      </w:r>
      <w:proofErr w:type="gramEnd"/>
      <w:r>
        <w:t>.</w:t>
      </w:r>
    </w:p>
    <w:p w14:paraId="376E756B" w14:textId="239B4C42" w:rsidR="00D231D9" w:rsidRDefault="00D231D9" w:rsidP="60EBD9AE"/>
    <w:p w14:paraId="17C95745" w14:textId="7E679DC9" w:rsidR="00D231D9" w:rsidRDefault="00D231D9" w:rsidP="60EBD9AE"/>
    <w:p w14:paraId="681D1EC7" w14:textId="47DD7D0E" w:rsidR="00D231D9" w:rsidRDefault="00D231D9" w:rsidP="60EBD9AE"/>
    <w:p w14:paraId="17136405" w14:textId="2DE80521" w:rsidR="00D231D9" w:rsidRDefault="00D231D9" w:rsidP="60EBD9AE"/>
    <w:p w14:paraId="3919920A" w14:textId="4E01CE8B" w:rsidR="00D231D9" w:rsidRDefault="00D231D9" w:rsidP="60EBD9AE"/>
    <w:p w14:paraId="365D7EA4" w14:textId="159E31DF" w:rsidR="00D231D9" w:rsidRDefault="00D231D9" w:rsidP="60EBD9AE"/>
    <w:p w14:paraId="70EC02DD" w14:textId="53D0FC0C" w:rsidR="00D231D9" w:rsidRDefault="00D231D9" w:rsidP="60EBD9AE"/>
    <w:p w14:paraId="136229A9" w14:textId="3A5D577B" w:rsidR="00D231D9" w:rsidRDefault="00D231D9" w:rsidP="60EBD9AE"/>
    <w:p w14:paraId="29F1E745" w14:textId="1601075C" w:rsidR="00D231D9" w:rsidRDefault="00D231D9" w:rsidP="60EBD9AE"/>
    <w:p w14:paraId="4084098C" w14:textId="520DF78D" w:rsidR="00D231D9" w:rsidRDefault="00D231D9" w:rsidP="60EBD9AE"/>
    <w:p w14:paraId="7CDECD96" w14:textId="1F8DA995" w:rsidR="00D231D9" w:rsidRDefault="00D231D9" w:rsidP="60EBD9AE"/>
    <w:p w14:paraId="18AF8BA1" w14:textId="7B9E2692" w:rsidR="00D231D9" w:rsidRDefault="00D231D9" w:rsidP="60EBD9AE"/>
    <w:p w14:paraId="7D3AA100" w14:textId="74FADB0B" w:rsidR="00D231D9" w:rsidRDefault="00D231D9" w:rsidP="60EBD9AE"/>
    <w:p w14:paraId="56B2344C" w14:textId="44F3C50E" w:rsidR="00D231D9" w:rsidRDefault="00D231D9" w:rsidP="60EBD9AE"/>
    <w:p w14:paraId="56DB7A2F" w14:textId="77777777" w:rsidR="00D231D9" w:rsidRPr="009B1955" w:rsidRDefault="00D231D9" w:rsidP="60EBD9AE"/>
    <w:p w14:paraId="129C3EE6" w14:textId="557C6859" w:rsidR="009B1955" w:rsidRDefault="009B1955" w:rsidP="60EBD9AE">
      <w:pPr>
        <w:pStyle w:val="Heading1"/>
        <w:spacing w:line="259" w:lineRule="auto"/>
      </w:pPr>
      <w:bookmarkStart w:id="7" w:name="_Toc38401149"/>
      <w:r>
        <w:lastRenderedPageBreak/>
        <w:t>Resumen</w:t>
      </w:r>
      <w:bookmarkEnd w:id="7"/>
    </w:p>
    <w:p w14:paraId="7C0ABCB1" w14:textId="1080C863" w:rsidR="009B1955" w:rsidRDefault="009B1955" w:rsidP="009B1955">
      <w:pPr>
        <w:pStyle w:val="Heading2"/>
      </w:pPr>
      <w:bookmarkStart w:id="8" w:name="_Toc38401150"/>
      <w:r>
        <w:t>RCA</w:t>
      </w:r>
      <w:bookmarkEnd w:id="8"/>
    </w:p>
    <w:p w14:paraId="37944752" w14:textId="07A6616C" w:rsidR="009B1955" w:rsidRDefault="009B1955" w:rsidP="009B1955">
      <w:r>
        <w:t>Todos los sumadores funcionan correctamente</w:t>
      </w:r>
    </w:p>
    <w:p w14:paraId="49BFBBDC" w14:textId="5FBE3795" w:rsidR="009B1955" w:rsidRDefault="009B1955" w:rsidP="009B1955">
      <w:r>
        <w:t>El trabajo en equipo y la comunicación fue oportuna</w:t>
      </w:r>
    </w:p>
    <w:p w14:paraId="1F674511" w14:textId="7D5D0748" w:rsidR="009B1955" w:rsidRDefault="009B1955" w:rsidP="009B1955">
      <w:r>
        <w:t xml:space="preserve">Los tiempos de </w:t>
      </w:r>
      <w:proofErr w:type="spellStart"/>
      <w:r>
        <w:t>delay</w:t>
      </w:r>
      <w:proofErr w:type="spellEnd"/>
      <w:r>
        <w:t xml:space="preserve"> corresponden a la suma de los tiempos de </w:t>
      </w:r>
      <w:proofErr w:type="spellStart"/>
      <w:r>
        <w:t>delay</w:t>
      </w:r>
      <w:proofErr w:type="spellEnd"/>
      <w:r>
        <w:t xml:space="preserve"> de cada FA, como se esperaba</w:t>
      </w:r>
    </w:p>
    <w:p w14:paraId="74ED441F" w14:textId="4D5B59EA" w:rsidR="009B1955" w:rsidRDefault="009B1955" w:rsidP="009B1955"/>
    <w:p w14:paraId="44953B34" w14:textId="5EE081D9" w:rsidR="009B1955" w:rsidRDefault="009B1955" w:rsidP="009B1955">
      <w:r>
        <w:t>Este grupo ha dimensionado correctamente sus compuertas y nos ha proporcionado archivos MATLAB para el procesamiento de datos.</w:t>
      </w:r>
    </w:p>
    <w:p w14:paraId="65E23E84" w14:textId="3B693224" w:rsidR="009B1955" w:rsidRDefault="009B1955" w:rsidP="009B1955"/>
    <w:p w14:paraId="4DB571AF" w14:textId="32C59579" w:rsidR="009B1955" w:rsidRDefault="009B1955" w:rsidP="009B1955">
      <w:r>
        <w:t xml:space="preserve">El último paso para culminar el trabajo con este grupo es la medición de la energía y potencia con lo que nos hemos puesto de acuerdo para </w:t>
      </w:r>
      <w:r w:rsidR="00D231D9">
        <w:t>obtener los archivos en conjunto, pero el procesamiento de los datos la realizaremos solos.</w:t>
      </w:r>
    </w:p>
    <w:p w14:paraId="5F9D6025" w14:textId="1F4A78F5" w:rsidR="00F52260" w:rsidRDefault="009B1955" w:rsidP="009B1955">
      <w:pPr>
        <w:pStyle w:val="Heading2"/>
      </w:pPr>
      <w:bookmarkStart w:id="9" w:name="_Toc38401151"/>
      <w:r>
        <w:t>CSA</w:t>
      </w:r>
      <w:bookmarkEnd w:id="9"/>
    </w:p>
    <w:p w14:paraId="070F08B4" w14:textId="0E29F630" w:rsidR="009B1955" w:rsidRDefault="009B1955" w:rsidP="009B1955">
      <w:r>
        <w:t>Todas las compuertas cumplen su tabla de verdad</w:t>
      </w:r>
    </w:p>
    <w:p w14:paraId="7AD63A85" w14:textId="0DE1F124" w:rsidR="009B1955" w:rsidRDefault="009B1955" w:rsidP="009B1955">
      <w:r>
        <w:t xml:space="preserve">Los tiempos de </w:t>
      </w:r>
      <w:proofErr w:type="spellStart"/>
      <w:r>
        <w:t>delay</w:t>
      </w:r>
      <w:proofErr w:type="spellEnd"/>
      <w:r>
        <w:t xml:space="preserve"> de cada compuerta han sido determinados</w:t>
      </w:r>
      <w:r w:rsidR="00D231D9">
        <w:t xml:space="preserve"> con nuestro dimensionamiento, esperamos a que el equipo encargado de CSA lo realice correctamente.</w:t>
      </w:r>
    </w:p>
    <w:p w14:paraId="71421B59" w14:textId="2F631B8D" w:rsidR="00D231D9" w:rsidRDefault="00D231D9" w:rsidP="009B1955">
      <w:r>
        <w:t>La comunicación no fue oportuna por ambas partes</w:t>
      </w:r>
    </w:p>
    <w:p w14:paraId="0824B95B" w14:textId="4BF812B0" w:rsidR="00D231D9" w:rsidRDefault="00D231D9" w:rsidP="009B1955">
      <w:r>
        <w:t>Fue más difícil la realización de nuestro trabajo con una descripción tan pobre de los archivos subidos a GitHub. Pedimos una descripción más detallada al menos del dimensionamiento de todas las compuertas, no solo de una.</w:t>
      </w:r>
    </w:p>
    <w:p w14:paraId="520A13E7" w14:textId="67AA5C0F" w:rsidR="009B1955" w:rsidRDefault="009B1955" w:rsidP="009B1955"/>
    <w:p w14:paraId="0D9A8ECF" w14:textId="3D0BAFC9" w:rsidR="009B1955" w:rsidRPr="009B1955" w:rsidRDefault="009B1955" w:rsidP="009B1955">
      <w:r>
        <w:t xml:space="preserve">Este grupo no dimensionó correctamente las compuertas </w:t>
      </w:r>
      <w:r w:rsidR="00D231D9">
        <w:t>y,</w:t>
      </w:r>
      <w:r>
        <w:t xml:space="preserve"> por lo tanto, para nosotros poder trabajar, lo tuvimos que hacer por nuestra cuenta. Esperamos que el equipo realice el dimensionamiento correctamente para poder comparar los resultados </w:t>
      </w:r>
      <w:r w:rsidR="00D231D9">
        <w:t>de este</w:t>
      </w:r>
      <w:r>
        <w:t xml:space="preserve"> para poder avanzar en los sumadores</w:t>
      </w:r>
      <w:r w:rsidR="00D231D9">
        <w:t xml:space="preserve">. </w:t>
      </w:r>
    </w:p>
    <w:p w14:paraId="50505CF0" w14:textId="3D6BC9E0" w:rsidR="00F52260" w:rsidRPr="005A6B0D" w:rsidRDefault="00F52260" w:rsidP="60EBD9AE"/>
    <w:p w14:paraId="6B4CC18A" w14:textId="3684E4AD" w:rsidR="60EBD9AE" w:rsidRDefault="60EBD9AE" w:rsidP="60EBD9AE">
      <w:pPr>
        <w:jc w:val="both"/>
        <w:rPr>
          <w:rFonts w:ascii="Arial" w:eastAsia="Arial" w:hAnsi="Arial" w:cs="Arial"/>
        </w:rPr>
      </w:pPr>
    </w:p>
    <w:sectPr w:rsidR="60EBD9AE" w:rsidSect="00693BAF">
      <w:headerReference w:type="default" r:id="rId10"/>
      <w:footerReference w:type="even" r:id="rId11"/>
      <w:footerReference w:type="default" r:id="rId12"/>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2DED3" w14:textId="77777777" w:rsidR="004C3DE8" w:rsidRDefault="004C3DE8">
      <w:r>
        <w:separator/>
      </w:r>
    </w:p>
  </w:endnote>
  <w:endnote w:type="continuationSeparator" w:id="0">
    <w:p w14:paraId="041B6BDF" w14:textId="77777777" w:rsidR="004C3DE8" w:rsidRDefault="004C3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E14797" w:rsidRDefault="00E14797" w:rsidP="00DA40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128261" w14:textId="77777777" w:rsidR="00E14797" w:rsidRDefault="00E14797" w:rsidP="00A54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E14797" w:rsidRDefault="00E14797" w:rsidP="00DA40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D6B04F" w14:textId="77777777" w:rsidR="00E14797" w:rsidRDefault="00E14797" w:rsidP="00A543C2">
    <w:pPr>
      <w:ind w:right="360"/>
    </w:pPr>
    <w:r>
      <w:tab/>
    </w:r>
    <w:r>
      <w:tab/>
    </w:r>
    <w:r>
      <w:rPr>
        <w:rFonts w:ascii="Arial" w:hAnsi="Arial" w:cs="Arial"/>
        <w:bCs/>
      </w:rPr>
      <w:tab/>
      <w:t xml:space="preserve"> </w:t>
    </w:r>
    <w:r>
      <w:rPr>
        <w:rFonts w:ascii="Arial" w:hAnsi="Arial" w:cs="Arial"/>
        <w:bCs/>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6971D" w14:textId="77777777" w:rsidR="004C3DE8" w:rsidRDefault="004C3DE8">
      <w:r>
        <w:separator/>
      </w:r>
    </w:p>
  </w:footnote>
  <w:footnote w:type="continuationSeparator" w:id="0">
    <w:p w14:paraId="5DEA6BF0" w14:textId="77777777" w:rsidR="004C3DE8" w:rsidRDefault="004C3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6A78" w14:textId="77777777" w:rsidR="00E14797" w:rsidRDefault="00E14797" w:rsidP="00130F2F">
    <w:pPr>
      <w:pStyle w:val="Header"/>
      <w:jc w:val="center"/>
    </w:pPr>
    <w:r>
      <w:rPr>
        <w:sz w:val="20"/>
        <w:szCs w:val="20"/>
      </w:rPr>
      <w:t>Departamento de Ingeniería Eléctrica/Electrónica, Universidad San Francisco de Quito</w:t>
    </w:r>
  </w:p>
  <w:p w14:paraId="4B94D5A5" w14:textId="77777777" w:rsidR="00E14797" w:rsidRDefault="00E14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F675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D8C5A57"/>
    <w:multiLevelType w:val="multilevel"/>
    <w:tmpl w:val="26A4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A2BC1"/>
    <w:multiLevelType w:val="multilevel"/>
    <w:tmpl w:val="A530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81161"/>
    <w:multiLevelType w:val="hybridMultilevel"/>
    <w:tmpl w:val="F410A7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5294441"/>
    <w:multiLevelType w:val="hybridMultilevel"/>
    <w:tmpl w:val="5316D6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7CB4C09"/>
    <w:multiLevelType w:val="hybridMultilevel"/>
    <w:tmpl w:val="56D0EC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D611E"/>
    <w:multiLevelType w:val="hybridMultilevel"/>
    <w:tmpl w:val="F3E4009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7" w15:restartNumberingAfterBreak="0">
    <w:nsid w:val="346E1346"/>
    <w:multiLevelType w:val="hybridMultilevel"/>
    <w:tmpl w:val="B64294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76B3FE6"/>
    <w:multiLevelType w:val="hybridMultilevel"/>
    <w:tmpl w:val="60FAAFD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CAE30AE"/>
    <w:multiLevelType w:val="hybridMultilevel"/>
    <w:tmpl w:val="361C343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44960DA"/>
    <w:multiLevelType w:val="hybridMultilevel"/>
    <w:tmpl w:val="8F10DC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A03BA"/>
    <w:multiLevelType w:val="hybridMultilevel"/>
    <w:tmpl w:val="3CCE1C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F8600B2"/>
    <w:multiLevelType w:val="hybridMultilevel"/>
    <w:tmpl w:val="4AF8888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53942914"/>
    <w:multiLevelType w:val="hybridMultilevel"/>
    <w:tmpl w:val="870C6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49F303A"/>
    <w:multiLevelType w:val="hybridMultilevel"/>
    <w:tmpl w:val="9F9A5A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4F4541B"/>
    <w:multiLevelType w:val="hybridMultilevel"/>
    <w:tmpl w:val="4EB83F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72F6EEF"/>
    <w:multiLevelType w:val="multilevel"/>
    <w:tmpl w:val="301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D4FDF"/>
    <w:multiLevelType w:val="hybridMultilevel"/>
    <w:tmpl w:val="A6A0E7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AAD6F2C"/>
    <w:multiLevelType w:val="hybridMultilevel"/>
    <w:tmpl w:val="361C343E"/>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3521A5D"/>
    <w:multiLevelType w:val="hybridMultilevel"/>
    <w:tmpl w:val="37BA454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0" w15:restartNumberingAfterBreak="0">
    <w:nsid w:val="638C48F2"/>
    <w:multiLevelType w:val="hybridMultilevel"/>
    <w:tmpl w:val="4ECAF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7075393"/>
    <w:multiLevelType w:val="hybridMultilevel"/>
    <w:tmpl w:val="A580CC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6ED2E2F"/>
    <w:multiLevelType w:val="hybridMultilevel"/>
    <w:tmpl w:val="A13C1386"/>
    <w:lvl w:ilvl="0" w:tplc="5A165032">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9E51761"/>
    <w:multiLevelType w:val="multilevel"/>
    <w:tmpl w:val="504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001D8C"/>
    <w:multiLevelType w:val="hybridMultilevel"/>
    <w:tmpl w:val="9B14D3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21"/>
  </w:num>
  <w:num w:numId="5">
    <w:abstractNumId w:val="23"/>
  </w:num>
  <w:num w:numId="6">
    <w:abstractNumId w:val="1"/>
  </w:num>
  <w:num w:numId="7">
    <w:abstractNumId w:val="2"/>
  </w:num>
  <w:num w:numId="8">
    <w:abstractNumId w:val="16"/>
  </w:num>
  <w:num w:numId="9">
    <w:abstractNumId w:val="18"/>
  </w:num>
  <w:num w:numId="10">
    <w:abstractNumId w:val="4"/>
  </w:num>
  <w:num w:numId="11">
    <w:abstractNumId w:val="7"/>
  </w:num>
  <w:num w:numId="12">
    <w:abstractNumId w:val="13"/>
  </w:num>
  <w:num w:numId="13">
    <w:abstractNumId w:val="9"/>
  </w:num>
  <w:num w:numId="14">
    <w:abstractNumId w:val="3"/>
  </w:num>
  <w:num w:numId="15">
    <w:abstractNumId w:val="24"/>
  </w:num>
  <w:num w:numId="16">
    <w:abstractNumId w:val="17"/>
  </w:num>
  <w:num w:numId="17">
    <w:abstractNumId w:val="19"/>
  </w:num>
  <w:num w:numId="18">
    <w:abstractNumId w:val="6"/>
  </w:num>
  <w:num w:numId="19">
    <w:abstractNumId w:val="14"/>
  </w:num>
  <w:num w:numId="20">
    <w:abstractNumId w:val="20"/>
  </w:num>
  <w:num w:numId="21">
    <w:abstractNumId w:val="12"/>
  </w:num>
  <w:num w:numId="22">
    <w:abstractNumId w:val="22"/>
  </w:num>
  <w:num w:numId="23">
    <w:abstractNumId w:val="8"/>
  </w:num>
  <w:num w:numId="24">
    <w:abstractNumId w:val="15"/>
  </w:num>
  <w:num w:numId="25">
    <w:abstractNumId w:val="5"/>
  </w:num>
  <w:num w:numId="26">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8C"/>
    <w:rsid w:val="00001978"/>
    <w:rsid w:val="00005211"/>
    <w:rsid w:val="00007FDF"/>
    <w:rsid w:val="00012491"/>
    <w:rsid w:val="00012F37"/>
    <w:rsid w:val="00013830"/>
    <w:rsid w:val="0001576A"/>
    <w:rsid w:val="000179F6"/>
    <w:rsid w:val="0002209C"/>
    <w:rsid w:val="00023EBF"/>
    <w:rsid w:val="00031C77"/>
    <w:rsid w:val="00033E7E"/>
    <w:rsid w:val="0003407B"/>
    <w:rsid w:val="0003470D"/>
    <w:rsid w:val="00034FB9"/>
    <w:rsid w:val="00037D78"/>
    <w:rsid w:val="00042452"/>
    <w:rsid w:val="00043724"/>
    <w:rsid w:val="000457CA"/>
    <w:rsid w:val="000467B3"/>
    <w:rsid w:val="00047034"/>
    <w:rsid w:val="00055460"/>
    <w:rsid w:val="00055A16"/>
    <w:rsid w:val="0005655A"/>
    <w:rsid w:val="00057DFD"/>
    <w:rsid w:val="000606C8"/>
    <w:rsid w:val="000636D8"/>
    <w:rsid w:val="00064801"/>
    <w:rsid w:val="00070122"/>
    <w:rsid w:val="00070CAB"/>
    <w:rsid w:val="000719B7"/>
    <w:rsid w:val="00072AC8"/>
    <w:rsid w:val="00072F54"/>
    <w:rsid w:val="00073644"/>
    <w:rsid w:val="00075E70"/>
    <w:rsid w:val="000808BF"/>
    <w:rsid w:val="00085457"/>
    <w:rsid w:val="000952B2"/>
    <w:rsid w:val="000957E5"/>
    <w:rsid w:val="00096C89"/>
    <w:rsid w:val="000A255D"/>
    <w:rsid w:val="000A28CD"/>
    <w:rsid w:val="000A4785"/>
    <w:rsid w:val="000A4A2C"/>
    <w:rsid w:val="000A53C4"/>
    <w:rsid w:val="000A7C26"/>
    <w:rsid w:val="000B0D06"/>
    <w:rsid w:val="000B278F"/>
    <w:rsid w:val="000B4DE8"/>
    <w:rsid w:val="000B504F"/>
    <w:rsid w:val="000B51A4"/>
    <w:rsid w:val="000B5EC1"/>
    <w:rsid w:val="000B607C"/>
    <w:rsid w:val="000B63BE"/>
    <w:rsid w:val="000B6EDC"/>
    <w:rsid w:val="000C0BDC"/>
    <w:rsid w:val="000C276A"/>
    <w:rsid w:val="000C5F73"/>
    <w:rsid w:val="000C6450"/>
    <w:rsid w:val="000D25EA"/>
    <w:rsid w:val="000D394C"/>
    <w:rsid w:val="000D5CA4"/>
    <w:rsid w:val="000D75AA"/>
    <w:rsid w:val="000E0E39"/>
    <w:rsid w:val="000E22E2"/>
    <w:rsid w:val="000E30E7"/>
    <w:rsid w:val="000E3625"/>
    <w:rsid w:val="000E3887"/>
    <w:rsid w:val="000E399B"/>
    <w:rsid w:val="000E3F9A"/>
    <w:rsid w:val="000E40AE"/>
    <w:rsid w:val="000E41ED"/>
    <w:rsid w:val="000E65F9"/>
    <w:rsid w:val="000E7132"/>
    <w:rsid w:val="000E7200"/>
    <w:rsid w:val="000F46B4"/>
    <w:rsid w:val="000F584A"/>
    <w:rsid w:val="00102AB2"/>
    <w:rsid w:val="00102D72"/>
    <w:rsid w:val="0010493B"/>
    <w:rsid w:val="001057AF"/>
    <w:rsid w:val="00120F12"/>
    <w:rsid w:val="001210F5"/>
    <w:rsid w:val="0012151D"/>
    <w:rsid w:val="00121920"/>
    <w:rsid w:val="00122C13"/>
    <w:rsid w:val="00122E06"/>
    <w:rsid w:val="00123981"/>
    <w:rsid w:val="00125823"/>
    <w:rsid w:val="00130F2F"/>
    <w:rsid w:val="00133C4D"/>
    <w:rsid w:val="001402AA"/>
    <w:rsid w:val="001410C1"/>
    <w:rsid w:val="00143990"/>
    <w:rsid w:val="00143C37"/>
    <w:rsid w:val="001451D3"/>
    <w:rsid w:val="001512E2"/>
    <w:rsid w:val="001535CA"/>
    <w:rsid w:val="001545FA"/>
    <w:rsid w:val="00154C5C"/>
    <w:rsid w:val="001550F5"/>
    <w:rsid w:val="00155F01"/>
    <w:rsid w:val="0015682B"/>
    <w:rsid w:val="001616FE"/>
    <w:rsid w:val="00161EAD"/>
    <w:rsid w:val="001679FE"/>
    <w:rsid w:val="00167D5E"/>
    <w:rsid w:val="00172A27"/>
    <w:rsid w:val="001743DE"/>
    <w:rsid w:val="001754C5"/>
    <w:rsid w:val="001769CB"/>
    <w:rsid w:val="0017774D"/>
    <w:rsid w:val="00177867"/>
    <w:rsid w:val="00180B47"/>
    <w:rsid w:val="00180FCA"/>
    <w:rsid w:val="00183201"/>
    <w:rsid w:val="00184AD9"/>
    <w:rsid w:val="00185FA2"/>
    <w:rsid w:val="00187CEA"/>
    <w:rsid w:val="00191B41"/>
    <w:rsid w:val="001922EC"/>
    <w:rsid w:val="00192D35"/>
    <w:rsid w:val="00192F41"/>
    <w:rsid w:val="00194467"/>
    <w:rsid w:val="001957B3"/>
    <w:rsid w:val="001A29EC"/>
    <w:rsid w:val="001A42A8"/>
    <w:rsid w:val="001A468E"/>
    <w:rsid w:val="001A489E"/>
    <w:rsid w:val="001A78DE"/>
    <w:rsid w:val="001A7AD4"/>
    <w:rsid w:val="001A7EB9"/>
    <w:rsid w:val="001B0250"/>
    <w:rsid w:val="001B1A9F"/>
    <w:rsid w:val="001B1B0A"/>
    <w:rsid w:val="001B23F9"/>
    <w:rsid w:val="001B306B"/>
    <w:rsid w:val="001B35F4"/>
    <w:rsid w:val="001B3A37"/>
    <w:rsid w:val="001B3C5C"/>
    <w:rsid w:val="001B4F4E"/>
    <w:rsid w:val="001C013C"/>
    <w:rsid w:val="001C030D"/>
    <w:rsid w:val="001C0B41"/>
    <w:rsid w:val="001C67F4"/>
    <w:rsid w:val="001D0B44"/>
    <w:rsid w:val="001D21AA"/>
    <w:rsid w:val="001D39D5"/>
    <w:rsid w:val="001D7A87"/>
    <w:rsid w:val="001E0374"/>
    <w:rsid w:val="001E0B3D"/>
    <w:rsid w:val="001E133A"/>
    <w:rsid w:val="001E396C"/>
    <w:rsid w:val="001E40F5"/>
    <w:rsid w:val="001E43B8"/>
    <w:rsid w:val="001F0CA0"/>
    <w:rsid w:val="001F0CE7"/>
    <w:rsid w:val="001F2AEB"/>
    <w:rsid w:val="001F38EE"/>
    <w:rsid w:val="001F451D"/>
    <w:rsid w:val="001F588F"/>
    <w:rsid w:val="0020147A"/>
    <w:rsid w:val="00203C49"/>
    <w:rsid w:val="00205938"/>
    <w:rsid w:val="00206060"/>
    <w:rsid w:val="002073A6"/>
    <w:rsid w:val="00207E60"/>
    <w:rsid w:val="00210482"/>
    <w:rsid w:val="00210D98"/>
    <w:rsid w:val="00217C52"/>
    <w:rsid w:val="00217F6A"/>
    <w:rsid w:val="002216DF"/>
    <w:rsid w:val="00221FF7"/>
    <w:rsid w:val="002221CB"/>
    <w:rsid w:val="002223D5"/>
    <w:rsid w:val="002224BC"/>
    <w:rsid w:val="002232B0"/>
    <w:rsid w:val="002238BF"/>
    <w:rsid w:val="00223B9E"/>
    <w:rsid w:val="00224588"/>
    <w:rsid w:val="00224A0B"/>
    <w:rsid w:val="00231503"/>
    <w:rsid w:val="00235A29"/>
    <w:rsid w:val="002419EF"/>
    <w:rsid w:val="00246DE0"/>
    <w:rsid w:val="0024785F"/>
    <w:rsid w:val="00250519"/>
    <w:rsid w:val="00250D61"/>
    <w:rsid w:val="00254A35"/>
    <w:rsid w:val="00254CF7"/>
    <w:rsid w:val="00255CFD"/>
    <w:rsid w:val="00257E30"/>
    <w:rsid w:val="002600DB"/>
    <w:rsid w:val="002603A9"/>
    <w:rsid w:val="002622FD"/>
    <w:rsid w:val="0026331E"/>
    <w:rsid w:val="00263DB5"/>
    <w:rsid w:val="002665A7"/>
    <w:rsid w:val="002676D0"/>
    <w:rsid w:val="0026777C"/>
    <w:rsid w:val="00267CB7"/>
    <w:rsid w:val="00267EC7"/>
    <w:rsid w:val="002741F3"/>
    <w:rsid w:val="0027644D"/>
    <w:rsid w:val="0028042E"/>
    <w:rsid w:val="00280DBF"/>
    <w:rsid w:val="00282577"/>
    <w:rsid w:val="0028264F"/>
    <w:rsid w:val="0028482B"/>
    <w:rsid w:val="00284EAE"/>
    <w:rsid w:val="002864D9"/>
    <w:rsid w:val="00286DDF"/>
    <w:rsid w:val="00286FAD"/>
    <w:rsid w:val="00287701"/>
    <w:rsid w:val="00295954"/>
    <w:rsid w:val="002A0A9E"/>
    <w:rsid w:val="002A142F"/>
    <w:rsid w:val="002A27A0"/>
    <w:rsid w:val="002A3906"/>
    <w:rsid w:val="002A5B92"/>
    <w:rsid w:val="002A78CC"/>
    <w:rsid w:val="002B0078"/>
    <w:rsid w:val="002B1E19"/>
    <w:rsid w:val="002B2077"/>
    <w:rsid w:val="002B2408"/>
    <w:rsid w:val="002B3A6B"/>
    <w:rsid w:val="002B6713"/>
    <w:rsid w:val="002B7464"/>
    <w:rsid w:val="002C6192"/>
    <w:rsid w:val="002D46C1"/>
    <w:rsid w:val="002D4740"/>
    <w:rsid w:val="002E056D"/>
    <w:rsid w:val="002E0B95"/>
    <w:rsid w:val="002E0D25"/>
    <w:rsid w:val="002E1763"/>
    <w:rsid w:val="002E22E9"/>
    <w:rsid w:val="002E35CA"/>
    <w:rsid w:val="002E39E6"/>
    <w:rsid w:val="002E3A9E"/>
    <w:rsid w:val="002F095B"/>
    <w:rsid w:val="002F10E8"/>
    <w:rsid w:val="002F631C"/>
    <w:rsid w:val="0030273F"/>
    <w:rsid w:val="00302C58"/>
    <w:rsid w:val="00304CC2"/>
    <w:rsid w:val="00304D1D"/>
    <w:rsid w:val="00305299"/>
    <w:rsid w:val="003066D2"/>
    <w:rsid w:val="003117D4"/>
    <w:rsid w:val="00311D67"/>
    <w:rsid w:val="003168D0"/>
    <w:rsid w:val="003214CA"/>
    <w:rsid w:val="00321811"/>
    <w:rsid w:val="0032219E"/>
    <w:rsid w:val="00324063"/>
    <w:rsid w:val="00326188"/>
    <w:rsid w:val="00327C31"/>
    <w:rsid w:val="00330195"/>
    <w:rsid w:val="003303A3"/>
    <w:rsid w:val="00330734"/>
    <w:rsid w:val="00331A13"/>
    <w:rsid w:val="00331C73"/>
    <w:rsid w:val="00332DD8"/>
    <w:rsid w:val="0034077F"/>
    <w:rsid w:val="003421BB"/>
    <w:rsid w:val="00343876"/>
    <w:rsid w:val="00344406"/>
    <w:rsid w:val="00347A03"/>
    <w:rsid w:val="003501F1"/>
    <w:rsid w:val="003519D4"/>
    <w:rsid w:val="00351E91"/>
    <w:rsid w:val="00352F86"/>
    <w:rsid w:val="003540A5"/>
    <w:rsid w:val="003545EA"/>
    <w:rsid w:val="00355733"/>
    <w:rsid w:val="0035708D"/>
    <w:rsid w:val="003603C1"/>
    <w:rsid w:val="003604EE"/>
    <w:rsid w:val="003624C8"/>
    <w:rsid w:val="003637A8"/>
    <w:rsid w:val="003650E8"/>
    <w:rsid w:val="00365CAB"/>
    <w:rsid w:val="00372F10"/>
    <w:rsid w:val="00373D4C"/>
    <w:rsid w:val="00374C51"/>
    <w:rsid w:val="00375704"/>
    <w:rsid w:val="00376C1B"/>
    <w:rsid w:val="0038089C"/>
    <w:rsid w:val="00386339"/>
    <w:rsid w:val="00386D06"/>
    <w:rsid w:val="00386F68"/>
    <w:rsid w:val="003879D2"/>
    <w:rsid w:val="00387CB3"/>
    <w:rsid w:val="00390BE8"/>
    <w:rsid w:val="00390D6E"/>
    <w:rsid w:val="00392A8A"/>
    <w:rsid w:val="0039440C"/>
    <w:rsid w:val="00397207"/>
    <w:rsid w:val="003A05AC"/>
    <w:rsid w:val="003A12C2"/>
    <w:rsid w:val="003A2CAE"/>
    <w:rsid w:val="003A5A7C"/>
    <w:rsid w:val="003A5D00"/>
    <w:rsid w:val="003A5F17"/>
    <w:rsid w:val="003A605B"/>
    <w:rsid w:val="003A7A42"/>
    <w:rsid w:val="003B0A90"/>
    <w:rsid w:val="003B1737"/>
    <w:rsid w:val="003B2504"/>
    <w:rsid w:val="003B5EDF"/>
    <w:rsid w:val="003B6961"/>
    <w:rsid w:val="003B7921"/>
    <w:rsid w:val="003B7CAE"/>
    <w:rsid w:val="003C0055"/>
    <w:rsid w:val="003C1751"/>
    <w:rsid w:val="003C3291"/>
    <w:rsid w:val="003C3471"/>
    <w:rsid w:val="003D0B2E"/>
    <w:rsid w:val="003D3B7B"/>
    <w:rsid w:val="003D4D2E"/>
    <w:rsid w:val="003D511F"/>
    <w:rsid w:val="003D6D92"/>
    <w:rsid w:val="003D6EFE"/>
    <w:rsid w:val="003D7659"/>
    <w:rsid w:val="003E4F60"/>
    <w:rsid w:val="003E5F85"/>
    <w:rsid w:val="003E7B49"/>
    <w:rsid w:val="003F1B75"/>
    <w:rsid w:val="003F21B3"/>
    <w:rsid w:val="003F23CF"/>
    <w:rsid w:val="003F4CE0"/>
    <w:rsid w:val="003F4DE2"/>
    <w:rsid w:val="003F4E67"/>
    <w:rsid w:val="003F7057"/>
    <w:rsid w:val="003F7D75"/>
    <w:rsid w:val="00400926"/>
    <w:rsid w:val="00402F22"/>
    <w:rsid w:val="004046EE"/>
    <w:rsid w:val="0040481C"/>
    <w:rsid w:val="00405308"/>
    <w:rsid w:val="00406161"/>
    <w:rsid w:val="0040626D"/>
    <w:rsid w:val="004063BD"/>
    <w:rsid w:val="004114F3"/>
    <w:rsid w:val="00414B16"/>
    <w:rsid w:val="0041623C"/>
    <w:rsid w:val="00416B4B"/>
    <w:rsid w:val="00420979"/>
    <w:rsid w:val="00421371"/>
    <w:rsid w:val="00431E94"/>
    <w:rsid w:val="00432343"/>
    <w:rsid w:val="004332CF"/>
    <w:rsid w:val="00434C32"/>
    <w:rsid w:val="00434F40"/>
    <w:rsid w:val="00435CC1"/>
    <w:rsid w:val="0043606A"/>
    <w:rsid w:val="0044104A"/>
    <w:rsid w:val="004415B6"/>
    <w:rsid w:val="00441F1B"/>
    <w:rsid w:val="00443BAA"/>
    <w:rsid w:val="004442FD"/>
    <w:rsid w:val="004463CF"/>
    <w:rsid w:val="00446CE1"/>
    <w:rsid w:val="004502D7"/>
    <w:rsid w:val="00450744"/>
    <w:rsid w:val="00450EE9"/>
    <w:rsid w:val="00451EEA"/>
    <w:rsid w:val="00453266"/>
    <w:rsid w:val="00454509"/>
    <w:rsid w:val="004549A5"/>
    <w:rsid w:val="00455419"/>
    <w:rsid w:val="00455E9F"/>
    <w:rsid w:val="00456377"/>
    <w:rsid w:val="00456EEF"/>
    <w:rsid w:val="0046256D"/>
    <w:rsid w:val="0046309D"/>
    <w:rsid w:val="004660C5"/>
    <w:rsid w:val="00466A98"/>
    <w:rsid w:val="00467673"/>
    <w:rsid w:val="00471064"/>
    <w:rsid w:val="004750FE"/>
    <w:rsid w:val="00476BC7"/>
    <w:rsid w:val="00477594"/>
    <w:rsid w:val="004803D6"/>
    <w:rsid w:val="0048110E"/>
    <w:rsid w:val="00481313"/>
    <w:rsid w:val="00481B23"/>
    <w:rsid w:val="00483863"/>
    <w:rsid w:val="00483D01"/>
    <w:rsid w:val="00487502"/>
    <w:rsid w:val="0049040F"/>
    <w:rsid w:val="00490DC6"/>
    <w:rsid w:val="0049135F"/>
    <w:rsid w:val="00492DFE"/>
    <w:rsid w:val="0049313B"/>
    <w:rsid w:val="00493185"/>
    <w:rsid w:val="00493594"/>
    <w:rsid w:val="00493916"/>
    <w:rsid w:val="00494889"/>
    <w:rsid w:val="004A0021"/>
    <w:rsid w:val="004A026C"/>
    <w:rsid w:val="004A0305"/>
    <w:rsid w:val="004A3681"/>
    <w:rsid w:val="004A391A"/>
    <w:rsid w:val="004A500B"/>
    <w:rsid w:val="004B14D2"/>
    <w:rsid w:val="004B1767"/>
    <w:rsid w:val="004B186A"/>
    <w:rsid w:val="004B1888"/>
    <w:rsid w:val="004B345B"/>
    <w:rsid w:val="004B4819"/>
    <w:rsid w:val="004C06EB"/>
    <w:rsid w:val="004C1FD8"/>
    <w:rsid w:val="004C2E02"/>
    <w:rsid w:val="004C3229"/>
    <w:rsid w:val="004C36EA"/>
    <w:rsid w:val="004C3DE8"/>
    <w:rsid w:val="004C497F"/>
    <w:rsid w:val="004C78D9"/>
    <w:rsid w:val="004C7E5B"/>
    <w:rsid w:val="004C7F8A"/>
    <w:rsid w:val="004D1986"/>
    <w:rsid w:val="004D4B80"/>
    <w:rsid w:val="004D4CF8"/>
    <w:rsid w:val="004D5D33"/>
    <w:rsid w:val="004D6508"/>
    <w:rsid w:val="004E0D6B"/>
    <w:rsid w:val="004E0E56"/>
    <w:rsid w:val="004E1B90"/>
    <w:rsid w:val="004E2E30"/>
    <w:rsid w:val="004E3911"/>
    <w:rsid w:val="004E66F5"/>
    <w:rsid w:val="004F2D62"/>
    <w:rsid w:val="004F39CA"/>
    <w:rsid w:val="004F3C49"/>
    <w:rsid w:val="004F4675"/>
    <w:rsid w:val="004F5654"/>
    <w:rsid w:val="004F6911"/>
    <w:rsid w:val="004F73C8"/>
    <w:rsid w:val="004F7707"/>
    <w:rsid w:val="004F7F56"/>
    <w:rsid w:val="00501791"/>
    <w:rsid w:val="005031DF"/>
    <w:rsid w:val="005038AF"/>
    <w:rsid w:val="00503A56"/>
    <w:rsid w:val="00503EAD"/>
    <w:rsid w:val="0050502A"/>
    <w:rsid w:val="00506029"/>
    <w:rsid w:val="00506D5C"/>
    <w:rsid w:val="00507A0B"/>
    <w:rsid w:val="005120FD"/>
    <w:rsid w:val="00512429"/>
    <w:rsid w:val="00514C91"/>
    <w:rsid w:val="00514D8C"/>
    <w:rsid w:val="00514F63"/>
    <w:rsid w:val="005158FD"/>
    <w:rsid w:val="00516EBA"/>
    <w:rsid w:val="00521184"/>
    <w:rsid w:val="00522E48"/>
    <w:rsid w:val="005239D7"/>
    <w:rsid w:val="005316E2"/>
    <w:rsid w:val="0053374E"/>
    <w:rsid w:val="00534BAE"/>
    <w:rsid w:val="00534D40"/>
    <w:rsid w:val="0053519B"/>
    <w:rsid w:val="00537255"/>
    <w:rsid w:val="00537C97"/>
    <w:rsid w:val="00541361"/>
    <w:rsid w:val="005415DD"/>
    <w:rsid w:val="00546739"/>
    <w:rsid w:val="005503D6"/>
    <w:rsid w:val="00552B3C"/>
    <w:rsid w:val="005564E0"/>
    <w:rsid w:val="00556D50"/>
    <w:rsid w:val="0056134E"/>
    <w:rsid w:val="00562725"/>
    <w:rsid w:val="005632ED"/>
    <w:rsid w:val="0056418D"/>
    <w:rsid w:val="0056479C"/>
    <w:rsid w:val="005654DB"/>
    <w:rsid w:val="005656F3"/>
    <w:rsid w:val="00567CC4"/>
    <w:rsid w:val="00570F9B"/>
    <w:rsid w:val="005718ED"/>
    <w:rsid w:val="0057423D"/>
    <w:rsid w:val="00574DC3"/>
    <w:rsid w:val="00577090"/>
    <w:rsid w:val="0057777E"/>
    <w:rsid w:val="00577FFD"/>
    <w:rsid w:val="00581931"/>
    <w:rsid w:val="00583161"/>
    <w:rsid w:val="00583C04"/>
    <w:rsid w:val="005845B1"/>
    <w:rsid w:val="005848E7"/>
    <w:rsid w:val="00585588"/>
    <w:rsid w:val="005861F0"/>
    <w:rsid w:val="00586542"/>
    <w:rsid w:val="00586543"/>
    <w:rsid w:val="005908A7"/>
    <w:rsid w:val="00593B52"/>
    <w:rsid w:val="005945D0"/>
    <w:rsid w:val="00595A3D"/>
    <w:rsid w:val="005A0072"/>
    <w:rsid w:val="005A0D97"/>
    <w:rsid w:val="005A11C2"/>
    <w:rsid w:val="005A24E9"/>
    <w:rsid w:val="005A29B4"/>
    <w:rsid w:val="005A2ABC"/>
    <w:rsid w:val="005A406D"/>
    <w:rsid w:val="005A4262"/>
    <w:rsid w:val="005A45EF"/>
    <w:rsid w:val="005A5635"/>
    <w:rsid w:val="005A6B0D"/>
    <w:rsid w:val="005B026A"/>
    <w:rsid w:val="005B22E3"/>
    <w:rsid w:val="005B3488"/>
    <w:rsid w:val="005B4700"/>
    <w:rsid w:val="005B4B49"/>
    <w:rsid w:val="005C1405"/>
    <w:rsid w:val="005C179D"/>
    <w:rsid w:val="005C19DD"/>
    <w:rsid w:val="005C1C03"/>
    <w:rsid w:val="005C2AB6"/>
    <w:rsid w:val="005C601C"/>
    <w:rsid w:val="005D0685"/>
    <w:rsid w:val="005D0757"/>
    <w:rsid w:val="005D36F8"/>
    <w:rsid w:val="005E1D52"/>
    <w:rsid w:val="005E27D7"/>
    <w:rsid w:val="005E4B3F"/>
    <w:rsid w:val="005F08E5"/>
    <w:rsid w:val="005F08EF"/>
    <w:rsid w:val="005F172A"/>
    <w:rsid w:val="005F74B6"/>
    <w:rsid w:val="006035C9"/>
    <w:rsid w:val="00603AEF"/>
    <w:rsid w:val="006041B6"/>
    <w:rsid w:val="0060583D"/>
    <w:rsid w:val="006065AA"/>
    <w:rsid w:val="0060783F"/>
    <w:rsid w:val="00610BAC"/>
    <w:rsid w:val="006116C2"/>
    <w:rsid w:val="006132D2"/>
    <w:rsid w:val="00613546"/>
    <w:rsid w:val="00617A85"/>
    <w:rsid w:val="006244A1"/>
    <w:rsid w:val="00625D06"/>
    <w:rsid w:val="00630AA0"/>
    <w:rsid w:val="00632D07"/>
    <w:rsid w:val="006353B4"/>
    <w:rsid w:val="0063758E"/>
    <w:rsid w:val="00644534"/>
    <w:rsid w:val="006449BF"/>
    <w:rsid w:val="0064543C"/>
    <w:rsid w:val="006465A1"/>
    <w:rsid w:val="006500D6"/>
    <w:rsid w:val="0065097F"/>
    <w:rsid w:val="00651D90"/>
    <w:rsid w:val="006528BA"/>
    <w:rsid w:val="0065299E"/>
    <w:rsid w:val="00653249"/>
    <w:rsid w:val="00655263"/>
    <w:rsid w:val="00655A57"/>
    <w:rsid w:val="00657556"/>
    <w:rsid w:val="006602A8"/>
    <w:rsid w:val="00662F68"/>
    <w:rsid w:val="006670B4"/>
    <w:rsid w:val="00671801"/>
    <w:rsid w:val="00671AE4"/>
    <w:rsid w:val="00676D81"/>
    <w:rsid w:val="0067700B"/>
    <w:rsid w:val="00677C15"/>
    <w:rsid w:val="00682B7D"/>
    <w:rsid w:val="00682D82"/>
    <w:rsid w:val="00682E60"/>
    <w:rsid w:val="006841BB"/>
    <w:rsid w:val="0068444A"/>
    <w:rsid w:val="006845F0"/>
    <w:rsid w:val="006848CF"/>
    <w:rsid w:val="0068536D"/>
    <w:rsid w:val="00685550"/>
    <w:rsid w:val="00686EEC"/>
    <w:rsid w:val="0068767B"/>
    <w:rsid w:val="00691E6F"/>
    <w:rsid w:val="00693BAF"/>
    <w:rsid w:val="00694817"/>
    <w:rsid w:val="00694C66"/>
    <w:rsid w:val="00694E92"/>
    <w:rsid w:val="00695F21"/>
    <w:rsid w:val="006A0E96"/>
    <w:rsid w:val="006A1721"/>
    <w:rsid w:val="006A2035"/>
    <w:rsid w:val="006A2974"/>
    <w:rsid w:val="006A2BE8"/>
    <w:rsid w:val="006A33A1"/>
    <w:rsid w:val="006A36EA"/>
    <w:rsid w:val="006A71BE"/>
    <w:rsid w:val="006B22BB"/>
    <w:rsid w:val="006B24E9"/>
    <w:rsid w:val="006B2F32"/>
    <w:rsid w:val="006B3E17"/>
    <w:rsid w:val="006B425B"/>
    <w:rsid w:val="006B713D"/>
    <w:rsid w:val="006B7367"/>
    <w:rsid w:val="006C0543"/>
    <w:rsid w:val="006C334B"/>
    <w:rsid w:val="006C3A34"/>
    <w:rsid w:val="006C4F6E"/>
    <w:rsid w:val="006C5DE4"/>
    <w:rsid w:val="006C6B90"/>
    <w:rsid w:val="006C7021"/>
    <w:rsid w:val="006D0CB9"/>
    <w:rsid w:val="006D0D76"/>
    <w:rsid w:val="006D1CAE"/>
    <w:rsid w:val="006D36B8"/>
    <w:rsid w:val="006D4150"/>
    <w:rsid w:val="006D4C23"/>
    <w:rsid w:val="006D6511"/>
    <w:rsid w:val="006D79E9"/>
    <w:rsid w:val="006E7787"/>
    <w:rsid w:val="006F1DDB"/>
    <w:rsid w:val="006F38E7"/>
    <w:rsid w:val="006F3EB2"/>
    <w:rsid w:val="006F5B78"/>
    <w:rsid w:val="006F5FAF"/>
    <w:rsid w:val="006F78B4"/>
    <w:rsid w:val="006F790B"/>
    <w:rsid w:val="006F7AF3"/>
    <w:rsid w:val="007020AD"/>
    <w:rsid w:val="00702342"/>
    <w:rsid w:val="007042E5"/>
    <w:rsid w:val="00706407"/>
    <w:rsid w:val="00712965"/>
    <w:rsid w:val="007161E6"/>
    <w:rsid w:val="00716B1C"/>
    <w:rsid w:val="00720F9F"/>
    <w:rsid w:val="00721654"/>
    <w:rsid w:val="00721BB3"/>
    <w:rsid w:val="007240E8"/>
    <w:rsid w:val="00724CAE"/>
    <w:rsid w:val="007257D0"/>
    <w:rsid w:val="00725E6E"/>
    <w:rsid w:val="0072602C"/>
    <w:rsid w:val="00726E04"/>
    <w:rsid w:val="00731CC2"/>
    <w:rsid w:val="00737DC2"/>
    <w:rsid w:val="00742A01"/>
    <w:rsid w:val="00745A43"/>
    <w:rsid w:val="00746312"/>
    <w:rsid w:val="00746452"/>
    <w:rsid w:val="0074782B"/>
    <w:rsid w:val="00753144"/>
    <w:rsid w:val="00753183"/>
    <w:rsid w:val="0075594F"/>
    <w:rsid w:val="00756E6A"/>
    <w:rsid w:val="00760CC0"/>
    <w:rsid w:val="0076228E"/>
    <w:rsid w:val="00762687"/>
    <w:rsid w:val="00762FA3"/>
    <w:rsid w:val="00764247"/>
    <w:rsid w:val="0076574B"/>
    <w:rsid w:val="0076647B"/>
    <w:rsid w:val="007666A2"/>
    <w:rsid w:val="00766C34"/>
    <w:rsid w:val="00773256"/>
    <w:rsid w:val="00773F39"/>
    <w:rsid w:val="007747DA"/>
    <w:rsid w:val="00774AFA"/>
    <w:rsid w:val="00774F28"/>
    <w:rsid w:val="00777350"/>
    <w:rsid w:val="007803B9"/>
    <w:rsid w:val="00780429"/>
    <w:rsid w:val="00780DE2"/>
    <w:rsid w:val="00782788"/>
    <w:rsid w:val="00786C24"/>
    <w:rsid w:val="00790ABC"/>
    <w:rsid w:val="007914A5"/>
    <w:rsid w:val="0079171E"/>
    <w:rsid w:val="007A173B"/>
    <w:rsid w:val="007A28C9"/>
    <w:rsid w:val="007A3090"/>
    <w:rsid w:val="007A51A7"/>
    <w:rsid w:val="007A5FF7"/>
    <w:rsid w:val="007A7C20"/>
    <w:rsid w:val="007B0447"/>
    <w:rsid w:val="007B171F"/>
    <w:rsid w:val="007B1E37"/>
    <w:rsid w:val="007B2A0C"/>
    <w:rsid w:val="007B397A"/>
    <w:rsid w:val="007B52CD"/>
    <w:rsid w:val="007B533D"/>
    <w:rsid w:val="007B5342"/>
    <w:rsid w:val="007B6D3C"/>
    <w:rsid w:val="007B7806"/>
    <w:rsid w:val="007C18E7"/>
    <w:rsid w:val="007C3CF2"/>
    <w:rsid w:val="007C3FEC"/>
    <w:rsid w:val="007C4813"/>
    <w:rsid w:val="007C6A3A"/>
    <w:rsid w:val="007D4AED"/>
    <w:rsid w:val="007D675B"/>
    <w:rsid w:val="007D7B78"/>
    <w:rsid w:val="007E22B6"/>
    <w:rsid w:val="007E3355"/>
    <w:rsid w:val="007E47EB"/>
    <w:rsid w:val="007E4A0F"/>
    <w:rsid w:val="007E5177"/>
    <w:rsid w:val="007E61DF"/>
    <w:rsid w:val="007F11C5"/>
    <w:rsid w:val="007F3589"/>
    <w:rsid w:val="007F6869"/>
    <w:rsid w:val="008022F1"/>
    <w:rsid w:val="008055A6"/>
    <w:rsid w:val="00806652"/>
    <w:rsid w:val="00807977"/>
    <w:rsid w:val="008103A1"/>
    <w:rsid w:val="0081156A"/>
    <w:rsid w:val="0081162E"/>
    <w:rsid w:val="008123E3"/>
    <w:rsid w:val="00812428"/>
    <w:rsid w:val="008129AA"/>
    <w:rsid w:val="00813B3C"/>
    <w:rsid w:val="0081516C"/>
    <w:rsid w:val="00815DB4"/>
    <w:rsid w:val="00821883"/>
    <w:rsid w:val="00823BE2"/>
    <w:rsid w:val="00824F36"/>
    <w:rsid w:val="00825984"/>
    <w:rsid w:val="00831D1B"/>
    <w:rsid w:val="008322DB"/>
    <w:rsid w:val="00832E1D"/>
    <w:rsid w:val="008333A7"/>
    <w:rsid w:val="00841DB4"/>
    <w:rsid w:val="00844404"/>
    <w:rsid w:val="00845CFB"/>
    <w:rsid w:val="0085098E"/>
    <w:rsid w:val="00854906"/>
    <w:rsid w:val="00855296"/>
    <w:rsid w:val="00855721"/>
    <w:rsid w:val="008569F4"/>
    <w:rsid w:val="00857E31"/>
    <w:rsid w:val="008616F4"/>
    <w:rsid w:val="00865752"/>
    <w:rsid w:val="00865A00"/>
    <w:rsid w:val="00865EEC"/>
    <w:rsid w:val="00867DCB"/>
    <w:rsid w:val="0087015D"/>
    <w:rsid w:val="008707E9"/>
    <w:rsid w:val="00872D4B"/>
    <w:rsid w:val="008736C2"/>
    <w:rsid w:val="008809ED"/>
    <w:rsid w:val="00881D5F"/>
    <w:rsid w:val="00883587"/>
    <w:rsid w:val="008879D6"/>
    <w:rsid w:val="00887A14"/>
    <w:rsid w:val="0089180A"/>
    <w:rsid w:val="00892FDF"/>
    <w:rsid w:val="00893275"/>
    <w:rsid w:val="008943AA"/>
    <w:rsid w:val="008A013C"/>
    <w:rsid w:val="008A1D4E"/>
    <w:rsid w:val="008A2253"/>
    <w:rsid w:val="008A38CE"/>
    <w:rsid w:val="008A3EF3"/>
    <w:rsid w:val="008A52EC"/>
    <w:rsid w:val="008A696F"/>
    <w:rsid w:val="008A7152"/>
    <w:rsid w:val="008C45EC"/>
    <w:rsid w:val="008C5EA3"/>
    <w:rsid w:val="008D5348"/>
    <w:rsid w:val="008D6CBC"/>
    <w:rsid w:val="008E05A7"/>
    <w:rsid w:val="008E0FA1"/>
    <w:rsid w:val="008E1793"/>
    <w:rsid w:val="008E332C"/>
    <w:rsid w:val="008E3B33"/>
    <w:rsid w:val="008E67A7"/>
    <w:rsid w:val="008E775D"/>
    <w:rsid w:val="008E7926"/>
    <w:rsid w:val="008F0648"/>
    <w:rsid w:val="008F1832"/>
    <w:rsid w:val="008F1870"/>
    <w:rsid w:val="008F416A"/>
    <w:rsid w:val="008F41FD"/>
    <w:rsid w:val="008F4C3D"/>
    <w:rsid w:val="008F5ECF"/>
    <w:rsid w:val="008F743F"/>
    <w:rsid w:val="008F7BAB"/>
    <w:rsid w:val="00904AEC"/>
    <w:rsid w:val="00906433"/>
    <w:rsid w:val="0091525F"/>
    <w:rsid w:val="00917B88"/>
    <w:rsid w:val="00920C11"/>
    <w:rsid w:val="0092164B"/>
    <w:rsid w:val="00923235"/>
    <w:rsid w:val="009254F2"/>
    <w:rsid w:val="00926662"/>
    <w:rsid w:val="0092732A"/>
    <w:rsid w:val="00927584"/>
    <w:rsid w:val="00927857"/>
    <w:rsid w:val="009331CE"/>
    <w:rsid w:val="00933385"/>
    <w:rsid w:val="009352CE"/>
    <w:rsid w:val="0093532C"/>
    <w:rsid w:val="0093563B"/>
    <w:rsid w:val="00942306"/>
    <w:rsid w:val="0094714F"/>
    <w:rsid w:val="00952A66"/>
    <w:rsid w:val="009571FD"/>
    <w:rsid w:val="00960186"/>
    <w:rsid w:val="009602CD"/>
    <w:rsid w:val="009604E1"/>
    <w:rsid w:val="00961236"/>
    <w:rsid w:val="00961C1C"/>
    <w:rsid w:val="00961F80"/>
    <w:rsid w:val="00962F28"/>
    <w:rsid w:val="0096349A"/>
    <w:rsid w:val="00967DC6"/>
    <w:rsid w:val="00970873"/>
    <w:rsid w:val="00970C07"/>
    <w:rsid w:val="00971412"/>
    <w:rsid w:val="009721B0"/>
    <w:rsid w:val="009727E5"/>
    <w:rsid w:val="00973EAB"/>
    <w:rsid w:val="00974687"/>
    <w:rsid w:val="009747BE"/>
    <w:rsid w:val="00976205"/>
    <w:rsid w:val="00977284"/>
    <w:rsid w:val="009800A7"/>
    <w:rsid w:val="009805CF"/>
    <w:rsid w:val="00980D82"/>
    <w:rsid w:val="0098159B"/>
    <w:rsid w:val="009819D6"/>
    <w:rsid w:val="00981C82"/>
    <w:rsid w:val="00982216"/>
    <w:rsid w:val="00984072"/>
    <w:rsid w:val="0098475E"/>
    <w:rsid w:val="009852DF"/>
    <w:rsid w:val="00985D1B"/>
    <w:rsid w:val="00986221"/>
    <w:rsid w:val="009868D0"/>
    <w:rsid w:val="00986E63"/>
    <w:rsid w:val="0099572F"/>
    <w:rsid w:val="009A3F7D"/>
    <w:rsid w:val="009A5B5C"/>
    <w:rsid w:val="009A79B4"/>
    <w:rsid w:val="009A7C7B"/>
    <w:rsid w:val="009B1955"/>
    <w:rsid w:val="009B5148"/>
    <w:rsid w:val="009C38C9"/>
    <w:rsid w:val="009C455A"/>
    <w:rsid w:val="009C6FC4"/>
    <w:rsid w:val="009D116E"/>
    <w:rsid w:val="009D53A4"/>
    <w:rsid w:val="009E0916"/>
    <w:rsid w:val="009E0CA9"/>
    <w:rsid w:val="009E0FA0"/>
    <w:rsid w:val="009E2F58"/>
    <w:rsid w:val="009E5FE7"/>
    <w:rsid w:val="009F021E"/>
    <w:rsid w:val="009F096E"/>
    <w:rsid w:val="009F0990"/>
    <w:rsid w:val="009F2A84"/>
    <w:rsid w:val="009F3082"/>
    <w:rsid w:val="009F5A12"/>
    <w:rsid w:val="009F7CDC"/>
    <w:rsid w:val="00A01D4E"/>
    <w:rsid w:val="00A02534"/>
    <w:rsid w:val="00A04F06"/>
    <w:rsid w:val="00A05AFA"/>
    <w:rsid w:val="00A06599"/>
    <w:rsid w:val="00A07F93"/>
    <w:rsid w:val="00A11954"/>
    <w:rsid w:val="00A11B12"/>
    <w:rsid w:val="00A160CA"/>
    <w:rsid w:val="00A20680"/>
    <w:rsid w:val="00A21A58"/>
    <w:rsid w:val="00A2448E"/>
    <w:rsid w:val="00A2489F"/>
    <w:rsid w:val="00A277A2"/>
    <w:rsid w:val="00A34583"/>
    <w:rsid w:val="00A34A35"/>
    <w:rsid w:val="00A34B09"/>
    <w:rsid w:val="00A36789"/>
    <w:rsid w:val="00A37611"/>
    <w:rsid w:val="00A37A5A"/>
    <w:rsid w:val="00A40715"/>
    <w:rsid w:val="00A42838"/>
    <w:rsid w:val="00A43BFF"/>
    <w:rsid w:val="00A4699F"/>
    <w:rsid w:val="00A51D93"/>
    <w:rsid w:val="00A532DF"/>
    <w:rsid w:val="00A543C2"/>
    <w:rsid w:val="00A54CA7"/>
    <w:rsid w:val="00A55514"/>
    <w:rsid w:val="00A55B8E"/>
    <w:rsid w:val="00A562DA"/>
    <w:rsid w:val="00A614F7"/>
    <w:rsid w:val="00A66401"/>
    <w:rsid w:val="00A6676D"/>
    <w:rsid w:val="00A67904"/>
    <w:rsid w:val="00A70A8B"/>
    <w:rsid w:val="00A70F9B"/>
    <w:rsid w:val="00A71249"/>
    <w:rsid w:val="00A71813"/>
    <w:rsid w:val="00A7192E"/>
    <w:rsid w:val="00A71F35"/>
    <w:rsid w:val="00A72799"/>
    <w:rsid w:val="00A734CD"/>
    <w:rsid w:val="00A767DD"/>
    <w:rsid w:val="00A76BDD"/>
    <w:rsid w:val="00A776CE"/>
    <w:rsid w:val="00A77842"/>
    <w:rsid w:val="00A802B6"/>
    <w:rsid w:val="00A8164E"/>
    <w:rsid w:val="00A83115"/>
    <w:rsid w:val="00A83D28"/>
    <w:rsid w:val="00A909C4"/>
    <w:rsid w:val="00A91179"/>
    <w:rsid w:val="00A91DA1"/>
    <w:rsid w:val="00A945A4"/>
    <w:rsid w:val="00A94C1A"/>
    <w:rsid w:val="00A951B1"/>
    <w:rsid w:val="00AA0755"/>
    <w:rsid w:val="00AA079E"/>
    <w:rsid w:val="00AA1713"/>
    <w:rsid w:val="00AA3DE4"/>
    <w:rsid w:val="00AA49DD"/>
    <w:rsid w:val="00AB25CA"/>
    <w:rsid w:val="00AB2D60"/>
    <w:rsid w:val="00AB4DF4"/>
    <w:rsid w:val="00AB6C9A"/>
    <w:rsid w:val="00AB6E3F"/>
    <w:rsid w:val="00AB7AFD"/>
    <w:rsid w:val="00AC17E9"/>
    <w:rsid w:val="00AC3BA4"/>
    <w:rsid w:val="00AC458E"/>
    <w:rsid w:val="00AD1549"/>
    <w:rsid w:val="00AD5339"/>
    <w:rsid w:val="00AE01FF"/>
    <w:rsid w:val="00AE0F33"/>
    <w:rsid w:val="00AF0CC8"/>
    <w:rsid w:val="00AF2751"/>
    <w:rsid w:val="00AF2BC5"/>
    <w:rsid w:val="00AF3457"/>
    <w:rsid w:val="00AF5DE6"/>
    <w:rsid w:val="00B02976"/>
    <w:rsid w:val="00B03050"/>
    <w:rsid w:val="00B04A48"/>
    <w:rsid w:val="00B05435"/>
    <w:rsid w:val="00B07444"/>
    <w:rsid w:val="00B07921"/>
    <w:rsid w:val="00B120B2"/>
    <w:rsid w:val="00B13A05"/>
    <w:rsid w:val="00B141CB"/>
    <w:rsid w:val="00B15DB7"/>
    <w:rsid w:val="00B16454"/>
    <w:rsid w:val="00B16D4D"/>
    <w:rsid w:val="00B17189"/>
    <w:rsid w:val="00B21765"/>
    <w:rsid w:val="00B21EE9"/>
    <w:rsid w:val="00B2259E"/>
    <w:rsid w:val="00B23750"/>
    <w:rsid w:val="00B23F7C"/>
    <w:rsid w:val="00B26563"/>
    <w:rsid w:val="00B26B83"/>
    <w:rsid w:val="00B31652"/>
    <w:rsid w:val="00B32821"/>
    <w:rsid w:val="00B33860"/>
    <w:rsid w:val="00B36038"/>
    <w:rsid w:val="00B36D6B"/>
    <w:rsid w:val="00B3771E"/>
    <w:rsid w:val="00B40318"/>
    <w:rsid w:val="00B423F3"/>
    <w:rsid w:val="00B42C39"/>
    <w:rsid w:val="00B431AA"/>
    <w:rsid w:val="00B43930"/>
    <w:rsid w:val="00B45777"/>
    <w:rsid w:val="00B45DC1"/>
    <w:rsid w:val="00B46564"/>
    <w:rsid w:val="00B47882"/>
    <w:rsid w:val="00B5332D"/>
    <w:rsid w:val="00B55F8B"/>
    <w:rsid w:val="00B57264"/>
    <w:rsid w:val="00B60B0B"/>
    <w:rsid w:val="00B60BFE"/>
    <w:rsid w:val="00B61ABF"/>
    <w:rsid w:val="00B637A5"/>
    <w:rsid w:val="00B663FE"/>
    <w:rsid w:val="00B676A7"/>
    <w:rsid w:val="00B70265"/>
    <w:rsid w:val="00B71B78"/>
    <w:rsid w:val="00B745E9"/>
    <w:rsid w:val="00B7466C"/>
    <w:rsid w:val="00B74D71"/>
    <w:rsid w:val="00B76ABC"/>
    <w:rsid w:val="00B776EE"/>
    <w:rsid w:val="00B8125D"/>
    <w:rsid w:val="00B82673"/>
    <w:rsid w:val="00B83BF4"/>
    <w:rsid w:val="00B85EB9"/>
    <w:rsid w:val="00B86A4C"/>
    <w:rsid w:val="00B916A8"/>
    <w:rsid w:val="00B938A9"/>
    <w:rsid w:val="00B94255"/>
    <w:rsid w:val="00BA361B"/>
    <w:rsid w:val="00BA3B42"/>
    <w:rsid w:val="00BA5B86"/>
    <w:rsid w:val="00BA60BD"/>
    <w:rsid w:val="00BB0229"/>
    <w:rsid w:val="00BB02FD"/>
    <w:rsid w:val="00BB1AF5"/>
    <w:rsid w:val="00BB4E40"/>
    <w:rsid w:val="00BB7C78"/>
    <w:rsid w:val="00BC0DDA"/>
    <w:rsid w:val="00BC13E1"/>
    <w:rsid w:val="00BC6E7C"/>
    <w:rsid w:val="00BC7B33"/>
    <w:rsid w:val="00BD0907"/>
    <w:rsid w:val="00BD21AE"/>
    <w:rsid w:val="00BD2958"/>
    <w:rsid w:val="00BD386A"/>
    <w:rsid w:val="00BD3A32"/>
    <w:rsid w:val="00BD54A7"/>
    <w:rsid w:val="00BD5DCA"/>
    <w:rsid w:val="00BD66DA"/>
    <w:rsid w:val="00BD6C9C"/>
    <w:rsid w:val="00BE4376"/>
    <w:rsid w:val="00BE522D"/>
    <w:rsid w:val="00BE5329"/>
    <w:rsid w:val="00BE657C"/>
    <w:rsid w:val="00BE7610"/>
    <w:rsid w:val="00BF266E"/>
    <w:rsid w:val="00BF2F88"/>
    <w:rsid w:val="00BF5828"/>
    <w:rsid w:val="00BF7D75"/>
    <w:rsid w:val="00C0121E"/>
    <w:rsid w:val="00C013A9"/>
    <w:rsid w:val="00C046CF"/>
    <w:rsid w:val="00C0562E"/>
    <w:rsid w:val="00C05EBD"/>
    <w:rsid w:val="00C06D7C"/>
    <w:rsid w:val="00C06E57"/>
    <w:rsid w:val="00C07A62"/>
    <w:rsid w:val="00C10572"/>
    <w:rsid w:val="00C109A0"/>
    <w:rsid w:val="00C11AB2"/>
    <w:rsid w:val="00C11E02"/>
    <w:rsid w:val="00C15326"/>
    <w:rsid w:val="00C16881"/>
    <w:rsid w:val="00C26607"/>
    <w:rsid w:val="00C26644"/>
    <w:rsid w:val="00C3288D"/>
    <w:rsid w:val="00C32D99"/>
    <w:rsid w:val="00C34DA9"/>
    <w:rsid w:val="00C35045"/>
    <w:rsid w:val="00C3548E"/>
    <w:rsid w:val="00C359A3"/>
    <w:rsid w:val="00C362DE"/>
    <w:rsid w:val="00C376B1"/>
    <w:rsid w:val="00C405F5"/>
    <w:rsid w:val="00C40B30"/>
    <w:rsid w:val="00C41B68"/>
    <w:rsid w:val="00C458EF"/>
    <w:rsid w:val="00C45F25"/>
    <w:rsid w:val="00C47E5B"/>
    <w:rsid w:val="00C506D2"/>
    <w:rsid w:val="00C51878"/>
    <w:rsid w:val="00C51D3A"/>
    <w:rsid w:val="00C53D01"/>
    <w:rsid w:val="00C54D08"/>
    <w:rsid w:val="00C57875"/>
    <w:rsid w:val="00C57BD1"/>
    <w:rsid w:val="00C60DB6"/>
    <w:rsid w:val="00C61F13"/>
    <w:rsid w:val="00C63566"/>
    <w:rsid w:val="00C6414B"/>
    <w:rsid w:val="00C72CE0"/>
    <w:rsid w:val="00C755BB"/>
    <w:rsid w:val="00C75FCA"/>
    <w:rsid w:val="00C8082C"/>
    <w:rsid w:val="00C83179"/>
    <w:rsid w:val="00C857F6"/>
    <w:rsid w:val="00C8613B"/>
    <w:rsid w:val="00C93B0A"/>
    <w:rsid w:val="00C942BE"/>
    <w:rsid w:val="00C94B1D"/>
    <w:rsid w:val="00C96B1C"/>
    <w:rsid w:val="00CA1B27"/>
    <w:rsid w:val="00CA3C2A"/>
    <w:rsid w:val="00CA5D01"/>
    <w:rsid w:val="00CA6CC7"/>
    <w:rsid w:val="00CA6E1C"/>
    <w:rsid w:val="00CB07E1"/>
    <w:rsid w:val="00CB1CCE"/>
    <w:rsid w:val="00CB6866"/>
    <w:rsid w:val="00CB7BF3"/>
    <w:rsid w:val="00CB7ECE"/>
    <w:rsid w:val="00CC2BD1"/>
    <w:rsid w:val="00CC31B0"/>
    <w:rsid w:val="00CD2A17"/>
    <w:rsid w:val="00CD5A9F"/>
    <w:rsid w:val="00CD668C"/>
    <w:rsid w:val="00CD7DDD"/>
    <w:rsid w:val="00CE078B"/>
    <w:rsid w:val="00CE235F"/>
    <w:rsid w:val="00CE2E28"/>
    <w:rsid w:val="00CE3E2A"/>
    <w:rsid w:val="00CE482F"/>
    <w:rsid w:val="00CF03E7"/>
    <w:rsid w:val="00CF3293"/>
    <w:rsid w:val="00CF364E"/>
    <w:rsid w:val="00CF3D18"/>
    <w:rsid w:val="00CF791B"/>
    <w:rsid w:val="00D018DF"/>
    <w:rsid w:val="00D01969"/>
    <w:rsid w:val="00D032A2"/>
    <w:rsid w:val="00D03478"/>
    <w:rsid w:val="00D0404D"/>
    <w:rsid w:val="00D05044"/>
    <w:rsid w:val="00D0593E"/>
    <w:rsid w:val="00D0597E"/>
    <w:rsid w:val="00D06BFA"/>
    <w:rsid w:val="00D10388"/>
    <w:rsid w:val="00D11E6C"/>
    <w:rsid w:val="00D12137"/>
    <w:rsid w:val="00D143B4"/>
    <w:rsid w:val="00D16F0C"/>
    <w:rsid w:val="00D17AB5"/>
    <w:rsid w:val="00D2070D"/>
    <w:rsid w:val="00D20FDB"/>
    <w:rsid w:val="00D210A9"/>
    <w:rsid w:val="00D21B2A"/>
    <w:rsid w:val="00D22B58"/>
    <w:rsid w:val="00D231D9"/>
    <w:rsid w:val="00D24390"/>
    <w:rsid w:val="00D25FF6"/>
    <w:rsid w:val="00D26820"/>
    <w:rsid w:val="00D315EB"/>
    <w:rsid w:val="00D31EE6"/>
    <w:rsid w:val="00D34786"/>
    <w:rsid w:val="00D402BB"/>
    <w:rsid w:val="00D403DA"/>
    <w:rsid w:val="00D422D0"/>
    <w:rsid w:val="00D435E6"/>
    <w:rsid w:val="00D447A2"/>
    <w:rsid w:val="00D44A1B"/>
    <w:rsid w:val="00D45A66"/>
    <w:rsid w:val="00D46171"/>
    <w:rsid w:val="00D46395"/>
    <w:rsid w:val="00D469F9"/>
    <w:rsid w:val="00D50809"/>
    <w:rsid w:val="00D50E67"/>
    <w:rsid w:val="00D53311"/>
    <w:rsid w:val="00D53F55"/>
    <w:rsid w:val="00D55D6D"/>
    <w:rsid w:val="00D57D77"/>
    <w:rsid w:val="00D60AE7"/>
    <w:rsid w:val="00D626AB"/>
    <w:rsid w:val="00D637F2"/>
    <w:rsid w:val="00D65175"/>
    <w:rsid w:val="00D654D7"/>
    <w:rsid w:val="00D662C3"/>
    <w:rsid w:val="00D67261"/>
    <w:rsid w:val="00D735BD"/>
    <w:rsid w:val="00D7368C"/>
    <w:rsid w:val="00D73731"/>
    <w:rsid w:val="00D7380D"/>
    <w:rsid w:val="00D74C1D"/>
    <w:rsid w:val="00D74F3E"/>
    <w:rsid w:val="00D75558"/>
    <w:rsid w:val="00D77650"/>
    <w:rsid w:val="00D806DF"/>
    <w:rsid w:val="00D81533"/>
    <w:rsid w:val="00D82130"/>
    <w:rsid w:val="00D82E26"/>
    <w:rsid w:val="00D82E8D"/>
    <w:rsid w:val="00D83686"/>
    <w:rsid w:val="00D867B2"/>
    <w:rsid w:val="00D8734A"/>
    <w:rsid w:val="00D90327"/>
    <w:rsid w:val="00D924DF"/>
    <w:rsid w:val="00D94BC9"/>
    <w:rsid w:val="00D95375"/>
    <w:rsid w:val="00D957CC"/>
    <w:rsid w:val="00DA271F"/>
    <w:rsid w:val="00DA3EF0"/>
    <w:rsid w:val="00DA3EF8"/>
    <w:rsid w:val="00DA4038"/>
    <w:rsid w:val="00DA4AFB"/>
    <w:rsid w:val="00DA55CA"/>
    <w:rsid w:val="00DA7578"/>
    <w:rsid w:val="00DB3E34"/>
    <w:rsid w:val="00DB42BB"/>
    <w:rsid w:val="00DB6EC3"/>
    <w:rsid w:val="00DB7440"/>
    <w:rsid w:val="00DB7673"/>
    <w:rsid w:val="00DB7AD0"/>
    <w:rsid w:val="00DC0061"/>
    <w:rsid w:val="00DC0A96"/>
    <w:rsid w:val="00DC10A9"/>
    <w:rsid w:val="00DC1B7A"/>
    <w:rsid w:val="00DC262A"/>
    <w:rsid w:val="00DC2AD7"/>
    <w:rsid w:val="00DC3B4B"/>
    <w:rsid w:val="00DC7C81"/>
    <w:rsid w:val="00DC7D07"/>
    <w:rsid w:val="00DD1385"/>
    <w:rsid w:val="00DD2164"/>
    <w:rsid w:val="00DE06BA"/>
    <w:rsid w:val="00DE2BD8"/>
    <w:rsid w:val="00DE321C"/>
    <w:rsid w:val="00DE6FBD"/>
    <w:rsid w:val="00DF0F49"/>
    <w:rsid w:val="00DF34DF"/>
    <w:rsid w:val="00DF6F67"/>
    <w:rsid w:val="00DF7ECD"/>
    <w:rsid w:val="00E01041"/>
    <w:rsid w:val="00E01A1C"/>
    <w:rsid w:val="00E05216"/>
    <w:rsid w:val="00E06900"/>
    <w:rsid w:val="00E10519"/>
    <w:rsid w:val="00E1135A"/>
    <w:rsid w:val="00E1224A"/>
    <w:rsid w:val="00E14248"/>
    <w:rsid w:val="00E14797"/>
    <w:rsid w:val="00E16C94"/>
    <w:rsid w:val="00E20756"/>
    <w:rsid w:val="00E21B92"/>
    <w:rsid w:val="00E225C5"/>
    <w:rsid w:val="00E240CD"/>
    <w:rsid w:val="00E24501"/>
    <w:rsid w:val="00E24DF2"/>
    <w:rsid w:val="00E25543"/>
    <w:rsid w:val="00E257E5"/>
    <w:rsid w:val="00E27260"/>
    <w:rsid w:val="00E27319"/>
    <w:rsid w:val="00E27B1F"/>
    <w:rsid w:val="00E30300"/>
    <w:rsid w:val="00E30AFB"/>
    <w:rsid w:val="00E32464"/>
    <w:rsid w:val="00E349D7"/>
    <w:rsid w:val="00E3703F"/>
    <w:rsid w:val="00E43026"/>
    <w:rsid w:val="00E469FC"/>
    <w:rsid w:val="00E46FEE"/>
    <w:rsid w:val="00E4759E"/>
    <w:rsid w:val="00E5249A"/>
    <w:rsid w:val="00E53EDB"/>
    <w:rsid w:val="00E55FDE"/>
    <w:rsid w:val="00E6116D"/>
    <w:rsid w:val="00E619FA"/>
    <w:rsid w:val="00E6312B"/>
    <w:rsid w:val="00E64012"/>
    <w:rsid w:val="00E64366"/>
    <w:rsid w:val="00E649D8"/>
    <w:rsid w:val="00E65323"/>
    <w:rsid w:val="00E66569"/>
    <w:rsid w:val="00E66DD5"/>
    <w:rsid w:val="00E6719B"/>
    <w:rsid w:val="00E7007E"/>
    <w:rsid w:val="00E7132A"/>
    <w:rsid w:val="00E73328"/>
    <w:rsid w:val="00E73FDF"/>
    <w:rsid w:val="00E765C9"/>
    <w:rsid w:val="00E7689C"/>
    <w:rsid w:val="00E82174"/>
    <w:rsid w:val="00E90C96"/>
    <w:rsid w:val="00E92285"/>
    <w:rsid w:val="00E92310"/>
    <w:rsid w:val="00E92CF4"/>
    <w:rsid w:val="00E93F9C"/>
    <w:rsid w:val="00E9556B"/>
    <w:rsid w:val="00E96F6A"/>
    <w:rsid w:val="00EA19BE"/>
    <w:rsid w:val="00EA24A4"/>
    <w:rsid w:val="00EA4283"/>
    <w:rsid w:val="00EA7FA9"/>
    <w:rsid w:val="00EB06CA"/>
    <w:rsid w:val="00EB3459"/>
    <w:rsid w:val="00EB5785"/>
    <w:rsid w:val="00EB58F4"/>
    <w:rsid w:val="00EB624C"/>
    <w:rsid w:val="00EB62A6"/>
    <w:rsid w:val="00EB6BC9"/>
    <w:rsid w:val="00EB6D75"/>
    <w:rsid w:val="00EC2C9B"/>
    <w:rsid w:val="00EC30CF"/>
    <w:rsid w:val="00EC6B1D"/>
    <w:rsid w:val="00ED10FD"/>
    <w:rsid w:val="00ED4547"/>
    <w:rsid w:val="00ED6F54"/>
    <w:rsid w:val="00ED786C"/>
    <w:rsid w:val="00EE03E0"/>
    <w:rsid w:val="00EE48FF"/>
    <w:rsid w:val="00EF081E"/>
    <w:rsid w:val="00EF30FB"/>
    <w:rsid w:val="00EF409A"/>
    <w:rsid w:val="00EF5EFB"/>
    <w:rsid w:val="00EF6AD7"/>
    <w:rsid w:val="00EF6D69"/>
    <w:rsid w:val="00F00557"/>
    <w:rsid w:val="00F04245"/>
    <w:rsid w:val="00F14A41"/>
    <w:rsid w:val="00F15FF7"/>
    <w:rsid w:val="00F17D35"/>
    <w:rsid w:val="00F17E78"/>
    <w:rsid w:val="00F219BD"/>
    <w:rsid w:val="00F24795"/>
    <w:rsid w:val="00F314E2"/>
    <w:rsid w:val="00F31672"/>
    <w:rsid w:val="00F40401"/>
    <w:rsid w:val="00F406A3"/>
    <w:rsid w:val="00F41409"/>
    <w:rsid w:val="00F42483"/>
    <w:rsid w:val="00F45F0D"/>
    <w:rsid w:val="00F46A5B"/>
    <w:rsid w:val="00F475B5"/>
    <w:rsid w:val="00F47747"/>
    <w:rsid w:val="00F47F15"/>
    <w:rsid w:val="00F50647"/>
    <w:rsid w:val="00F5066F"/>
    <w:rsid w:val="00F52260"/>
    <w:rsid w:val="00F52C5A"/>
    <w:rsid w:val="00F54424"/>
    <w:rsid w:val="00F56189"/>
    <w:rsid w:val="00F5700B"/>
    <w:rsid w:val="00F629EE"/>
    <w:rsid w:val="00F62FC3"/>
    <w:rsid w:val="00F63087"/>
    <w:rsid w:val="00F64242"/>
    <w:rsid w:val="00F64E4D"/>
    <w:rsid w:val="00F67321"/>
    <w:rsid w:val="00F6734E"/>
    <w:rsid w:val="00F7033D"/>
    <w:rsid w:val="00F70C82"/>
    <w:rsid w:val="00F70E1E"/>
    <w:rsid w:val="00F72786"/>
    <w:rsid w:val="00F72F2B"/>
    <w:rsid w:val="00F74459"/>
    <w:rsid w:val="00F76193"/>
    <w:rsid w:val="00F8024E"/>
    <w:rsid w:val="00F80406"/>
    <w:rsid w:val="00F81732"/>
    <w:rsid w:val="00F83E7A"/>
    <w:rsid w:val="00F85F4D"/>
    <w:rsid w:val="00F86DF8"/>
    <w:rsid w:val="00F875C9"/>
    <w:rsid w:val="00F90F6F"/>
    <w:rsid w:val="00F92EF5"/>
    <w:rsid w:val="00F9359E"/>
    <w:rsid w:val="00FA00EA"/>
    <w:rsid w:val="00FA0C91"/>
    <w:rsid w:val="00FA1C56"/>
    <w:rsid w:val="00FA2E85"/>
    <w:rsid w:val="00FA3579"/>
    <w:rsid w:val="00FA37F3"/>
    <w:rsid w:val="00FA3BC2"/>
    <w:rsid w:val="00FA4A86"/>
    <w:rsid w:val="00FA578D"/>
    <w:rsid w:val="00FA62EC"/>
    <w:rsid w:val="00FA73EC"/>
    <w:rsid w:val="00FB0952"/>
    <w:rsid w:val="00FB0FD7"/>
    <w:rsid w:val="00FB1C1B"/>
    <w:rsid w:val="00FB1C60"/>
    <w:rsid w:val="00FB32D6"/>
    <w:rsid w:val="00FB5A44"/>
    <w:rsid w:val="00FC0241"/>
    <w:rsid w:val="00FC1920"/>
    <w:rsid w:val="00FC1B39"/>
    <w:rsid w:val="00FC2107"/>
    <w:rsid w:val="00FC51AE"/>
    <w:rsid w:val="00FC555F"/>
    <w:rsid w:val="00FD11F6"/>
    <w:rsid w:val="00FD1C00"/>
    <w:rsid w:val="00FD1F2B"/>
    <w:rsid w:val="00FD3147"/>
    <w:rsid w:val="00FD3679"/>
    <w:rsid w:val="00FD375C"/>
    <w:rsid w:val="00FD428A"/>
    <w:rsid w:val="00FD7ABC"/>
    <w:rsid w:val="00FE3738"/>
    <w:rsid w:val="00FE3DC6"/>
    <w:rsid w:val="00FE46C2"/>
    <w:rsid w:val="00FE5971"/>
    <w:rsid w:val="00FF24FC"/>
    <w:rsid w:val="00FF37E9"/>
    <w:rsid w:val="1CB7D264"/>
    <w:rsid w:val="60EBD9A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40956"/>
  <w15:chartTrackingRefBased/>
  <w15:docId w15:val="{89CCC6E2-785F-4918-B934-97C99C10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C" w:eastAsia="en-US"/>
    </w:rPr>
  </w:style>
  <w:style w:type="paragraph" w:styleId="Heading1">
    <w:name w:val="heading 1"/>
    <w:basedOn w:val="Normal"/>
    <w:next w:val="Normal"/>
    <w:qFormat/>
    <w:rsid w:val="0053725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53725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3725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37255"/>
    <w:pPr>
      <w:keepNext/>
      <w:numPr>
        <w:ilvl w:val="3"/>
        <w:numId w:val="1"/>
      </w:numPr>
      <w:spacing w:before="240" w:after="60"/>
      <w:outlineLvl w:val="3"/>
    </w:pPr>
    <w:rPr>
      <w:b/>
      <w:bCs/>
      <w:sz w:val="28"/>
      <w:szCs w:val="28"/>
    </w:rPr>
  </w:style>
  <w:style w:type="paragraph" w:styleId="Heading5">
    <w:name w:val="heading 5"/>
    <w:basedOn w:val="Normal"/>
    <w:next w:val="Normal"/>
    <w:qFormat/>
    <w:rsid w:val="00537255"/>
    <w:pPr>
      <w:numPr>
        <w:ilvl w:val="4"/>
        <w:numId w:val="1"/>
      </w:numPr>
      <w:spacing w:before="240" w:after="60"/>
      <w:outlineLvl w:val="4"/>
    </w:pPr>
    <w:rPr>
      <w:b/>
      <w:bCs/>
      <w:i/>
      <w:iCs/>
      <w:sz w:val="26"/>
      <w:szCs w:val="26"/>
    </w:rPr>
  </w:style>
  <w:style w:type="paragraph" w:styleId="Heading6">
    <w:name w:val="heading 6"/>
    <w:basedOn w:val="Normal"/>
    <w:next w:val="Normal"/>
    <w:qFormat/>
    <w:rsid w:val="00537255"/>
    <w:pPr>
      <w:numPr>
        <w:ilvl w:val="5"/>
        <w:numId w:val="1"/>
      </w:numPr>
      <w:spacing w:before="240" w:after="60"/>
      <w:outlineLvl w:val="5"/>
    </w:pPr>
    <w:rPr>
      <w:b/>
      <w:bCs/>
      <w:sz w:val="22"/>
      <w:szCs w:val="22"/>
    </w:rPr>
  </w:style>
  <w:style w:type="paragraph" w:styleId="Heading7">
    <w:name w:val="heading 7"/>
    <w:basedOn w:val="Normal"/>
    <w:next w:val="Normal"/>
    <w:qFormat/>
    <w:rsid w:val="00537255"/>
    <w:pPr>
      <w:numPr>
        <w:ilvl w:val="6"/>
        <w:numId w:val="1"/>
      </w:numPr>
      <w:spacing w:before="240" w:after="60"/>
      <w:outlineLvl w:val="6"/>
    </w:pPr>
  </w:style>
  <w:style w:type="paragraph" w:styleId="Heading8">
    <w:name w:val="heading 8"/>
    <w:basedOn w:val="Normal"/>
    <w:next w:val="Normal"/>
    <w:qFormat/>
    <w:rsid w:val="00537255"/>
    <w:pPr>
      <w:numPr>
        <w:ilvl w:val="7"/>
        <w:numId w:val="1"/>
      </w:numPr>
      <w:spacing w:before="240" w:after="60"/>
      <w:outlineLvl w:val="7"/>
    </w:pPr>
    <w:rPr>
      <w:i/>
      <w:iCs/>
    </w:rPr>
  </w:style>
  <w:style w:type="paragraph" w:styleId="Heading9">
    <w:name w:val="heading 9"/>
    <w:basedOn w:val="Normal"/>
    <w:next w:val="Normal"/>
    <w:qFormat/>
    <w:rsid w:val="0053725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30F2F"/>
    <w:pPr>
      <w:tabs>
        <w:tab w:val="center" w:pos="4252"/>
        <w:tab w:val="right" w:pos="8504"/>
      </w:tabs>
    </w:pPr>
  </w:style>
  <w:style w:type="paragraph" w:styleId="Footer">
    <w:name w:val="footer"/>
    <w:basedOn w:val="Normal"/>
    <w:rsid w:val="00130F2F"/>
    <w:pPr>
      <w:tabs>
        <w:tab w:val="center" w:pos="4252"/>
        <w:tab w:val="right" w:pos="8504"/>
      </w:tabs>
    </w:pPr>
  </w:style>
  <w:style w:type="paragraph" w:styleId="FootnoteText">
    <w:name w:val="footnote text"/>
    <w:basedOn w:val="Normal"/>
    <w:semiHidden/>
    <w:rsid w:val="00E6312B"/>
    <w:rPr>
      <w:sz w:val="20"/>
      <w:szCs w:val="20"/>
      <w:lang w:val="es-ES" w:eastAsia="es-ES"/>
    </w:rPr>
  </w:style>
  <w:style w:type="character" w:styleId="FootnoteReference">
    <w:name w:val="footnote reference"/>
    <w:semiHidden/>
    <w:rsid w:val="00E6312B"/>
    <w:rPr>
      <w:vertAlign w:val="superscript"/>
    </w:rPr>
  </w:style>
  <w:style w:type="paragraph" w:styleId="BodyText">
    <w:name w:val="Body Text"/>
    <w:basedOn w:val="Normal"/>
    <w:link w:val="BodyTextChar"/>
    <w:rsid w:val="00E96F6A"/>
    <w:pPr>
      <w:jc w:val="both"/>
    </w:pPr>
    <w:rPr>
      <w:rFonts w:ascii="Arial" w:hAnsi="Arial" w:cs="Arial"/>
      <w:lang w:val="es-ES" w:eastAsia="es-ES"/>
    </w:rPr>
  </w:style>
  <w:style w:type="paragraph" w:styleId="BodyText2">
    <w:name w:val="Body Text 2"/>
    <w:basedOn w:val="Normal"/>
    <w:rsid w:val="00E96F6A"/>
    <w:pPr>
      <w:spacing w:after="120" w:line="480" w:lineRule="auto"/>
    </w:pPr>
  </w:style>
  <w:style w:type="character" w:styleId="PageNumber">
    <w:name w:val="page number"/>
    <w:basedOn w:val="DefaultParagraphFont"/>
    <w:rsid w:val="00A543C2"/>
  </w:style>
  <w:style w:type="paragraph" w:styleId="TOC1">
    <w:name w:val="toc 1"/>
    <w:basedOn w:val="Normal"/>
    <w:next w:val="Normal"/>
    <w:autoRedefine/>
    <w:uiPriority w:val="39"/>
    <w:rsid w:val="00537255"/>
  </w:style>
  <w:style w:type="character" w:styleId="Hyperlink">
    <w:name w:val="Hyperlink"/>
    <w:uiPriority w:val="99"/>
    <w:rsid w:val="00537255"/>
    <w:rPr>
      <w:color w:val="0000FF"/>
      <w:u w:val="single"/>
    </w:rPr>
  </w:style>
  <w:style w:type="paragraph" w:styleId="TOC2">
    <w:name w:val="toc 2"/>
    <w:basedOn w:val="Normal"/>
    <w:next w:val="Normal"/>
    <w:autoRedefine/>
    <w:uiPriority w:val="39"/>
    <w:rsid w:val="007E47EB"/>
    <w:pPr>
      <w:ind w:left="240"/>
    </w:pPr>
  </w:style>
  <w:style w:type="character" w:customStyle="1" w:styleId="BodyTextChar">
    <w:name w:val="Body Text Char"/>
    <w:link w:val="BodyText"/>
    <w:rsid w:val="00D637F2"/>
    <w:rPr>
      <w:rFonts w:ascii="Arial" w:hAnsi="Arial" w:cs="Arial"/>
      <w:sz w:val="24"/>
      <w:szCs w:val="24"/>
      <w:lang w:val="es-ES" w:eastAsia="es-ES"/>
    </w:rPr>
  </w:style>
  <w:style w:type="paragraph" w:customStyle="1" w:styleId="Default">
    <w:name w:val="Default"/>
    <w:rsid w:val="005E27D7"/>
    <w:pPr>
      <w:autoSpaceDE w:val="0"/>
      <w:autoSpaceDN w:val="0"/>
      <w:adjustRightInd w:val="0"/>
    </w:pPr>
    <w:rPr>
      <w:rFonts w:ascii="Arial" w:hAnsi="Arial" w:cs="Arial"/>
      <w:color w:val="000000"/>
      <w:sz w:val="24"/>
      <w:szCs w:val="24"/>
      <w:lang w:val="es-EC" w:eastAsia="es-EC"/>
    </w:rPr>
  </w:style>
  <w:style w:type="table" w:styleId="TableGrid">
    <w:name w:val="Table Grid"/>
    <w:basedOn w:val="TableNormal"/>
    <w:uiPriority w:val="59"/>
    <w:rsid w:val="00A37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24F36"/>
    <w:rPr>
      <w:color w:val="605E5C"/>
      <w:shd w:val="clear" w:color="auto" w:fill="E1DFDD"/>
    </w:rPr>
  </w:style>
  <w:style w:type="paragraph" w:styleId="ListParagraph">
    <w:name w:val="List Paragraph"/>
    <w:basedOn w:val="Normal"/>
    <w:uiPriority w:val="34"/>
    <w:qFormat/>
    <w:rsid w:val="008E1793"/>
    <w:pPr>
      <w:ind w:left="708"/>
    </w:pPr>
  </w:style>
  <w:style w:type="paragraph" w:styleId="NormalWeb">
    <w:name w:val="Normal (Web)"/>
    <w:basedOn w:val="Normal"/>
    <w:uiPriority w:val="99"/>
    <w:semiHidden/>
    <w:unhideWhenUsed/>
    <w:rsid w:val="006D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9715">
      <w:bodyDiv w:val="1"/>
      <w:marLeft w:val="0"/>
      <w:marRight w:val="0"/>
      <w:marTop w:val="0"/>
      <w:marBottom w:val="0"/>
      <w:divBdr>
        <w:top w:val="none" w:sz="0" w:space="0" w:color="auto"/>
        <w:left w:val="none" w:sz="0" w:space="0" w:color="auto"/>
        <w:bottom w:val="none" w:sz="0" w:space="0" w:color="auto"/>
        <w:right w:val="none" w:sz="0" w:space="0" w:color="auto"/>
      </w:divBdr>
    </w:div>
    <w:div w:id="169370208">
      <w:bodyDiv w:val="1"/>
      <w:marLeft w:val="0"/>
      <w:marRight w:val="0"/>
      <w:marTop w:val="0"/>
      <w:marBottom w:val="0"/>
      <w:divBdr>
        <w:top w:val="none" w:sz="0" w:space="0" w:color="auto"/>
        <w:left w:val="none" w:sz="0" w:space="0" w:color="auto"/>
        <w:bottom w:val="none" w:sz="0" w:space="0" w:color="auto"/>
        <w:right w:val="none" w:sz="0" w:space="0" w:color="auto"/>
      </w:divBdr>
    </w:div>
    <w:div w:id="279143311">
      <w:bodyDiv w:val="1"/>
      <w:marLeft w:val="0"/>
      <w:marRight w:val="0"/>
      <w:marTop w:val="0"/>
      <w:marBottom w:val="0"/>
      <w:divBdr>
        <w:top w:val="none" w:sz="0" w:space="0" w:color="auto"/>
        <w:left w:val="none" w:sz="0" w:space="0" w:color="auto"/>
        <w:bottom w:val="none" w:sz="0" w:space="0" w:color="auto"/>
        <w:right w:val="none" w:sz="0" w:space="0" w:color="auto"/>
      </w:divBdr>
    </w:div>
    <w:div w:id="344551196">
      <w:bodyDiv w:val="1"/>
      <w:marLeft w:val="0"/>
      <w:marRight w:val="0"/>
      <w:marTop w:val="0"/>
      <w:marBottom w:val="0"/>
      <w:divBdr>
        <w:top w:val="none" w:sz="0" w:space="0" w:color="auto"/>
        <w:left w:val="none" w:sz="0" w:space="0" w:color="auto"/>
        <w:bottom w:val="none" w:sz="0" w:space="0" w:color="auto"/>
        <w:right w:val="none" w:sz="0" w:space="0" w:color="auto"/>
      </w:divBdr>
    </w:div>
    <w:div w:id="484129811">
      <w:bodyDiv w:val="1"/>
      <w:marLeft w:val="0"/>
      <w:marRight w:val="0"/>
      <w:marTop w:val="0"/>
      <w:marBottom w:val="0"/>
      <w:divBdr>
        <w:top w:val="none" w:sz="0" w:space="0" w:color="auto"/>
        <w:left w:val="none" w:sz="0" w:space="0" w:color="auto"/>
        <w:bottom w:val="none" w:sz="0" w:space="0" w:color="auto"/>
        <w:right w:val="none" w:sz="0" w:space="0" w:color="auto"/>
      </w:divBdr>
    </w:div>
    <w:div w:id="538513140">
      <w:bodyDiv w:val="1"/>
      <w:marLeft w:val="0"/>
      <w:marRight w:val="0"/>
      <w:marTop w:val="0"/>
      <w:marBottom w:val="0"/>
      <w:divBdr>
        <w:top w:val="none" w:sz="0" w:space="0" w:color="auto"/>
        <w:left w:val="none" w:sz="0" w:space="0" w:color="auto"/>
        <w:bottom w:val="none" w:sz="0" w:space="0" w:color="auto"/>
        <w:right w:val="none" w:sz="0" w:space="0" w:color="auto"/>
      </w:divBdr>
    </w:div>
    <w:div w:id="560098575">
      <w:bodyDiv w:val="1"/>
      <w:marLeft w:val="0"/>
      <w:marRight w:val="0"/>
      <w:marTop w:val="0"/>
      <w:marBottom w:val="0"/>
      <w:divBdr>
        <w:top w:val="none" w:sz="0" w:space="0" w:color="auto"/>
        <w:left w:val="none" w:sz="0" w:space="0" w:color="auto"/>
        <w:bottom w:val="none" w:sz="0" w:space="0" w:color="auto"/>
        <w:right w:val="none" w:sz="0" w:space="0" w:color="auto"/>
      </w:divBdr>
    </w:div>
    <w:div w:id="626742241">
      <w:bodyDiv w:val="1"/>
      <w:marLeft w:val="0"/>
      <w:marRight w:val="0"/>
      <w:marTop w:val="0"/>
      <w:marBottom w:val="0"/>
      <w:divBdr>
        <w:top w:val="none" w:sz="0" w:space="0" w:color="auto"/>
        <w:left w:val="none" w:sz="0" w:space="0" w:color="auto"/>
        <w:bottom w:val="none" w:sz="0" w:space="0" w:color="auto"/>
        <w:right w:val="none" w:sz="0" w:space="0" w:color="auto"/>
      </w:divBdr>
    </w:div>
    <w:div w:id="685012776">
      <w:bodyDiv w:val="1"/>
      <w:marLeft w:val="0"/>
      <w:marRight w:val="0"/>
      <w:marTop w:val="0"/>
      <w:marBottom w:val="0"/>
      <w:divBdr>
        <w:top w:val="none" w:sz="0" w:space="0" w:color="auto"/>
        <w:left w:val="none" w:sz="0" w:space="0" w:color="auto"/>
        <w:bottom w:val="none" w:sz="0" w:space="0" w:color="auto"/>
        <w:right w:val="none" w:sz="0" w:space="0" w:color="auto"/>
      </w:divBdr>
    </w:div>
    <w:div w:id="692263139">
      <w:bodyDiv w:val="1"/>
      <w:marLeft w:val="0"/>
      <w:marRight w:val="0"/>
      <w:marTop w:val="0"/>
      <w:marBottom w:val="0"/>
      <w:divBdr>
        <w:top w:val="none" w:sz="0" w:space="0" w:color="auto"/>
        <w:left w:val="none" w:sz="0" w:space="0" w:color="auto"/>
        <w:bottom w:val="none" w:sz="0" w:space="0" w:color="auto"/>
        <w:right w:val="none" w:sz="0" w:space="0" w:color="auto"/>
      </w:divBdr>
    </w:div>
    <w:div w:id="698554429">
      <w:bodyDiv w:val="1"/>
      <w:marLeft w:val="0"/>
      <w:marRight w:val="0"/>
      <w:marTop w:val="0"/>
      <w:marBottom w:val="0"/>
      <w:divBdr>
        <w:top w:val="none" w:sz="0" w:space="0" w:color="auto"/>
        <w:left w:val="none" w:sz="0" w:space="0" w:color="auto"/>
        <w:bottom w:val="none" w:sz="0" w:space="0" w:color="auto"/>
        <w:right w:val="none" w:sz="0" w:space="0" w:color="auto"/>
      </w:divBdr>
    </w:div>
    <w:div w:id="736248774">
      <w:bodyDiv w:val="1"/>
      <w:marLeft w:val="0"/>
      <w:marRight w:val="0"/>
      <w:marTop w:val="0"/>
      <w:marBottom w:val="0"/>
      <w:divBdr>
        <w:top w:val="none" w:sz="0" w:space="0" w:color="auto"/>
        <w:left w:val="none" w:sz="0" w:space="0" w:color="auto"/>
        <w:bottom w:val="none" w:sz="0" w:space="0" w:color="auto"/>
        <w:right w:val="none" w:sz="0" w:space="0" w:color="auto"/>
      </w:divBdr>
    </w:div>
    <w:div w:id="839196062">
      <w:bodyDiv w:val="1"/>
      <w:marLeft w:val="0"/>
      <w:marRight w:val="0"/>
      <w:marTop w:val="0"/>
      <w:marBottom w:val="0"/>
      <w:divBdr>
        <w:top w:val="none" w:sz="0" w:space="0" w:color="auto"/>
        <w:left w:val="none" w:sz="0" w:space="0" w:color="auto"/>
        <w:bottom w:val="none" w:sz="0" w:space="0" w:color="auto"/>
        <w:right w:val="none" w:sz="0" w:space="0" w:color="auto"/>
      </w:divBdr>
    </w:div>
    <w:div w:id="872041598">
      <w:bodyDiv w:val="1"/>
      <w:marLeft w:val="0"/>
      <w:marRight w:val="0"/>
      <w:marTop w:val="0"/>
      <w:marBottom w:val="0"/>
      <w:divBdr>
        <w:top w:val="none" w:sz="0" w:space="0" w:color="auto"/>
        <w:left w:val="none" w:sz="0" w:space="0" w:color="auto"/>
        <w:bottom w:val="none" w:sz="0" w:space="0" w:color="auto"/>
        <w:right w:val="none" w:sz="0" w:space="0" w:color="auto"/>
      </w:divBdr>
    </w:div>
    <w:div w:id="1018854397">
      <w:bodyDiv w:val="1"/>
      <w:marLeft w:val="0"/>
      <w:marRight w:val="0"/>
      <w:marTop w:val="0"/>
      <w:marBottom w:val="0"/>
      <w:divBdr>
        <w:top w:val="none" w:sz="0" w:space="0" w:color="auto"/>
        <w:left w:val="none" w:sz="0" w:space="0" w:color="auto"/>
        <w:bottom w:val="none" w:sz="0" w:space="0" w:color="auto"/>
        <w:right w:val="none" w:sz="0" w:space="0" w:color="auto"/>
      </w:divBdr>
    </w:div>
    <w:div w:id="1043209983">
      <w:bodyDiv w:val="1"/>
      <w:marLeft w:val="0"/>
      <w:marRight w:val="0"/>
      <w:marTop w:val="0"/>
      <w:marBottom w:val="0"/>
      <w:divBdr>
        <w:top w:val="none" w:sz="0" w:space="0" w:color="auto"/>
        <w:left w:val="none" w:sz="0" w:space="0" w:color="auto"/>
        <w:bottom w:val="none" w:sz="0" w:space="0" w:color="auto"/>
        <w:right w:val="none" w:sz="0" w:space="0" w:color="auto"/>
      </w:divBdr>
    </w:div>
    <w:div w:id="1053694562">
      <w:bodyDiv w:val="1"/>
      <w:marLeft w:val="0"/>
      <w:marRight w:val="0"/>
      <w:marTop w:val="0"/>
      <w:marBottom w:val="0"/>
      <w:divBdr>
        <w:top w:val="none" w:sz="0" w:space="0" w:color="auto"/>
        <w:left w:val="none" w:sz="0" w:space="0" w:color="auto"/>
        <w:bottom w:val="none" w:sz="0" w:space="0" w:color="auto"/>
        <w:right w:val="none" w:sz="0" w:space="0" w:color="auto"/>
      </w:divBdr>
    </w:div>
    <w:div w:id="1102531899">
      <w:bodyDiv w:val="1"/>
      <w:marLeft w:val="0"/>
      <w:marRight w:val="0"/>
      <w:marTop w:val="0"/>
      <w:marBottom w:val="0"/>
      <w:divBdr>
        <w:top w:val="none" w:sz="0" w:space="0" w:color="auto"/>
        <w:left w:val="none" w:sz="0" w:space="0" w:color="auto"/>
        <w:bottom w:val="none" w:sz="0" w:space="0" w:color="auto"/>
        <w:right w:val="none" w:sz="0" w:space="0" w:color="auto"/>
      </w:divBdr>
    </w:div>
    <w:div w:id="1164392832">
      <w:bodyDiv w:val="1"/>
      <w:marLeft w:val="0"/>
      <w:marRight w:val="0"/>
      <w:marTop w:val="0"/>
      <w:marBottom w:val="0"/>
      <w:divBdr>
        <w:top w:val="none" w:sz="0" w:space="0" w:color="auto"/>
        <w:left w:val="none" w:sz="0" w:space="0" w:color="auto"/>
        <w:bottom w:val="none" w:sz="0" w:space="0" w:color="auto"/>
        <w:right w:val="none" w:sz="0" w:space="0" w:color="auto"/>
      </w:divBdr>
    </w:div>
    <w:div w:id="1192065733">
      <w:bodyDiv w:val="1"/>
      <w:marLeft w:val="0"/>
      <w:marRight w:val="0"/>
      <w:marTop w:val="0"/>
      <w:marBottom w:val="0"/>
      <w:divBdr>
        <w:top w:val="none" w:sz="0" w:space="0" w:color="auto"/>
        <w:left w:val="none" w:sz="0" w:space="0" w:color="auto"/>
        <w:bottom w:val="none" w:sz="0" w:space="0" w:color="auto"/>
        <w:right w:val="none" w:sz="0" w:space="0" w:color="auto"/>
      </w:divBdr>
    </w:div>
    <w:div w:id="1322536998">
      <w:bodyDiv w:val="1"/>
      <w:marLeft w:val="0"/>
      <w:marRight w:val="0"/>
      <w:marTop w:val="0"/>
      <w:marBottom w:val="0"/>
      <w:divBdr>
        <w:top w:val="none" w:sz="0" w:space="0" w:color="auto"/>
        <w:left w:val="none" w:sz="0" w:space="0" w:color="auto"/>
        <w:bottom w:val="none" w:sz="0" w:space="0" w:color="auto"/>
        <w:right w:val="none" w:sz="0" w:space="0" w:color="auto"/>
      </w:divBdr>
    </w:div>
    <w:div w:id="1481462484">
      <w:bodyDiv w:val="1"/>
      <w:marLeft w:val="0"/>
      <w:marRight w:val="0"/>
      <w:marTop w:val="0"/>
      <w:marBottom w:val="0"/>
      <w:divBdr>
        <w:top w:val="none" w:sz="0" w:space="0" w:color="auto"/>
        <w:left w:val="none" w:sz="0" w:space="0" w:color="auto"/>
        <w:bottom w:val="none" w:sz="0" w:space="0" w:color="auto"/>
        <w:right w:val="none" w:sz="0" w:space="0" w:color="auto"/>
      </w:divBdr>
    </w:div>
    <w:div w:id="1547108833">
      <w:bodyDiv w:val="1"/>
      <w:marLeft w:val="0"/>
      <w:marRight w:val="0"/>
      <w:marTop w:val="0"/>
      <w:marBottom w:val="0"/>
      <w:divBdr>
        <w:top w:val="none" w:sz="0" w:space="0" w:color="auto"/>
        <w:left w:val="none" w:sz="0" w:space="0" w:color="auto"/>
        <w:bottom w:val="none" w:sz="0" w:space="0" w:color="auto"/>
        <w:right w:val="none" w:sz="0" w:space="0" w:color="auto"/>
      </w:divBdr>
    </w:div>
    <w:div w:id="1658801833">
      <w:bodyDiv w:val="1"/>
      <w:marLeft w:val="0"/>
      <w:marRight w:val="0"/>
      <w:marTop w:val="0"/>
      <w:marBottom w:val="0"/>
      <w:divBdr>
        <w:top w:val="none" w:sz="0" w:space="0" w:color="auto"/>
        <w:left w:val="none" w:sz="0" w:space="0" w:color="auto"/>
        <w:bottom w:val="none" w:sz="0" w:space="0" w:color="auto"/>
        <w:right w:val="none" w:sz="0" w:space="0" w:color="auto"/>
      </w:divBdr>
    </w:div>
    <w:div w:id="1742365258">
      <w:bodyDiv w:val="1"/>
      <w:marLeft w:val="0"/>
      <w:marRight w:val="0"/>
      <w:marTop w:val="0"/>
      <w:marBottom w:val="0"/>
      <w:divBdr>
        <w:top w:val="none" w:sz="0" w:space="0" w:color="auto"/>
        <w:left w:val="none" w:sz="0" w:space="0" w:color="auto"/>
        <w:bottom w:val="none" w:sz="0" w:space="0" w:color="auto"/>
        <w:right w:val="none" w:sz="0" w:space="0" w:color="auto"/>
      </w:divBdr>
    </w:div>
    <w:div w:id="1821997152">
      <w:bodyDiv w:val="1"/>
      <w:marLeft w:val="0"/>
      <w:marRight w:val="0"/>
      <w:marTop w:val="0"/>
      <w:marBottom w:val="0"/>
      <w:divBdr>
        <w:top w:val="none" w:sz="0" w:space="0" w:color="auto"/>
        <w:left w:val="none" w:sz="0" w:space="0" w:color="auto"/>
        <w:bottom w:val="none" w:sz="0" w:space="0" w:color="auto"/>
        <w:right w:val="none" w:sz="0" w:space="0" w:color="auto"/>
      </w:divBdr>
    </w:div>
    <w:div w:id="1857115259">
      <w:bodyDiv w:val="1"/>
      <w:marLeft w:val="0"/>
      <w:marRight w:val="0"/>
      <w:marTop w:val="0"/>
      <w:marBottom w:val="0"/>
      <w:divBdr>
        <w:top w:val="none" w:sz="0" w:space="0" w:color="auto"/>
        <w:left w:val="none" w:sz="0" w:space="0" w:color="auto"/>
        <w:bottom w:val="none" w:sz="0" w:space="0" w:color="auto"/>
        <w:right w:val="none" w:sz="0" w:space="0" w:color="auto"/>
      </w:divBdr>
    </w:div>
    <w:div w:id="1885481056">
      <w:bodyDiv w:val="1"/>
      <w:marLeft w:val="0"/>
      <w:marRight w:val="0"/>
      <w:marTop w:val="0"/>
      <w:marBottom w:val="0"/>
      <w:divBdr>
        <w:top w:val="none" w:sz="0" w:space="0" w:color="auto"/>
        <w:left w:val="none" w:sz="0" w:space="0" w:color="auto"/>
        <w:bottom w:val="none" w:sz="0" w:space="0" w:color="auto"/>
        <w:right w:val="none" w:sz="0" w:space="0" w:color="auto"/>
      </w:divBdr>
    </w:div>
    <w:div w:id="19130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EF9B-9156-463C-B116-64DAC48B5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t:lpstr>
    </vt:vector>
  </TitlesOfParts>
  <Company>USFQ</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lucho</dc:creator>
  <cp:keywords/>
  <dc:description/>
  <cp:lastModifiedBy>Ricardo Escobar Gavilanez</cp:lastModifiedBy>
  <cp:revision>14</cp:revision>
  <cp:lastPrinted>2020-03-07T04:32:00Z</cp:lastPrinted>
  <dcterms:created xsi:type="dcterms:W3CDTF">2020-04-22T01:55:00Z</dcterms:created>
  <dcterms:modified xsi:type="dcterms:W3CDTF">2020-04-22T03:41:00Z</dcterms:modified>
</cp:coreProperties>
</file>