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EBD6" w14:textId="4F9B0BB4" w:rsidR="00BE1A5A" w:rsidRPr="00930D84" w:rsidRDefault="00930D84">
      <w:r w:rsidRPr="00930D84">
        <w:t>Documentación Básica</w:t>
      </w:r>
    </w:p>
    <w:p w14:paraId="0D80A135" w14:textId="70CDE72A" w:rsidR="00930D84" w:rsidRPr="00930D84" w:rsidRDefault="00930D84">
      <w:r w:rsidRPr="00930D84">
        <w:t>Crear cita</w:t>
      </w:r>
    </w:p>
    <w:p w14:paraId="6099A529" w14:textId="530AD62A" w:rsidR="00930D84" w:rsidRPr="00930D84" w:rsidRDefault="00930D84" w:rsidP="00930D84">
      <w:proofErr w:type="spellStart"/>
      <w:r w:rsidRPr="00930D84">
        <w:rPr>
          <w:b/>
          <w:bCs/>
        </w:rPr>
        <w:t>Frontend</w:t>
      </w:r>
      <w:proofErr w:type="spellEnd"/>
      <w:r w:rsidRPr="00930D84">
        <w:rPr>
          <w:b/>
          <w:bCs/>
        </w:rPr>
        <w:t xml:space="preserve"> (</w:t>
      </w:r>
      <w:proofErr w:type="spellStart"/>
      <w:r w:rsidRPr="00930D84">
        <w:rPr>
          <w:b/>
          <w:bCs/>
        </w:rPr>
        <w:t>React</w:t>
      </w:r>
      <w:proofErr w:type="spellEnd"/>
      <w:r w:rsidRPr="00930D84">
        <w:rPr>
          <w:b/>
          <w:bCs/>
        </w:rPr>
        <w:t>)</w:t>
      </w:r>
      <w:r w:rsidRPr="00930D84">
        <w:t xml:space="preserve"> arma un JSON y hace POST /api/Citas.</w:t>
      </w:r>
    </w:p>
    <w:p w14:paraId="0162022C" w14:textId="29D17BEA" w:rsidR="00930D84" w:rsidRPr="00930D84" w:rsidRDefault="00930D84" w:rsidP="00930D84">
      <w:r w:rsidRPr="00930D84">
        <w:t xml:space="preserve"> </w:t>
      </w:r>
      <w:r w:rsidRPr="00930D84">
        <w:rPr>
          <w:b/>
          <w:bCs/>
        </w:rPr>
        <w:t>API .NET</w:t>
      </w:r>
      <w:r w:rsidRPr="00930D84">
        <w:t xml:space="preserve"> recibe ese JSON en el </w:t>
      </w:r>
      <w:proofErr w:type="spellStart"/>
      <w:r w:rsidRPr="00930D84">
        <w:t>CitasController</w:t>
      </w:r>
      <w:proofErr w:type="spellEnd"/>
      <w:r w:rsidRPr="00930D84">
        <w:t xml:space="preserve">, lo convierte a </w:t>
      </w:r>
      <w:proofErr w:type="spellStart"/>
      <w:r w:rsidRPr="00930D84">
        <w:t>CreateCitaDto</w:t>
      </w:r>
      <w:proofErr w:type="spellEnd"/>
      <w:r w:rsidRPr="00930D84">
        <w:t xml:space="preserve"> y se lo pasa al </w:t>
      </w:r>
      <w:proofErr w:type="spellStart"/>
      <w:r w:rsidRPr="00930D84">
        <w:t>CitasService</w:t>
      </w:r>
      <w:proofErr w:type="spellEnd"/>
      <w:r w:rsidRPr="00930D84">
        <w:t>.</w:t>
      </w:r>
    </w:p>
    <w:p w14:paraId="27F9F128" w14:textId="648B8970" w:rsidR="00930D84" w:rsidRPr="00930D84" w:rsidRDefault="00930D84" w:rsidP="00930D84">
      <w:proofErr w:type="spellStart"/>
      <w:r w:rsidRPr="00930D84">
        <w:rPr>
          <w:b/>
          <w:bCs/>
        </w:rPr>
        <w:t>CitasService</w:t>
      </w:r>
      <w:proofErr w:type="spellEnd"/>
      <w:r w:rsidRPr="00930D84">
        <w:t xml:space="preserve"> llama al </w:t>
      </w:r>
      <w:r w:rsidRPr="00930D84">
        <w:rPr>
          <w:b/>
          <w:bCs/>
        </w:rPr>
        <w:t xml:space="preserve">SP </w:t>
      </w:r>
      <w:proofErr w:type="spellStart"/>
      <w:r w:rsidRPr="00930D84">
        <w:rPr>
          <w:b/>
          <w:bCs/>
        </w:rPr>
        <w:t>sp_Cita_Crear</w:t>
      </w:r>
      <w:proofErr w:type="spellEnd"/>
      <w:r w:rsidRPr="00930D84">
        <w:t xml:space="preserve"> con parámetros (@PacienteId, @DoctorId, @FechaInicio, @DuracionMin).</w:t>
      </w:r>
    </w:p>
    <w:p w14:paraId="3AA55497" w14:textId="582467D3" w:rsidR="00930D84" w:rsidRPr="00930D84" w:rsidRDefault="00930D84" w:rsidP="00930D84">
      <w:r w:rsidRPr="00930D84">
        <w:t>Dentro del SP en SQL se usan:</w:t>
      </w:r>
    </w:p>
    <w:p w14:paraId="73AAE7A7" w14:textId="77777777" w:rsidR="00930D84" w:rsidRPr="00930D84" w:rsidRDefault="00930D84" w:rsidP="00930D84">
      <w:pPr>
        <w:numPr>
          <w:ilvl w:val="0"/>
          <w:numId w:val="1"/>
        </w:numPr>
      </w:pPr>
      <w:r w:rsidRPr="00930D84">
        <w:t xml:space="preserve">funciones: </w:t>
      </w:r>
      <w:proofErr w:type="spellStart"/>
      <w:r w:rsidRPr="00930D84">
        <w:t>fnDentroHorarioDoctor</w:t>
      </w:r>
      <w:proofErr w:type="spellEnd"/>
      <w:r w:rsidRPr="00930D84">
        <w:t xml:space="preserve">, </w:t>
      </w:r>
      <w:proofErr w:type="spellStart"/>
      <w:r w:rsidRPr="00930D84">
        <w:t>fnCitaSeTraslapa</w:t>
      </w:r>
      <w:proofErr w:type="spellEnd"/>
      <w:r w:rsidRPr="00930D84">
        <w:t xml:space="preserve">, </w:t>
      </w:r>
      <w:proofErr w:type="spellStart"/>
      <w:r w:rsidRPr="00930D84">
        <w:t>fnPorcentajeDevolucion</w:t>
      </w:r>
      <w:proofErr w:type="spellEnd"/>
      <w:r w:rsidRPr="00930D84">
        <w:t>, etc.</w:t>
      </w:r>
    </w:p>
    <w:p w14:paraId="7E85DC10" w14:textId="77777777" w:rsidR="00930D84" w:rsidRPr="00930D84" w:rsidRDefault="00930D84" w:rsidP="00930D84">
      <w:pPr>
        <w:numPr>
          <w:ilvl w:val="0"/>
          <w:numId w:val="1"/>
        </w:numPr>
      </w:pPr>
      <w:r w:rsidRPr="00930D84">
        <w:t xml:space="preserve">índices y </w:t>
      </w:r>
      <w:proofErr w:type="spellStart"/>
      <w:r w:rsidRPr="00930D84">
        <w:t>constraints</w:t>
      </w:r>
      <w:proofErr w:type="spellEnd"/>
      <w:r w:rsidRPr="00930D84">
        <w:t xml:space="preserve"> de la tabla cita, pago, </w:t>
      </w:r>
      <w:proofErr w:type="spellStart"/>
      <w:r w:rsidRPr="00930D84">
        <w:t>horarioEmpleado</w:t>
      </w:r>
      <w:proofErr w:type="spellEnd"/>
      <w:r w:rsidRPr="00930D84">
        <w:t>…</w:t>
      </w:r>
    </w:p>
    <w:p w14:paraId="70584F51" w14:textId="77777777" w:rsidR="00930D84" w:rsidRPr="00930D84" w:rsidRDefault="00930D84" w:rsidP="00930D84">
      <w:pPr>
        <w:numPr>
          <w:ilvl w:val="0"/>
          <w:numId w:val="1"/>
        </w:numPr>
      </w:pPr>
      <w:r w:rsidRPr="00930D84">
        <w:t>THROW 5100X, '</w:t>
      </w:r>
      <w:proofErr w:type="spellStart"/>
      <w:r w:rsidRPr="00930D84">
        <w:t>ErrorXxx</w:t>
      </w:r>
      <w:proofErr w:type="spellEnd"/>
      <w:r w:rsidRPr="00930D84">
        <w:t>', 1 cuando algo no cumple las reglas.</w:t>
      </w:r>
    </w:p>
    <w:p w14:paraId="06E7B9DC" w14:textId="24F4D50D" w:rsidR="00930D84" w:rsidRPr="00930D84" w:rsidRDefault="00930D84" w:rsidP="00930D84">
      <w:r w:rsidRPr="00930D84">
        <w:t xml:space="preserve">Si todo bien → el SP </w:t>
      </w:r>
      <w:r w:rsidRPr="00930D84">
        <w:rPr>
          <w:b/>
          <w:bCs/>
        </w:rPr>
        <w:t>inserta la cita</w:t>
      </w:r>
      <w:r w:rsidRPr="00930D84">
        <w:t>, el pago, la bitácora, y hace un SELECT final.</w:t>
      </w:r>
    </w:p>
    <w:p w14:paraId="02D1E1E6" w14:textId="7971FC9C" w:rsidR="00930D84" w:rsidRPr="00930D84" w:rsidRDefault="00930D84" w:rsidP="00930D84">
      <w:r w:rsidRPr="00930D84">
        <w:t>Ese SELECT lo lee EF Core (como _</w:t>
      </w:r>
      <w:proofErr w:type="spellStart"/>
      <w:r w:rsidRPr="00930D84">
        <w:t>CitaSpRow</w:t>
      </w:r>
      <w:proofErr w:type="spellEnd"/>
      <w:r w:rsidRPr="00930D84">
        <w:t xml:space="preserve">) y el servicio lo convierte a </w:t>
      </w:r>
      <w:proofErr w:type="spellStart"/>
      <w:r w:rsidRPr="00930D84">
        <w:t>CitaResponseDto</w:t>
      </w:r>
      <w:proofErr w:type="spellEnd"/>
      <w:r w:rsidRPr="00930D84">
        <w:t>.</w:t>
      </w:r>
    </w:p>
    <w:p w14:paraId="48D3F824" w14:textId="5F9E083F" w:rsidR="00930D84" w:rsidRPr="00930D84" w:rsidRDefault="00930D84" w:rsidP="00930D84">
      <w:r w:rsidRPr="00930D84">
        <w:t xml:space="preserve">El </w:t>
      </w:r>
      <w:proofErr w:type="spellStart"/>
      <w:r w:rsidRPr="00930D84">
        <w:t>controller</w:t>
      </w:r>
      <w:proofErr w:type="spellEnd"/>
      <w:r w:rsidRPr="00930D84">
        <w:t xml:space="preserve"> devuelve 200 OK con el JSON al </w:t>
      </w:r>
      <w:proofErr w:type="spellStart"/>
      <w:r w:rsidRPr="00930D84">
        <w:t>front</w:t>
      </w:r>
      <w:proofErr w:type="spellEnd"/>
      <w:r w:rsidRPr="00930D84">
        <w:t>.</w:t>
      </w:r>
    </w:p>
    <w:p w14:paraId="06E350C7" w14:textId="4CAF3F63" w:rsidR="00930D84" w:rsidRPr="00930D84" w:rsidRDefault="00930D84" w:rsidP="00930D84">
      <w:r w:rsidRPr="00930D84">
        <w:t xml:space="preserve">Si el SP lanza un THROW, .NET recibe una </w:t>
      </w:r>
      <w:proofErr w:type="spellStart"/>
      <w:r w:rsidRPr="00930D84">
        <w:t>SqlException</w:t>
      </w:r>
      <w:proofErr w:type="spellEnd"/>
      <w:r w:rsidRPr="00930D84">
        <w:t xml:space="preserve">, la </w:t>
      </w:r>
      <w:proofErr w:type="spellStart"/>
      <w:r w:rsidRPr="00930D84">
        <w:rPr>
          <w:b/>
          <w:bCs/>
        </w:rPr>
        <w:t>SqlExceptionMiddleware</w:t>
      </w:r>
      <w:proofErr w:type="spellEnd"/>
      <w:r w:rsidRPr="00930D84">
        <w:t xml:space="preserve"> la convierte en JSON tipo </w:t>
      </w:r>
      <w:proofErr w:type="gramStart"/>
      <w:r w:rsidRPr="00930D84">
        <w:t>{ error</w:t>
      </w:r>
      <w:proofErr w:type="gramEnd"/>
      <w:r w:rsidRPr="00930D84">
        <w:t>: "</w:t>
      </w:r>
      <w:proofErr w:type="spellStart"/>
      <w:r w:rsidRPr="00930D84">
        <w:t>FueraDeHorarioLaboral</w:t>
      </w:r>
      <w:proofErr w:type="spellEnd"/>
      <w:r w:rsidRPr="00930D84">
        <w:t xml:space="preserve">", </w:t>
      </w:r>
      <w:proofErr w:type="spellStart"/>
      <w:r w:rsidRPr="00930D84">
        <w:t>detail</w:t>
      </w:r>
      <w:proofErr w:type="spellEnd"/>
      <w:r w:rsidRPr="00930D84">
        <w:t>: "..."}</w:t>
      </w:r>
      <w:r w:rsidRPr="00930D84">
        <w:br/>
        <w:t xml:space="preserve">y eso llega al </w:t>
      </w:r>
      <w:proofErr w:type="spellStart"/>
      <w:r w:rsidRPr="00930D84">
        <w:t>front</w:t>
      </w:r>
      <w:proofErr w:type="spellEnd"/>
      <w:r w:rsidRPr="00930D84">
        <w:t xml:space="preserve"> como error.</w:t>
      </w:r>
    </w:p>
    <w:p w14:paraId="15CF2B68" w14:textId="77777777" w:rsidR="00930D84" w:rsidRPr="00930D84" w:rsidRDefault="00930D84" w:rsidP="00930D84">
      <w:pPr>
        <w:numPr>
          <w:ilvl w:val="0"/>
          <w:numId w:val="2"/>
        </w:numPr>
      </w:pPr>
      <w:proofErr w:type="spellStart"/>
      <w:r w:rsidRPr="00930D84">
        <w:t>Dtos</w:t>
      </w:r>
      <w:proofErr w:type="spellEnd"/>
      <w:r w:rsidRPr="00930D84">
        <w:t>/Citas/</w:t>
      </w:r>
      <w:proofErr w:type="spellStart"/>
      <w:r w:rsidRPr="00930D84">
        <w:t>CreateCitaDto.cs</w:t>
      </w:r>
      <w:proofErr w:type="spellEnd"/>
    </w:p>
    <w:p w14:paraId="47C0E243" w14:textId="77777777" w:rsidR="00930D84" w:rsidRPr="00930D84" w:rsidRDefault="00930D84" w:rsidP="00930D84">
      <w:pPr>
        <w:numPr>
          <w:ilvl w:val="0"/>
          <w:numId w:val="2"/>
        </w:numPr>
      </w:pPr>
      <w:proofErr w:type="spellStart"/>
      <w:r w:rsidRPr="00930D84">
        <w:t>Dtos</w:t>
      </w:r>
      <w:proofErr w:type="spellEnd"/>
      <w:r w:rsidRPr="00930D84">
        <w:t>/Citas/</w:t>
      </w:r>
      <w:proofErr w:type="spellStart"/>
      <w:r w:rsidRPr="00930D84">
        <w:t>CitaResponseDto.cs</w:t>
      </w:r>
      <w:proofErr w:type="spellEnd"/>
    </w:p>
    <w:p w14:paraId="4DB507FE" w14:textId="77777777" w:rsidR="00930D84" w:rsidRPr="00930D84" w:rsidRDefault="00930D84" w:rsidP="00930D84">
      <w:pPr>
        <w:numPr>
          <w:ilvl w:val="0"/>
          <w:numId w:val="2"/>
        </w:numPr>
      </w:pPr>
      <w:proofErr w:type="spellStart"/>
      <w:r w:rsidRPr="00930D84">
        <w:t>Validators</w:t>
      </w:r>
      <w:proofErr w:type="spellEnd"/>
      <w:r w:rsidRPr="00930D84">
        <w:t>/</w:t>
      </w:r>
      <w:proofErr w:type="spellStart"/>
      <w:r w:rsidRPr="00930D84">
        <w:t>CreateCitaDtoValidator.cs</w:t>
      </w:r>
      <w:proofErr w:type="spellEnd"/>
    </w:p>
    <w:p w14:paraId="35008B71" w14:textId="77777777" w:rsidR="00930D84" w:rsidRPr="00930D84" w:rsidRDefault="00930D84" w:rsidP="00930D84">
      <w:r w:rsidRPr="00930D84">
        <w:t xml:space="preserve">El </w:t>
      </w:r>
      <w:r w:rsidRPr="00930D84">
        <w:rPr>
          <w:b/>
          <w:bCs/>
        </w:rPr>
        <w:t>validador</w:t>
      </w:r>
      <w:r w:rsidRPr="00930D84">
        <w:t xml:space="preserve"> (</w:t>
      </w:r>
      <w:proofErr w:type="spellStart"/>
      <w:r w:rsidRPr="00930D84">
        <w:t>CreateCitaDtoValidator</w:t>
      </w:r>
      <w:proofErr w:type="spellEnd"/>
      <w:r w:rsidRPr="00930D84">
        <w:t>) hace validaciones rápidas de modelo:</w:t>
      </w:r>
    </w:p>
    <w:p w14:paraId="70F244AA" w14:textId="77777777" w:rsidR="00930D84" w:rsidRPr="00930D84" w:rsidRDefault="00930D84" w:rsidP="00930D84">
      <w:pPr>
        <w:numPr>
          <w:ilvl w:val="0"/>
          <w:numId w:val="3"/>
        </w:numPr>
      </w:pPr>
      <w:r w:rsidRPr="00930D84">
        <w:t xml:space="preserve">que </w:t>
      </w:r>
      <w:proofErr w:type="spellStart"/>
      <w:r w:rsidRPr="00930D84">
        <w:t>PacienteId</w:t>
      </w:r>
      <w:proofErr w:type="spellEnd"/>
      <w:r w:rsidRPr="00930D84">
        <w:t xml:space="preserve"> &gt; 0</w:t>
      </w:r>
    </w:p>
    <w:p w14:paraId="19412D10" w14:textId="77777777" w:rsidR="00930D84" w:rsidRPr="00930D84" w:rsidRDefault="00930D84" w:rsidP="00930D84">
      <w:pPr>
        <w:numPr>
          <w:ilvl w:val="0"/>
          <w:numId w:val="3"/>
        </w:numPr>
      </w:pPr>
      <w:r w:rsidRPr="00930D84">
        <w:t xml:space="preserve">que </w:t>
      </w:r>
      <w:proofErr w:type="spellStart"/>
      <w:r w:rsidRPr="00930D84">
        <w:t>DoctorId</w:t>
      </w:r>
      <w:proofErr w:type="spellEnd"/>
      <w:r w:rsidRPr="00930D84">
        <w:t xml:space="preserve"> &gt; 0</w:t>
      </w:r>
    </w:p>
    <w:p w14:paraId="746A89AA" w14:textId="77777777" w:rsidR="00930D84" w:rsidRPr="00930D84" w:rsidRDefault="00930D84" w:rsidP="00930D84">
      <w:pPr>
        <w:numPr>
          <w:ilvl w:val="0"/>
          <w:numId w:val="3"/>
        </w:numPr>
      </w:pPr>
      <w:r w:rsidRPr="00930D84">
        <w:t xml:space="preserve">que </w:t>
      </w:r>
      <w:proofErr w:type="spellStart"/>
      <w:r w:rsidRPr="00930D84">
        <w:t>DuracionMin</w:t>
      </w:r>
      <w:proofErr w:type="spellEnd"/>
      <w:r w:rsidRPr="00930D84">
        <w:t xml:space="preserve"> esté en {30, 60, 90}</w:t>
      </w:r>
    </w:p>
    <w:p w14:paraId="36302A35" w14:textId="77777777" w:rsidR="00930D84" w:rsidRPr="00930D84" w:rsidRDefault="00930D84" w:rsidP="00930D84">
      <w:pPr>
        <w:numPr>
          <w:ilvl w:val="0"/>
          <w:numId w:val="3"/>
        </w:numPr>
      </w:pPr>
      <w:r w:rsidRPr="00930D84">
        <w:t xml:space="preserve">que </w:t>
      </w:r>
      <w:proofErr w:type="spellStart"/>
      <w:r w:rsidRPr="00930D84">
        <w:t>FechaInicioUtc</w:t>
      </w:r>
      <w:proofErr w:type="spellEnd"/>
      <w:r w:rsidRPr="00930D84">
        <w:t xml:space="preserve"> sea una fecha válida</w:t>
      </w:r>
    </w:p>
    <w:p w14:paraId="70CFF902" w14:textId="77777777" w:rsidR="00930D84" w:rsidRPr="00930D84" w:rsidRDefault="00930D84" w:rsidP="00930D84">
      <w:r w:rsidRPr="00930D84">
        <w:t xml:space="preserve">Estas validaciones son “suaves”: evitan mandar basura al SP, pero la </w:t>
      </w:r>
      <w:r w:rsidRPr="00930D84">
        <w:rPr>
          <w:b/>
          <w:bCs/>
        </w:rPr>
        <w:t>lógica crítica</w:t>
      </w:r>
      <w:r w:rsidRPr="00930D84">
        <w:t xml:space="preserve"> está en SQL.</w:t>
      </w:r>
    </w:p>
    <w:p w14:paraId="576E73E6" w14:textId="77777777" w:rsidR="00930D84" w:rsidRPr="00930D84" w:rsidRDefault="00930D84" w:rsidP="00930D84">
      <w:pPr>
        <w:numPr>
          <w:ilvl w:val="0"/>
          <w:numId w:val="4"/>
        </w:numPr>
        <w:rPr>
          <w:lang w:val="es-MX"/>
        </w:rPr>
      </w:pPr>
      <w:r w:rsidRPr="00930D84">
        <w:rPr>
          <w:b/>
          <w:bCs/>
          <w:lang w:val="es-MX"/>
        </w:rPr>
        <w:t>Front</w:t>
      </w:r>
      <w:r w:rsidRPr="00930D84">
        <w:rPr>
          <w:lang w:val="es-MX"/>
        </w:rPr>
        <w:t>: arma el JSON y muestra el resultado o el mensaje de error.</w:t>
      </w:r>
    </w:p>
    <w:p w14:paraId="436122CF" w14:textId="77777777" w:rsidR="00930D84" w:rsidRPr="00930D84" w:rsidRDefault="00930D84" w:rsidP="00930D84">
      <w:pPr>
        <w:numPr>
          <w:ilvl w:val="0"/>
          <w:numId w:val="4"/>
        </w:numPr>
        <w:rPr>
          <w:lang w:val="es-MX"/>
        </w:rPr>
      </w:pPr>
      <w:proofErr w:type="spellStart"/>
      <w:r w:rsidRPr="00930D84">
        <w:rPr>
          <w:b/>
          <w:bCs/>
          <w:lang w:val="es-MX"/>
        </w:rPr>
        <w:t>Controller</w:t>
      </w:r>
      <w:proofErr w:type="spellEnd"/>
      <w:r w:rsidRPr="00930D84">
        <w:rPr>
          <w:lang w:val="es-MX"/>
        </w:rPr>
        <w:t>: puente HTTP → servicio.</w:t>
      </w:r>
    </w:p>
    <w:p w14:paraId="00813A64" w14:textId="77777777" w:rsidR="00930D84" w:rsidRPr="00930D84" w:rsidRDefault="00930D84" w:rsidP="00930D84">
      <w:pPr>
        <w:numPr>
          <w:ilvl w:val="0"/>
          <w:numId w:val="4"/>
        </w:numPr>
        <w:rPr>
          <w:lang w:val="es-MX"/>
        </w:rPr>
      </w:pPr>
      <w:r w:rsidRPr="00930D84">
        <w:rPr>
          <w:b/>
          <w:bCs/>
          <w:lang w:val="es-MX"/>
        </w:rPr>
        <w:t xml:space="preserve">DTO + </w:t>
      </w:r>
      <w:proofErr w:type="spellStart"/>
      <w:r w:rsidRPr="00930D84">
        <w:rPr>
          <w:b/>
          <w:bCs/>
          <w:lang w:val="es-MX"/>
        </w:rPr>
        <w:t>FluentValidation</w:t>
      </w:r>
      <w:proofErr w:type="spellEnd"/>
      <w:r w:rsidRPr="00930D84">
        <w:rPr>
          <w:lang w:val="es-MX"/>
        </w:rPr>
        <w:t>: valida formato y cosas básicas.</w:t>
      </w:r>
    </w:p>
    <w:p w14:paraId="78A9C3F9" w14:textId="77777777" w:rsidR="00930D84" w:rsidRPr="00930D84" w:rsidRDefault="00930D84" w:rsidP="00930D84">
      <w:pPr>
        <w:numPr>
          <w:ilvl w:val="0"/>
          <w:numId w:val="4"/>
        </w:numPr>
        <w:rPr>
          <w:lang w:val="es-MX"/>
        </w:rPr>
      </w:pPr>
      <w:proofErr w:type="spellStart"/>
      <w:r w:rsidRPr="00930D84">
        <w:rPr>
          <w:b/>
          <w:bCs/>
          <w:lang w:val="es-MX"/>
        </w:rPr>
        <w:t>CitasService</w:t>
      </w:r>
      <w:proofErr w:type="spellEnd"/>
      <w:r w:rsidRPr="00930D84">
        <w:rPr>
          <w:lang w:val="es-MX"/>
        </w:rPr>
        <w:t>: llama a los SP y mapea el resultado.</w:t>
      </w:r>
    </w:p>
    <w:p w14:paraId="23D029C3" w14:textId="77777777" w:rsidR="00930D84" w:rsidRPr="00930D84" w:rsidRDefault="00930D84" w:rsidP="00930D84">
      <w:pPr>
        <w:numPr>
          <w:ilvl w:val="0"/>
          <w:numId w:val="4"/>
        </w:numPr>
        <w:rPr>
          <w:lang w:val="es-MX"/>
        </w:rPr>
      </w:pPr>
      <w:r w:rsidRPr="00930D84">
        <w:rPr>
          <w:b/>
          <w:bCs/>
          <w:lang w:val="es-MX"/>
        </w:rPr>
        <w:lastRenderedPageBreak/>
        <w:t xml:space="preserve">SQL (SP + funciones + </w:t>
      </w:r>
      <w:proofErr w:type="spellStart"/>
      <w:r w:rsidRPr="00930D84">
        <w:rPr>
          <w:b/>
          <w:bCs/>
          <w:lang w:val="es-MX"/>
        </w:rPr>
        <w:t>constraints</w:t>
      </w:r>
      <w:proofErr w:type="spellEnd"/>
      <w:r w:rsidRPr="00930D84">
        <w:rPr>
          <w:b/>
          <w:bCs/>
          <w:lang w:val="es-MX"/>
        </w:rPr>
        <w:t xml:space="preserve"> + índices + </w:t>
      </w:r>
      <w:proofErr w:type="spellStart"/>
      <w:r w:rsidRPr="00930D84">
        <w:rPr>
          <w:b/>
          <w:bCs/>
          <w:lang w:val="es-MX"/>
        </w:rPr>
        <w:t>trigger</w:t>
      </w:r>
      <w:proofErr w:type="spellEnd"/>
      <w:r w:rsidRPr="00930D84">
        <w:rPr>
          <w:b/>
          <w:bCs/>
          <w:lang w:val="es-MX"/>
        </w:rPr>
        <w:t>)</w:t>
      </w:r>
      <w:r w:rsidRPr="00930D84">
        <w:rPr>
          <w:lang w:val="es-MX"/>
        </w:rPr>
        <w:t>:</w:t>
      </w:r>
      <w:r w:rsidRPr="00930D84">
        <w:rPr>
          <w:lang w:val="es-MX"/>
        </w:rPr>
        <w:br/>
        <w:t>Aquí viven TODAS las reglas “serias”:</w:t>
      </w:r>
    </w:p>
    <w:p w14:paraId="03DED810" w14:textId="77777777" w:rsidR="00930D84" w:rsidRPr="00930D84" w:rsidRDefault="00930D84" w:rsidP="00930D84">
      <w:pPr>
        <w:numPr>
          <w:ilvl w:val="1"/>
          <w:numId w:val="4"/>
        </w:numPr>
        <w:rPr>
          <w:lang w:val="es-MX"/>
        </w:rPr>
      </w:pPr>
      <w:r w:rsidRPr="00930D84">
        <w:rPr>
          <w:lang w:val="es-MX"/>
        </w:rPr>
        <w:t>horarios,</w:t>
      </w:r>
    </w:p>
    <w:p w14:paraId="17139676" w14:textId="77777777" w:rsidR="00930D84" w:rsidRPr="00930D84" w:rsidRDefault="00930D84" w:rsidP="00930D84">
      <w:pPr>
        <w:numPr>
          <w:ilvl w:val="1"/>
          <w:numId w:val="4"/>
        </w:numPr>
        <w:rPr>
          <w:lang w:val="es-MX"/>
        </w:rPr>
      </w:pPr>
      <w:r w:rsidRPr="00930D84">
        <w:rPr>
          <w:lang w:val="es-MX"/>
        </w:rPr>
        <w:t>solapamiento,</w:t>
      </w:r>
    </w:p>
    <w:p w14:paraId="657FECA1" w14:textId="77777777" w:rsidR="00930D84" w:rsidRPr="00930D84" w:rsidRDefault="00930D84" w:rsidP="00930D84">
      <w:pPr>
        <w:numPr>
          <w:ilvl w:val="1"/>
          <w:numId w:val="4"/>
        </w:numPr>
        <w:rPr>
          <w:lang w:val="es-MX"/>
        </w:rPr>
      </w:pPr>
      <w:r w:rsidRPr="00930D84">
        <w:rPr>
          <w:lang w:val="es-MX"/>
        </w:rPr>
        <w:t>paciente con cita pendiente,</w:t>
      </w:r>
    </w:p>
    <w:p w14:paraId="77A5CC6E" w14:textId="77777777" w:rsidR="00930D84" w:rsidRPr="00930D84" w:rsidRDefault="00930D84" w:rsidP="00930D84">
      <w:pPr>
        <w:numPr>
          <w:ilvl w:val="1"/>
          <w:numId w:val="4"/>
        </w:numPr>
        <w:rPr>
          <w:lang w:val="es-MX"/>
        </w:rPr>
      </w:pPr>
      <w:r w:rsidRPr="00930D84">
        <w:rPr>
          <w:lang w:val="es-MX"/>
        </w:rPr>
        <w:t>rangos de tiempo,</w:t>
      </w:r>
    </w:p>
    <w:p w14:paraId="2EA0800A" w14:textId="77777777" w:rsidR="00930D84" w:rsidRPr="00930D84" w:rsidRDefault="00930D84" w:rsidP="00930D84">
      <w:pPr>
        <w:numPr>
          <w:ilvl w:val="1"/>
          <w:numId w:val="4"/>
        </w:numPr>
        <w:rPr>
          <w:lang w:val="es-MX"/>
        </w:rPr>
      </w:pPr>
      <w:r w:rsidRPr="00930D84">
        <w:rPr>
          <w:lang w:val="es-MX"/>
        </w:rPr>
        <w:t>políticas de cancelación,</w:t>
      </w:r>
    </w:p>
    <w:p w14:paraId="5E5CBEA5" w14:textId="77777777" w:rsidR="00930D84" w:rsidRPr="00930D84" w:rsidRDefault="00930D84" w:rsidP="00930D84">
      <w:pPr>
        <w:numPr>
          <w:ilvl w:val="1"/>
          <w:numId w:val="4"/>
        </w:numPr>
        <w:rPr>
          <w:lang w:val="es-MX"/>
        </w:rPr>
      </w:pPr>
      <w:r w:rsidRPr="00930D84">
        <w:rPr>
          <w:lang w:val="es-MX"/>
        </w:rPr>
        <w:t>bitácora,</w:t>
      </w:r>
    </w:p>
    <w:p w14:paraId="270AB6EE" w14:textId="77777777" w:rsidR="00930D84" w:rsidRPr="00930D84" w:rsidRDefault="00930D84" w:rsidP="00930D84">
      <w:pPr>
        <w:numPr>
          <w:ilvl w:val="1"/>
          <w:numId w:val="4"/>
        </w:numPr>
        <w:rPr>
          <w:lang w:val="es-MX"/>
        </w:rPr>
      </w:pPr>
      <w:r w:rsidRPr="00930D84">
        <w:rPr>
          <w:lang w:val="es-MX"/>
        </w:rPr>
        <w:t>vencimiento de pago.</w:t>
      </w:r>
    </w:p>
    <w:p w14:paraId="3A39387B" w14:textId="77777777" w:rsidR="00930D84" w:rsidRPr="00930D84" w:rsidRDefault="00930D84"/>
    <w:sectPr w:rsidR="00930D84" w:rsidRPr="00930D84" w:rsidSect="00BE2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00D0"/>
    <w:multiLevelType w:val="multilevel"/>
    <w:tmpl w:val="ABF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D7E16"/>
    <w:multiLevelType w:val="multilevel"/>
    <w:tmpl w:val="E028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04AAA"/>
    <w:multiLevelType w:val="multilevel"/>
    <w:tmpl w:val="544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04147"/>
    <w:multiLevelType w:val="multilevel"/>
    <w:tmpl w:val="198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303636">
    <w:abstractNumId w:val="0"/>
  </w:num>
  <w:num w:numId="2" w16cid:durableId="932006073">
    <w:abstractNumId w:val="3"/>
  </w:num>
  <w:num w:numId="3" w16cid:durableId="205606583">
    <w:abstractNumId w:val="1"/>
  </w:num>
  <w:num w:numId="4" w16cid:durableId="1594969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84"/>
    <w:rsid w:val="00017F76"/>
    <w:rsid w:val="0010638F"/>
    <w:rsid w:val="001E3A1E"/>
    <w:rsid w:val="00246497"/>
    <w:rsid w:val="00547D20"/>
    <w:rsid w:val="005A7F55"/>
    <w:rsid w:val="00753C6D"/>
    <w:rsid w:val="00930D84"/>
    <w:rsid w:val="0093627F"/>
    <w:rsid w:val="0096113B"/>
    <w:rsid w:val="009D7552"/>
    <w:rsid w:val="00BE1A5A"/>
    <w:rsid w:val="00BE2E9B"/>
    <w:rsid w:val="00DF4B65"/>
    <w:rsid w:val="00F00352"/>
    <w:rsid w:val="00FB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86AC"/>
  <w15:chartTrackingRefBased/>
  <w15:docId w15:val="{F1B428AB-D43F-404F-ADBB-2734D6E9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3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D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D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D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D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D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D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D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D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D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D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Boisson</dc:creator>
  <cp:keywords/>
  <dc:description/>
  <cp:lastModifiedBy>Jorge Boisson</cp:lastModifiedBy>
  <cp:revision>2</cp:revision>
  <dcterms:created xsi:type="dcterms:W3CDTF">2025-11-18T00:19:00Z</dcterms:created>
  <dcterms:modified xsi:type="dcterms:W3CDTF">2025-11-18T00:19:00Z</dcterms:modified>
</cp:coreProperties>
</file>