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Implementación del sensor ordinario</w:t>
      </w:r>
    </w:p>
    <w:p>
      <w:pPr>
        <w:jc w:val="center"/>
      </w:pPr>
      <w:r>
        <w:rPr>
          <w:i/>
          <w:sz w:val="24"/>
        </w:rPr>
        <w:t>Proyecto Tannhäuser — Entrega con cambios integrados</w:t>
      </w:r>
    </w:p>
    <w:p>
      <w:r>
        <w:t>Este documento resume la implementación realizada para cumplir el ejercicio de la sección de código: añadir un nuevo sensor ordinario que devuelve un dato numérico y otro alfanumérico, integrándolo en Arduino, backend y base de datos.</w:t>
      </w:r>
    </w:p>
    <w:p>
      <w:pPr>
        <w:pStyle w:val="Heading1"/>
      </w:pPr>
      <w:r>
        <w:t>1. Resumen de la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Parte del proyecto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Cambio integrado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Arduino/ESP32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 añade el método DataBaseInsert(int valorNumerico, const char valorAlfanumerico[]) y la lectura del sensor ordinario mediante RX/TX.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Backend FastAPI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 añade el endpoint POST /ingest/ordinary para recibir numeric_value y text_value.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Modelo de datos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 añade guardar_lectura_sensor_ordinario() en SensorDataManager.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Base de datos MySQL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 tabla readings ahora permite guardar text_value y reading_kind=mixto.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Pruebas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 añade test_ingest_ordinary_client.py para validar el endpoint con un POST de ejemplo.</w:t>
            </w:r>
          </w:p>
        </w:tc>
      </w:tr>
    </w:tbl>
    <w:p>
      <w:pPr>
        <w:pStyle w:val="Heading1"/>
      </w:pPr>
      <w:r>
        <w:t>2. Archivos modificados o añadidos</w:t>
      </w:r>
    </w:p>
    <w:p>
      <w:pPr>
        <w:pStyle w:val="ListBullet"/>
      </w:pPr>
      <w:r>
        <w:t>SketchSensoresyWIfi_copy_20260430180503/SketchSensoresyWIfi_copy_20260430180503.ino</w:t>
      </w:r>
    </w:p>
    <w:p>
      <w:pPr>
        <w:pStyle w:val="ListBullet"/>
      </w:pPr>
      <w:r>
        <w:t>tannhauserfinal_Sprint/tannhauserfinal_con_comentarios/tannhauserfinal/backend/api.py</w:t>
      </w:r>
    </w:p>
    <w:p>
      <w:pPr>
        <w:pStyle w:val="ListBullet"/>
      </w:pPr>
      <w:r>
        <w:t>tannhauserfinal_Sprint/tannhauserfinal_con_comentarios/tannhauserfinal/models/sensor_data_manager.py</w:t>
      </w:r>
    </w:p>
    <w:p>
      <w:pPr>
        <w:pStyle w:val="ListBullet"/>
      </w:pPr>
      <w:r>
        <w:t>tannhauser.sql</w:t>
      </w:r>
    </w:p>
    <w:p>
      <w:pPr>
        <w:pStyle w:val="ListBullet"/>
      </w:pPr>
      <w:r>
        <w:t>BaseDeDatos/migracion_sensor_ordinario.sql</w:t>
      </w:r>
    </w:p>
    <w:p>
      <w:pPr>
        <w:pStyle w:val="ListBullet"/>
      </w:pPr>
      <w:r>
        <w:t>Backend_PHP_XAMPP/ingest_ordinary.php</w:t>
      </w:r>
    </w:p>
    <w:p>
      <w:pPr>
        <w:pStyle w:val="ListBullet"/>
      </w:pPr>
      <w:r>
        <w:t>DOCUMENTACION_IMPLEMENTACION_SENSOR_ORDINARIO.md</w:t>
      </w:r>
    </w:p>
    <w:p>
      <w:pPr>
        <w:pStyle w:val="Heading1"/>
      </w:pPr>
      <w:r>
        <w:t>3. Implementación en Arduino</w:t>
      </w:r>
    </w:p>
    <w:p>
      <w:r>
        <w:t>El código principal del sketch se mantiene y se amplía con los pines RX/TX del nuevo sensor ordinario, una estructura para representar los dos datos y las funciones de lectura solicitadas por el enunciado.</w:t>
      </w:r>
    </w:p>
    <w:p>
      <w:pPr>
        <w:spacing w:before="60" w:after="60"/>
        <w:ind w:left="288"/>
        <w:shd w:fill="F2F2F2"/>
      </w:pPr>
      <w:r>
        <w:rPr>
          <w:rFonts w:ascii="Consolas" w:hAnsi="Consolas" w:eastAsia="Consolas"/>
          <w:sz w:val="17"/>
        </w:rPr>
        <w:t>bool DataBaseInsert(int valorNumerico, const char valorAlfanumerico[])</w:t>
      </w:r>
    </w:p>
    <w:p>
      <w:r>
        <w:t>Este método construye un JSON con numeric_value y text_value, lo envía por HTTP al endpoint /ingest/ordinary y devuelve true cuando el backend responde con un código 2xx.</w:t>
      </w:r>
    </w:p>
    <w:p>
      <w:pPr>
        <w:spacing w:before="60" w:after="60"/>
        <w:ind w:left="288"/>
        <w:shd w:fill="F2F2F2"/>
      </w:pPr>
      <w:r>
        <w:rPr>
          <w:rFonts w:ascii="Consolas" w:hAnsi="Consolas" w:eastAsia="Consolas"/>
          <w:sz w:val="17"/>
        </w:rPr>
        <w:t>inicializarSensor(ORDINARIO_RX_PIN, ORDINARIO_TX_PIN);</w:t>
        <w:br/>
        <w:t>if (comprobarDatosDisponibles()) {</w:t>
        <w:br/>
        <w:t xml:space="preserve">    DatosOrdinarios datos = leerDatosOrdinarios();</w:t>
        <w:br/>
        <w:t xml:space="preserve">    DataBaseInsert(datos.valorNumerico, datos.valorAlfanumerico);</w:t>
        <w:br/>
        <w:t>}</w:t>
      </w:r>
    </w:p>
    <w:p>
      <w:pPr>
        <w:pStyle w:val="Heading1"/>
      </w:pPr>
      <w:r>
        <w:t>4. Implementación en backend</w:t>
      </w:r>
    </w:p>
    <w:p>
      <w:r>
        <w:t>En FastAPI se añade un modelo de entrada específico para el sensor ordinario y un endpoint independiente para no romper el funcionamiento de los sensores anteriores.</w:t>
      </w:r>
    </w:p>
    <w:p>
      <w:pPr>
        <w:spacing w:before="60" w:after="60"/>
        <w:ind w:left="288"/>
        <w:shd w:fill="F2F2F2"/>
      </w:pPr>
      <w:r>
        <w:rPr>
          <w:rFonts w:ascii="Consolas" w:hAnsi="Consolas" w:eastAsia="Consolas"/>
          <w:sz w:val="17"/>
        </w:rPr>
        <w:t>@app.post("/ingest/ordinary")</w:t>
        <w:br/>
        <w:t>def ingest_ordinary_reading(reading: OrdinaryReadingIn):</w:t>
        <w:br/>
        <w:t xml:space="preserve">    sensor_manager.guardar_lectura_sensor_ordinario(...)</w:t>
      </w:r>
    </w:p>
    <w:p>
      <w:pPr>
        <w:pStyle w:val="Heading1"/>
      </w:pPr>
      <w:r>
        <w:t>5. Adaptación de la base de datos</w:t>
      </w:r>
    </w:p>
    <w:p>
      <w:r>
        <w:t>La tabla readings se amplía para soportar lecturas mixtas. Esto permite guardar sensores numéricos tradicionales y, además, el nuevo sensor con valor numérico + texto.</w:t>
      </w:r>
    </w:p>
    <w:p>
      <w:pPr>
        <w:spacing w:before="60" w:after="60"/>
        <w:ind w:left="288"/>
        <w:shd w:fill="F2F2F2"/>
      </w:pPr>
      <w:r>
        <w:rPr>
          <w:rFonts w:ascii="Consolas" w:hAnsi="Consolas" w:eastAsia="Consolas"/>
          <w:sz w:val="17"/>
        </w:rPr>
        <w:t>ALTER TABLE readings</w:t>
        <w:br/>
        <w:t xml:space="preserve">  ADD COLUMN text_value VARCHAR(100) NULL AFTER reading_value,</w:t>
        <w:br/>
        <w:t xml:space="preserve">  ADD COLUMN reading_kind ENUM('numerico','texto','mixto') NOT NULL DEFAULT 'numerico' AFTER reading_unit;</w:t>
      </w:r>
    </w:p>
    <w:p>
      <w:pPr>
        <w:pStyle w:val="Heading1"/>
      </w:pPr>
      <w:r>
        <w:t>6. Validación</w:t>
      </w:r>
    </w:p>
    <w:p>
      <w:r>
        <w:t>Para probar la integración con la API en local, ejecutar el backend y después lanzar el cliente de prueba incluido:</w:t>
      </w:r>
    </w:p>
    <w:p>
      <w:pPr>
        <w:spacing w:before="60" w:after="60"/>
        <w:ind w:left="288"/>
        <w:shd w:fill="F2F2F2"/>
      </w:pPr>
      <w:r>
        <w:rPr>
          <w:rFonts w:ascii="Consolas" w:hAnsi="Consolas" w:eastAsia="Consolas"/>
          <w:sz w:val="17"/>
        </w:rPr>
        <w:t>python tannhauserfinal_Sprint/tannhauserfinal_con_comentarios/tannhauserfinal/backend/test_ingest_ordinary_client.py</w:t>
      </w:r>
    </w:p>
    <w:p>
      <w:r>
        <w:t>La respuesta esperada debe contener status=ok y el mensaje de lectura guardada correctamente.</w:t>
      </w:r>
    </w:p>
    <w:p>
      <w:pPr>
        <w:pStyle w:val="Heading1"/>
      </w:pPr>
      <w:r>
        <w:t>7. Entrega en GitHub</w:t>
      </w:r>
    </w:p>
    <w:p>
      <w:r>
        <w:t>La versión integrada debe subirse a una rama nueva, por ejemplo sensor-ordinario-integrado. El enlace para entregar tendrá esta forma:</w:t>
      </w:r>
    </w:p>
    <w:p>
      <w:pPr>
        <w:spacing w:before="60" w:after="60"/>
        <w:ind w:left="288"/>
        <w:shd w:fill="F2F2F2"/>
      </w:pPr>
      <w:r>
        <w:rPr>
          <w:rFonts w:ascii="Consolas" w:hAnsi="Consolas" w:eastAsia="Consolas"/>
          <w:sz w:val="17"/>
        </w:rPr>
        <w:t>https://github.com/ProyectoInformatica/equipos-y-proyectos-pii25-m21-tannhauser/tree/sensor-ordinario-integrado</w:t>
      </w:r>
    </w:p>
    <w:p>
      <w:r>
        <w:t>Conclusión: el sensor ordinario queda integrado en el proyecto completo, no como carpeta aislada. El profesor podrá revisar los cambios directamente en el sketch, el backend y el SQL.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