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i w:val="false"/>
          <w:iCs w:val="false"/>
          <w:sz w:val="44"/>
          <w:szCs w:val="44"/>
        </w:rPr>
        <w:t xml:space="preserve">PROYECTO STELLA</w:t>
      </w:r>
    </w:p>
    <w:p>
      <w:pPr>
        <w:spacing w:after="60"/>
        <w:jc w:val="center"/>
      </w:pPr>
      <w:r>
        <w:rPr>
          <w:b w:val="false"/>
          <w:bCs w:val="false"/>
          <w:i/>
          <w:iCs/>
          <w:sz w:val="26"/>
          <w:szCs w:val="26"/>
        </w:rPr>
        <w:t xml:space="preserve">“Más Allá del Cielo Comienza Nuestra Misión”</w:t>
      </w:r>
    </w:p>
    <w:p>
      <w:pPr>
        <w:pBdr>
          <w:bottom w:val="single" w:color="2E74B5" w:sz="6" w:space="4"/>
        </w:pBdr>
        <w:spacing w:after="240"/>
        <w:jc w:val="center"/>
      </w:pPr>
      <w:r>
        <w:rPr>
          <w:b/>
          <w:bCs/>
          <w:sz w:val="32"/>
          <w:szCs w:val="32"/>
        </w:rPr>
        <w:t xml:space="preserve">CARPETA DE CAMPO</w:t>
      </w:r>
    </w:p>
    <w:p>
      <w:pPr>
        <w:spacing w:after="40"/>
        <w:jc w:val="center"/>
      </w:pPr>
      <w:r>
        <w:rPr>
          <w:b w:val="false"/>
          <w:bCs w:val="false"/>
          <w:i w:val="false"/>
          <w:iCs w:val="false"/>
          <w:sz w:val="22"/>
          <w:szCs w:val="22"/>
        </w:rPr>
        <w:t xml:space="preserve">Institución: EEST N°2 “Luciano Fortabat” — Olavarría, Buenos Aires</w:t>
      </w:r>
    </w:p>
    <w:p>
      <w:pPr>
        <w:spacing w:after="40"/>
        <w:jc w:val="center"/>
      </w:pPr>
      <w:r>
        <w:rPr>
          <w:b w:val="false"/>
          <w:bCs w:val="false"/>
          <w:i w:val="false"/>
          <w:iCs w:val="false"/>
          <w:sz w:val="22"/>
          <w:szCs w:val="22"/>
        </w:rPr>
        <w:t xml:space="preserve">Período registrado: 18 de marzo de 2026 — 26 de junio de 2026 (actualización en curso)</w:t>
      </w:r>
    </w:p>
    <w:p>
      <w:pPr>
        <w:spacing w:after="40"/>
        <w:jc w:val="center"/>
      </w:pPr>
      <w:r>
        <w:rPr>
          <w:b w:val="false"/>
          <w:bCs w:val="false"/>
          <w:i w:val="false"/>
          <w:iCs w:val="false"/>
          <w:sz w:val="22"/>
          <w:szCs w:val="22"/>
        </w:rPr>
        <w:t xml:space="preserve">Jefatura de proyecto: Juan Pablo Koziel y Facundo Nahuel Terenzano</w:t>
      </w:r>
    </w:p>
    <w:p>
      <w:pPr>
        <w:spacing w:after="240"/>
        <w:jc w:val="center"/>
      </w:pPr>
      <w:r>
        <w:rPr>
          <w:b w:val="false"/>
          <w:bCs w:val="false"/>
          <w:i w:val="false"/>
          <w:iCs w:val="false"/>
          <w:sz w:val="22"/>
          <w:szCs w:val="22"/>
        </w:rPr>
        <w:t xml:space="preserve">Coordinación del informe unificado: Thiago Arzubi, Juan Pablo Koziel, Facundo Nahuel Terenzano, Agustín Ugalde Díaz</w:t>
      </w:r>
    </w:p>
    <w:p>
      <w:pPr>
        <w:pStyle w:val="Heading1"/>
        <w:spacing w:after="200" w:before="360"/>
      </w:pPr>
      <w:r>
        <w:t xml:space="preserve">Registro cronológico</w:t>
      </w:r>
    </w:p>
    <w:p>
      <w:pPr>
        <w:pStyle w:val="Heading2"/>
        <w:spacing w:after="160" w:before="320"/>
      </w:pPr>
      <w:r>
        <w:t xml:space="preserve">Miércoles 18 de marzo de 2026</w:t>
      </w:r>
    </w:p>
    <w:p>
      <w:pPr>
        <w:spacing w:after="160"/>
        <w:jc w:val="left"/>
      </w:pPr>
      <w:r>
        <w:rPr>
          <w:b w:val="false"/>
          <w:bCs w:val="false"/>
          <w:i w:val="false"/>
          <w:iCs w:val="false"/>
          <w:sz w:val="22"/>
          <w:szCs w:val="22"/>
        </w:rPr>
        <w:t xml:space="preserve">Primer día del Proyecto Stella. El curso se dividió en dos grupos que trabajarían en paralelo, cada uno con las mismas áreas (Vuelo, Diseño, Comunicación/Programación y Redes), con el objetivo de mandar un globo a la estratósfera (entre 15 y 50 km de altura) que filme su recorrido y junte datos del ambiente durante el vuelo. El Grupo 1 quedó a cargo de Juan Pablo Koziel y el Grupo 2 a cargo de Nahuel Terenzano.</w:t>
      </w:r>
    </w:p>
    <w:p>
      <w:pPr>
        <w:spacing w:after="160"/>
        <w:jc w:val="left"/>
      </w:pPr>
      <w:r>
        <w:rPr>
          <w:b w:val="false"/>
          <w:bCs w:val="false"/>
          <w:i w:val="false"/>
          <w:iCs w:val="false"/>
          <w:sz w:val="22"/>
          <w:szCs w:val="22"/>
        </w:rPr>
        <w:t xml:space="preserve">Se charlaron los primeros problemas que se venían: cómo mandar señal a mucha distancia, el frío extremo en altura y las condiciones generales que iba a tener que aguantar el equipo. Como primera idea se pensó usar un Arduino Nano con sensores BMP280, BME280 y una sonda DS18B20 (para medir altura, presión y temperatura), más módulos LoRa para mandar datos y ubicación, y se discutió qué cámara usar (GoPro, una cámara de placa, o una Raspberry Pi 4, que terminó siendo la opción elegida porque rinde mejor).</w:t>
      </w:r>
    </w:p>
    <w:p>
      <w:pPr>
        <w:spacing w:after="160"/>
        <w:jc w:val="left"/>
      </w:pPr>
      <w:r>
        <w:rPr>
          <w:b w:val="false"/>
          <w:bCs w:val="false"/>
          <w:i w:val="false"/>
          <w:iCs w:val="false"/>
          <w:sz w:val="22"/>
          <w:szCs w:val="22"/>
        </w:rPr>
        <w:t xml:space="preserve">También se pensaron riesgos desde el día uno: que se congele la humedad en los componentes electrónicos por el frío, que el aterrizaje sea seguro aunque caiga en el agua, que el tamaño del globo tenga que ver con el peso total, y la necesidad de conseguir sponsors para bancar los gastos.</w:t>
      </w:r>
    </w:p>
    <w:p>
      <w:pPr>
        <w:spacing w:after="160"/>
        <w:jc w:val="left"/>
      </w:pPr>
      <w:r>
        <w:rPr>
          <w:b w:val="false"/>
          <w:bCs w:val="false"/>
          <w:i w:val="false"/>
          <w:iCs w:val="false"/>
          <w:sz w:val="22"/>
          <w:szCs w:val="22"/>
        </w:rPr>
        <w:t xml:space="preserve">Sobre cómo se organizaron: ambos grupos repartieron roles desde el primer día en vez de arrancar todos juntos sin orden, así cada subequipo pudo empezar a investigar en paralelo sin pisarse. También armaron un grupo de chat compartido para que ambos equipos pudieran avisarse avances y dudas, aunque trabajaran por separado.</w:t>
      </w:r>
    </w:p>
    <w:p>
      <w:pPr>
        <w:pStyle w:val="Heading2"/>
        <w:spacing w:after="160" w:before="320"/>
      </w:pPr>
      <w:r>
        <w:t xml:space="preserve">Viernes 20 de marzo de 2026</w:t>
      </w:r>
    </w:p>
    <w:p>
      <w:pPr>
        <w:spacing w:after="160"/>
        <w:jc w:val="left"/>
      </w:pPr>
      <w:r>
        <w:rPr>
          <w:b w:val="false"/>
          <w:bCs w:val="false"/>
          <w:i w:val="false"/>
          <w:iCs w:val="false"/>
          <w:sz w:val="22"/>
          <w:szCs w:val="22"/>
        </w:rPr>
        <w:t xml:space="preserve">Grupo 1 — Vuelo / Investigación y Logística: arrancaron a estudiar cómo se iba a comportar el globo durante el vuelo, mirando el clima y los riesgos posibles en el aire. Junto con el equipo de comunicación hicieron las primeras simulaciones de recorrido y de zonas donde podría caer, usando programas para calcular viento y temperatura según la altura, y cuentas de trayectoria a partir del peso de la cápsula, la velocidad con la que sube y el viento.</w:t>
      </w:r>
    </w:p>
    <w:p>
      <w:pPr>
        <w:spacing w:after="160"/>
        <w:jc w:val="left"/>
      </w:pPr>
      <w:r>
        <w:rPr>
          <w:b w:val="false"/>
          <w:bCs w:val="false"/>
          <w:i w:val="false"/>
          <w:iCs w:val="false"/>
          <w:sz w:val="22"/>
          <w:szCs w:val="22"/>
        </w:rPr>
        <w:t xml:space="preserve">Como primer dato concreto tomaron una velocidad de subida de referencia cercana a 5 m/s y un viento típico de la zona de Olavarría de entre 10 y 25 km/h, números que usarían como punto de partida para los cálculos más precisos que vendrían después.</w:t>
      </w:r>
    </w:p>
    <w:p>
      <w:pPr>
        <w:spacing w:after="160"/>
        <w:jc w:val="left"/>
      </w:pPr>
      <w:r>
        <w:rPr>
          <w:b w:val="false"/>
          <w:bCs w:val="false"/>
          <w:i w:val="false"/>
          <w:iCs w:val="false"/>
          <w:sz w:val="22"/>
          <w:szCs w:val="22"/>
        </w:rPr>
        <w:t xml:space="preserve">Este trabajo conjunto entre Vuelo y Comunicación fue la primera vez que dos áreas del Grupo 1 trabajaron codo a codo, y mostró que las decisiones de una (por ejemplo cada cuánto se actualiza la posición) afectan directo a la otra (cuánta batería se necesita).</w:t>
      </w:r>
    </w:p>
    <w:p>
      <w:pPr>
        <w:pStyle w:val="Heading2"/>
        <w:spacing w:after="160" w:before="320"/>
      </w:pPr>
      <w:r>
        <w:t xml:space="preserve">Miércoles 25 de marzo de 2026</w:t>
      </w:r>
    </w:p>
    <w:p>
      <w:pPr>
        <w:spacing w:after="160"/>
        <w:jc w:val="left"/>
      </w:pPr>
      <w:r>
        <w:rPr>
          <w:b w:val="false"/>
          <w:bCs w:val="false"/>
          <w:i w:val="false"/>
          <w:iCs w:val="false"/>
          <w:sz w:val="22"/>
          <w:szCs w:val="22"/>
        </w:rPr>
        <w:t xml:space="preserve">Grupo 2 — Comunicación: relevaron precios de componentes y armaron un presupuesto inicial. Decidieron cambiar parte del sistema de transmisión por problemas de compatibilidad, y se quedaron con un enlace principal de 1,2 GHz, más LoRa (915 MHz) para mandar la ubicación y datos, y una antena Yagi de 900 MHz para recibir la señal en tierra. También calcularon cuánto consumía todo el sistema y decidieron usar baterías de litio (unas 10 unidades) para tener autonomía de sobra.</w:t>
      </w:r>
    </w:p>
    <w:p>
      <w:pPr>
        <w:spacing w:after="160"/>
        <w:jc w:val="left"/>
      </w:pPr>
      <w:r>
        <w:rPr>
          <w:b w:val="false"/>
          <w:bCs w:val="false"/>
          <w:i w:val="false"/>
          <w:iCs w:val="false"/>
          <w:sz w:val="22"/>
          <w:szCs w:val="22"/>
        </w:rPr>
        <w:t xml:space="preserve">Grupo 2 — Diseño: armaron un diseño base de la cápsula para mostrárselo a los directivos y conseguir el visto bueno del proyecto. En paralelo, se contactaron con la jefa de Aviación Agrícola Argentina S.A. (Azul) para empezar el trámite del permiso de despegue, ya que el proyecto usa espacio aéreo.</w:t>
      </w:r>
    </w:p>
    <w:p>
      <w:pPr>
        <w:spacing w:after="160"/>
        <w:jc w:val="left"/>
      </w:pPr>
      <w:r>
        <w:rPr>
          <w:b w:val="false"/>
          <w:bCs w:val="false"/>
          <w:i w:val="false"/>
          <w:iCs w:val="false"/>
          <w:sz w:val="22"/>
          <w:szCs w:val="22"/>
        </w:rPr>
        <w:t xml:space="preserve">Detalle de lo que presupuestó Comunicación:</w:t>
      </w:r>
    </w:p>
    <w:p>
      <w:pPr>
        <w:pStyle w:val="ListParagraph"/>
        <w:numPr>
          <w:ilvl w:val="0"/>
          <w:numId w:val="2"/>
        </w:numPr>
        <w:spacing w:after="100"/>
      </w:pPr>
      <w:r>
        <w:rPr>
          <w:sz w:val="22"/>
          <w:szCs w:val="22"/>
        </w:rPr>
        <w:t xml:space="preserve">Antena Yagi 900 MHz: relevada en proveedores locales y online, todavía sin cotización final.</w:t>
      </w:r>
    </w:p>
    <w:p>
      <w:pPr>
        <w:pStyle w:val="ListParagraph"/>
        <w:numPr>
          <w:ilvl w:val="0"/>
          <w:numId w:val="2"/>
        </w:numPr>
        <w:spacing w:after="100"/>
      </w:pPr>
      <w:r>
        <w:rPr>
          <w:sz w:val="22"/>
          <w:szCs w:val="22"/>
        </w:rPr>
        <w:t xml:space="preserve">Módulos LoRa 915 MHz (transmisor y receptor): primer presupuesto conseguido.</w:t>
      </w:r>
    </w:p>
    <w:p>
      <w:pPr>
        <w:pStyle w:val="ListParagraph"/>
        <w:numPr>
          <w:ilvl w:val="0"/>
          <w:numId w:val="2"/>
        </w:numPr>
        <w:spacing w:after="100"/>
      </w:pPr>
      <w:r>
        <w:rPr>
          <w:sz w:val="22"/>
          <w:szCs w:val="22"/>
        </w:rPr>
        <w:t xml:space="preserve">Baterías de litio (pack de 10): cotizadas para asegurar autonomía durante todo el vuelo.</w:t>
      </w:r>
    </w:p>
    <w:p>
      <w:pPr>
        <w:spacing w:after="160"/>
        <w:jc w:val="left"/>
      </w:pPr>
      <w:r>
        <w:rPr>
          <w:b w:val="false"/>
          <w:bCs w:val="false"/>
          <w:i w:val="false"/>
          <w:iCs w:val="false"/>
          <w:sz w:val="22"/>
          <w:szCs w:val="22"/>
        </w:rPr>
        <w:t xml:space="preserve">El primer contacto con Aviación Agrícola quedó a cargo de Diseño, que terminó haciendo de nexo con autoridades externas, algo que excedía lo técnico y que el grupo valoró como un aprendizaje aparte.</w:t>
      </w:r>
    </w:p>
    <w:p>
      <w:pPr>
        <w:pStyle w:val="Heading2"/>
        <w:spacing w:after="160" w:before="320"/>
      </w:pPr>
      <w:r>
        <w:t xml:space="preserve">Viernes 27 de marzo de 2026</w:t>
      </w:r>
    </w:p>
    <w:p>
      <w:pPr>
        <w:spacing w:after="160"/>
        <w:jc w:val="left"/>
      </w:pPr>
      <w:r>
        <w:rPr>
          <w:b w:val="false"/>
          <w:bCs w:val="false"/>
          <w:i w:val="false"/>
          <w:iCs w:val="false"/>
          <w:sz w:val="22"/>
          <w:szCs w:val="22"/>
        </w:rPr>
        <w:t xml:space="preserve">Grupo 1 — Vuelo / Investigación y Logística: siguieron con lo del 20/03. Profundizaron el estudio de las condiciones de vuelo y avanzaron con simulaciones más finas de cómo se comportaría el globo según distintos vientos.</w:t>
      </w:r>
    </w:p>
    <w:p>
      <w:pPr>
        <w:spacing w:after="160"/>
        <w:jc w:val="left"/>
      </w:pPr>
      <w:r>
        <w:rPr>
          <w:b w:val="false"/>
          <w:bCs w:val="false"/>
          <w:i w:val="false"/>
          <w:iCs w:val="false"/>
          <w:sz w:val="22"/>
          <w:szCs w:val="22"/>
        </w:rPr>
        <w:t xml:space="preserve">Compararon tres escenarios de viento (bajo, medio y alto), un primer borrador de lo que más adelante (17 de junio) se transformaría en el análisis definitivo de zonas de caída. En esta etapa los resultados eran todavía aproximados, porque no tenían datos meteorológicos reales de la zona sino valores de referencia sacados de bibliografía general sobre globos sonda.</w:t>
      </w:r>
    </w:p>
    <w:p>
      <w:pPr>
        <w:spacing w:after="160"/>
        <w:jc w:val="left"/>
      </w:pPr>
      <w:r>
        <w:rPr>
          <w:b w:val="false"/>
          <w:bCs w:val="false"/>
          <w:i w:val="false"/>
          <w:iCs w:val="false"/>
          <w:sz w:val="22"/>
          <w:szCs w:val="22"/>
        </w:rPr>
        <w:t xml:space="preserve">El equipo de Vuelo marcó la dificultad de trabajar con simulaciones sin datos propios de la zona, y se propusieron como objetivo conseguir más adelante registros históricos de viento del Servicio Meteorológico Nacional para Olavarría y Azul.</w:t>
      </w:r>
    </w:p>
    <w:p>
      <w:pPr>
        <w:pStyle w:val="Heading2"/>
        <w:spacing w:after="160" w:before="320"/>
      </w:pPr>
      <w:r>
        <w:t xml:space="preserve">Miércoles 1 de abril de 2026</w:t>
      </w:r>
    </w:p>
    <w:p>
      <w:pPr>
        <w:spacing w:after="160"/>
        <w:jc w:val="left"/>
      </w:pPr>
      <w:r>
        <w:rPr>
          <w:b w:val="false"/>
          <w:bCs w:val="false"/>
          <w:i w:val="false"/>
          <w:iCs w:val="false"/>
          <w:sz w:val="22"/>
          <w:szCs w:val="22"/>
        </w:rPr>
        <w:t xml:space="preserve">Grupo 2: definieron la configuración estimada del sistema “Stella” — la computadora de a bordo sería una Raspberry Pi 4, con sensores BMP280/BME280 y una sonda DS18B20, telemetría por un módulo LoRa RFM95W (868/915 MHz) y dos cámaras: Caddx Ratel 2 (para transmitir en vivo) e IMX708 (para grabar). Dejaron en claro que esta configuración podía cambiar según las pruebas que vinieran.</w:t>
      </w:r>
    </w:p>
    <w:p>
      <w:pPr>
        <w:spacing w:after="160"/>
        <w:jc w:val="left"/>
      </w:pPr>
      <w:r>
        <w:rPr>
          <w:b w:val="false"/>
          <w:bCs w:val="false"/>
          <w:i w:val="false"/>
          <w:iCs w:val="false"/>
          <w:sz w:val="22"/>
          <w:szCs w:val="22"/>
        </w:rPr>
        <w:t xml:space="preserve">Siguieron en contacto con las autoridades del aeródromo local para avanzar con el permiso de despegue.</w:t>
      </w:r>
    </w:p>
    <w:p>
      <w:pPr>
        <w:spacing w:after="160"/>
        <w:jc w:val="left"/>
      </w:pPr>
      <w:r>
        <w:rPr>
          <w:b w:val="false"/>
          <w:bCs w:val="false"/>
          <w:i w:val="false"/>
          <w:iCs w:val="false"/>
          <w:sz w:val="22"/>
          <w:szCs w:val="22"/>
        </w:rPr>
        <w:t xml:space="preserve">Esta jornada terminó siendo la base de lo que tres meses después (24/06) sería la configuración definitiva del equipo unificado: la Raspberry Pi 4 y las dos cámaras quedaron fijadas ya acá, mientras que el módulo LoRa sería después reemplazado por el combo ESP32 + LA66 que venía desarrollando el Grupo 1.</w:t>
      </w:r>
    </w:p>
    <w:p>
      <w:pPr>
        <w:spacing w:after="160"/>
        <w:jc w:val="left"/>
      </w:pPr>
      <w:r>
        <w:rPr>
          <w:b w:val="false"/>
          <w:bCs w:val="false"/>
          <w:i w:val="false"/>
          <w:iCs w:val="false"/>
          <w:sz w:val="22"/>
          <w:szCs w:val="22"/>
        </w:rPr>
        <w:t xml:space="preserve">El equipo de Comunicación del Grupo 2 trabajó este día bastante solo, sin depender del resto de las áreas, priorizando cerrar una configuración de referencia antes de armar el presupuesto detallado de la semana siguiente.</w:t>
      </w:r>
    </w:p>
    <w:p>
      <w:pPr>
        <w:pStyle w:val="Heading2"/>
        <w:spacing w:after="160" w:before="320"/>
      </w:pPr>
      <w:r>
        <w:t xml:space="preserve">Viernes 3 de abril de 2026</w:t>
      </w:r>
    </w:p>
    <w:p>
      <w:pPr>
        <w:spacing w:after="160"/>
        <w:jc w:val="left"/>
      </w:pPr>
      <w:r>
        <w:rPr>
          <w:b w:val="false"/>
          <w:bCs w:val="false"/>
          <w:i w:val="false"/>
          <w:iCs w:val="false"/>
          <w:sz w:val="22"/>
          <w:szCs w:val="22"/>
        </w:rPr>
        <w:t xml:space="preserve">Feriado nacional (Viernes Santo). Sin actividad registrada.</w:t>
      </w:r>
    </w:p>
    <w:p>
      <w:pPr>
        <w:pStyle w:val="Heading2"/>
        <w:spacing w:after="160" w:before="320"/>
      </w:pPr>
      <w:r>
        <w:t xml:space="preserve">Miércoles 8 de abril de 2026</w:t>
      </w:r>
    </w:p>
    <w:p>
      <w:pPr>
        <w:spacing w:after="160"/>
        <w:jc w:val="left"/>
      </w:pPr>
      <w:r>
        <w:rPr>
          <w:b w:val="false"/>
          <w:bCs w:val="false"/>
          <w:i w:val="false"/>
          <w:iCs w:val="false"/>
          <w:sz w:val="22"/>
          <w:szCs w:val="22"/>
        </w:rPr>
        <w:t xml:space="preserve">Grupo 2: decidieron que solo el video se iba a transmitir en vivo, y que los datos de los sensores (temperatura, presión, etc.) se iban a guardar a bordo para analizarlos después en tierra. Esta decisión simplificó el sistema de comunicaciones, porque ya no hacía falta una antena solo para mandar esos datos, y se pudo enfocar todo el esfuerzo en mejorar el enlace de video. Además, pidieron autorización al director para empezar a buscar sponsors.</w:t>
      </w:r>
    </w:p>
    <w:p>
      <w:pPr>
        <w:spacing w:after="160"/>
        <w:jc w:val="left"/>
      </w:pPr>
      <w:r>
        <w:rPr>
          <w:b w:val="false"/>
          <w:bCs w:val="false"/>
          <w:i w:val="false"/>
          <w:iCs w:val="false"/>
          <w:sz w:val="22"/>
          <w:szCs w:val="22"/>
        </w:rPr>
        <w:t xml:space="preserve">Grupo 1 — Vuelo / Investigación y Logística: empezaron a investigar qué materiales hacían falta para el paracaídas que iba a frenar la caída del equipo después de que explote el globo, junto con precios y tiempos de entrega de lo que había que comprar.</w:t>
      </w:r>
    </w:p>
    <w:p>
      <w:pPr>
        <w:spacing w:after="160"/>
        <w:jc w:val="left"/>
      </w:pPr>
      <w:r>
        <w:rPr>
          <w:b w:val="false"/>
          <w:bCs w:val="false"/>
          <w:i w:val="false"/>
          <w:iCs w:val="false"/>
          <w:sz w:val="22"/>
          <w:szCs w:val="22"/>
        </w:rPr>
        <w:t xml:space="preserve">Sobre la decisión de Grupo 2 de guardar los datos a bordo: surgió por un problema concreto que detectaron probando en mesa la semana anterior, cuando notaron que tener dos antenas prendidas al mismo tiempo (video + datos) generaba interferencia entre ambas señales. Separar esos dos flujos —video en vivo por un lado, datos guardados por otro— resolvió el problema sin necesidad de blindar nada.</w:t>
      </w:r>
    </w:p>
    <w:p>
      <w:pPr>
        <w:spacing w:after="160"/>
        <w:jc w:val="left"/>
      </w:pPr>
      <w:r>
        <w:rPr>
          <w:b w:val="false"/>
          <w:bCs w:val="false"/>
          <w:i w:val="false"/>
          <w:iCs w:val="false"/>
          <w:sz w:val="22"/>
          <w:szCs w:val="22"/>
        </w:rPr>
        <w:t xml:space="preserve">Sobre el paracaídas, Vuelo del Grupo 1 relevó dos tipos de materiales: telas sintéticas livianas tipo nylon, e hilos bien resistentes tipo Kevlar para las costuras más exigidas. Dejaron para la semana siguiente la decisión final, porque varios proveedores ofrecían hasta tres semanas de espera para los materiales más resistentes.</w:t>
      </w:r>
    </w:p>
    <w:p>
      <w:pPr>
        <w:pStyle w:val="Heading2"/>
        <w:spacing w:after="160" w:before="320"/>
      </w:pPr>
      <w:r>
        <w:t xml:space="preserve">Viernes 10 de abril de 2026</w:t>
      </w:r>
    </w:p>
    <w:p>
      <w:pPr>
        <w:spacing w:after="160"/>
        <w:jc w:val="left"/>
      </w:pPr>
      <w:r>
        <w:rPr>
          <w:b w:val="false"/>
          <w:bCs w:val="false"/>
          <w:i w:val="false"/>
          <w:iCs w:val="false"/>
          <w:sz w:val="22"/>
          <w:szCs w:val="22"/>
        </w:rPr>
        <w:t xml:space="preserve">Grupo 1 — Vuelo / Investigación y Logística: siguieron investigando el paracaídas. También vieron qué diseño hacía falta para que el globo y el paracaídas aguanten mejor el clima difícil, probando distintas formas, con la idea de armar un prototipo de prueba antes del lanzamiento principal.</w:t>
      </w:r>
    </w:p>
    <w:p>
      <w:pPr>
        <w:spacing w:after="160"/>
        <w:jc w:val="left"/>
      </w:pPr>
      <w:r>
        <w:rPr>
          <w:b w:val="false"/>
          <w:bCs w:val="false"/>
          <w:i w:val="false"/>
          <w:iCs w:val="false"/>
          <w:sz w:val="22"/>
          <w:szCs w:val="22"/>
        </w:rPr>
        <w:t xml:space="preserve">Compararon dos formas de paracaídas: la circular de toda la vida (con paneles que salen del centro) y una variante hexagonal, viendo para cada una qué tan fácil era coserla, qué tan estable bajaba y cuánto costaba el material. Se inclinaron por la opción circular, aunque esto recién se confirmaría más adelante, cuando se unieran los grupos.</w:t>
      </w:r>
    </w:p>
    <w:p>
      <w:pPr>
        <w:spacing w:after="160"/>
        <w:jc w:val="left"/>
      </w:pPr>
      <w:r>
        <w:rPr>
          <w:b w:val="false"/>
          <w:bCs w:val="false"/>
          <w:i w:val="false"/>
          <w:iCs w:val="false"/>
          <w:sz w:val="22"/>
          <w:szCs w:val="22"/>
        </w:rPr>
        <w:t xml:space="preserve">Como parte de la planificación, acordaron armar un prototipo a escala chica del paracaídas antes de gastar en el material final, para probar que aerodinámicamente funcionara bien con una caída controlada desde poca altura.</w:t>
      </w:r>
    </w:p>
    <w:p>
      <w:pPr>
        <w:pStyle w:val="Heading2"/>
        <w:spacing w:after="160" w:before="320"/>
      </w:pPr>
      <w:r>
        <w:t xml:space="preserve">Miércoles 15 de abril de 2026</w:t>
      </w:r>
    </w:p>
    <w:p>
      <w:pPr>
        <w:spacing w:after="160"/>
        <w:jc w:val="left"/>
      </w:pPr>
      <w:r>
        <w:rPr>
          <w:b w:val="false"/>
          <w:bCs w:val="false"/>
          <w:i w:val="false"/>
          <w:iCs w:val="false"/>
          <w:sz w:val="22"/>
          <w:szCs w:val="22"/>
        </w:rPr>
        <w:t xml:space="preserve">Grupo 2 — Diseño: confirmaron que los componentes electrónicos iban a ir adentro de una caja de telgopor (poliestireno), que serviría de aislante para el frío extremo de la estratósfera, y que se iba a imprimir con las impresoras 3D de la escuela.</w:t>
      </w:r>
    </w:p>
    <w:p>
      <w:pPr>
        <w:spacing w:after="160"/>
        <w:jc w:val="left"/>
      </w:pPr>
      <w:r>
        <w:rPr>
          <w:b w:val="false"/>
          <w:bCs w:val="false"/>
          <w:i w:val="false"/>
          <w:iCs w:val="false"/>
          <w:sz w:val="22"/>
          <w:szCs w:val="22"/>
        </w:rPr>
        <w:t xml:space="preserve">Grupo 1 — Vuelo / Investigación y Logística: empezaron a estudiar las normas de aviación vigentes, con el objetivo de usar el espacio aéreo de forma legal, facilitar la recuperación del equipo y conseguir los permisos correspondientes, así bajan los riesgos y las posibles pérdidas de material. En paralelo arrancaron a armar un primer sistema para evaluar y controlar riesgos de vuelo.</w:t>
      </w:r>
    </w:p>
    <w:p>
      <w:pPr>
        <w:spacing w:after="160"/>
        <w:jc w:val="left"/>
      </w:pPr>
      <w:r>
        <w:rPr>
          <w:b w:val="false"/>
          <w:bCs w:val="false"/>
          <w:i w:val="false"/>
          <w:iCs w:val="false"/>
          <w:sz w:val="22"/>
          <w:szCs w:val="22"/>
        </w:rPr>
        <w:t xml:space="preserve">Sobre la normativa que relevó el Grupo 1: incluyó los requisitos generales que pide la autoridad aeronáutica (ANAC) para volar globos sonda de tipo educativo, algo así como una especie de tránsito aéreo pero regulado por el Estado. Entre los puntos importantes: hay que coordinar con las autoridades del aeródromo cercano antes de lanzar, hay restricciones de altura cerca de rutas de aviones, y conviene tener un aval institucional formal (como el que más adelante se buscaría con el aeródromo de Olavarría).</w:t>
      </w:r>
    </w:p>
    <w:p>
      <w:pPr>
        <w:spacing w:after="160"/>
        <w:jc w:val="left"/>
      </w:pPr>
      <w:r>
        <w:rPr>
          <w:b w:val="false"/>
          <w:bCs w:val="false"/>
          <w:i w:val="false"/>
          <w:iCs w:val="false"/>
          <w:sz w:val="22"/>
          <w:szCs w:val="22"/>
        </w:rPr>
        <w:t xml:space="preserve">El primer borrador del sistema de riesgos armado este día fue la base de la matriz formal que terminarían cerrando dos días después, el 17 de abril.</w:t>
      </w:r>
    </w:p>
    <w:p>
      <w:pPr>
        <w:pStyle w:val="Heading2"/>
        <w:spacing w:after="160" w:before="320"/>
      </w:pPr>
      <w:r>
        <w:t xml:space="preserve">Viernes 17 de abril de 2026</w:t>
      </w:r>
    </w:p>
    <w:p>
      <w:pPr>
        <w:spacing w:after="160"/>
        <w:jc w:val="left"/>
      </w:pPr>
      <w:r>
        <w:rPr>
          <w:b w:val="false"/>
          <w:bCs w:val="false"/>
          <w:i w:val="false"/>
          <w:iCs w:val="false"/>
          <w:sz w:val="22"/>
          <w:szCs w:val="22"/>
        </w:rPr>
        <w:t xml:space="preserve">Grupo 1 — Vuelo / Investigación y Logística: armaron un análisis de riesgo formal, volcado en una tabla con todas las cosas que podrían salir mal a lo largo de la misión, evaluando para cada una qué tan probable era que pase, qué tan grave sería, y qué tan urgente sería actuar. También investigaron formas de prevenir cada problema según el área que afectara, separando las fallas leves de las que no tienen solución posible durante el vuelo.</w:t>
      </w:r>
    </w:p>
    <w:p>
      <w:pPr>
        <w:spacing w:after="160"/>
        <w:jc w:val="left"/>
      </w:pPr>
      <w:r>
        <w:rPr>
          <w:b w:val="false"/>
          <w:bCs w:val="false"/>
          <w:i w:val="false"/>
          <w:iCs w:val="false"/>
          <w:sz w:val="22"/>
          <w:szCs w:val="22"/>
        </w:rPr>
        <w:t xml:space="preserve">Entre las fallas que anotaron en esta primera tabla: perder la señal del GPS, que se rompa el paracaídas, que falle la batería por el frío extremo, que el globo se infle de más o de menos, y que caiga en una zona difícil de acceder (agua o campo cerrado). Cada una quedó clasificada según qué tan grave era, separando las que permiten seguir con la misión (leves) de las que ponen en riesgo recuperar el equipo (críticas).</w:t>
      </w:r>
    </w:p>
    <w:p>
      <w:pPr>
        <w:spacing w:after="160"/>
        <w:jc w:val="left"/>
      </w:pPr>
      <w:r>
        <w:rPr>
          <w:b w:val="false"/>
          <w:bCs w:val="false"/>
          <w:i w:val="false"/>
          <w:iCs w:val="false"/>
          <w:sz w:val="22"/>
          <w:szCs w:val="22"/>
        </w:rPr>
        <w:t xml:space="preserve">Esta tabla de riesgos, hecha íntegramente por Vuelo del Grupo 1, se retomaría y ampliaría dos meses después, el 17 de junio, con datos más precisos, ya con los parámetros técnicos definitivos del sistema.</w:t>
      </w:r>
    </w:p>
    <w:p>
      <w:pPr>
        <w:pStyle w:val="Heading2"/>
        <w:spacing w:after="160" w:before="320"/>
      </w:pPr>
      <w:r>
        <w:t xml:space="preserve">Miércoles 22 de abril de 2026</w:t>
      </w:r>
    </w:p>
    <w:p>
      <w:pPr>
        <w:spacing w:after="160"/>
        <w:jc w:val="left"/>
      </w:pPr>
      <w:r>
        <w:rPr>
          <w:b w:val="false"/>
          <w:bCs w:val="false"/>
          <w:i w:val="false"/>
          <w:iCs w:val="false"/>
          <w:sz w:val="22"/>
          <w:szCs w:val="22"/>
        </w:rPr>
        <w:t xml:space="preserve">Grupo 2 — Diseño: lograron imprimir una primera versión prototipo de la cápsula en 3D, lo que les permitió ver el tamaño, cómo iban a entrar los componentes adentro y qué se podía mejorar. A partir de acá empezaron a trabajar en una segunda versión más detallada, pensada para que aguante más y los componentes entren mejor.</w:t>
      </w:r>
    </w:p>
    <w:p>
      <w:pPr>
        <w:spacing w:after="160"/>
        <w:jc w:val="left"/>
      </w:pPr>
      <w:r>
        <w:rPr>
          <w:b w:val="false"/>
          <w:bCs w:val="false"/>
          <w:i w:val="false"/>
          <w:iCs w:val="false"/>
          <w:sz w:val="22"/>
          <w:szCs w:val="22"/>
        </w:rPr>
        <w:t xml:space="preserve">La primera impresión sirvió sobre todo para probar la escala: se dieron cuenta de que el espacio para la Raspberry Pi 4 y las dos cámaras quedaba justo, lo que los llevó a rediseñar con compartimentos mejor separados para cada componente.</w:t>
      </w:r>
    </w:p>
    <w:p>
      <w:pPr>
        <w:spacing w:after="160"/>
        <w:jc w:val="left"/>
      </w:pPr>
      <w:r>
        <w:rPr>
          <w:b w:val="false"/>
          <w:bCs w:val="false"/>
          <w:i w:val="false"/>
          <w:iCs w:val="false"/>
          <w:sz w:val="22"/>
          <w:szCs w:val="22"/>
        </w:rPr>
        <w:t xml:space="preserve">Como dificultad puntual, Diseño notó imperfecciones en algunos bordes de la pieza impresa, que afectaban el sellado térmico de la caja de telgopor definida la semana anterior (15/04). Para la segunda versión decidieron evaluar usar pegamento de silicona en las uniones críticas, así se asegura mejor el aislamiento contra el frío de la estratósfera.</w:t>
      </w:r>
    </w:p>
    <w:p>
      <w:pPr>
        <w:pStyle w:val="Heading2"/>
        <w:spacing w:after="160" w:before="320"/>
      </w:pPr>
      <w:r>
        <w:t xml:space="preserve">Viernes 24 de abril de 2026</w:t>
      </w:r>
    </w:p>
    <w:p>
      <w:pPr>
        <w:spacing w:after="160"/>
        <w:jc w:val="left"/>
      </w:pPr>
      <w:r>
        <w:rPr>
          <w:b w:val="false"/>
          <w:bCs w:val="false"/>
          <w:i w:val="false"/>
          <w:iCs w:val="false"/>
          <w:sz w:val="22"/>
          <w:szCs w:val="22"/>
        </w:rPr>
        <w:t xml:space="preserve">Comunicación (ambos grupos): definieron el plan de tareas del área, organizado en etapas: buscar info y componentes, hacer el trabajo de diseño de conexiones y presupuesto, comprar y testear los componentes, integrarlos en la cápsula, hacer el montaje final antes del lanzamiento, y seguir el vuelo hasta el momento de la elevación del globo, dejando en claro que ahí termina la responsabilidad del área.</w:t>
      </w:r>
    </w:p>
    <w:p>
      <w:pPr>
        <w:spacing w:after="160"/>
        <w:jc w:val="left"/>
      </w:pPr>
      <w:r>
        <w:rPr>
          <w:b w:val="false"/>
          <w:bCs w:val="false"/>
          <w:i w:val="false"/>
          <w:iCs w:val="false"/>
          <w:sz w:val="22"/>
          <w:szCs w:val="22"/>
        </w:rPr>
        <w:t xml:space="preserve">Etapas que armaron para Comunicación:</w:t>
      </w:r>
    </w:p>
    <w:p>
      <w:pPr>
        <w:pStyle w:val="ListParagraph"/>
        <w:numPr>
          <w:ilvl w:val="0"/>
          <w:numId w:val="2"/>
        </w:numPr>
        <w:spacing w:after="100"/>
      </w:pPr>
      <w:r>
        <w:rPr>
          <w:sz w:val="22"/>
          <w:szCs w:val="22"/>
        </w:rPr>
        <w:t xml:space="preserve">Buscar info de referencia y componentes.</w:t>
      </w:r>
    </w:p>
    <w:p>
      <w:pPr>
        <w:pStyle w:val="ListParagraph"/>
        <w:numPr>
          <w:ilvl w:val="0"/>
          <w:numId w:val="2"/>
        </w:numPr>
        <w:spacing w:after="100"/>
      </w:pPr>
      <w:r>
        <w:rPr>
          <w:sz w:val="22"/>
          <w:szCs w:val="22"/>
        </w:rPr>
        <w:t xml:space="preserve">Diseñar las conexiones y armar el presupuesto.</w:t>
      </w:r>
    </w:p>
    <w:p>
      <w:pPr>
        <w:pStyle w:val="ListParagraph"/>
        <w:numPr>
          <w:ilvl w:val="0"/>
          <w:numId w:val="2"/>
        </w:numPr>
        <w:spacing w:after="100"/>
      </w:pPr>
      <w:r>
        <w:rPr>
          <w:sz w:val="22"/>
          <w:szCs w:val="22"/>
        </w:rPr>
        <w:t xml:space="preserve">Comprar y testear los componentes.</w:t>
      </w:r>
    </w:p>
    <w:p>
      <w:pPr>
        <w:pStyle w:val="ListParagraph"/>
        <w:numPr>
          <w:ilvl w:val="0"/>
          <w:numId w:val="2"/>
        </w:numPr>
        <w:spacing w:after="100"/>
      </w:pPr>
      <w:r>
        <w:rPr>
          <w:sz w:val="22"/>
          <w:szCs w:val="22"/>
        </w:rPr>
        <w:t xml:space="preserve">Integrar todo en la cápsula.</w:t>
      </w:r>
    </w:p>
    <w:p>
      <w:pPr>
        <w:pStyle w:val="ListParagraph"/>
        <w:numPr>
          <w:ilvl w:val="0"/>
          <w:numId w:val="2"/>
        </w:numPr>
        <w:spacing w:after="100"/>
      </w:pPr>
      <w:r>
        <w:rPr>
          <w:sz w:val="22"/>
          <w:szCs w:val="22"/>
        </w:rPr>
        <w:t xml:space="preserve">Montaje final antes del lanzamiento.</w:t>
      </w:r>
    </w:p>
    <w:p>
      <w:pPr>
        <w:pStyle w:val="ListParagraph"/>
        <w:numPr>
          <w:ilvl w:val="0"/>
          <w:numId w:val="2"/>
        </w:numPr>
        <w:spacing w:after="100"/>
      </w:pPr>
      <w:r>
        <w:rPr>
          <w:sz w:val="22"/>
          <w:szCs w:val="22"/>
        </w:rPr>
        <w:t xml:space="preserve">Seguimiento durante el vuelo (hasta que el globo se eleva).</w:t>
      </w:r>
    </w:p>
    <w:p>
      <w:pPr>
        <w:spacing w:after="160"/>
        <w:jc w:val="left"/>
      </w:pPr>
      <w:r>
        <w:rPr>
          <w:b w:val="false"/>
          <w:bCs w:val="false"/>
          <w:i w:val="false"/>
          <w:iCs w:val="false"/>
          <w:sz w:val="22"/>
          <w:szCs w:val="22"/>
        </w:rPr>
        <w:t xml:space="preserve">Esta fue la primera vez que ambos grupos trabajaron en serio sobre un mismo documento de planificación para una misma área (Comunicación), adelantando dos meses la idea de unificación que se concretó recién el 24 de junio.</w:t>
      </w:r>
    </w:p>
    <w:p>
      <w:pPr>
        <w:pStyle w:val="Heading2"/>
        <w:spacing w:after="160" w:before="320"/>
      </w:pPr>
      <w:r>
        <w:t xml:space="preserve">Miércoles 29 de abril de 2026</w:t>
      </w:r>
    </w:p>
    <w:p>
      <w:pPr>
        <w:spacing w:after="160"/>
        <w:jc w:val="left"/>
      </w:pPr>
      <w:r>
        <w:rPr>
          <w:b w:val="false"/>
          <w:bCs w:val="false"/>
          <w:i w:val="false"/>
          <w:iCs w:val="false"/>
          <w:sz w:val="22"/>
          <w:szCs w:val="22"/>
        </w:rPr>
        <w:t xml:space="preserve">Ambos grupos avanzaron en paralelo sobre el primer informe completo del proyecto: fundamentación, justificación, objetivos generales y específicos, metodología, descripción técnica, presupuesto estimado (entre $860.000 y $1.330.000 ARS según el grupo), análisis de riesgo, impacto y difusión, cronograma y una propuesta preliminar para sponsors.</w:t>
      </w:r>
    </w:p>
    <w:p>
      <w:pPr>
        <w:spacing w:after="160"/>
        <w:jc w:val="left"/>
      </w:pPr>
      <w:r>
        <w:rPr>
          <w:b w:val="false"/>
          <w:bCs w:val="false"/>
          <w:i w:val="false"/>
          <w:iCs w:val="false"/>
          <w:sz w:val="22"/>
          <w:szCs w:val="22"/>
        </w:rPr>
        <w:t xml:space="preserve">La diferencia de presupuesto entre grupos ($860.000 del Grupo 2 contra $1.330.000 del Grupo 1) venía de decisiones técnicas que todavía no estaban unificadas: el Grupo 1 sumaba más hardware de respaldo (doble Arduino, sensores extra), mientras que el Grupo 2 apostaba a una sola computadora central, la Raspberry Pi 4. Esta diferencia sería uno de los temas a resolver cuando se juntaran los equipos en junio.</w:t>
      </w:r>
    </w:p>
    <w:p>
      <w:pPr>
        <w:spacing w:after="160"/>
        <w:jc w:val="left"/>
      </w:pPr>
      <w:r>
        <w:rPr>
          <w:b w:val="false"/>
          <w:bCs w:val="false"/>
          <w:i w:val="false"/>
          <w:iCs w:val="false"/>
          <w:sz w:val="22"/>
          <w:szCs w:val="22"/>
        </w:rPr>
        <w:t xml:space="preserve">Armar el informe en paralelo, sin coordinarse directamente, les permitió comparar dos formas distintas de encarar un mismo proyecto, algo que ambos grupos valoraron, aunque también generó trabajo repetido que después se buscaría evitar con la unificación.</w:t>
      </w:r>
    </w:p>
    <w:p>
      <w:pPr>
        <w:pStyle w:val="Heading2"/>
        <w:spacing w:after="160" w:before="320"/>
      </w:pPr>
      <w:r>
        <w:t xml:space="preserve">Viernes 1 de mayo de 2026</w:t>
      </w:r>
    </w:p>
    <w:p>
      <w:pPr>
        <w:spacing w:after="160"/>
        <w:jc w:val="left"/>
      </w:pPr>
      <w:r>
        <w:rPr>
          <w:b w:val="false"/>
          <w:bCs w:val="false"/>
          <w:i w:val="false"/>
          <w:iCs w:val="false"/>
          <w:sz w:val="22"/>
          <w:szCs w:val="22"/>
        </w:rPr>
        <w:t xml:space="preserve">Feriado nacional (Día del Trabajador). Sin actividad registrada.</w:t>
      </w:r>
    </w:p>
    <w:p>
      <w:pPr>
        <w:pStyle w:val="Heading2"/>
        <w:spacing w:after="160" w:before="320"/>
      </w:pPr>
      <w:r>
        <w:t xml:space="preserve">Miércoles 6 de mayo de 2026</w:t>
      </w:r>
    </w:p>
    <w:p>
      <w:pPr>
        <w:spacing w:after="160"/>
        <w:jc w:val="left"/>
      </w:pPr>
      <w:r>
        <w:rPr>
          <w:b w:val="false"/>
          <w:bCs w:val="false"/>
          <w:i w:val="false"/>
          <w:iCs w:val="false"/>
          <w:sz w:val="22"/>
          <w:szCs w:val="22"/>
        </w:rPr>
        <w:t xml:space="preserve">Equipo de Redes Sociales: armaron la estrategia de comunicación digital del proyecto, pensando en cómo captar sponsors (kit de sponsoreo digital con métricas de alcance, niveles de patrocinio diferentes), reforzar la presencia digital y de marca, y un plan de comunicación pensado para armar una comunidad activa e informada.</w:t>
      </w:r>
    </w:p>
    <w:p>
      <w:pPr>
        <w:spacing w:after="160"/>
        <w:jc w:val="left"/>
      </w:pPr>
      <w:r>
        <w:rPr>
          <w:b w:val="false"/>
          <w:bCs w:val="false"/>
          <w:i w:val="false"/>
          <w:iCs w:val="false"/>
          <w:sz w:val="22"/>
          <w:szCs w:val="22"/>
        </w:rPr>
        <w:t xml:space="preserve">Niveles de patrocinio que propuso Redes:</w:t>
      </w:r>
    </w:p>
    <w:p>
      <w:pPr>
        <w:pStyle w:val="ListParagraph"/>
        <w:numPr>
          <w:ilvl w:val="0"/>
          <w:numId w:val="2"/>
        </w:numPr>
        <w:spacing w:after="100"/>
      </w:pPr>
      <w:r>
        <w:rPr>
          <w:sz w:val="22"/>
          <w:szCs w:val="22"/>
        </w:rPr>
        <w:t xml:space="preserve">Nivel básico: mención en redes sociales y agradecimiento público.</w:t>
      </w:r>
    </w:p>
    <w:p>
      <w:pPr>
        <w:pStyle w:val="ListParagraph"/>
        <w:numPr>
          <w:ilvl w:val="0"/>
          <w:numId w:val="2"/>
        </w:numPr>
        <w:spacing w:after="100"/>
      </w:pPr>
      <w:r>
        <w:rPr>
          <w:sz w:val="22"/>
          <w:szCs w:val="22"/>
        </w:rPr>
        <w:t xml:space="preserve">Nivel intermedio: logo en publicaciones de difusión y en el material audiovisual del lanzamiento.</w:t>
      </w:r>
    </w:p>
    <w:p>
      <w:pPr>
        <w:pStyle w:val="ListParagraph"/>
        <w:numPr>
          <w:ilvl w:val="0"/>
          <w:numId w:val="2"/>
        </w:numPr>
        <w:spacing w:after="100"/>
      </w:pPr>
      <w:r>
        <w:rPr>
          <w:sz w:val="22"/>
          <w:szCs w:val="22"/>
        </w:rPr>
        <w:t xml:space="preserve">Nivel destacado: presencia de marca en la propia cápsula durante el vuelo a 35.000 metros.</w:t>
      </w:r>
    </w:p>
    <w:p>
      <w:pPr>
        <w:spacing w:after="160"/>
        <w:jc w:val="left"/>
      </w:pPr>
      <w:r>
        <w:rPr>
          <w:b w:val="false"/>
          <w:bCs w:val="false"/>
          <w:i w:val="false"/>
          <w:iCs w:val="false"/>
          <w:sz w:val="22"/>
          <w:szCs w:val="22"/>
        </w:rPr>
        <w:t xml:space="preserve">El equipo de Redes trabajó bastante por su cuenta, priorizando tener un kit de sponsoreo presentable antes de salir a hablar con comercios locales, algo que efectivamente recién sucedería a fines de mayo.</w:t>
      </w:r>
    </w:p>
    <w:p>
      <w:pPr>
        <w:pStyle w:val="Heading2"/>
        <w:spacing w:after="160" w:before="320"/>
      </w:pPr>
      <w:r>
        <w:t xml:space="preserve">Viernes 8 de mayo de 2026</w:t>
      </w:r>
    </w:p>
    <w:p>
      <w:pPr>
        <w:spacing w:after="160"/>
        <w:jc w:val="left"/>
      </w:pPr>
      <w:r>
        <w:rPr>
          <w:b w:val="false"/>
          <w:bCs w:val="false"/>
          <w:i w:val="false"/>
          <w:iCs w:val="false"/>
          <w:sz w:val="22"/>
          <w:szCs w:val="22"/>
        </w:rPr>
        <w:t xml:space="preserve">Comunicación/Programación: avanzaron en el sistema para ver en tiempo real dónde está la cápsula, usando la librería Leaflet para hacer un mapa interactivo. Ese mapa se alimenta con un WebSocket desde un script en Python que recibe los datos que procesa el Arduino Uno, a partir de la señal LoRa que capta el receptor LA66.</w:t>
      </w:r>
    </w:p>
    <w:p>
      <w:pPr>
        <w:spacing w:after="160"/>
        <w:jc w:val="left"/>
      </w:pPr>
      <w:r>
        <w:rPr>
          <w:b w:val="false"/>
          <w:bCs w:val="false"/>
          <w:i w:val="false"/>
          <w:iCs w:val="false"/>
          <w:sz w:val="22"/>
          <w:szCs w:val="22"/>
        </w:rPr>
        <w:t xml:space="preserve">El recorrido de los datos quedó así: sensor en la cápsula → módulo LoRa (transmite) → receptor LA66 en tierra → Arduino Uno (procesa) → script en Python → WebSocket → mapa Leaflet en el navegador. Este diseño, hecho íntegramente por Comunicación/Programación, terminaría siendo uno de los aportes más valorados cuando se unificaron los equipos.</w:t>
      </w:r>
    </w:p>
    <w:p>
      <w:pPr>
        <w:spacing w:after="160"/>
        <w:jc w:val="left"/>
      </w:pPr>
      <w:r>
        <w:rPr>
          <w:b w:val="false"/>
          <w:bCs w:val="false"/>
          <w:i w:val="false"/>
          <w:iCs w:val="false"/>
          <w:sz w:val="22"/>
          <w:szCs w:val="22"/>
        </w:rPr>
        <w:t xml:space="preserve">Como primer desafío, discutieron cada cuánto tiempo conviene actualizar el mapa, buscando un equilibrio entre tener un seguimiento preciso y no gastar tanta batería en el transmisor LoRa.</w:t>
      </w:r>
    </w:p>
    <w:p>
      <w:pPr>
        <w:pStyle w:val="Heading2"/>
        <w:spacing w:after="160" w:before="320"/>
      </w:pPr>
      <w:r>
        <w:t xml:space="preserve">Miércoles 13 de mayo de 2026</w:t>
      </w:r>
    </w:p>
    <w:p>
      <w:pPr>
        <w:spacing w:after="160"/>
        <w:jc w:val="left"/>
      </w:pPr>
      <w:r>
        <w:rPr>
          <w:b w:val="false"/>
          <w:bCs w:val="false"/>
          <w:i w:val="false"/>
          <w:iCs w:val="false"/>
          <w:sz w:val="22"/>
          <w:szCs w:val="22"/>
        </w:rPr>
        <w:t xml:space="preserve">Diseño (ambos grupos): trabajaron en folletería institucional con el lema “Exploramos. Medimos. Inspiramos.”, pensada tanto para la comunidad como para presentar ante posibles sponsors, destacando el objetivo científico del proyecto y quiénes forman cada equipo.</w:t>
      </w:r>
    </w:p>
    <w:p>
      <w:pPr>
        <w:spacing w:after="160"/>
        <w:jc w:val="left"/>
      </w:pPr>
      <w:r>
        <w:rPr>
          <w:b w:val="false"/>
          <w:bCs w:val="false"/>
          <w:i w:val="false"/>
          <w:iCs w:val="false"/>
          <w:sz w:val="22"/>
          <w:szCs w:val="22"/>
        </w:rPr>
        <w:t xml:space="preserve">El folleto incluyó una presentación breve de cada área (Vuelo, Diseño, Comunicación/Programación, Redes), buscando mostrar tanto el lado científico-educativo del proyecto como su lado de difusión hacia la comunidad. Fue la primera pieza visual armada en conjunto por integrantes de ambos grupos.</w:t>
      </w:r>
    </w:p>
    <w:p>
      <w:pPr>
        <w:spacing w:after="160"/>
        <w:jc w:val="left"/>
      </w:pPr>
      <w:r>
        <w:rPr>
          <w:b w:val="false"/>
          <w:bCs w:val="false"/>
          <w:i w:val="false"/>
          <w:iCs w:val="false"/>
          <w:sz w:val="22"/>
          <w:szCs w:val="22"/>
        </w:rPr>
        <w:t xml:space="preserve">El lema buscó resumir las tres patas del proyecto: la exploración (vuelo e imágenes), la medición (datos del ambiente) y la inspiración (impacto educativo y comunitario).</w:t>
      </w:r>
    </w:p>
    <w:p>
      <w:pPr>
        <w:pStyle w:val="Heading2"/>
        <w:spacing w:after="160" w:before="320"/>
      </w:pPr>
      <w:r>
        <w:t xml:space="preserve">Viernes 15 de mayo de 2026</w:t>
      </w:r>
    </w:p>
    <w:p>
      <w:pPr>
        <w:spacing w:after="160"/>
        <w:jc w:val="left"/>
      </w:pPr>
      <w:r>
        <w:rPr>
          <w:b w:val="false"/>
          <w:bCs w:val="false"/>
          <w:i w:val="false"/>
          <w:iCs w:val="false"/>
          <w:sz w:val="22"/>
          <w:szCs w:val="22"/>
        </w:rPr>
        <w:t xml:space="preserve">Comunicación/Programación: cerraron un presupuesto detallado de los componentes electrónicos de comunicación (Arduino Uno, Arduino Nano, transmisor ESP32, antena MikroTik Omni, receptor LA66 y protoboards), con un total estimado de entre $224.000 y $243.000 ARS según el proveedor.</w:t>
      </w:r>
    </w:p>
    <w:p>
      <w:pPr>
        <w:spacing w:after="160"/>
        <w:jc w:val="left"/>
      </w:pPr>
      <w:r>
        <w:rPr>
          <w:b w:val="false"/>
          <w:bCs w:val="false"/>
          <w:i w:val="false"/>
          <w:iCs w:val="false"/>
          <w:sz w:val="22"/>
          <w:szCs w:val="22"/>
        </w:rPr>
        <w:t xml:space="preserve">Detalle de lo que presupuestaron:</w:t>
      </w:r>
    </w:p>
    <w:p>
      <w:pPr>
        <w:pStyle w:val="ListParagraph"/>
        <w:numPr>
          <w:ilvl w:val="0"/>
          <w:numId w:val="2"/>
        </w:numPr>
        <w:spacing w:after="100"/>
      </w:pPr>
      <w:r>
        <w:rPr>
          <w:sz w:val="22"/>
          <w:szCs w:val="22"/>
        </w:rPr>
        <w:t xml:space="preserve">Arduino Uno: procesa en tierra los datos que llegan por LoRa.</w:t>
      </w:r>
    </w:p>
    <w:p>
      <w:pPr>
        <w:pStyle w:val="ListParagraph"/>
        <w:numPr>
          <w:ilvl w:val="0"/>
          <w:numId w:val="2"/>
        </w:numPr>
        <w:spacing w:after="100"/>
      </w:pPr>
      <w:r>
        <w:rPr>
          <w:sz w:val="22"/>
          <w:szCs w:val="22"/>
        </w:rPr>
        <w:t xml:space="preserve">Arduino Nano: controlador secundario, va a bordo.</w:t>
      </w:r>
    </w:p>
    <w:p>
      <w:pPr>
        <w:pStyle w:val="ListParagraph"/>
        <w:numPr>
          <w:ilvl w:val="0"/>
          <w:numId w:val="2"/>
        </w:numPr>
        <w:spacing w:after="100"/>
      </w:pPr>
      <w:r>
        <w:rPr>
          <w:sz w:val="22"/>
          <w:szCs w:val="22"/>
        </w:rPr>
        <w:t xml:space="preserve">Transmisor ESP32: manda los datos de ubicación y telemetría.</w:t>
      </w:r>
    </w:p>
    <w:p>
      <w:pPr>
        <w:pStyle w:val="ListParagraph"/>
        <w:numPr>
          <w:ilvl w:val="0"/>
          <w:numId w:val="2"/>
        </w:numPr>
        <w:spacing w:after="100"/>
      </w:pPr>
      <w:r>
        <w:rPr>
          <w:sz w:val="22"/>
          <w:szCs w:val="22"/>
        </w:rPr>
        <w:t xml:space="preserve">Antena MikroTik Omni: recibe en tierra la señal de los datos.</w:t>
      </w:r>
    </w:p>
    <w:p>
      <w:pPr>
        <w:pStyle w:val="ListParagraph"/>
        <w:numPr>
          <w:ilvl w:val="0"/>
          <w:numId w:val="2"/>
        </w:numPr>
        <w:spacing w:after="100"/>
      </w:pPr>
      <w:r>
        <w:rPr>
          <w:sz w:val="22"/>
          <w:szCs w:val="22"/>
        </w:rPr>
        <w:t xml:space="preserve">Receptor LA66: la puerta de entrada del sistema LoRa de seguimiento.</w:t>
      </w:r>
    </w:p>
    <w:p>
      <w:pPr>
        <w:pStyle w:val="ListParagraph"/>
        <w:numPr>
          <w:ilvl w:val="0"/>
          <w:numId w:val="2"/>
        </w:numPr>
        <w:spacing w:after="100"/>
      </w:pPr>
      <w:r>
        <w:rPr>
          <w:sz w:val="22"/>
          <w:szCs w:val="22"/>
        </w:rPr>
        <w:t xml:space="preserve">Protoboards: para probar las conexiones antes del armado final.</w:t>
      </w:r>
    </w:p>
    <w:p>
      <w:pPr>
        <w:spacing w:after="160"/>
        <w:jc w:val="left"/>
      </w:pPr>
      <w:r>
        <w:rPr>
          <w:b w:val="false"/>
          <w:bCs w:val="false"/>
          <w:i w:val="false"/>
          <w:iCs w:val="false"/>
          <w:sz w:val="22"/>
          <w:szCs w:val="22"/>
        </w:rPr>
        <w:t xml:space="preserve">Este presupuesto, bastante más bajo que el del sistema de video del Grupo 2 (cerca de $846.000), reflejó la diferencia entre ambos subsistemas: el de comunicación priorizaba gastar poca batería y ser simple, mientras que el de video necesitaba componentes más caros por transmitir en vivo.</w:t>
      </w:r>
    </w:p>
    <w:p>
      <w:pPr>
        <w:pStyle w:val="Heading2"/>
        <w:spacing w:after="160" w:before="320"/>
      </w:pPr>
      <w:r>
        <w:t xml:space="preserve">Miércoles 20 de mayo de 2026</w:t>
      </w:r>
    </w:p>
    <w:p>
      <w:pPr>
        <w:spacing w:after="160"/>
        <w:jc w:val="left"/>
      </w:pPr>
      <w:r>
        <w:rPr>
          <w:b w:val="false"/>
          <w:bCs w:val="false"/>
          <w:i w:val="false"/>
          <w:iCs w:val="false"/>
          <w:sz w:val="22"/>
          <w:szCs w:val="22"/>
        </w:rPr>
        <w:t xml:space="preserve">Diseño: avanzaron con el modelo 3D de la cápsula en Blender, arrancando de un boceto en papel y trabajando con formas simples (un cilindro como cuerpo principal y una semiesfera como cúpula arriba). Hicieron las primeras pruebas para exportar el modelo en formato STL (el que se usa para imprimir en 3D).</w:t>
      </w:r>
    </w:p>
    <w:p>
      <w:pPr>
        <w:spacing w:after="160"/>
        <w:jc w:val="left"/>
      </w:pPr>
      <w:r>
        <w:rPr>
          <w:b w:val="false"/>
          <w:bCs w:val="false"/>
          <w:i w:val="false"/>
          <w:iCs w:val="false"/>
          <w:sz w:val="22"/>
          <w:szCs w:val="22"/>
        </w:rPr>
        <w:t xml:space="preserve">Pasar del boceto en papel al modelo digital implicó varios ajustes de proporciones: el primer boceto era una cápsula más alargada, que se fue acomodando a una relación más compacta entre altura y diámetro para que baje más estable.</w:t>
      </w:r>
    </w:p>
    <w:p>
      <w:pPr>
        <w:spacing w:after="160"/>
        <w:jc w:val="left"/>
      </w:pPr>
      <w:r>
        <w:rPr>
          <w:b w:val="false"/>
          <w:bCs w:val="false"/>
          <w:i w:val="false"/>
          <w:iCs w:val="false"/>
          <w:sz w:val="22"/>
          <w:szCs w:val="22"/>
        </w:rPr>
        <w:t xml:space="preserve">Exportar a STL les permitió chequear que el modelo no tuviera errores (caras invertidas o huecos) antes de pasar a elegir el material, algo que resolverían dos días después.</w:t>
      </w:r>
    </w:p>
    <w:p>
      <w:pPr>
        <w:pStyle w:val="Heading2"/>
        <w:spacing w:after="160" w:before="320"/>
      </w:pPr>
      <w:r>
        <w:t xml:space="preserve">Viernes 22 de mayo de 2026</w:t>
      </w:r>
    </w:p>
    <w:p>
      <w:pPr>
        <w:spacing w:after="160"/>
        <w:jc w:val="left"/>
      </w:pPr>
      <w:r>
        <w:rPr>
          <w:b w:val="false"/>
          <w:bCs w:val="false"/>
          <w:i w:val="false"/>
          <w:iCs w:val="false"/>
          <w:sz w:val="22"/>
          <w:szCs w:val="22"/>
        </w:rPr>
        <w:t xml:space="preserve">Diseño: después de comparar PLA, ABS y PETG según cómo aguantan la temperatura, eligieron definitivamente el PETG como filamento para imprimir la cápsula, e investigaron los parámetros de impresión adecuados para que la pieza quede resistente.</w:t>
      </w:r>
    </w:p>
    <w:p>
      <w:pPr>
        <w:spacing w:after="160"/>
        <w:jc w:val="left"/>
      </w:pPr>
      <w:r>
        <w:rPr>
          <w:b w:val="false"/>
          <w:bCs w:val="false"/>
          <w:i w:val="false"/>
          <w:iCs w:val="false"/>
          <w:sz w:val="22"/>
          <w:szCs w:val="22"/>
        </w:rPr>
        <w:t xml:space="preserve">Comparación de materiales que evaluaron:</w:t>
      </w:r>
    </w:p>
    <w:p>
      <w:pPr>
        <w:pStyle w:val="ListParagraph"/>
        <w:numPr>
          <w:ilvl w:val="0"/>
          <w:numId w:val="2"/>
        </w:numPr>
        <w:spacing w:after="100"/>
      </w:pPr>
      <w:r>
        <w:rPr>
          <w:sz w:val="22"/>
          <w:szCs w:val="22"/>
        </w:rPr>
        <w:t xml:space="preserve">PLA: fácil de imprimir pero aguanta poco las temperaturas extremas — descartado.</w:t>
      </w:r>
    </w:p>
    <w:p>
      <w:pPr>
        <w:pStyle w:val="ListParagraph"/>
        <w:numPr>
          <w:ilvl w:val="0"/>
          <w:numId w:val="2"/>
        </w:numPr>
        <w:spacing w:after="100"/>
      </w:pPr>
      <w:r>
        <w:rPr>
          <w:sz w:val="22"/>
          <w:szCs w:val="22"/>
        </w:rPr>
        <w:t xml:space="preserve">ABS: aguanta mejor el calor que el PLA, pero se deforma más fácil y larga vapores raros al imprimir — descartado por seguridad en el taller.</w:t>
      </w:r>
    </w:p>
    <w:p>
      <w:pPr>
        <w:pStyle w:val="ListParagraph"/>
        <w:numPr>
          <w:ilvl w:val="0"/>
          <w:numId w:val="2"/>
        </w:numPr>
        <w:spacing w:after="100"/>
      </w:pPr>
      <w:r>
        <w:rPr>
          <w:sz w:val="22"/>
          <w:szCs w:val="22"/>
        </w:rPr>
        <w:t xml:space="preserve">PETG: el mejor equilibrio entre resistencia al frío/calor, resistencia al golpe y facilidad para imprimir — el que eligieron.</w:t>
      </w:r>
    </w:p>
    <w:p>
      <w:pPr>
        <w:spacing w:after="160"/>
        <w:jc w:val="left"/>
      </w:pPr>
      <w:r>
        <w:rPr>
          <w:b w:val="false"/>
          <w:bCs w:val="false"/>
          <w:i w:val="false"/>
          <w:iCs w:val="false"/>
          <w:sz w:val="22"/>
          <w:szCs w:val="22"/>
        </w:rPr>
        <w:t xml:space="preserve">Los parámetros que investigaron incluyeron la temperatura de la boquilla recomendada para PETG (más alta que la del PLA) y una velocidad de impresión más lenta para que las capas peguen mejor entre sí, algo importante porque la cápsula tiene que aguantar tanto el frío extremo de la estratósfera como el golpe del aterrizaje.</w:t>
      </w:r>
    </w:p>
    <w:p>
      <w:pPr>
        <w:pStyle w:val="Heading2"/>
        <w:spacing w:after="160" w:before="320"/>
      </w:pPr>
      <w:r>
        <w:t xml:space="preserve">Miércoles 27 de mayo de 2026</w:t>
      </w:r>
    </w:p>
    <w:p>
      <w:pPr>
        <w:spacing w:after="160"/>
        <w:jc w:val="left"/>
      </w:pPr>
      <w:r>
        <w:rPr>
          <w:b w:val="false"/>
          <w:bCs w:val="false"/>
          <w:i w:val="false"/>
          <w:iCs w:val="false"/>
          <w:sz w:val="22"/>
          <w:szCs w:val="22"/>
        </w:rPr>
        <w:t xml:space="preserve">Jefatura de proyecto: jornada de coordinación general entre las áreas, organizando toda la documentación técnica que tenían acumulada de cara a las primeras exposiciones formales frente al docente.</w:t>
      </w:r>
    </w:p>
    <w:p>
      <w:pPr>
        <w:spacing w:after="160"/>
        <w:jc w:val="left"/>
      </w:pPr>
      <w:r>
        <w:rPr>
          <w:b w:val="false"/>
          <w:bCs w:val="false"/>
          <w:i w:val="false"/>
          <w:iCs w:val="false"/>
          <w:sz w:val="22"/>
          <w:szCs w:val="22"/>
        </w:rPr>
        <w:t xml:space="preserve">Este día de coordinación, llevado adelante en conjunto por Juan Pablo Koziel y Nahuel Terenzano, fue la primera vez que ambos líderes de grupo trabajaron codo a codo organizando documentos juntos, más de un mes antes de la unificación formal. Vieron qué documentación tenía cada área de cada grupo, y encontraron cosas repetidas y otras que faltaban.</w:t>
      </w:r>
    </w:p>
    <w:p>
      <w:pPr>
        <w:spacing w:after="160"/>
        <w:jc w:val="left"/>
      </w:pPr>
      <w:r>
        <w:rPr>
          <w:b w:val="false"/>
          <w:bCs w:val="false"/>
          <w:i w:val="false"/>
          <w:iCs w:val="false"/>
          <w:sz w:val="22"/>
          <w:szCs w:val="22"/>
        </w:rPr>
        <w:t xml:space="preserve">De esta revisión salió que ambos grupos tenían análisis de riesgo por separado (el del Grupo 1, del 17/04, y uno más incipiente del Grupo 2), lo que motivó la idea de avanzar hacia una sola tabla de riesgos más completa, algo que se concretaría el 17 de junio.</w:t>
      </w:r>
    </w:p>
    <w:p>
      <w:pPr>
        <w:pStyle w:val="Heading2"/>
        <w:spacing w:after="160" w:before="320"/>
      </w:pPr>
      <w:r>
        <w:t xml:space="preserve">Viernes 29 de mayo de 2026</w:t>
      </w:r>
    </w:p>
    <w:p>
      <w:pPr>
        <w:spacing w:after="160"/>
        <w:jc w:val="left"/>
      </w:pPr>
      <w:r>
        <w:rPr>
          <w:b w:val="false"/>
          <w:bCs w:val="false"/>
          <w:i w:val="false"/>
          <w:iCs w:val="false"/>
          <w:sz w:val="22"/>
          <w:szCs w:val="22"/>
        </w:rPr>
        <w:t xml:space="preserve">Jefatura de proyecto: hicieron una supervisión general de las áreas después de que el docente reorganizara el proyecto, chequeando que se estuvieran cumpliendo los objetivos de Hardware y Electrónica, Programación y Datos, Investigación y Logística, y Diseño y Comunicación.</w:t>
      </w:r>
    </w:p>
    <w:p>
      <w:pPr>
        <w:spacing w:after="160"/>
        <w:jc w:val="left"/>
      </w:pPr>
      <w:r>
        <w:rPr>
          <w:b w:val="false"/>
          <w:bCs w:val="false"/>
          <w:i w:val="false"/>
          <w:iCs w:val="false"/>
          <w:sz w:val="22"/>
          <w:szCs w:val="22"/>
        </w:rPr>
        <w:t xml:space="preserve">Hardware y Electrónica: relevaron los materiales que hacían falta (Arduino Nano y Uno, ESP32, sensores de temperatura/humedad/presión, módulo GPS, cámara, antena de transmisión, receptor LA66, baterías y cableado) y armaron un diagrama eléctrico preliminar.</w:t>
      </w:r>
    </w:p>
    <w:p>
      <w:pPr>
        <w:spacing w:after="160"/>
        <w:jc w:val="left"/>
      </w:pPr>
      <w:r>
        <w:rPr>
          <w:b w:val="false"/>
          <w:bCs w:val="false"/>
          <w:i w:val="false"/>
          <w:iCs w:val="false"/>
          <w:sz w:val="22"/>
          <w:szCs w:val="22"/>
        </w:rPr>
        <w:t xml:space="preserve">Como problema, vieron que era difícil conseguir algunos componentes localmente, así que evaluaron comprar online, priorizando los módulos más críticos (ESP32, GPS, LoRa) para no atrasar el armado del prototipo. Esta dificultad para conseguir cosas en una ciudad del interior bonaerense obligó al equipo a pedir las cosas con varias semanas de anticipación, sumando los tiempos de envío como una variable más dentro del cronograma.</w:t>
      </w:r>
    </w:p>
    <w:p>
      <w:pPr>
        <w:spacing w:after="160"/>
        <w:jc w:val="left"/>
      </w:pPr>
      <w:r>
        <w:rPr>
          <w:b w:val="false"/>
          <w:bCs w:val="false"/>
          <w:i w:val="false"/>
          <w:iCs w:val="false"/>
          <w:sz w:val="22"/>
          <w:szCs w:val="22"/>
        </w:rPr>
        <w:t xml:space="preserve">En general, el problema principal del proyecto seguía siendo la falta de plata para comprar materiales y hacer pruebas reales, así que decidieron seguir avanzando en investigación, diseño digital, documentación técnica y simulación, y arrancaron a armar informes y presupuestos para mostrarle a posibles sponsors.</w:t>
      </w:r>
    </w:p>
    <w:p>
      <w:pPr>
        <w:spacing w:after="160"/>
        <w:jc w:val="left"/>
      </w:pPr>
      <w:r>
        <w:rPr>
          <w:b w:val="false"/>
          <w:bCs w:val="false"/>
          <w:i w:val="false"/>
          <w:iCs w:val="false"/>
          <w:sz w:val="22"/>
          <w:szCs w:val="22"/>
        </w:rPr>
        <w:t xml:space="preserve">Esta reorganización en cuatro áreas (Hardware y Electrónica, Programación y Datos, Investigación y Logística, Diseño y Comunicación) que pidió el docente fue como un primer ensayo de la estructura que terminaría usando el equipo unificado en junio, mostrando que dividir en demasiadas subáreas complicaba el seguimiento y que convenía simplificar.</w:t>
      </w:r>
    </w:p>
    <w:p>
      <w:pPr>
        <w:pStyle w:val="Heading2"/>
        <w:spacing w:after="160" w:before="320"/>
      </w:pPr>
      <w:r>
        <w:t xml:space="preserve">Miércoles 3 de junio de 2026</w:t>
      </w:r>
    </w:p>
    <w:p>
      <w:pPr>
        <w:spacing w:after="160"/>
        <w:jc w:val="left"/>
      </w:pPr>
      <w:r>
        <w:rPr>
          <w:b w:val="false"/>
          <w:bCs w:val="false"/>
          <w:i w:val="false"/>
          <w:iCs w:val="false"/>
          <w:sz w:val="22"/>
          <w:szCs w:val="22"/>
        </w:rPr>
        <w:t xml:space="preserve">Programación y Datos: arrancaron a desarrollar un sistema de simulación de vuelo en Python, pensado para representar cómo se comportaría el globo y poder ver las variables de la trayectoria y de las condiciones de vuelo.</w:t>
      </w:r>
    </w:p>
    <w:p>
      <w:pPr>
        <w:spacing w:after="160"/>
        <w:jc w:val="left"/>
      </w:pPr>
      <w:r>
        <w:rPr>
          <w:b w:val="false"/>
          <w:bCs w:val="false"/>
          <w:i w:val="false"/>
          <w:iCs w:val="false"/>
          <w:sz w:val="22"/>
          <w:szCs w:val="22"/>
        </w:rPr>
        <w:t xml:space="preserve">El simulador surgió como respuesta directa a la falta de datos reales de vuelo que señalaron el día anterior (29/05): como no había plata para hacer pruebas físicas tempranas, Programación optó por armar una herramienta de software que les permitiera adelantarse y ver el comportamiento del sistema sin necesidad de un lanzamiento real.</w:t>
      </w:r>
    </w:p>
    <w:p>
      <w:pPr>
        <w:spacing w:after="160"/>
        <w:jc w:val="left"/>
      </w:pPr>
      <w:r>
        <w:rPr>
          <w:b w:val="false"/>
          <w:bCs w:val="false"/>
          <w:i w:val="false"/>
          <w:iCs w:val="false"/>
          <w:sz w:val="22"/>
          <w:szCs w:val="22"/>
        </w:rPr>
        <w:t xml:space="preserve">En esta primera etapa definieron la arquitectura general del simulador: un módulo donde se cargan los parámetros físicos, otro que calcula las variables de vuelo y otro que avisa al usuario los momentos clave (cuando se llega a la altura objetivo y cuando el globo “explota”).</w:t>
      </w:r>
    </w:p>
    <w:p>
      <w:pPr>
        <w:pStyle w:val="Heading2"/>
        <w:spacing w:after="160" w:before="320"/>
      </w:pPr>
      <w:r>
        <w:t xml:space="preserve">Viernes 5 de junio de 2026</w:t>
      </w:r>
    </w:p>
    <w:p>
      <w:pPr>
        <w:spacing w:after="160"/>
        <w:jc w:val="left"/>
      </w:pPr>
      <w:r>
        <w:rPr>
          <w:b w:val="false"/>
          <w:bCs w:val="false"/>
          <w:i w:val="false"/>
          <w:iCs w:val="false"/>
          <w:sz w:val="22"/>
          <w:szCs w:val="22"/>
        </w:rPr>
        <w:t xml:space="preserve">Hardware y Electrónica: el equipo expuso ante el docente y los compañeros el diagrama eléctrico y la carpeta de campo que venían armando en semanas anteriores. Surgió la duda de qué pasaría si, después de cierta distancia, la antena pierde la señal con la cápsula y no se pueden obtener más datos de los sensores; como solución plantearon guardar los datos también de forma local en un dispositivo de almacenamiento dentro de la cápsula, además de transmitirlos en vivo.</w:t>
      </w:r>
    </w:p>
    <w:p>
      <w:pPr>
        <w:spacing w:after="160"/>
        <w:jc w:val="left"/>
      </w:pPr>
      <w:r>
        <w:rPr>
          <w:b w:val="false"/>
          <w:bCs w:val="false"/>
          <w:i w:val="false"/>
          <w:iCs w:val="false"/>
          <w:sz w:val="22"/>
          <w:szCs w:val="22"/>
        </w:rPr>
        <w:t xml:space="preserve">Programación y Datos: terminaron una primera versión funcional del simulador de vuelo en Python, con un menú de inicio, validación de los datos que carga el usuario (peso, helio, tiempo de notificación) y una función que va generando valores aleatorios de viento, temperatura, humedad, latitud y longitud dentro de rangos realistas, avisando cuando se llega a la altura objetivo y cuando el globo “explota”.</w:t>
      </w:r>
    </w:p>
    <w:p>
      <w:pPr>
        <w:spacing w:after="160"/>
        <w:jc w:val="left"/>
      </w:pPr>
      <w:r>
        <w:rPr>
          <w:b w:val="false"/>
          <w:bCs w:val="false"/>
          <w:i w:val="false"/>
          <w:iCs w:val="false"/>
          <w:sz w:val="22"/>
          <w:szCs w:val="22"/>
        </w:rPr>
        <w:t xml:space="preserve">Diseño: presentaron la identidad visual del proyecto, incluyendo el logo oficial (generado y elegido con ayuda de herramientas de inteligencia artificial) y el modelo 3D de un llavero con forma de la cápsula, listo para imprimir más adelante.</w:t>
      </w:r>
    </w:p>
    <w:p>
      <w:pPr>
        <w:spacing w:after="160"/>
        <w:jc w:val="left"/>
      </w:pPr>
      <w:r>
        <w:rPr>
          <w:b w:val="false"/>
          <w:bCs w:val="false"/>
          <w:i w:val="false"/>
          <w:iCs w:val="false"/>
          <w:sz w:val="22"/>
          <w:szCs w:val="22"/>
        </w:rPr>
        <w:t xml:space="preserve">Sobre el problema de pérdida de señal que detectó Hardware y Electrónica: la solución de guardar los datos a bordo que plantearon este día coincidió, sin que se hayan puesto de acuerdo, con la decisión que el Grupo 2 ya había tomado el 8 de abril para su sistema de video. Esta coincidencia —resolver el mismo problema de la misma forma sin haber trabajado juntos— se tomó como una buena señal de que la unificación de equipos no iba a traer choques grandes de enfoque técnico.</w:t>
      </w:r>
    </w:p>
    <w:p>
      <w:pPr>
        <w:pStyle w:val="Heading2"/>
        <w:spacing w:after="160" w:before="320"/>
      </w:pPr>
      <w:r>
        <w:t xml:space="preserve">Miércoles 10 de junio de 2026</w:t>
      </w:r>
    </w:p>
    <w:p>
      <w:pPr>
        <w:spacing w:after="160"/>
        <w:jc w:val="left"/>
      </w:pPr>
      <w:r>
        <w:rPr>
          <w:b w:val="false"/>
          <w:bCs w:val="false"/>
          <w:i w:val="false"/>
          <w:iCs w:val="false"/>
          <w:sz w:val="22"/>
          <w:szCs w:val="22"/>
        </w:rPr>
        <w:t xml:space="preserve">Programación y Datos: probaron el simulador de vuelo, ajustando los rangos límite de las variables (altura objetivo, peso de la cápsula, porcentaje de helio y tiempo de notificación) para que el sistema sea más realista y no tire valores físicamente imposibles.</w:t>
      </w:r>
    </w:p>
    <w:p>
      <w:pPr>
        <w:spacing w:after="160"/>
        <w:jc w:val="left"/>
      </w:pPr>
      <w:r>
        <w:rPr>
          <w:b w:val="false"/>
          <w:bCs w:val="false"/>
          <w:i w:val="false"/>
          <w:iCs w:val="false"/>
          <w:sz w:val="22"/>
          <w:szCs w:val="22"/>
        </w:rPr>
        <w:t xml:space="preserve">Durante las pruebas encontraron combinaciones de parámetros que daban resultados poco realistas, por ejemplo tiempos de subida muy cortos para el peso de cápsula que se cargaba. Ajustaron los rangos válidos para que el simulador rechace automáticamente combinaciones que no tienen sentido físico, mejorando la confiabilidad de la herramienta como apoyo para las decisiones de Vuelo.</w:t>
      </w:r>
    </w:p>
    <w:p>
      <w:pPr>
        <w:spacing w:after="160"/>
        <w:jc w:val="left"/>
      </w:pPr>
      <w:r>
        <w:rPr>
          <w:b w:val="false"/>
          <w:bCs w:val="false"/>
          <w:i w:val="false"/>
          <w:iCs w:val="false"/>
          <w:sz w:val="22"/>
          <w:szCs w:val="22"/>
        </w:rPr>
        <w:t xml:space="preserve">Este ajuste fue la primera vez que Programación trabajó muy de cerca con Vuelo para chequear que los valores límite del simulador fueran coherentes con los cálculos de trayectoria que venían desde marzo.</w:t>
      </w:r>
    </w:p>
    <w:p>
      <w:pPr>
        <w:pStyle w:val="Heading2"/>
        <w:spacing w:after="160" w:before="320"/>
      </w:pPr>
      <w:r>
        <w:t xml:space="preserve">Viernes 12 de junio de 2026</w:t>
      </w:r>
    </w:p>
    <w:p>
      <w:pPr>
        <w:spacing w:after="160"/>
        <w:jc w:val="left"/>
      </w:pPr>
      <w:r>
        <w:rPr>
          <w:b w:val="false"/>
          <w:bCs w:val="false"/>
          <w:i w:val="false"/>
          <w:iCs w:val="false"/>
          <w:sz w:val="22"/>
          <w:szCs w:val="22"/>
        </w:rPr>
        <w:t xml:space="preserve">Diseño: revisaron y mejoraron el modelo 3D de la cápsula, sumando un soporte específico para el módulo GPS dentro de la distribución interna de componentes.</w:t>
      </w:r>
    </w:p>
    <w:p>
      <w:pPr>
        <w:spacing w:after="160"/>
        <w:jc w:val="left"/>
      </w:pPr>
      <w:r>
        <w:rPr>
          <w:b w:val="false"/>
          <w:bCs w:val="false"/>
          <w:i w:val="false"/>
          <w:iCs w:val="false"/>
          <w:sz w:val="22"/>
          <w:szCs w:val="22"/>
        </w:rPr>
        <w:t xml:space="preserve">Sumar el soporte para el GPS implicó reacomodar parte de la distribución que habían definido en mayo, porque el módulo necesitaba estar en una zona bien expuesta hacia afuera de la cápsula para no perder señal satelital, sin comprometer el aislamiento térmico ni molestar a la antena de comunicación.</w:t>
      </w:r>
    </w:p>
    <w:p>
      <w:pPr>
        <w:spacing w:after="160"/>
        <w:jc w:val="left"/>
      </w:pPr>
      <w:r>
        <w:rPr>
          <w:b w:val="false"/>
          <w:bCs w:val="false"/>
          <w:i w:val="false"/>
          <w:iCs w:val="false"/>
          <w:sz w:val="22"/>
          <w:szCs w:val="22"/>
        </w:rPr>
        <w:t xml:space="preserve">Esta revisión del modelo 3D fue una de las últimas modificaciones de diseño antes de la unificación de grupos, y dejó la base del modelo que se discutiría con el Grupo 1 en la primera reunión de trabajo conjunto.</w:t>
      </w:r>
    </w:p>
    <w:p>
      <w:pPr>
        <w:pStyle w:val="Heading2"/>
        <w:spacing w:after="160" w:before="320"/>
      </w:pPr>
      <w:r>
        <w:t xml:space="preserve">Miércoles 17 de junio de 2026</w:t>
      </w:r>
    </w:p>
    <w:p>
      <w:pPr>
        <w:spacing w:after="160"/>
        <w:jc w:val="left"/>
      </w:pPr>
      <w:r>
        <w:rPr>
          <w:b w:val="false"/>
          <w:bCs w:val="false"/>
          <w:i w:val="false"/>
          <w:iCs w:val="false"/>
          <w:sz w:val="22"/>
          <w:szCs w:val="22"/>
        </w:rPr>
        <w:t xml:space="preserve">Vuelo / Investigación y Logística: actualizaron los cálculos de trayectoria con datos más precisos, definiendo tres escenarios según la intensidad del viento (bajo, medio y alto) y sus respectivas zonas de caída estimadas (cerca de Tapalqué, entre Azul y Rauch, y cerca de Ayacucho).</w:t>
      </w:r>
    </w:p>
    <w:p>
      <w:pPr>
        <w:spacing w:after="160"/>
        <w:jc w:val="left"/>
      </w:pPr>
      <w:r>
        <w:rPr>
          <w:b w:val="false"/>
          <w:bCs w:val="false"/>
          <w:i w:val="false"/>
          <w:iCs w:val="false"/>
          <w:sz w:val="22"/>
          <w:szCs w:val="22"/>
        </w:rPr>
        <w:t xml:space="preserve">En paralelo revisaron en profundidad el análisis de riesgo técnico del proyecto, marcando como riesgos críticos la falla de batería por frío y que el viento lleve el equipo lejos de lo previsto, y definiendo medidas concretas para cada riesgo relevado (que se enrede el paracaídas, que se rompa una costura, que falle el GPS, que falle el Arduino, que falle la comunicación, daño por el impacto al caer, o que caiga en una zona difícil de acceder).</w:t>
      </w:r>
    </w:p>
    <w:p>
      <w:pPr>
        <w:spacing w:after="160"/>
        <w:jc w:val="left"/>
      </w:pPr>
      <w:r>
        <w:rPr>
          <w:b w:val="false"/>
          <w:bCs w:val="false"/>
          <w:i w:val="false"/>
          <w:iCs w:val="false"/>
          <w:sz w:val="22"/>
          <w:szCs w:val="22"/>
        </w:rPr>
        <w:t xml:space="preserve">Zonas de caída estimadas según el escenario de viento:</w:t>
      </w:r>
    </w:p>
    <w:p>
      <w:pPr>
        <w:pStyle w:val="ListParagraph"/>
        <w:numPr>
          <w:ilvl w:val="0"/>
          <w:numId w:val="2"/>
        </w:numPr>
        <w:spacing w:after="100"/>
      </w:pPr>
      <w:r>
        <w:rPr>
          <w:sz w:val="22"/>
          <w:szCs w:val="22"/>
        </w:rPr>
        <w:t xml:space="preserve">Viento bajo: cerca de Tapalqué.</w:t>
      </w:r>
    </w:p>
    <w:p>
      <w:pPr>
        <w:pStyle w:val="ListParagraph"/>
        <w:numPr>
          <w:ilvl w:val="0"/>
          <w:numId w:val="2"/>
        </w:numPr>
        <w:spacing w:after="100"/>
      </w:pPr>
      <w:r>
        <w:rPr>
          <w:sz w:val="22"/>
          <w:szCs w:val="22"/>
        </w:rPr>
        <w:t xml:space="preserve">Viento medio: entre Azul y Rauch.</w:t>
      </w:r>
    </w:p>
    <w:p>
      <w:pPr>
        <w:pStyle w:val="ListParagraph"/>
        <w:numPr>
          <w:ilvl w:val="0"/>
          <w:numId w:val="2"/>
        </w:numPr>
        <w:spacing w:after="100"/>
      </w:pPr>
      <w:r>
        <w:rPr>
          <w:sz w:val="22"/>
          <w:szCs w:val="22"/>
        </w:rPr>
        <w:t xml:space="preserve">Viento alto: cerca de Ayacucho.</w:t>
      </w:r>
    </w:p>
    <w:p>
      <w:pPr>
        <w:spacing w:after="160"/>
        <w:jc w:val="left"/>
      </w:pPr>
      <w:r>
        <w:rPr>
          <w:b w:val="false"/>
          <w:bCs w:val="false"/>
          <w:i w:val="false"/>
          <w:iCs w:val="false"/>
          <w:sz w:val="22"/>
          <w:szCs w:val="22"/>
        </w:rPr>
        <w:t xml:space="preserve">Esta actualización retomó y amplió la tabla de riesgos original del 17 de abril, sumando los riesgos nuevos que fueron apareciendo con los meses (falla de GPS, falla de Arduino) y mejorando las medidas de prevención con la experiencia que ya tenían ambos grupos. Fue, en los hechos, el primer documento técnico que mezcló aportes de Vuelo de ambos grupos antes de la unificación formal.</w:t>
      </w:r>
    </w:p>
    <w:p>
      <w:pPr>
        <w:pStyle w:val="Heading2"/>
        <w:spacing w:after="160" w:before="320"/>
      </w:pPr>
      <w:r>
        <w:t xml:space="preserve">Viernes 19 de junio de 2026</w:t>
      </w:r>
    </w:p>
    <w:p>
      <w:pPr>
        <w:spacing w:after="160"/>
        <w:jc w:val="left"/>
      </w:pPr>
      <w:r>
        <w:rPr>
          <w:b w:val="false"/>
          <w:bCs w:val="false"/>
          <w:i w:val="false"/>
          <w:iCs w:val="false"/>
          <w:sz w:val="22"/>
          <w:szCs w:val="22"/>
        </w:rPr>
        <w:t xml:space="preserve">Jefatura: reunión de coordinación entre los líderes de ambos grupos (Juan Pablo Koziel y Nahuel Terenzano) para ordenar toda la documentación técnica que habían armado las distintas áreas y avanzar en la propuesta de unificar ambos grupos en un solo equipo de trabajo.</w:t>
      </w:r>
    </w:p>
    <w:p>
      <w:pPr>
        <w:spacing w:after="160"/>
        <w:jc w:val="left"/>
      </w:pPr>
      <w:r>
        <w:rPr>
          <w:b w:val="false"/>
          <w:bCs w:val="false"/>
          <w:i w:val="false"/>
          <w:iCs w:val="false"/>
          <w:sz w:val="22"/>
          <w:szCs w:val="22"/>
        </w:rPr>
        <w:t xml:space="preserve">Esta reunión fue el punto bisagra que llevaría, cinco días después, a la unificación formal del proyecto. Discutieron cómo fusionar las áreas equivalentes (Vuelo con Vuelo, Diseño con Diseño, Comunicación con Comunicación) y acordaron quedarse con lo mejor de cada desarrollo técnico en vez de tirar abajo el trabajo de ninguno de los dos grupos.</w:t>
      </w:r>
    </w:p>
    <w:p>
      <w:pPr>
        <w:spacing w:after="160"/>
        <w:jc w:val="left"/>
      </w:pPr>
      <w:r>
        <w:rPr>
          <w:b w:val="false"/>
          <w:bCs w:val="false"/>
          <w:i w:val="false"/>
          <w:iCs w:val="false"/>
          <w:sz w:val="22"/>
          <w:szCs w:val="22"/>
        </w:rPr>
        <w:t xml:space="preserve">Ambos líderes coincidieron en que mantener dos grupos en paralelo durante tres meses había dejado aprendizajes valiosos, ya que cada equipo resolvió problemas parecidos con enfoques distintos, pero que de cara a la etapa final del proyecto (construcción definitiva y lanzamiento), seguir divididos ya no tenía sentido.</w:t>
      </w:r>
    </w:p>
    <w:p>
      <w:pPr>
        <w:pStyle w:val="Heading2"/>
        <w:spacing w:after="160" w:before="320"/>
      </w:pPr>
      <w:r>
        <w:t xml:space="preserve">Miércoles 24 de junio de 2026</w:t>
      </w:r>
    </w:p>
    <w:p>
      <w:pPr>
        <w:spacing w:after="160"/>
        <w:jc w:val="left"/>
      </w:pPr>
      <w:r>
        <w:rPr>
          <w:b w:val="false"/>
          <w:bCs w:val="false"/>
          <w:i w:val="false"/>
          <w:iCs w:val="false"/>
          <w:sz w:val="22"/>
          <w:szCs w:val="22"/>
        </w:rPr>
        <w:t xml:space="preserve">Se concreta la unificación de los dos grupos en un único equipo de Proyecto Stella, manteniendo la organización por áreas: los que estaban en Diseño en cada grupo pasan a formar un solo equipo de Diseño, lo mismo pasa con Vuelo y con Comunicaciones.</w:t>
      </w:r>
    </w:p>
    <w:p>
      <w:pPr>
        <w:spacing w:after="160"/>
        <w:jc w:val="left"/>
      </w:pPr>
      <w:r>
        <w:rPr>
          <w:b w:val="false"/>
          <w:bCs w:val="false"/>
          <w:i w:val="false"/>
          <w:iCs w:val="false"/>
          <w:sz w:val="22"/>
          <w:szCs w:val="22"/>
        </w:rPr>
        <w:t xml:space="preserve">La coordinación general del informe unificado queda a cargo de Thiago Arzubi, Juan Pablo Koziel, Facundo Nahuel Terenzano y Agustín Ugalde Díaz. Como primera tarea del equipo unificado, redactan los informes profesionales consolidados por área (Comunicaciones, Diseño y Vuelo) junto con un informe ejecutivo general del proyecto, dejando asentada la configuración técnica definitiva del sistema: computadora de a bordo Raspberry Pi 4, sensores BME280 y DS18B20, cámaras Caddx Ratel 2 (transmite en vivo por FPV 5,8 GHz) e IMX708 (graba), GPS Smarttrack ST-65900 4G, almacenamiento en una memoria SSD de 128 GB, y alimentación con baterías Energizer Ultimate Lithium.</w:t>
      </w:r>
    </w:p>
    <w:p>
      <w:pPr>
        <w:spacing w:after="160"/>
        <w:jc w:val="left"/>
      </w:pPr>
      <w:r>
        <w:rPr>
          <w:b w:val="false"/>
          <w:bCs w:val="false"/>
          <w:i w:val="false"/>
          <w:iCs w:val="false"/>
          <w:sz w:val="22"/>
          <w:szCs w:val="22"/>
        </w:rPr>
        <w:t xml:space="preserve">Configuración técnica definitiva que quedó consolidada:</w:t>
      </w:r>
    </w:p>
    <w:p>
      <w:pPr>
        <w:pStyle w:val="ListParagraph"/>
        <w:numPr>
          <w:ilvl w:val="0"/>
          <w:numId w:val="2"/>
        </w:numPr>
        <w:spacing w:after="100"/>
      </w:pPr>
      <w:r>
        <w:rPr>
          <w:sz w:val="22"/>
          <w:szCs w:val="22"/>
        </w:rPr>
        <w:t xml:space="preserve">Computadora de a bordo: Raspberry Pi 4.</w:t>
      </w:r>
    </w:p>
    <w:p>
      <w:pPr>
        <w:pStyle w:val="ListParagraph"/>
        <w:numPr>
          <w:ilvl w:val="0"/>
          <w:numId w:val="2"/>
        </w:numPr>
        <w:spacing w:after="100"/>
      </w:pPr>
      <w:r>
        <w:rPr>
          <w:sz w:val="22"/>
          <w:szCs w:val="22"/>
        </w:rPr>
        <w:t xml:space="preserve">Sensores: BME280 (temperatura, presión, altitud) y DS18B20 (temperatura, resistente al agua).</w:t>
      </w:r>
    </w:p>
    <w:p>
      <w:pPr>
        <w:pStyle w:val="ListParagraph"/>
        <w:numPr>
          <w:ilvl w:val="0"/>
          <w:numId w:val="2"/>
        </w:numPr>
        <w:spacing w:after="100"/>
      </w:pPr>
      <w:r>
        <w:rPr>
          <w:sz w:val="22"/>
          <w:szCs w:val="22"/>
        </w:rPr>
        <w:t xml:space="preserve">Cámara de transmisión: Caddx Ratel 2, mandando en vivo por FPV 5,8 GHz.</w:t>
      </w:r>
    </w:p>
    <w:p>
      <w:pPr>
        <w:pStyle w:val="ListParagraph"/>
        <w:numPr>
          <w:ilvl w:val="0"/>
          <w:numId w:val="2"/>
        </w:numPr>
        <w:spacing w:after="100"/>
      </w:pPr>
      <w:r>
        <w:rPr>
          <w:sz w:val="22"/>
          <w:szCs w:val="22"/>
        </w:rPr>
        <w:t xml:space="preserve">Cámara de grabación: IMX708.</w:t>
      </w:r>
    </w:p>
    <w:p>
      <w:pPr>
        <w:pStyle w:val="ListParagraph"/>
        <w:numPr>
          <w:ilvl w:val="0"/>
          <w:numId w:val="2"/>
        </w:numPr>
        <w:spacing w:after="100"/>
      </w:pPr>
      <w:r>
        <w:rPr>
          <w:sz w:val="22"/>
          <w:szCs w:val="22"/>
        </w:rPr>
        <w:t xml:space="preserve">GPS: Smarttrack ST-65900 4G.</w:t>
      </w:r>
    </w:p>
    <w:p>
      <w:pPr>
        <w:pStyle w:val="ListParagraph"/>
        <w:numPr>
          <w:ilvl w:val="0"/>
          <w:numId w:val="2"/>
        </w:numPr>
        <w:spacing w:after="100"/>
      </w:pPr>
      <w:r>
        <w:rPr>
          <w:sz w:val="22"/>
          <w:szCs w:val="22"/>
        </w:rPr>
        <w:t xml:space="preserve">Almacenamiento: memoria SSD de 128 GB.</w:t>
      </w:r>
    </w:p>
    <w:p>
      <w:pPr>
        <w:pStyle w:val="ListParagraph"/>
        <w:numPr>
          <w:ilvl w:val="0"/>
          <w:numId w:val="2"/>
        </w:numPr>
        <w:spacing w:after="100"/>
      </w:pPr>
      <w:r>
        <w:rPr>
          <w:sz w:val="22"/>
          <w:szCs w:val="22"/>
        </w:rPr>
        <w:t xml:space="preserve">Alimentación: baterías Energizer Ultimate Lithium.</w:t>
      </w:r>
    </w:p>
    <w:p>
      <w:pPr>
        <w:spacing w:after="160"/>
        <w:jc w:val="left"/>
      </w:pPr>
      <w:r>
        <w:rPr>
          <w:b w:val="false"/>
          <w:bCs w:val="false"/>
          <w:i w:val="false"/>
          <w:iCs w:val="false"/>
          <w:sz w:val="22"/>
          <w:szCs w:val="22"/>
        </w:rPr>
        <w:t xml:space="preserve">Esta configuración final muestra bien cómo fue el proceso de integración: la computadora y las cámaras vienen del desarrollo del Grupo 2 (definidos ya el 1 de abril), mientras que el GPS y la idea de guardar los datos a bordo suman aportes y validaciones de ambos grupos a lo largo de los meses previos.</w:t>
      </w:r>
    </w:p>
    <w:p>
      <w:pPr>
        <w:spacing w:after="160"/>
        <w:jc w:val="left"/>
      </w:pPr>
      <w:r>
        <w:rPr>
          <w:b w:val="false"/>
          <w:bCs w:val="false"/>
          <w:i w:val="false"/>
          <w:iCs w:val="false"/>
          <w:sz w:val="22"/>
          <w:szCs w:val="22"/>
        </w:rPr>
        <w:t xml:space="preserve">En cuanto a cómo se sintió el equipo, la unificación implicó para varios pasar a trabajar con compañeros con los que no habían interactuado en tres meses, dentro de la misma área pero con formas de trabajar distintas. El primer desafío no fue técnico sino organizativo: ponerse de acuerdo en un solo grupo de chat, una sola carpeta de Drive y una forma común de avanzar.</w:t>
      </w:r>
    </w:p>
    <w:p>
      <w:pPr>
        <w:pStyle w:val="Heading2"/>
        <w:spacing w:after="160" w:before="320"/>
      </w:pPr>
      <w:r>
        <w:t xml:space="preserve">Viernes 26 de junio de 2026</w:t>
      </w:r>
    </w:p>
    <w:p>
      <w:pPr>
        <w:spacing w:after="160"/>
        <w:jc w:val="left"/>
      </w:pPr>
      <w:r>
        <w:rPr>
          <w:b w:val="false"/>
          <w:bCs w:val="false"/>
          <w:i w:val="false"/>
          <w:iCs w:val="false"/>
          <w:sz w:val="22"/>
          <w:szCs w:val="22"/>
        </w:rPr>
        <w:t xml:space="preserve">Vuelo (equipo unificado): recalcularon los tiempos de vuelo con los parámetros técnicos definitivos —velocidad de subida de 5,5 m/s, velocidad de bajada de 5,8 m/s y altura de explosión del globo a 35.000 m—, obteniendo un tiempo total de vuelo estimado de 3 h 26 min y un alcance horizontal de aproximadamente 151,6 km a las 2 h 44 min de vuelo.</w:t>
      </w:r>
    </w:p>
    <w:p>
      <w:pPr>
        <w:spacing w:after="160"/>
        <w:jc w:val="left"/>
      </w:pPr>
      <w:r>
        <w:rPr>
          <w:b w:val="false"/>
          <w:bCs w:val="false"/>
          <w:i w:val="false"/>
          <w:iCs w:val="false"/>
          <w:sz w:val="22"/>
          <w:szCs w:val="22"/>
        </w:rPr>
        <w:t xml:space="preserve">También confirmaron el protocolo de recuperación: el GPS Smarttrack va a seguir guardando el recorrido aunque pierda señal en la estratósfera, y va a mandar las coordenadas exactas por SMS o por una app apenas la cápsula recupere señal al aterrizar, momento en el que el equipo se va a mover hacia ese punto usando la casa rodante del profesor a cargo.</w:t>
      </w:r>
    </w:p>
    <w:p>
      <w:pPr>
        <w:spacing w:after="160"/>
        <w:jc w:val="left"/>
      </w:pPr>
      <w:r>
        <w:rPr>
          <w:b w:val="false"/>
          <w:bCs w:val="false"/>
          <w:i w:val="false"/>
          <w:iCs w:val="false"/>
          <w:sz w:val="22"/>
          <w:szCs w:val="22"/>
        </w:rPr>
        <w:t xml:space="preserve">Parámetros definitivos de vuelo:</w:t>
      </w:r>
    </w:p>
    <w:p>
      <w:pPr>
        <w:pStyle w:val="ListParagraph"/>
        <w:numPr>
          <w:ilvl w:val="0"/>
          <w:numId w:val="2"/>
        </w:numPr>
        <w:spacing w:after="100"/>
      </w:pPr>
      <w:r>
        <w:rPr>
          <w:sz w:val="22"/>
          <w:szCs w:val="22"/>
        </w:rPr>
        <w:t xml:space="preserve">Velocidad de subida: 5,5 m/s.</w:t>
      </w:r>
    </w:p>
    <w:p>
      <w:pPr>
        <w:pStyle w:val="ListParagraph"/>
        <w:numPr>
          <w:ilvl w:val="0"/>
          <w:numId w:val="2"/>
        </w:numPr>
        <w:spacing w:after="100"/>
      </w:pPr>
      <w:r>
        <w:rPr>
          <w:sz w:val="22"/>
          <w:szCs w:val="22"/>
        </w:rPr>
        <w:t xml:space="preserve">Velocidad de bajada: 5,8 m/s.</w:t>
      </w:r>
    </w:p>
    <w:p>
      <w:pPr>
        <w:pStyle w:val="ListParagraph"/>
        <w:numPr>
          <w:ilvl w:val="0"/>
          <w:numId w:val="2"/>
        </w:numPr>
        <w:spacing w:after="100"/>
      </w:pPr>
      <w:r>
        <w:rPr>
          <w:sz w:val="22"/>
          <w:szCs w:val="22"/>
        </w:rPr>
        <w:t xml:space="preserve">Altura de explosión del globo: 35.000 m.</w:t>
      </w:r>
    </w:p>
    <w:p>
      <w:pPr>
        <w:pStyle w:val="ListParagraph"/>
        <w:numPr>
          <w:ilvl w:val="0"/>
          <w:numId w:val="2"/>
        </w:numPr>
        <w:spacing w:after="100"/>
      </w:pPr>
      <w:r>
        <w:rPr>
          <w:sz w:val="22"/>
          <w:szCs w:val="22"/>
        </w:rPr>
        <w:t xml:space="preserve">Tiempo total de vuelo estimado: 3 h 26 min.</w:t>
      </w:r>
    </w:p>
    <w:p>
      <w:pPr>
        <w:pStyle w:val="ListParagraph"/>
        <w:numPr>
          <w:ilvl w:val="0"/>
          <w:numId w:val="2"/>
        </w:numPr>
        <w:spacing w:after="100"/>
      </w:pPr>
      <w:r>
        <w:rPr>
          <w:sz w:val="22"/>
          <w:szCs w:val="22"/>
        </w:rPr>
        <w:t xml:space="preserve">Alcance horizontal estimado: 151,6 km (a las 2 h 44 min de vuelo).</w:t>
      </w:r>
    </w:p>
    <w:p>
      <w:pPr>
        <w:spacing w:after="160"/>
        <w:jc w:val="left"/>
      </w:pPr>
      <w:r>
        <w:rPr>
          <w:b w:val="false"/>
          <w:bCs w:val="false"/>
          <w:i w:val="false"/>
          <w:iCs w:val="false"/>
          <w:sz w:val="22"/>
          <w:szCs w:val="22"/>
        </w:rPr>
        <w:t xml:space="preserve">Esta fue la primera jornada de trabajo técnico totalmente integrado del equipo de Vuelo: los cálculos combinaron los datos de viento y zonas de caída que relevó el Grupo 1 (17/06) con los parámetros del sistema definitivo que cerró el equipo unificado dos días antes (24/06), dando como resultado el primer cálculo de trayectoria realmente consolidado del proyecto.</w:t>
      </w:r>
    </w:p>
    <w:p>
      <w:pPr>
        <w:spacing w:after="160"/>
        <w:jc w:val="left"/>
      </w:pPr>
      <w:r>
        <w:rPr>
          <w:b w:val="false"/>
          <w:bCs w:val="false"/>
          <w:i w:val="false"/>
          <w:iCs w:val="false"/>
          <w:sz w:val="22"/>
          <w:szCs w:val="22"/>
        </w:rPr>
        <w:t xml:space="preserve">El protocolo de recuperación —usar la casa rodante del profesor como vehículo de seguimiento— fue una decisión práctica que salió de la discusión entre ambos ex-grupos, mostrando que la integración ya empezaba a dar soluciones logísticas concretas, no solo técnicas.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74B5"/>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2026-06-30T19:40:40.372Z</dcterms:created>
  <dcterms:modified xsi:type="dcterms:W3CDTF">2026-06-30T19:40:40.385Z</dcterms:modified>
</cp:coreProperties>
</file>

<file path=docProps/custom.xml><?xml version="1.0" encoding="utf-8"?>
<Properties xmlns="http://schemas.openxmlformats.org/officeDocument/2006/custom-properties" xmlns:vt="http://schemas.openxmlformats.org/officeDocument/2006/docPropsVTypes"/>
</file>