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B2" w:rsidRDefault="00AB451E" w:rsidP="006020B2">
      <w:pPr>
        <w:tabs>
          <w:tab w:val="left" w:pos="2649"/>
        </w:tabs>
        <w:spacing w:line="180" w:lineRule="atLeast"/>
        <w:jc w:val="right"/>
        <w:rPr>
          <w:rFonts w:ascii="Arial" w:hAnsi="Arial" w:cs="Arial"/>
          <w:b/>
          <w:color w:val="7E848D" w:themeColor="accent6"/>
          <w:sz w:val="32"/>
          <w:szCs w:val="32"/>
          <w:lang w:val="es-ES"/>
        </w:rPr>
      </w:pPr>
      <w:r>
        <w:rPr>
          <w:rFonts w:ascii="Arial" w:hAnsi="Arial" w:cs="Arial"/>
          <w:b/>
          <w:noProof/>
          <w:color w:val="7E848D" w:themeColor="accent6"/>
          <w:sz w:val="28"/>
          <w:szCs w:val="32"/>
          <w:lang w:val="es-ES" w:eastAsia="es-ES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-9525</wp:posOffset>
            </wp:positionV>
            <wp:extent cx="1089025" cy="1163320"/>
            <wp:effectExtent l="19050" t="0" r="0" b="0"/>
            <wp:wrapSquare wrapText="bothSides"/>
            <wp:docPr id="4" name="0 Imagen" descr="fot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cv.jpg"/>
                    <pic:cNvPicPr/>
                  </pic:nvPicPr>
                  <pic:blipFill>
                    <a:blip r:embed="rId8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0B2" w:rsidRPr="006020B2">
        <w:rPr>
          <w:rFonts w:ascii="Arial" w:hAnsi="Arial" w:cs="Arial"/>
          <w:b/>
          <w:color w:val="7E848D" w:themeColor="accent6"/>
          <w:sz w:val="28"/>
          <w:szCs w:val="32"/>
          <w:lang w:val="es-ES"/>
        </w:rPr>
        <w:t>Ingeniero Industrial</w:t>
      </w:r>
      <w:r w:rsidR="006020B2" w:rsidRPr="006020B2">
        <w:rPr>
          <w:rFonts w:ascii="Arial" w:hAnsi="Arial" w:cs="Arial"/>
          <w:b/>
          <w:noProof/>
          <w:color w:val="7E848D" w:themeColor="accent6"/>
          <w:sz w:val="32"/>
          <w:szCs w:val="32"/>
          <w:lang w:val="es-ES" w:eastAsia="es-ES" w:bidi="ar-SA"/>
        </w:rPr>
        <w:t xml:space="preserve"> </w:t>
      </w:r>
    </w:p>
    <w:p w:rsidR="00E50780" w:rsidRPr="006020B2" w:rsidRDefault="00E50780" w:rsidP="006020B2">
      <w:pPr>
        <w:tabs>
          <w:tab w:val="left" w:pos="2649"/>
        </w:tabs>
        <w:spacing w:line="180" w:lineRule="atLeast"/>
        <w:jc w:val="right"/>
        <w:rPr>
          <w:rFonts w:ascii="Arial" w:hAnsi="Arial" w:cs="Arial"/>
          <w:b/>
          <w:color w:val="7E848D" w:themeColor="accent6"/>
          <w:sz w:val="32"/>
          <w:szCs w:val="32"/>
          <w:lang w:val="es-ES"/>
        </w:rPr>
      </w:pPr>
      <w:r w:rsidRPr="006020B2">
        <w:rPr>
          <w:rFonts w:ascii="Arial" w:hAnsi="Arial" w:cs="Arial"/>
          <w:b/>
          <w:color w:val="7E848D" w:themeColor="accent6"/>
          <w:sz w:val="22"/>
          <w:szCs w:val="32"/>
          <w:lang w:val="es-ES"/>
        </w:rPr>
        <w:t xml:space="preserve"> Especialista en Instalaciones Ferroviarias</w:t>
      </w:r>
    </w:p>
    <w:p w:rsidR="00E50780" w:rsidRDefault="007646E3" w:rsidP="00E50780">
      <w:pPr>
        <w:tabs>
          <w:tab w:val="left" w:pos="2835"/>
        </w:tabs>
        <w:spacing w:line="180" w:lineRule="atLeast"/>
        <w:ind w:left="964"/>
        <w:jc w:val="right"/>
        <w:rPr>
          <w:rFonts w:ascii="Arial" w:hAnsi="Arial" w:cs="Arial"/>
          <w:sz w:val="16"/>
          <w:szCs w:val="16"/>
          <w:lang w:val="es-ES"/>
        </w:rPr>
      </w:pPr>
      <w:r w:rsidRPr="00E50780">
        <w:rPr>
          <w:rFonts w:ascii="Arial" w:hAnsi="Arial" w:cs="Arial"/>
          <w:sz w:val="16"/>
          <w:szCs w:val="16"/>
          <w:lang w:val="es-ES"/>
        </w:rPr>
        <w:t>T: 625 600 196 / 911889520</w:t>
      </w:r>
    </w:p>
    <w:p w:rsidR="006020B2" w:rsidRPr="00B133DC" w:rsidRDefault="007646E3" w:rsidP="006020B2">
      <w:pPr>
        <w:tabs>
          <w:tab w:val="left" w:pos="2835"/>
        </w:tabs>
        <w:spacing w:line="180" w:lineRule="atLeast"/>
        <w:ind w:left="964"/>
        <w:jc w:val="right"/>
        <w:rPr>
          <w:lang w:val="es-ES"/>
        </w:rPr>
      </w:pPr>
      <w:r w:rsidRPr="00E50780">
        <w:rPr>
          <w:rFonts w:ascii="Arial" w:hAnsi="Arial" w:cs="Arial"/>
          <w:sz w:val="16"/>
          <w:szCs w:val="16"/>
          <w:lang w:val="es-ES"/>
        </w:rPr>
        <w:t xml:space="preserve">E-mail: </w:t>
      </w:r>
      <w:hyperlink r:id="rId9" w:history="1">
        <w:r w:rsidRPr="00E50780">
          <w:rPr>
            <w:rStyle w:val="Hipervnculo"/>
            <w:rFonts w:ascii="Arial" w:hAnsi="Arial" w:cs="Arial"/>
            <w:sz w:val="16"/>
            <w:szCs w:val="16"/>
            <w:lang w:val="es-ES"/>
          </w:rPr>
          <w:t>aialvarezdiez@gmail.com</w:t>
        </w:r>
      </w:hyperlink>
    </w:p>
    <w:p w:rsidR="007646E3" w:rsidRPr="006020B2" w:rsidRDefault="00DF73B6" w:rsidP="006020B2">
      <w:pPr>
        <w:tabs>
          <w:tab w:val="left" w:pos="2835"/>
        </w:tabs>
        <w:spacing w:line="180" w:lineRule="atLeast"/>
        <w:ind w:left="964"/>
        <w:jc w:val="right"/>
        <w:rPr>
          <w:rFonts w:ascii="Arial" w:hAnsi="Arial" w:cs="Arial"/>
          <w:b/>
          <w:lang w:val="es-ES"/>
        </w:rPr>
      </w:pPr>
      <w:hyperlink r:id="rId10" w:history="1">
        <w:r w:rsidR="007646E3" w:rsidRPr="006020B2">
          <w:rPr>
            <w:b/>
            <w:lang w:val="es-ES"/>
          </w:rPr>
          <w:t>http://es.linkedin.com/in/anaisabelalvarez</w:t>
        </w:r>
      </w:hyperlink>
      <w:r w:rsidR="007646E3" w:rsidRPr="006020B2">
        <w:rPr>
          <w:rFonts w:ascii="Arial" w:hAnsi="Arial" w:cs="Arial"/>
          <w:b/>
          <w:lang w:val="es-ES"/>
        </w:rPr>
        <w:t xml:space="preserve"> </w:t>
      </w:r>
    </w:p>
    <w:p w:rsidR="00161059" w:rsidRPr="00C24727" w:rsidRDefault="00161059" w:rsidP="00161059">
      <w:pPr>
        <w:shd w:val="clear" w:color="auto" w:fill="F3BD81"/>
        <w:tabs>
          <w:tab w:val="left" w:pos="6464"/>
        </w:tabs>
        <w:spacing w:line="240" w:lineRule="auto"/>
        <w:ind w:left="0"/>
        <w:rPr>
          <w:rFonts w:ascii="Arial" w:hAnsi="Arial" w:cs="Arial"/>
          <w:b/>
          <w:lang w:val="es-ES"/>
        </w:rPr>
      </w:pPr>
      <w:r w:rsidRPr="00C24727">
        <w:rPr>
          <w:rFonts w:ascii="Arial" w:hAnsi="Arial" w:cs="Arial"/>
          <w:b/>
          <w:lang w:val="es-ES"/>
        </w:rPr>
        <w:t>TÍTULOS</w:t>
      </w:r>
      <w:r>
        <w:rPr>
          <w:rFonts w:ascii="Arial" w:hAnsi="Arial" w:cs="Arial"/>
          <w:b/>
          <w:lang w:val="es-ES"/>
        </w:rPr>
        <w:t xml:space="preserve"> </w:t>
      </w:r>
      <w:r w:rsidRPr="00C24727">
        <w:rPr>
          <w:rFonts w:ascii="Arial" w:hAnsi="Arial" w:cs="Arial"/>
          <w:b/>
          <w:lang w:val="es-ES"/>
        </w:rPr>
        <w:t>/</w:t>
      </w:r>
      <w:r>
        <w:rPr>
          <w:rFonts w:ascii="Arial" w:hAnsi="Arial" w:cs="Arial"/>
          <w:b/>
          <w:lang w:val="es-ES"/>
        </w:rPr>
        <w:t xml:space="preserve"> </w:t>
      </w:r>
      <w:r w:rsidRPr="00C24727">
        <w:rPr>
          <w:rFonts w:ascii="Arial" w:hAnsi="Arial" w:cs="Arial"/>
          <w:b/>
          <w:lang w:val="es-ES"/>
        </w:rPr>
        <w:t>FORMACIÓN ACADÉMICA:</w:t>
      </w:r>
      <w:r>
        <w:rPr>
          <w:rFonts w:ascii="Arial" w:hAnsi="Arial" w:cs="Arial"/>
          <w:b/>
          <w:lang w:val="es-ES"/>
        </w:rPr>
        <w:tab/>
      </w:r>
    </w:p>
    <w:p w:rsidR="00161059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/>
        <w:jc w:val="both"/>
        <w:rPr>
          <w:rFonts w:ascii="Arial" w:hAnsi="Arial" w:cs="Arial"/>
          <w:lang w:val="es-ES"/>
        </w:rPr>
      </w:pPr>
      <w:r w:rsidRPr="006020B2">
        <w:rPr>
          <w:rFonts w:ascii="Arial" w:hAnsi="Arial" w:cs="Arial"/>
          <w:b/>
          <w:lang w:val="es-ES"/>
        </w:rPr>
        <w:t>INGENIERO INDUSTRIAL; especialidad Mecánica</w:t>
      </w:r>
      <w:r w:rsidRPr="006020B2">
        <w:rPr>
          <w:rFonts w:ascii="Arial" w:hAnsi="Arial" w:cs="Arial"/>
          <w:lang w:val="es-ES"/>
        </w:rPr>
        <w:t>. Universidad de León.(2011-2012)</w:t>
      </w:r>
      <w:r>
        <w:rPr>
          <w:rFonts w:ascii="Arial" w:hAnsi="Arial" w:cs="Arial"/>
          <w:lang w:val="es-ES"/>
        </w:rPr>
        <w:t>.</w:t>
      </w:r>
    </w:p>
    <w:p w:rsidR="00161059" w:rsidRPr="00D667E6" w:rsidRDefault="00161059" w:rsidP="00161059">
      <w:pPr>
        <w:pStyle w:val="Prrafodelista"/>
        <w:spacing w:line="276" w:lineRule="auto"/>
        <w:ind w:left="0"/>
        <w:jc w:val="both"/>
        <w:rPr>
          <w:rFonts w:ascii="Arial" w:hAnsi="Arial" w:cs="Arial"/>
          <w:lang w:val="es-ES"/>
        </w:rPr>
      </w:pPr>
      <w:r w:rsidRPr="00D667E6">
        <w:rPr>
          <w:rFonts w:ascii="Arial" w:hAnsi="Arial" w:cs="Arial"/>
          <w:lang w:val="es-ES"/>
        </w:rPr>
        <w:t>Proyecto Fin de Carrera “</w:t>
      </w:r>
      <w:r>
        <w:rPr>
          <w:rFonts w:ascii="Arial" w:hAnsi="Arial" w:cs="Arial"/>
          <w:lang w:val="es-ES"/>
        </w:rPr>
        <w:t>Configuración e Implantación del S</w:t>
      </w:r>
      <w:r w:rsidRPr="00D667E6">
        <w:rPr>
          <w:rFonts w:ascii="Arial" w:hAnsi="Arial" w:cs="Arial"/>
          <w:lang w:val="es-ES"/>
        </w:rPr>
        <w:t>istema ERTMS/ETCS en una línea de alta velocidad tipo</w:t>
      </w:r>
      <w:r>
        <w:rPr>
          <w:rFonts w:ascii="Arial" w:hAnsi="Arial" w:cs="Arial"/>
          <w:lang w:val="es-ES"/>
        </w:rPr>
        <w:t xml:space="preserve">”. </w:t>
      </w:r>
      <w:r w:rsidRPr="00D667E6">
        <w:rPr>
          <w:rFonts w:ascii="Arial" w:hAnsi="Arial" w:cs="Arial"/>
          <w:i/>
          <w:lang w:val="es-ES"/>
        </w:rPr>
        <w:t>Junio 2012</w:t>
      </w:r>
    </w:p>
    <w:p w:rsidR="00161059" w:rsidRPr="00DF6331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/>
        <w:jc w:val="both"/>
        <w:rPr>
          <w:rFonts w:ascii="Arial" w:hAnsi="Arial" w:cs="Arial"/>
          <w:lang w:val="es-ES"/>
        </w:rPr>
      </w:pPr>
      <w:r w:rsidRPr="00DF6331">
        <w:rPr>
          <w:rFonts w:ascii="Arial" w:hAnsi="Arial" w:cs="Arial"/>
          <w:b/>
          <w:lang w:val="es-ES"/>
        </w:rPr>
        <w:t>INGENIERO</w:t>
      </w:r>
      <w:r w:rsidRPr="00DF6331">
        <w:rPr>
          <w:rFonts w:ascii="Arial" w:hAnsi="Arial" w:cs="Arial"/>
          <w:lang w:val="es-ES"/>
        </w:rPr>
        <w:t xml:space="preserve"> </w:t>
      </w:r>
      <w:r w:rsidRPr="00DF6331">
        <w:rPr>
          <w:rFonts w:ascii="Arial" w:hAnsi="Arial" w:cs="Arial"/>
          <w:b/>
          <w:lang w:val="es-ES"/>
        </w:rPr>
        <w:t>TÉCNICO INDUSTRIAL; especialidad Estructuras</w:t>
      </w:r>
      <w:r w:rsidRPr="00DF6331">
        <w:rPr>
          <w:rFonts w:ascii="Arial" w:hAnsi="Arial" w:cs="Arial"/>
          <w:lang w:val="es-ES"/>
        </w:rPr>
        <w:t xml:space="preserve">. Universidad de León ( </w:t>
      </w:r>
      <w:r w:rsidRPr="00D667E6">
        <w:rPr>
          <w:rFonts w:ascii="Arial" w:hAnsi="Arial" w:cs="Arial"/>
          <w:i/>
          <w:lang w:val="es-ES"/>
        </w:rPr>
        <w:t>2000- 2005</w:t>
      </w:r>
      <w:r w:rsidRPr="00DF6331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 xml:space="preserve"> </w:t>
      </w:r>
      <w:r w:rsidRPr="00DF6331">
        <w:rPr>
          <w:rFonts w:ascii="Arial" w:hAnsi="Arial" w:cs="Arial"/>
          <w:lang w:val="es-ES"/>
        </w:rPr>
        <w:t xml:space="preserve">Proyecto Fin de Carrera:” </w:t>
      </w:r>
      <w:r>
        <w:rPr>
          <w:rFonts w:ascii="Arial" w:hAnsi="Arial" w:cs="Arial"/>
          <w:lang w:val="es-ES"/>
        </w:rPr>
        <w:t>D</w:t>
      </w:r>
      <w:r w:rsidRPr="00D667E6">
        <w:rPr>
          <w:rFonts w:ascii="Arial" w:hAnsi="Arial" w:cs="Arial"/>
          <w:i/>
          <w:lang w:val="es-ES"/>
        </w:rPr>
        <w:t>imensionamiento y diseño de bloques de hormigón para muros de carga</w:t>
      </w:r>
      <w:r w:rsidRPr="00DF6331">
        <w:rPr>
          <w:rFonts w:ascii="Arial" w:hAnsi="Arial" w:cs="Arial"/>
          <w:lang w:val="es-ES"/>
        </w:rPr>
        <w:t xml:space="preserve">”, realizado para una Patente internacional en el Departamento de Tecnología e Investigación de Materiales de la Universidad do Minho.  </w:t>
      </w:r>
      <w:r>
        <w:rPr>
          <w:rFonts w:ascii="Arial" w:hAnsi="Arial" w:cs="Arial"/>
          <w:lang w:val="es-ES"/>
        </w:rPr>
        <w:t>(</w:t>
      </w:r>
      <w:r w:rsidRPr="00D667E6">
        <w:rPr>
          <w:rFonts w:ascii="Arial" w:hAnsi="Arial" w:cs="Arial"/>
          <w:i/>
          <w:lang w:val="es-ES"/>
        </w:rPr>
        <w:t>Junio 2005</w:t>
      </w:r>
      <w:r>
        <w:rPr>
          <w:rFonts w:ascii="Arial" w:hAnsi="Arial" w:cs="Arial"/>
          <w:lang w:val="es-ES"/>
        </w:rPr>
        <w:t>)</w:t>
      </w:r>
    </w:p>
    <w:p w:rsidR="00161059" w:rsidRPr="006020B2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/>
        <w:jc w:val="both"/>
        <w:rPr>
          <w:rFonts w:ascii="Arial" w:hAnsi="Arial" w:cs="Arial"/>
          <w:lang w:val="es-ES"/>
        </w:rPr>
      </w:pPr>
      <w:r w:rsidRPr="00D667E6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áster</w:t>
      </w:r>
      <w:r w:rsidRPr="006020B2">
        <w:rPr>
          <w:rFonts w:ascii="Arial" w:hAnsi="Arial" w:cs="Arial"/>
          <w:lang w:val="es-ES"/>
        </w:rPr>
        <w:t xml:space="preserve">: </w:t>
      </w:r>
      <w:r w:rsidRPr="00D667E6">
        <w:rPr>
          <w:rFonts w:ascii="Arial" w:hAnsi="Arial" w:cs="Arial"/>
          <w:b/>
          <w:i/>
          <w:lang w:val="es-ES"/>
        </w:rPr>
        <w:t>Técnico Superior en Energías Renovables, Gestión y Auditoría Medioambiental</w:t>
      </w:r>
      <w:r w:rsidRPr="006020B2">
        <w:rPr>
          <w:rFonts w:ascii="Arial" w:hAnsi="Arial" w:cs="Arial"/>
          <w:lang w:val="es-ES"/>
        </w:rPr>
        <w:t xml:space="preserve"> (EUDE/Universidad Autónoma Madrid).(2010-2012)</w:t>
      </w:r>
    </w:p>
    <w:p w:rsidR="00161059" w:rsidRPr="006020B2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/>
        <w:jc w:val="both"/>
        <w:rPr>
          <w:rFonts w:ascii="Arial" w:hAnsi="Arial" w:cs="Arial"/>
          <w:lang w:val="es-ES"/>
        </w:rPr>
      </w:pPr>
      <w:r w:rsidRPr="00D667E6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áster</w:t>
      </w:r>
      <w:r w:rsidRPr="006020B2">
        <w:rPr>
          <w:rFonts w:ascii="Arial" w:hAnsi="Arial" w:cs="Arial"/>
          <w:lang w:val="es-ES"/>
        </w:rPr>
        <w:t xml:space="preserve">: </w:t>
      </w:r>
      <w:r w:rsidRPr="00D667E6">
        <w:rPr>
          <w:rFonts w:ascii="Arial" w:hAnsi="Arial" w:cs="Arial"/>
          <w:b/>
          <w:i/>
          <w:lang w:val="es-ES"/>
        </w:rPr>
        <w:t>Técnico Superior en Prevención Riesgos Laborales (Seguridad en el Trabajo, Ergonomía e Higiene Industrial)</w:t>
      </w:r>
      <w:r w:rsidRPr="006020B2">
        <w:rPr>
          <w:rFonts w:ascii="Arial" w:hAnsi="Arial" w:cs="Arial"/>
          <w:lang w:val="es-ES"/>
        </w:rPr>
        <w:t>.CEREM (</w:t>
      </w:r>
      <w:r w:rsidRPr="00D667E6">
        <w:rPr>
          <w:rFonts w:ascii="Arial" w:hAnsi="Arial" w:cs="Arial"/>
          <w:i/>
          <w:lang w:val="es-ES"/>
        </w:rPr>
        <w:t>2007</w:t>
      </w:r>
      <w:r w:rsidRPr="006020B2">
        <w:rPr>
          <w:rFonts w:ascii="Arial" w:hAnsi="Arial" w:cs="Arial"/>
          <w:lang w:val="es-ES"/>
        </w:rPr>
        <w:t>)</w:t>
      </w:r>
    </w:p>
    <w:p w:rsidR="00161059" w:rsidRPr="00C24727" w:rsidRDefault="00161059" w:rsidP="00161059">
      <w:pPr>
        <w:shd w:val="clear" w:color="auto" w:fill="F3BD81"/>
        <w:spacing w:line="240" w:lineRule="auto"/>
        <w:ind w:left="0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b/>
          <w:caps/>
          <w:lang w:val="es-ES"/>
        </w:rPr>
        <w:t>Conocimientos específicos TEcnología ferroviaria</w:t>
      </w:r>
      <w:r w:rsidRPr="00C24727">
        <w:rPr>
          <w:rFonts w:ascii="Arial" w:hAnsi="Arial" w:cs="Arial"/>
          <w:b/>
          <w:lang w:val="es-ES"/>
        </w:rPr>
        <w:t>:</w:t>
      </w:r>
    </w:p>
    <w:p w:rsidR="00161059" w:rsidRPr="00DF6331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DF6331">
        <w:rPr>
          <w:rFonts w:ascii="Arial" w:hAnsi="Arial" w:cs="Arial"/>
          <w:lang w:val="es-ES"/>
        </w:rPr>
        <w:t xml:space="preserve">Instalaciones y protocolos </w:t>
      </w:r>
      <w:r w:rsidRPr="00332F56">
        <w:rPr>
          <w:rFonts w:ascii="Arial" w:hAnsi="Arial" w:cs="Arial"/>
          <w:b/>
          <w:lang w:val="es-ES"/>
        </w:rPr>
        <w:t>ERTMS</w:t>
      </w:r>
      <w:r w:rsidRPr="00DF6331">
        <w:rPr>
          <w:rFonts w:ascii="Arial" w:hAnsi="Arial" w:cs="Arial"/>
          <w:lang w:val="es-ES"/>
        </w:rPr>
        <w:t xml:space="preserve"> (Nivel 1,2)</w:t>
      </w:r>
    </w:p>
    <w:p w:rsidR="00161059" w:rsidRPr="00332F56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332F56">
        <w:rPr>
          <w:rFonts w:ascii="Arial" w:hAnsi="Arial" w:cs="Arial"/>
          <w:b/>
          <w:lang w:val="es-ES"/>
        </w:rPr>
        <w:t>Señalización ferroviaria</w:t>
      </w:r>
      <w:r w:rsidRPr="00332F56">
        <w:rPr>
          <w:rFonts w:ascii="Arial" w:hAnsi="Arial" w:cs="Arial"/>
          <w:lang w:val="es-ES"/>
        </w:rPr>
        <w:t xml:space="preserve"> (</w:t>
      </w:r>
      <w:r w:rsidRPr="004932B5">
        <w:rPr>
          <w:rFonts w:ascii="Arial" w:hAnsi="Arial" w:cs="Arial"/>
          <w:b/>
          <w:lang w:val="es-ES"/>
        </w:rPr>
        <w:t>ASFA, LZB, ETCS/ERTMS, ATP, ATO,</w:t>
      </w:r>
      <w:r w:rsidRPr="00332F56">
        <w:rPr>
          <w:rFonts w:ascii="Arial" w:hAnsi="Arial" w:cs="Arial"/>
          <w:lang w:val="es-ES"/>
        </w:rPr>
        <w:t xml:space="preserve"> etc.).Instalaciones y pr</w:t>
      </w:r>
      <w:r>
        <w:rPr>
          <w:rFonts w:ascii="Arial" w:hAnsi="Arial" w:cs="Arial"/>
          <w:lang w:val="es-ES"/>
        </w:rPr>
        <w:t>otocolos ASFA digital, LZB</w:t>
      </w:r>
    </w:p>
    <w:p w:rsidR="00161059" w:rsidRPr="00DF6331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332F56">
        <w:rPr>
          <w:rFonts w:ascii="Arial" w:hAnsi="Arial" w:cs="Arial"/>
          <w:b/>
          <w:lang w:val="es-ES"/>
        </w:rPr>
        <w:t>Enclavamientos</w:t>
      </w:r>
      <w:r w:rsidRPr="00DF6331">
        <w:rPr>
          <w:rFonts w:ascii="Arial" w:hAnsi="Arial" w:cs="Arial"/>
          <w:lang w:val="es-ES"/>
        </w:rPr>
        <w:t xml:space="preserve"> (INTERSIG, ENCEL90, WESTRACE, SMARTLOCK)</w:t>
      </w:r>
    </w:p>
    <w:p w:rsidR="00161059" w:rsidRPr="00DF6331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4932B5">
        <w:rPr>
          <w:rFonts w:ascii="Arial" w:hAnsi="Arial" w:cs="Arial"/>
          <w:b/>
          <w:lang w:val="es-ES"/>
        </w:rPr>
        <w:t>Sistemas auxiliares de detección</w:t>
      </w:r>
      <w:r w:rsidRPr="00DF6331">
        <w:rPr>
          <w:rFonts w:ascii="Arial" w:hAnsi="Arial" w:cs="Arial"/>
          <w:lang w:val="es-ES"/>
        </w:rPr>
        <w:t>, conocimiento de instalación, protocolos y topología (DCC, DCO, DIV, DVL, DCDP)</w:t>
      </w:r>
    </w:p>
    <w:p w:rsidR="00161059" w:rsidRPr="00D667E6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D667E6">
        <w:rPr>
          <w:rFonts w:ascii="Arial" w:hAnsi="Arial" w:cs="Arial"/>
          <w:b/>
          <w:lang w:val="es-ES"/>
        </w:rPr>
        <w:t>RAMS</w:t>
      </w:r>
      <w:r w:rsidRPr="00D667E6">
        <w:rPr>
          <w:rFonts w:ascii="Arial" w:hAnsi="Arial" w:cs="Arial"/>
          <w:lang w:val="es-ES"/>
        </w:rPr>
        <w:t xml:space="preserve">, </w:t>
      </w:r>
      <w:r w:rsidRPr="00D667E6">
        <w:rPr>
          <w:rFonts w:ascii="Arial" w:hAnsi="Arial" w:cs="Arial"/>
          <w:b/>
          <w:lang w:val="es-ES"/>
        </w:rPr>
        <w:t>SAFETY</w:t>
      </w:r>
      <w:r w:rsidRPr="00D667E6">
        <w:rPr>
          <w:rFonts w:ascii="Arial" w:hAnsi="Arial" w:cs="Arial"/>
          <w:lang w:val="es-ES"/>
        </w:rPr>
        <w:t>: Análisis de Riesgos: Safety Case Ingeniería RAM</w:t>
      </w:r>
      <w:r>
        <w:rPr>
          <w:rFonts w:ascii="Arial" w:hAnsi="Arial" w:cs="Arial"/>
          <w:lang w:val="es-ES"/>
        </w:rPr>
        <w:t>S</w:t>
      </w:r>
      <w:r w:rsidRPr="00D667E6">
        <w:rPr>
          <w:rFonts w:ascii="Arial" w:hAnsi="Arial" w:cs="Arial"/>
          <w:lang w:val="es-ES"/>
        </w:rPr>
        <w:t>: MTBF, LCC, FMEA, FMECA.</w:t>
      </w:r>
      <w:r w:rsidRPr="00D667E6">
        <w:rPr>
          <w:rFonts w:ascii="Arial" w:hAnsi="Arial" w:cs="Arial"/>
          <w:b/>
          <w:lang w:val="es-ES"/>
        </w:rPr>
        <w:t xml:space="preserve"> </w:t>
      </w:r>
    </w:p>
    <w:p w:rsidR="00161059" w:rsidRPr="00DF6331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332F56">
        <w:rPr>
          <w:rFonts w:ascii="Arial" w:hAnsi="Arial" w:cs="Arial"/>
          <w:b/>
          <w:lang w:val="es-ES"/>
        </w:rPr>
        <w:t>CENELEC UNE EN 50126/128/129/159</w:t>
      </w:r>
    </w:p>
    <w:p w:rsidR="00161059" w:rsidRPr="00161059" w:rsidRDefault="00161059" w:rsidP="00161059">
      <w:pPr>
        <w:pStyle w:val="Prrafodelista"/>
        <w:numPr>
          <w:ilvl w:val="0"/>
          <w:numId w:val="19"/>
        </w:numPr>
        <w:spacing w:line="276" w:lineRule="auto"/>
        <w:ind w:left="0" w:hanging="284"/>
        <w:rPr>
          <w:rFonts w:ascii="Arial" w:hAnsi="Arial" w:cs="Arial"/>
          <w:lang w:val="es-ES"/>
        </w:rPr>
      </w:pPr>
      <w:r w:rsidRPr="00332F56">
        <w:rPr>
          <w:rFonts w:ascii="Arial" w:hAnsi="Arial" w:cs="Arial"/>
          <w:lang w:val="es-ES"/>
        </w:rPr>
        <w:t>Estudios en fase de explotación:</w:t>
      </w:r>
      <w:r>
        <w:rPr>
          <w:rFonts w:ascii="Arial" w:hAnsi="Arial" w:cs="Arial"/>
          <w:lang w:val="es-ES"/>
        </w:rPr>
        <w:t xml:space="preserve"> </w:t>
      </w:r>
      <w:r w:rsidRPr="00332F56">
        <w:rPr>
          <w:rFonts w:ascii="Arial" w:hAnsi="Arial" w:cs="Arial"/>
          <w:lang w:val="es-ES"/>
        </w:rPr>
        <w:t xml:space="preserve">Elaboración y seguimiento de planes de </w:t>
      </w:r>
      <w:r>
        <w:rPr>
          <w:rFonts w:ascii="Arial" w:hAnsi="Arial" w:cs="Arial"/>
          <w:b/>
          <w:lang w:val="es-ES"/>
        </w:rPr>
        <w:t>M</w:t>
      </w:r>
      <w:r w:rsidRPr="00332F56">
        <w:rPr>
          <w:rFonts w:ascii="Arial" w:hAnsi="Arial" w:cs="Arial"/>
          <w:b/>
          <w:lang w:val="es-ES"/>
        </w:rPr>
        <w:t>antenimiento Correctivo y Preventivo</w:t>
      </w:r>
      <w:r w:rsidRPr="00332F56">
        <w:rPr>
          <w:rFonts w:ascii="Arial" w:hAnsi="Arial" w:cs="Arial"/>
          <w:lang w:val="es-ES"/>
        </w:rPr>
        <w:t>. Optimización del mantenimiento</w:t>
      </w:r>
      <w:r w:rsidRPr="00D667E6">
        <w:rPr>
          <w:rFonts w:ascii="Arial" w:hAnsi="Arial" w:cs="Arial"/>
          <w:b/>
          <w:lang w:val="es-ES"/>
        </w:rPr>
        <w:t xml:space="preserve"> </w:t>
      </w:r>
      <w:r w:rsidRPr="00332F56">
        <w:rPr>
          <w:rFonts w:ascii="Arial" w:hAnsi="Arial" w:cs="Arial"/>
          <w:b/>
          <w:lang w:val="es-ES"/>
        </w:rPr>
        <w:t>RCM</w:t>
      </w:r>
      <w:r>
        <w:rPr>
          <w:rFonts w:ascii="Arial" w:hAnsi="Arial" w:cs="Arial"/>
          <w:b/>
          <w:lang w:val="es-ES"/>
        </w:rPr>
        <w:t>.</w:t>
      </w:r>
    </w:p>
    <w:p w:rsidR="00161059" w:rsidRDefault="00161059" w:rsidP="00161059">
      <w:pPr>
        <w:shd w:val="clear" w:color="auto" w:fill="F3BD81"/>
        <w:spacing w:line="240" w:lineRule="auto"/>
        <w:ind w:left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ACTIVIDAD PROFESIONAL</w:t>
      </w:r>
    </w:p>
    <w:p w:rsidR="00161059" w:rsidRPr="00B45104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b/>
          <w:sz w:val="2"/>
          <w:lang w:val="es-ES"/>
        </w:rPr>
      </w:pPr>
    </w:p>
    <w:p w:rsidR="00161059" w:rsidRPr="004300D7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szCs w:val="22"/>
          <w:u w:val="single"/>
          <w:lang w:val="es-ES"/>
        </w:rPr>
      </w:pPr>
      <w:r w:rsidRPr="00FB6127">
        <w:rPr>
          <w:rFonts w:ascii="Arial" w:hAnsi="Arial" w:cs="Arial"/>
          <w:b/>
          <w:szCs w:val="22"/>
          <w:u w:val="single"/>
          <w:lang w:val="es-ES"/>
        </w:rPr>
        <w:t xml:space="preserve">2IT INGENIERÍA DE TRANSPORTE     </w:t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                  </w:t>
      </w:r>
      <w:r w:rsidR="00B0678B">
        <w:rPr>
          <w:rFonts w:ascii="Arial" w:hAnsi="Arial" w:cs="Arial"/>
          <w:b/>
          <w:szCs w:val="22"/>
          <w:u w:val="single"/>
          <w:lang w:val="es-ES"/>
        </w:rPr>
        <w:t xml:space="preserve">          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</w:t>
      </w:r>
      <w:r w:rsidRPr="004300D7">
        <w:rPr>
          <w:rFonts w:ascii="Arial" w:hAnsi="Arial" w:cs="Arial"/>
          <w:i/>
          <w:sz w:val="16"/>
          <w:szCs w:val="16"/>
          <w:u w:val="single"/>
          <w:lang w:val="es-ES"/>
        </w:rPr>
        <w:t>Julio 2011 – Enero 2012</w:t>
      </w:r>
    </w:p>
    <w:p w:rsidR="00161059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Puesto:</w:t>
      </w:r>
      <w:r w:rsidRPr="00FB6127">
        <w:rPr>
          <w:lang w:val="es-ES"/>
        </w:rPr>
        <w:t xml:space="preserve"> </w:t>
      </w:r>
      <w:r w:rsidRPr="00FB6127">
        <w:rPr>
          <w:rFonts w:ascii="Arial" w:hAnsi="Arial" w:cs="Arial"/>
          <w:b/>
          <w:i/>
          <w:lang w:val="es-ES"/>
        </w:rPr>
        <w:t>Ingeniero de Proyectos Especialista Tecnología Ferroviaria</w:t>
      </w:r>
    </w:p>
    <w:p w:rsidR="00161059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b/>
          <w:lang w:val="es-ES"/>
        </w:rPr>
        <w:t>Funciones:</w:t>
      </w:r>
      <w:r>
        <w:rPr>
          <w:rFonts w:ascii="Arial" w:hAnsi="Arial" w:cs="Arial"/>
          <w:b/>
          <w:lang w:val="es-ES"/>
        </w:rPr>
        <w:t xml:space="preserve"> </w:t>
      </w:r>
      <w:r w:rsidRPr="002614C4">
        <w:rPr>
          <w:rFonts w:ascii="Arial" w:hAnsi="Arial" w:cs="Arial"/>
          <w:lang w:val="es-ES"/>
        </w:rPr>
        <w:t xml:space="preserve">Elaboración de Ofertas, tanto técnicas como económicas en el ámbito Ferroviario: Instalaciones de </w:t>
      </w:r>
      <w:r>
        <w:rPr>
          <w:rFonts w:ascii="Arial" w:hAnsi="Arial" w:cs="Arial"/>
          <w:lang w:val="es-ES"/>
        </w:rPr>
        <w:t>señalización,</w:t>
      </w:r>
      <w:r w:rsidRPr="002614C4">
        <w:rPr>
          <w:rFonts w:ascii="Arial" w:hAnsi="Arial" w:cs="Arial"/>
          <w:lang w:val="es-ES"/>
        </w:rPr>
        <w:t xml:space="preserve"> Instalaciones de Energía y Electrificación. </w:t>
      </w:r>
    </w:p>
    <w:p w:rsidR="00161059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Trabajos / Proyectos </w:t>
      </w:r>
      <w:r w:rsidRPr="00DF6331">
        <w:rPr>
          <w:rFonts w:ascii="Arial" w:hAnsi="Arial" w:cs="Arial"/>
          <w:b/>
          <w:lang w:val="es-ES"/>
        </w:rPr>
        <w:t>destacados:</w:t>
      </w:r>
      <w:r w:rsidRPr="00DF6331">
        <w:rPr>
          <w:rFonts w:ascii="Arial" w:hAnsi="Arial" w:cs="Arial"/>
          <w:lang w:val="es-ES"/>
        </w:rPr>
        <w:tab/>
      </w:r>
    </w:p>
    <w:p w:rsidR="00161059" w:rsidRPr="00EC59D5" w:rsidRDefault="00161059" w:rsidP="00161059">
      <w:pPr>
        <w:pStyle w:val="Prrafodelista"/>
        <w:numPr>
          <w:ilvl w:val="0"/>
          <w:numId w:val="30"/>
        </w:numPr>
        <w:tabs>
          <w:tab w:val="left" w:pos="2694"/>
        </w:tabs>
        <w:ind w:left="284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“Proyecto, ejecución del as obras y mantenimiento de las instalaciones de energía, control de tráfico, telecomunicaciones del Corredor Norte- Noroeste de Alta Velocidad. LAV Madrid –Galicia. “</w:t>
      </w:r>
    </w:p>
    <w:p w:rsidR="00161059" w:rsidRPr="00B80119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szCs w:val="22"/>
          <w:u w:val="single"/>
          <w:lang w:val="es-ES"/>
        </w:rPr>
      </w:pPr>
      <w:r w:rsidRPr="00FB6127">
        <w:rPr>
          <w:rFonts w:ascii="Arial" w:hAnsi="Arial" w:cs="Arial"/>
          <w:b/>
          <w:szCs w:val="22"/>
          <w:u w:val="single"/>
          <w:lang w:val="es-ES"/>
        </w:rPr>
        <w:t>INABENSA (ABENGOA)</w:t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  <w:t xml:space="preserve">           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       </w:t>
      </w:r>
      <w:r w:rsidR="00B0678B">
        <w:rPr>
          <w:rFonts w:ascii="Arial" w:hAnsi="Arial" w:cs="Arial"/>
          <w:b/>
          <w:szCs w:val="22"/>
          <w:u w:val="single"/>
          <w:lang w:val="es-ES"/>
        </w:rPr>
        <w:t xml:space="preserve">          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Enero 2011 – Julio 2011</w:t>
      </w:r>
    </w:p>
    <w:p w:rsidR="00161059" w:rsidRPr="00FB6127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lang w:val="es-ES"/>
        </w:rPr>
        <w:t xml:space="preserve">Puesto: </w:t>
      </w:r>
      <w:r w:rsidRPr="00FB6127">
        <w:rPr>
          <w:rFonts w:ascii="Arial" w:hAnsi="Arial" w:cs="Arial"/>
          <w:b/>
          <w:i/>
          <w:lang w:val="es-ES"/>
        </w:rPr>
        <w:t>Ingeniero de Proyectos Especialista Tecnología Ferroviaria</w:t>
      </w:r>
    </w:p>
    <w:p w:rsidR="00161059" w:rsidRPr="002614C4" w:rsidRDefault="00161059" w:rsidP="00161059">
      <w:pPr>
        <w:tabs>
          <w:tab w:val="left" w:pos="284"/>
          <w:tab w:val="left" w:pos="2694"/>
        </w:tabs>
        <w:spacing w:line="240" w:lineRule="auto"/>
        <w:ind w:left="0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b/>
          <w:lang w:val="es-ES"/>
        </w:rPr>
        <w:t>Funciones</w:t>
      </w:r>
      <w:r>
        <w:rPr>
          <w:rFonts w:ascii="Arial" w:hAnsi="Arial" w:cs="Arial"/>
          <w:lang w:val="es-ES"/>
        </w:rPr>
        <w:t xml:space="preserve">: </w:t>
      </w:r>
      <w:r w:rsidRPr="002614C4">
        <w:rPr>
          <w:rFonts w:ascii="Arial" w:hAnsi="Arial" w:cs="Arial"/>
          <w:lang w:val="es-ES"/>
        </w:rPr>
        <w:t>Elaboración de Ofertas, tanto técnicas como económica</w:t>
      </w:r>
      <w:r>
        <w:rPr>
          <w:rFonts w:ascii="Arial" w:hAnsi="Arial" w:cs="Arial"/>
          <w:lang w:val="es-ES"/>
        </w:rPr>
        <w:t xml:space="preserve">s en el ámbito Ferroviario:: </w:t>
      </w:r>
      <w:r w:rsidRPr="002614C4">
        <w:rPr>
          <w:rFonts w:ascii="Arial" w:hAnsi="Arial" w:cs="Arial"/>
          <w:lang w:val="es-ES"/>
        </w:rPr>
        <w:t>Instalaciones de Seguridad, Telecomunicaciones e Instalaciones de Energía y Electrificación.</w:t>
      </w:r>
    </w:p>
    <w:p w:rsidR="00161059" w:rsidRPr="00C24727" w:rsidRDefault="00161059" w:rsidP="00161059">
      <w:pPr>
        <w:tabs>
          <w:tab w:val="left" w:pos="2282"/>
        </w:tabs>
        <w:spacing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Trabajos / Proyectos destacados</w:t>
      </w:r>
      <w:r w:rsidRPr="00C24727">
        <w:rPr>
          <w:rFonts w:ascii="Arial" w:hAnsi="Arial" w:cs="Arial"/>
          <w:b/>
          <w:lang w:val="es-ES"/>
        </w:rPr>
        <w:t>:</w:t>
      </w:r>
      <w:r w:rsidRPr="00C24727">
        <w:rPr>
          <w:rFonts w:ascii="Arial" w:hAnsi="Arial" w:cs="Arial"/>
          <w:b/>
          <w:lang w:val="es-ES"/>
        </w:rPr>
        <w:tab/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B45104">
        <w:rPr>
          <w:rFonts w:ascii="Arial" w:hAnsi="Arial" w:cs="Arial"/>
          <w:lang w:val="es-ES"/>
        </w:rPr>
        <w:t>“</w:t>
      </w:r>
      <w:r w:rsidRPr="00EC59D5">
        <w:rPr>
          <w:rFonts w:ascii="Arial" w:hAnsi="Arial" w:cs="Arial"/>
          <w:i/>
          <w:lang w:val="es-ES"/>
        </w:rPr>
        <w:t>Proyecto de Instalaciones de Señalización, Telecomunicaciones Fijas, Control de Tráfico Centralizado, Protección y Seguridad y Sistemas de Protección del Tren Albacete – Alicante. LAV Madrid – Levante”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B45104">
        <w:rPr>
          <w:rFonts w:ascii="Arial" w:hAnsi="Arial" w:cs="Arial"/>
          <w:lang w:val="es-ES"/>
        </w:rPr>
        <w:lastRenderedPageBreak/>
        <w:t>“</w:t>
      </w:r>
      <w:r w:rsidRPr="00EC59D5">
        <w:rPr>
          <w:rFonts w:ascii="Arial" w:hAnsi="Arial" w:cs="Arial"/>
          <w:i/>
          <w:lang w:val="es-ES"/>
        </w:rPr>
        <w:t>Actuación urgente en LAC para la eliminación de puntos críticos y defectos graves. Cercanías de Sevilla”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“Modernización y compensación de línea aérea de contacto para 3.000V C.C de la línea Venta de Baños-Santander. Tramo Torrelavega -Santander”</w:t>
      </w:r>
    </w:p>
    <w:p w:rsidR="00161059" w:rsidRPr="00B45104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EC59D5">
        <w:rPr>
          <w:rFonts w:ascii="Arial" w:hAnsi="Arial" w:cs="Arial"/>
          <w:i/>
          <w:lang w:val="es-ES"/>
        </w:rPr>
        <w:t>“Proyecto de construcción de obra civil, vía y electrificación. Tramo: Estación de Valladolid Campo Grande - nudo Norte de Valladolid. Fase I Madrid-Segovia-Valladolid/Medina del Camp</w:t>
      </w:r>
      <w:r w:rsidRPr="00B45104">
        <w:rPr>
          <w:rFonts w:ascii="Arial" w:hAnsi="Arial" w:cs="Arial"/>
          <w:lang w:val="es-ES"/>
        </w:rPr>
        <w:t>o”</w:t>
      </w:r>
    </w:p>
    <w:p w:rsidR="00161059" w:rsidRPr="00DF6331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i/>
          <w:sz w:val="16"/>
          <w:szCs w:val="16"/>
          <w:u w:val="single"/>
          <w:lang w:val="es-ES"/>
        </w:rPr>
      </w:pPr>
      <w:r w:rsidRPr="00B133DC">
        <w:rPr>
          <w:rFonts w:ascii="Arial" w:hAnsi="Arial" w:cs="Arial"/>
          <w:b/>
          <w:szCs w:val="22"/>
          <w:u w:val="single"/>
          <w:lang w:val="es-ES"/>
        </w:rPr>
        <w:t>PROINTEC</w:t>
      </w:r>
      <w:r w:rsidRPr="00B133DC">
        <w:rPr>
          <w:rFonts w:ascii="Arial" w:hAnsi="Arial" w:cs="Arial"/>
          <w:b/>
          <w:szCs w:val="22"/>
          <w:u w:val="single"/>
          <w:lang w:val="es-ES"/>
        </w:rPr>
        <w:tab/>
      </w:r>
      <w:r w:rsidRPr="00B133DC">
        <w:rPr>
          <w:rFonts w:ascii="Arial" w:hAnsi="Arial" w:cs="Arial"/>
          <w:b/>
          <w:szCs w:val="22"/>
          <w:u w:val="single"/>
          <w:lang w:val="es-ES"/>
        </w:rPr>
        <w:tab/>
      </w:r>
      <w:r w:rsidRPr="00B133DC">
        <w:rPr>
          <w:rFonts w:ascii="Arial" w:hAnsi="Arial" w:cs="Arial"/>
          <w:b/>
          <w:szCs w:val="22"/>
          <w:u w:val="single"/>
          <w:lang w:val="es-ES"/>
        </w:rPr>
        <w:tab/>
      </w:r>
      <w:r w:rsidRPr="00B133DC">
        <w:rPr>
          <w:rFonts w:ascii="Arial" w:hAnsi="Arial" w:cs="Arial"/>
          <w:b/>
          <w:szCs w:val="22"/>
          <w:u w:val="single"/>
          <w:lang w:val="es-ES"/>
        </w:rPr>
        <w:tab/>
        <w:t xml:space="preserve">                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                           </w:t>
      </w:r>
      <w:r>
        <w:rPr>
          <w:rFonts w:ascii="Arial" w:hAnsi="Arial" w:cs="Arial"/>
          <w:i/>
          <w:sz w:val="16"/>
          <w:szCs w:val="16"/>
          <w:u w:val="single"/>
          <w:lang w:val="es-ES"/>
        </w:rPr>
        <w:t>J</w:t>
      </w:r>
      <w:r w:rsidRPr="007040A6">
        <w:rPr>
          <w:rFonts w:ascii="Arial" w:hAnsi="Arial" w:cs="Arial"/>
          <w:i/>
          <w:sz w:val="16"/>
          <w:szCs w:val="16"/>
          <w:u w:val="single"/>
          <w:lang w:val="es-ES"/>
        </w:rPr>
        <w:t>ulio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 xml:space="preserve"> </w:t>
      </w:r>
      <w:r>
        <w:rPr>
          <w:rFonts w:ascii="Arial" w:hAnsi="Arial" w:cs="Arial"/>
          <w:i/>
          <w:sz w:val="16"/>
          <w:szCs w:val="16"/>
          <w:u w:val="single"/>
          <w:lang w:val="es-ES"/>
        </w:rPr>
        <w:t>2010 -  E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nero 2011</w:t>
      </w:r>
    </w:p>
    <w:p w:rsidR="00161059" w:rsidRPr="00B133DC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i/>
          <w:lang w:val="es-ES"/>
        </w:rPr>
      </w:pPr>
      <w:r>
        <w:rPr>
          <w:rFonts w:ascii="Arial" w:hAnsi="Arial" w:cs="Arial"/>
          <w:b/>
          <w:lang w:val="es-ES"/>
        </w:rPr>
        <w:t xml:space="preserve">Puesto: </w:t>
      </w:r>
      <w:r w:rsidRPr="00B133DC">
        <w:rPr>
          <w:rFonts w:ascii="Arial" w:hAnsi="Arial" w:cs="Arial"/>
          <w:b/>
          <w:i/>
          <w:lang w:val="es-ES"/>
        </w:rPr>
        <w:t>Coordinadora de Seguridad y Salud</w:t>
      </w:r>
    </w:p>
    <w:p w:rsidR="00161059" w:rsidRPr="00184952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b/>
          <w:lang w:val="es-ES"/>
        </w:rPr>
        <w:t>Funciones:</w:t>
      </w:r>
      <w:r>
        <w:rPr>
          <w:rFonts w:ascii="Arial" w:hAnsi="Arial" w:cs="Arial"/>
          <w:b/>
          <w:lang w:val="es-ES"/>
        </w:rPr>
        <w:t xml:space="preserve"> </w:t>
      </w:r>
      <w:r w:rsidRPr="007040A6">
        <w:rPr>
          <w:rFonts w:ascii="Arial" w:hAnsi="Arial" w:cs="Arial"/>
          <w:lang w:val="es-ES"/>
        </w:rPr>
        <w:t>Coordinación de Seguridad y Salud, en el ámbito ferroviario.</w:t>
      </w:r>
      <w:r>
        <w:rPr>
          <w:rFonts w:ascii="Arial" w:hAnsi="Arial" w:cs="Arial"/>
          <w:lang w:val="es-ES"/>
        </w:rPr>
        <w:t xml:space="preserve"> </w:t>
      </w:r>
      <w:r w:rsidRPr="00184952">
        <w:rPr>
          <w:rFonts w:ascii="Arial" w:hAnsi="Arial" w:cs="Arial"/>
          <w:lang w:val="es-ES"/>
        </w:rPr>
        <w:t>Supervisión y aprobación de Planes de Seguridad y Salud.</w:t>
      </w:r>
    </w:p>
    <w:p w:rsidR="00161059" w:rsidRPr="00C24727" w:rsidRDefault="00161059" w:rsidP="00161059">
      <w:pPr>
        <w:spacing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Trabajos / Proyectos destacados</w:t>
      </w:r>
      <w:r w:rsidRPr="00C24727">
        <w:rPr>
          <w:rFonts w:ascii="Arial" w:hAnsi="Arial" w:cs="Arial"/>
          <w:b/>
          <w:lang w:val="es-ES"/>
        </w:rPr>
        <w:t>: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Supervisión del mantenimiento de Instalaciones de Seguridad Madrid – Irún.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Garantía de la disponibilidad de las Instalaciones de Seguridad Corcos – Venta de Baños. PTIVI Madrid IRÚN</w:t>
      </w:r>
    </w:p>
    <w:p w:rsidR="00161059" w:rsidRPr="00DF6331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szCs w:val="22"/>
          <w:u w:val="single"/>
          <w:lang w:val="es-ES"/>
        </w:rPr>
      </w:pPr>
      <w:r>
        <w:rPr>
          <w:rFonts w:ascii="Arial" w:hAnsi="Arial" w:cs="Arial"/>
          <w:b/>
          <w:szCs w:val="22"/>
          <w:u w:val="single"/>
          <w:lang w:val="es-ES"/>
        </w:rPr>
        <w:t xml:space="preserve">GEOCONTROL </w:t>
      </w:r>
      <w:r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ab/>
        <w:t xml:space="preserve">                                     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Enero 2010</w:t>
      </w:r>
      <w:r>
        <w:rPr>
          <w:rFonts w:ascii="Arial" w:hAnsi="Arial" w:cs="Arial"/>
          <w:i/>
          <w:sz w:val="16"/>
          <w:szCs w:val="16"/>
          <w:u w:val="single"/>
          <w:lang w:val="es-ES"/>
        </w:rPr>
        <w:t>- Junio 2010</w:t>
      </w:r>
    </w:p>
    <w:p w:rsidR="00161059" w:rsidRPr="00B133DC" w:rsidRDefault="00161059" w:rsidP="00161059">
      <w:pPr>
        <w:tabs>
          <w:tab w:val="left" w:pos="2410"/>
        </w:tabs>
        <w:spacing w:line="240" w:lineRule="auto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lang w:val="es-ES"/>
        </w:rPr>
        <w:t>Puesto:</w:t>
      </w:r>
      <w:r w:rsidRPr="00B133DC">
        <w:rPr>
          <w:rFonts w:ascii="Arial" w:hAnsi="Arial" w:cs="Arial"/>
          <w:b/>
          <w:i/>
          <w:lang w:val="es-ES"/>
        </w:rPr>
        <w:t xml:space="preserve"> Control </w:t>
      </w:r>
      <w:r>
        <w:rPr>
          <w:rFonts w:ascii="Arial" w:hAnsi="Arial" w:cs="Arial"/>
          <w:b/>
          <w:i/>
          <w:lang w:val="es-ES"/>
        </w:rPr>
        <w:t>e inspección</w:t>
      </w:r>
      <w:r w:rsidRPr="00B133DC">
        <w:rPr>
          <w:rFonts w:ascii="Arial" w:hAnsi="Arial" w:cs="Arial"/>
          <w:b/>
          <w:i/>
          <w:lang w:val="es-ES"/>
        </w:rPr>
        <w:t xml:space="preserve"> de </w:t>
      </w:r>
      <w:r>
        <w:rPr>
          <w:rFonts w:ascii="Arial" w:hAnsi="Arial" w:cs="Arial"/>
          <w:b/>
          <w:i/>
          <w:lang w:val="es-ES"/>
        </w:rPr>
        <w:t>O</w:t>
      </w:r>
      <w:r w:rsidRPr="00B133DC">
        <w:rPr>
          <w:rFonts w:ascii="Arial" w:hAnsi="Arial" w:cs="Arial"/>
          <w:b/>
          <w:i/>
          <w:lang w:val="es-ES"/>
        </w:rPr>
        <w:t>bra</w:t>
      </w:r>
      <w:r>
        <w:rPr>
          <w:rFonts w:ascii="Arial" w:hAnsi="Arial" w:cs="Arial"/>
          <w:b/>
          <w:lang w:val="es-ES"/>
        </w:rPr>
        <w:t xml:space="preserve">. </w:t>
      </w:r>
      <w:r>
        <w:rPr>
          <w:rFonts w:ascii="Arial" w:hAnsi="Arial" w:cs="Arial"/>
          <w:b/>
          <w:i/>
          <w:lang w:val="es-ES"/>
        </w:rPr>
        <w:t>I</w:t>
      </w:r>
      <w:r w:rsidRPr="00B133DC">
        <w:rPr>
          <w:rFonts w:ascii="Arial" w:hAnsi="Arial" w:cs="Arial"/>
          <w:b/>
          <w:i/>
          <w:lang w:val="es-ES"/>
        </w:rPr>
        <w:t>ngeniero de Proyectos</w:t>
      </w:r>
    </w:p>
    <w:p w:rsidR="00161059" w:rsidRPr="00C24727" w:rsidRDefault="00161059" w:rsidP="00161059">
      <w:pPr>
        <w:tabs>
          <w:tab w:val="left" w:pos="2410"/>
        </w:tabs>
        <w:spacing w:afterLines="50" w:line="240" w:lineRule="auto"/>
        <w:ind w:left="0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b/>
          <w:lang w:val="es-ES"/>
        </w:rPr>
        <w:t>Funciones:</w:t>
      </w:r>
    </w:p>
    <w:p w:rsidR="00161059" w:rsidRPr="00C24727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lang w:val="es-ES"/>
        </w:rPr>
        <w:t>Supervisión y control de obras ferroviarias.</w:t>
      </w:r>
    </w:p>
    <w:p w:rsidR="00161059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C24727">
        <w:rPr>
          <w:rFonts w:ascii="Arial" w:hAnsi="Arial" w:cs="Arial"/>
          <w:lang w:val="es-ES"/>
        </w:rPr>
        <w:t>Elaboración de proyectos ferroviarios tanto de electrificación, GSM-R, ERTMS, estudio RAMS, plataforma y vía.</w:t>
      </w:r>
    </w:p>
    <w:p w:rsidR="00161059" w:rsidRPr="00C24727" w:rsidRDefault="00161059" w:rsidP="00161059">
      <w:pPr>
        <w:tabs>
          <w:tab w:val="left" w:pos="2410"/>
        </w:tabs>
        <w:spacing w:afterLines="50"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Trabajos / Proyectos destacados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A45479">
        <w:rPr>
          <w:rFonts w:ascii="Arial" w:hAnsi="Arial" w:cs="Arial"/>
          <w:lang w:val="es-ES"/>
        </w:rPr>
        <w:t xml:space="preserve"> “</w:t>
      </w:r>
      <w:r w:rsidRPr="00EC59D5">
        <w:rPr>
          <w:rFonts w:ascii="Arial" w:hAnsi="Arial" w:cs="Arial"/>
          <w:i/>
          <w:lang w:val="es-ES"/>
        </w:rPr>
        <w:t>Metro de Tenerife”. Elaboración de Programa de Explotación y Esquema de Energía (Diagrama de Mallas, esquema unifilar) de Talleres y Cocheras para el proyecto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“Dotación de ERTMS y GSMR Cádiz  - Sevilla”  Elaboración de Proyecto de Control y Vigilancia (UTE AIRTREN)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 xml:space="preserve">“Nueva Estación Huelva”. Elaboración de proyecto de Control y Vigilancia de Infraestructura, Electrificación, IISS, Telecomunicaciones y CCTV (UTE EUROCONTROL) </w:t>
      </w:r>
    </w:p>
    <w:p w:rsidR="00161059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EC59D5">
        <w:rPr>
          <w:rFonts w:ascii="Arial" w:hAnsi="Arial" w:cs="Arial"/>
          <w:i/>
          <w:lang w:val="es-ES"/>
        </w:rPr>
        <w:t xml:space="preserve"> “Soterramiento de Vías, Benimámet”. Proyecto de Control y Vigilancia de Infraestructura y Electrificación</w:t>
      </w:r>
      <w:r w:rsidRPr="00A45479">
        <w:rPr>
          <w:rFonts w:ascii="Arial" w:hAnsi="Arial" w:cs="Arial"/>
          <w:lang w:val="es-ES"/>
        </w:rPr>
        <w:t>.</w:t>
      </w:r>
    </w:p>
    <w:p w:rsidR="00161059" w:rsidRPr="00FB6127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szCs w:val="22"/>
          <w:u w:val="single"/>
          <w:lang w:val="es-ES"/>
        </w:rPr>
      </w:pPr>
      <w:r>
        <w:rPr>
          <w:rFonts w:ascii="Arial" w:hAnsi="Arial" w:cs="Arial"/>
          <w:b/>
          <w:szCs w:val="22"/>
          <w:u w:val="single"/>
          <w:lang w:val="es-ES"/>
        </w:rPr>
        <w:t>INECO – TIFSA</w:t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                           </w:t>
      </w:r>
      <w:r w:rsidR="00B0678B">
        <w:rPr>
          <w:rFonts w:ascii="Arial" w:hAnsi="Arial" w:cs="Arial"/>
          <w:b/>
          <w:szCs w:val="22"/>
          <w:u w:val="single"/>
          <w:lang w:val="es-ES"/>
        </w:rPr>
        <w:t xml:space="preserve"> 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Abril</w:t>
      </w:r>
      <w:r w:rsidRPr="00DF6331">
        <w:rPr>
          <w:rFonts w:ascii="Arial" w:hAnsi="Arial" w:cs="Arial"/>
          <w:b/>
          <w:szCs w:val="22"/>
          <w:u w:val="single"/>
          <w:lang w:val="es-ES"/>
        </w:rPr>
        <w:t xml:space="preserve">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2007 – Enero 2010</w:t>
      </w:r>
      <w:r w:rsidRPr="00FB6127">
        <w:rPr>
          <w:rFonts w:ascii="Arial" w:hAnsi="Arial" w:cs="Arial"/>
          <w:b/>
          <w:szCs w:val="22"/>
          <w:u w:val="single"/>
          <w:lang w:val="es-ES"/>
        </w:rPr>
        <w:t xml:space="preserve"> </w:t>
      </w:r>
    </w:p>
    <w:p w:rsidR="00161059" w:rsidRDefault="00161059" w:rsidP="00161059">
      <w:pPr>
        <w:tabs>
          <w:tab w:val="left" w:pos="2694"/>
        </w:tabs>
        <w:spacing w:line="240" w:lineRule="auto"/>
        <w:ind w:left="0"/>
        <w:rPr>
          <w:rFonts w:ascii="Arial" w:hAnsi="Arial" w:cs="Arial"/>
          <w:b/>
          <w:i/>
          <w:lang w:val="es-ES"/>
        </w:rPr>
      </w:pPr>
      <w:r w:rsidRPr="00FF6844">
        <w:rPr>
          <w:rFonts w:ascii="Arial" w:hAnsi="Arial" w:cs="Arial"/>
          <w:b/>
          <w:lang w:val="es-ES"/>
        </w:rPr>
        <w:t>Puesto</w:t>
      </w:r>
      <w:r>
        <w:rPr>
          <w:rFonts w:ascii="Arial" w:hAnsi="Arial" w:cs="Arial"/>
          <w:b/>
          <w:lang w:val="es-ES"/>
        </w:rPr>
        <w:t xml:space="preserve">: </w:t>
      </w:r>
      <w:r w:rsidRPr="00FF6844">
        <w:rPr>
          <w:rFonts w:ascii="Arial" w:hAnsi="Arial" w:cs="Arial"/>
          <w:b/>
          <w:i/>
          <w:lang w:val="es-ES"/>
        </w:rPr>
        <w:t>Asistencia técnica; señalización ferroviari</w:t>
      </w:r>
      <w:r>
        <w:rPr>
          <w:rFonts w:ascii="Arial" w:hAnsi="Arial" w:cs="Arial"/>
          <w:b/>
          <w:i/>
          <w:lang w:val="es-ES"/>
        </w:rPr>
        <w:t>a, Gerencia Alta Velocidad Sur (ADIF)</w:t>
      </w:r>
    </w:p>
    <w:p w:rsidR="00161059" w:rsidRPr="00C119C9" w:rsidRDefault="00161059" w:rsidP="00161059">
      <w:pPr>
        <w:tabs>
          <w:tab w:val="left" w:pos="2410"/>
        </w:tabs>
        <w:spacing w:after="80"/>
        <w:ind w:left="0"/>
        <w:rPr>
          <w:rFonts w:ascii="Arial" w:hAnsi="Arial" w:cs="Arial"/>
          <w:b/>
          <w:lang w:val="es-ES"/>
        </w:rPr>
      </w:pPr>
      <w:r w:rsidRPr="00C24727">
        <w:rPr>
          <w:rFonts w:ascii="Arial" w:hAnsi="Arial" w:cs="Arial"/>
          <w:b/>
          <w:lang w:val="es-ES"/>
        </w:rPr>
        <w:t>Funciones: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7040A6">
        <w:rPr>
          <w:rFonts w:ascii="Arial" w:hAnsi="Arial" w:cs="Arial"/>
          <w:lang w:val="es-ES"/>
        </w:rPr>
        <w:t>Supervisión y control del mantenimiento de Instalaciones de Seguridad y Control de Tráfico de las Líneas de Alta Velocidad (Madrid - Sevilla, La Sagra - Toledo y Córdoba - Málaga)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7040A6">
        <w:rPr>
          <w:rFonts w:ascii="Arial" w:hAnsi="Arial" w:cs="Arial"/>
          <w:lang w:val="es-ES"/>
        </w:rPr>
        <w:t>Asistencia y Control de Obra, Asistencia y supervisión de pruebas y puestas en servicio de las obras en líneas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7040A6">
        <w:rPr>
          <w:rFonts w:ascii="Arial" w:hAnsi="Arial" w:cs="Arial"/>
          <w:lang w:val="es-ES"/>
        </w:rPr>
        <w:t>Programación de trabajos de mantenimiento preventivo, elaboración de planes de mantenimiento por subsistemas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7040A6">
        <w:rPr>
          <w:rFonts w:ascii="Arial" w:hAnsi="Arial" w:cs="Arial"/>
          <w:lang w:val="es-ES"/>
        </w:rPr>
        <w:t xml:space="preserve">Mantenimiento correctivo: Seguimiento de Incidencias en LAV mencionadas anteriormente. 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7040A6">
        <w:rPr>
          <w:rFonts w:ascii="Arial" w:hAnsi="Arial" w:cs="Arial"/>
          <w:lang w:val="es-ES"/>
        </w:rPr>
        <w:t>Gestión de materiales y repuestos, control de incidencias, seguridad y salud.</w:t>
      </w:r>
    </w:p>
    <w:p w:rsidR="00161059" w:rsidRPr="00B45104" w:rsidRDefault="00161059" w:rsidP="00161059">
      <w:pPr>
        <w:spacing w:line="276" w:lineRule="auto"/>
        <w:ind w:left="66"/>
        <w:jc w:val="both"/>
        <w:rPr>
          <w:rFonts w:ascii="Arial" w:hAnsi="Arial" w:cs="Arial"/>
          <w:lang w:val="es-ES"/>
        </w:rPr>
      </w:pPr>
      <w:r w:rsidRPr="00B45104">
        <w:rPr>
          <w:rFonts w:ascii="Arial" w:hAnsi="Arial" w:cs="Arial"/>
          <w:b/>
          <w:lang w:val="es-ES"/>
        </w:rPr>
        <w:t>Trabajos / Proyectos destacados</w:t>
      </w:r>
      <w:r w:rsidRPr="00B45104">
        <w:rPr>
          <w:rFonts w:ascii="Arial" w:hAnsi="Arial" w:cs="Arial"/>
          <w:lang w:val="es-ES"/>
        </w:rPr>
        <w:t>: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Control y Vigilancia de Traslado de Puesto de Mando de Atocha CTC/ CRC.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Pruebas, puesta en servicio dotación de ERTMS N 1 y N 2 LAV Córdoba – Málaga.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Estudio de discrepancias en la visualización de los cortes de Catenaria y Ocupación de Circuitos de Vía en el videowall del CTC/Puesto de mando de Atocha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Ampliación de Estación de Atocha. Afecciones a Línea Alta Velocidad Madrid -Sevilla.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Control e inspección de la obra By-Pass Los Gavilanes (Nuevos Interfaces, dimensionamiento de Enclavamiento de Atocha, Pruebas y Puesta en Servicio)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 xml:space="preserve">Desvío Alcolea. (Replanteo, Supervisión de nuevos Interfaces con Línea Alta Velocidad Madrid -Sevilla, dimensionamiento de Enclavamiento, Pruebas y Puesta en Servicio). 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Proyecto de Ampliación de Energía del Enclavamiento en los Talleres Cerro Negro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Estudio de perturbaciones de talonamientos eléctricos de agujas Estación de Puertollano. - Proyecto de cambio de sensores de desvíos en dicha estación.</w:t>
      </w:r>
    </w:p>
    <w:p w:rsidR="00161059" w:rsidRPr="007040A6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lang w:val="es-ES"/>
        </w:rPr>
      </w:pPr>
      <w:r w:rsidRPr="00EC59D5">
        <w:rPr>
          <w:rFonts w:ascii="Arial" w:hAnsi="Arial" w:cs="Arial"/>
          <w:i/>
          <w:lang w:val="es-ES"/>
        </w:rPr>
        <w:t>Proyecto de saneamiento de circuitos de vía en Toperas de Atocha</w:t>
      </w:r>
      <w:r w:rsidRPr="007040A6">
        <w:rPr>
          <w:rFonts w:ascii="Arial" w:hAnsi="Arial" w:cs="Arial"/>
          <w:lang w:val="es-ES"/>
        </w:rPr>
        <w:t>.</w:t>
      </w:r>
    </w:p>
    <w:p w:rsidR="00161059" w:rsidRPr="00FB6127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i/>
          <w:sz w:val="16"/>
          <w:szCs w:val="16"/>
          <w:u w:val="single"/>
          <w:lang w:val="es-ES"/>
        </w:rPr>
      </w:pPr>
      <w:r w:rsidRPr="00FB6127">
        <w:rPr>
          <w:rFonts w:ascii="Arial" w:hAnsi="Arial" w:cs="Arial"/>
          <w:b/>
          <w:szCs w:val="22"/>
          <w:u w:val="single"/>
          <w:lang w:val="es-ES"/>
        </w:rPr>
        <w:t xml:space="preserve">ENYSE (ACS DRAGADOS)     </w:t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     </w:t>
      </w:r>
      <w:r w:rsidR="00B0678B">
        <w:rPr>
          <w:rFonts w:ascii="Arial" w:hAnsi="Arial" w:cs="Arial"/>
          <w:b/>
          <w:szCs w:val="22"/>
          <w:u w:val="single"/>
          <w:lang w:val="es-ES"/>
        </w:rPr>
        <w:t xml:space="preserve">          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Abril 2006 – Abril 2007</w:t>
      </w:r>
    </w:p>
    <w:p w:rsidR="00161059" w:rsidRDefault="00161059" w:rsidP="00161059">
      <w:pPr>
        <w:spacing w:line="240" w:lineRule="auto"/>
        <w:ind w:left="0"/>
        <w:rPr>
          <w:rFonts w:ascii="Arial" w:hAnsi="Arial" w:cs="Arial"/>
          <w:b/>
          <w:i/>
          <w:lang w:val="es-ES"/>
        </w:rPr>
      </w:pPr>
      <w:r w:rsidRPr="00FF6844">
        <w:rPr>
          <w:rFonts w:ascii="Arial" w:hAnsi="Arial" w:cs="Arial"/>
          <w:b/>
          <w:lang w:val="es-ES"/>
        </w:rPr>
        <w:t>Puesto</w:t>
      </w:r>
      <w:r w:rsidRPr="00B45104">
        <w:rPr>
          <w:rFonts w:ascii="Arial" w:hAnsi="Arial" w:cs="Arial"/>
          <w:b/>
          <w:i/>
          <w:szCs w:val="22"/>
          <w:u w:val="single" w:color="FFCC66"/>
          <w:lang w:val="es-ES"/>
        </w:rPr>
        <w:t>: Ing</w:t>
      </w:r>
      <w:r w:rsidRPr="00B45104">
        <w:rPr>
          <w:rFonts w:ascii="Arial" w:hAnsi="Arial" w:cs="Arial"/>
          <w:b/>
          <w:i/>
          <w:lang w:val="es-ES"/>
        </w:rPr>
        <w:t>eniero</w:t>
      </w:r>
      <w:r w:rsidRPr="00FF6844">
        <w:rPr>
          <w:rFonts w:ascii="Arial" w:hAnsi="Arial" w:cs="Arial"/>
          <w:b/>
          <w:i/>
          <w:lang w:val="es-ES"/>
        </w:rPr>
        <w:t xml:space="preserve"> de Estudios y Ofertas</w:t>
      </w:r>
    </w:p>
    <w:p w:rsidR="00161059" w:rsidRDefault="00161059" w:rsidP="00161059">
      <w:pPr>
        <w:spacing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Funciones: </w:t>
      </w:r>
      <w:r w:rsidRPr="00C24727">
        <w:rPr>
          <w:rFonts w:ascii="Arial" w:hAnsi="Arial" w:cs="Arial"/>
          <w:lang w:val="es-ES"/>
        </w:rPr>
        <w:t>Elaboración de Ofertas, tanto técnicas como económicas para Licitaciones Nacionales de Ancho Convencional (montaje y desmontaje de Pasos a  Nivel, Instalación de enclavamientos, .)</w:t>
      </w:r>
    </w:p>
    <w:p w:rsidR="00161059" w:rsidRPr="00FF6844" w:rsidRDefault="00161059" w:rsidP="00161059">
      <w:pPr>
        <w:spacing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Trabajos / Proyectos </w:t>
      </w:r>
      <w:r w:rsidRPr="00FF6844">
        <w:rPr>
          <w:rFonts w:ascii="Arial" w:hAnsi="Arial" w:cs="Arial"/>
          <w:b/>
          <w:lang w:val="es-ES"/>
        </w:rPr>
        <w:t>destacados</w:t>
      </w:r>
    </w:p>
    <w:p w:rsidR="00161059" w:rsidRPr="00EC59D5" w:rsidRDefault="00161059" w:rsidP="00161059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rFonts w:ascii="Arial" w:hAnsi="Arial" w:cs="Arial"/>
          <w:i/>
          <w:lang w:val="es-ES"/>
        </w:rPr>
      </w:pPr>
      <w:r w:rsidRPr="00EC59D5">
        <w:rPr>
          <w:rFonts w:ascii="Arial" w:hAnsi="Arial" w:cs="Arial"/>
          <w:i/>
          <w:lang w:val="es-ES"/>
        </w:rPr>
        <w:t>Redacción de Ofertas en el ámbito ferroviario tanto nacionales como internacionales (Marruecos, Argelia, Túnez). Elaboración de Ofertas Internacionales (Dotación de Instalaciones de Seguridad y comunicaciones Línea Taourit – Nador</w:t>
      </w:r>
    </w:p>
    <w:p w:rsidR="00161059" w:rsidRPr="00FB6127" w:rsidRDefault="00161059" w:rsidP="00161059">
      <w:pPr>
        <w:shd w:val="clear" w:color="auto" w:fill="FCF4C6" w:themeFill="accent2" w:themeFillTint="33"/>
        <w:tabs>
          <w:tab w:val="left" w:pos="2694"/>
        </w:tabs>
        <w:spacing w:line="240" w:lineRule="auto"/>
        <w:ind w:left="0"/>
        <w:rPr>
          <w:rFonts w:ascii="Arial" w:hAnsi="Arial" w:cs="Arial"/>
          <w:b/>
          <w:szCs w:val="22"/>
          <w:u w:val="single"/>
          <w:lang w:val="es-ES"/>
        </w:rPr>
      </w:pPr>
      <w:r w:rsidRPr="00FB6127">
        <w:rPr>
          <w:rFonts w:ascii="Arial" w:hAnsi="Arial" w:cs="Arial"/>
          <w:b/>
          <w:szCs w:val="22"/>
          <w:u w:val="single"/>
          <w:lang w:val="es-ES"/>
        </w:rPr>
        <w:t>ENDESA</w:t>
      </w:r>
      <w:bookmarkStart w:id="0" w:name="_GoBack"/>
      <w:bookmarkEnd w:id="0"/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</w:r>
      <w:r w:rsidRPr="00FB6127">
        <w:rPr>
          <w:rFonts w:ascii="Arial" w:hAnsi="Arial" w:cs="Arial"/>
          <w:b/>
          <w:szCs w:val="22"/>
          <w:u w:val="single"/>
          <w:lang w:val="es-ES"/>
        </w:rPr>
        <w:tab/>
        <w:t xml:space="preserve">                     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</w:t>
      </w:r>
      <w:r w:rsidRPr="00FB6127">
        <w:rPr>
          <w:rFonts w:ascii="Arial" w:hAnsi="Arial" w:cs="Arial"/>
          <w:b/>
          <w:szCs w:val="22"/>
          <w:u w:val="single"/>
          <w:lang w:val="es-ES"/>
        </w:rPr>
        <w:t xml:space="preserve">  </w:t>
      </w:r>
      <w:r>
        <w:rPr>
          <w:rFonts w:ascii="Arial" w:hAnsi="Arial" w:cs="Arial"/>
          <w:b/>
          <w:szCs w:val="22"/>
          <w:u w:val="single"/>
          <w:lang w:val="es-ES"/>
        </w:rPr>
        <w:t xml:space="preserve">        </w:t>
      </w:r>
      <w:r w:rsidR="00B0678B">
        <w:rPr>
          <w:rFonts w:ascii="Arial" w:hAnsi="Arial" w:cs="Arial"/>
          <w:b/>
          <w:szCs w:val="22"/>
          <w:u w:val="single"/>
          <w:lang w:val="es-ES"/>
        </w:rPr>
        <w:t xml:space="preserve">           </w:t>
      </w:r>
      <w:r w:rsidRPr="00B80119">
        <w:rPr>
          <w:rFonts w:ascii="Arial" w:hAnsi="Arial" w:cs="Arial"/>
          <w:i/>
          <w:sz w:val="16"/>
          <w:szCs w:val="16"/>
          <w:u w:val="single"/>
          <w:lang w:val="es-ES"/>
        </w:rPr>
        <w:t>Diciembre. 2005 – Abril 2006</w:t>
      </w:r>
      <w:r w:rsidRPr="00DF6331">
        <w:rPr>
          <w:rFonts w:ascii="Arial" w:hAnsi="Arial" w:cs="Arial"/>
          <w:b/>
          <w:szCs w:val="22"/>
          <w:u w:val="single"/>
          <w:lang w:val="es-ES"/>
        </w:rPr>
        <w:t xml:space="preserve"> </w:t>
      </w:r>
    </w:p>
    <w:p w:rsidR="00161059" w:rsidRDefault="00161059" w:rsidP="00161059">
      <w:pPr>
        <w:spacing w:line="240" w:lineRule="auto"/>
        <w:ind w:left="0"/>
        <w:rPr>
          <w:rFonts w:ascii="Arial" w:hAnsi="Arial" w:cs="Arial"/>
          <w:b/>
          <w:i/>
          <w:lang w:val="es-ES"/>
        </w:rPr>
      </w:pPr>
      <w:r w:rsidRPr="00FF6844">
        <w:rPr>
          <w:rFonts w:ascii="Arial" w:hAnsi="Arial" w:cs="Arial"/>
          <w:b/>
          <w:lang w:val="es-ES"/>
        </w:rPr>
        <w:t>Puesto</w:t>
      </w:r>
      <w:r>
        <w:rPr>
          <w:rFonts w:ascii="Arial" w:hAnsi="Arial" w:cs="Arial"/>
          <w:b/>
          <w:szCs w:val="22"/>
          <w:u w:val="single" w:color="FFCC66"/>
          <w:lang w:val="es-ES"/>
        </w:rPr>
        <w:t xml:space="preserve">: </w:t>
      </w:r>
      <w:r>
        <w:rPr>
          <w:rFonts w:ascii="Arial" w:hAnsi="Arial" w:cs="Arial"/>
          <w:b/>
          <w:i/>
          <w:lang w:val="es-ES"/>
        </w:rPr>
        <w:t>Becaria (PROGRAMA CITIUS)</w:t>
      </w:r>
    </w:p>
    <w:p w:rsidR="00161059" w:rsidRDefault="00161059" w:rsidP="00161059">
      <w:pPr>
        <w:spacing w:line="240" w:lineRule="auto"/>
        <w:ind w:left="0"/>
        <w:rPr>
          <w:rFonts w:ascii="Arial" w:hAnsi="Arial" w:cs="Arial"/>
          <w:lang w:val="es-ES"/>
        </w:rPr>
      </w:pPr>
      <w:r w:rsidRPr="00821458">
        <w:rPr>
          <w:rFonts w:ascii="Arial" w:hAnsi="Arial" w:cs="Arial"/>
          <w:b/>
          <w:lang w:val="es-ES"/>
        </w:rPr>
        <w:t>Funciones</w:t>
      </w:r>
      <w:r w:rsidRPr="00C24727">
        <w:rPr>
          <w:rFonts w:ascii="Arial" w:hAnsi="Arial" w:cs="Arial"/>
          <w:b/>
          <w:lang w:val="es-ES"/>
        </w:rPr>
        <w:t xml:space="preserve">: </w:t>
      </w:r>
      <w:r w:rsidRPr="00C24727">
        <w:rPr>
          <w:rFonts w:ascii="Arial" w:hAnsi="Arial" w:cs="Arial"/>
          <w:lang w:val="es-ES"/>
        </w:rPr>
        <w:t>Analista de Precios Internacional en ENDESA, en el departamento ENDESA ENERGIA.</w:t>
      </w:r>
    </w:p>
    <w:p w:rsidR="00161059" w:rsidRPr="00A5628C" w:rsidRDefault="00161059" w:rsidP="00161059">
      <w:pPr>
        <w:shd w:val="clear" w:color="auto" w:fill="F3BD81"/>
        <w:spacing w:line="240" w:lineRule="auto"/>
        <w:ind w:left="0"/>
        <w:rPr>
          <w:rFonts w:ascii="Arial" w:hAnsi="Arial" w:cs="Arial"/>
          <w:b/>
          <w:lang w:val="es-ES"/>
        </w:rPr>
      </w:pPr>
      <w:r w:rsidRPr="00A5628C">
        <w:rPr>
          <w:rFonts w:ascii="Arial" w:hAnsi="Arial" w:cs="Arial"/>
          <w:b/>
          <w:lang w:val="es-ES"/>
        </w:rPr>
        <w:t>CONOCIMIENTOS INFORMÁTICOS:</w:t>
      </w:r>
    </w:p>
    <w:p w:rsidR="00161059" w:rsidRPr="007040A6" w:rsidRDefault="0016105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</w:rPr>
      </w:pPr>
      <w:r w:rsidRPr="007040A6">
        <w:rPr>
          <w:rFonts w:ascii="Arial" w:hAnsi="Arial" w:cs="Arial"/>
        </w:rPr>
        <w:t>Redes: LAN, WAN, VPN, RDSI, ATM.</w:t>
      </w:r>
    </w:p>
    <w:p w:rsidR="00161059" w:rsidRPr="00C24727" w:rsidRDefault="0016105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  <w:lang w:val="es-ES"/>
        </w:rPr>
      </w:pPr>
      <w:r w:rsidRPr="00D357A7">
        <w:rPr>
          <w:rFonts w:ascii="Arial" w:hAnsi="Arial" w:cs="Arial"/>
          <w:lang w:val="es-ES"/>
        </w:rPr>
        <w:t>Sistemas Operativos</w:t>
      </w:r>
      <w:r w:rsidRPr="00C24727">
        <w:rPr>
          <w:rFonts w:ascii="Arial" w:hAnsi="Arial" w:cs="Arial"/>
          <w:lang w:val="es-ES"/>
        </w:rPr>
        <w:t xml:space="preserve">: MS-DOS y entornos Windows (versiones 9x, NT, 2000, ME, XP, Vista). </w:t>
      </w:r>
    </w:p>
    <w:p w:rsidR="00161059" w:rsidRPr="00C24727" w:rsidRDefault="0016105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  <w:lang w:val="es-ES"/>
        </w:rPr>
      </w:pPr>
      <w:r w:rsidRPr="00D357A7">
        <w:rPr>
          <w:rFonts w:ascii="Arial" w:hAnsi="Arial" w:cs="Arial"/>
          <w:lang w:val="es-ES"/>
        </w:rPr>
        <w:t xml:space="preserve">Bases de Datos: </w:t>
      </w:r>
      <w:r w:rsidRPr="00C24727">
        <w:rPr>
          <w:rFonts w:ascii="Arial" w:hAnsi="Arial" w:cs="Arial"/>
          <w:lang w:val="es-ES"/>
        </w:rPr>
        <w:t xml:space="preserve">Menfis, Presto, Access. </w:t>
      </w:r>
    </w:p>
    <w:p w:rsidR="00161059" w:rsidRPr="007040A6" w:rsidRDefault="0016105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</w:rPr>
      </w:pPr>
      <w:r w:rsidRPr="007040A6">
        <w:rPr>
          <w:rFonts w:ascii="Arial" w:hAnsi="Arial" w:cs="Arial"/>
        </w:rPr>
        <w:t>Microsoft Project, Microsoft Word, PowerPoint, Excel, SAP.</w:t>
      </w:r>
    </w:p>
    <w:p w:rsidR="00161059" w:rsidRPr="00E24EA9" w:rsidRDefault="00161059" w:rsidP="00161059">
      <w:pPr>
        <w:shd w:val="clear" w:color="auto" w:fill="F3BD81"/>
        <w:spacing w:line="240" w:lineRule="auto"/>
        <w:ind w:left="0"/>
        <w:rPr>
          <w:rFonts w:ascii="Arial" w:hAnsi="Arial" w:cs="Arial"/>
          <w:b/>
          <w:lang w:val="es-ES"/>
        </w:rPr>
      </w:pPr>
      <w:r w:rsidRPr="00E24EA9">
        <w:rPr>
          <w:rFonts w:ascii="Arial" w:hAnsi="Arial" w:cs="Arial"/>
          <w:b/>
          <w:lang w:val="es-ES"/>
        </w:rPr>
        <w:t>IDIOMAS:</w:t>
      </w:r>
    </w:p>
    <w:tbl>
      <w:tblPr>
        <w:tblW w:w="9385" w:type="dxa"/>
        <w:tblLook w:val="01E0"/>
      </w:tblPr>
      <w:tblGrid>
        <w:gridCol w:w="3190"/>
        <w:gridCol w:w="3076"/>
        <w:gridCol w:w="3119"/>
      </w:tblGrid>
      <w:tr w:rsidR="00161059" w:rsidRPr="00C24727" w:rsidTr="00C321B8">
        <w:trPr>
          <w:trHeight w:val="300"/>
        </w:trPr>
        <w:tc>
          <w:tcPr>
            <w:tcW w:w="3190" w:type="dxa"/>
          </w:tcPr>
          <w:p w:rsidR="00161059" w:rsidRPr="00C24727" w:rsidRDefault="00161059" w:rsidP="00C321B8">
            <w:pPr>
              <w:tabs>
                <w:tab w:val="left" w:pos="567"/>
                <w:tab w:val="left" w:pos="1134"/>
                <w:tab w:val="left" w:pos="1701"/>
                <w:tab w:val="left" w:pos="2608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 w:rsidRPr="00C24727">
              <w:rPr>
                <w:rFonts w:ascii="Arial" w:hAnsi="Arial" w:cs="Arial"/>
                <w:b/>
                <w:lang w:val="es-ES"/>
              </w:rPr>
              <w:t xml:space="preserve">Inglés:            </w:t>
            </w:r>
            <w:r w:rsidRPr="00C24727">
              <w:rPr>
                <w:rFonts w:ascii="Arial" w:hAnsi="Arial" w:cs="Arial"/>
                <w:lang w:val="es-ES"/>
              </w:rPr>
              <w:t>Lectura: Alto</w:t>
            </w:r>
          </w:p>
        </w:tc>
        <w:tc>
          <w:tcPr>
            <w:tcW w:w="3076" w:type="dxa"/>
          </w:tcPr>
          <w:p w:rsidR="00161059" w:rsidRPr="00C24727" w:rsidRDefault="00161059" w:rsidP="00C321B8">
            <w:pPr>
              <w:tabs>
                <w:tab w:val="left" w:pos="567"/>
                <w:tab w:val="left" w:pos="1134"/>
                <w:tab w:val="left" w:pos="1701"/>
                <w:tab w:val="left" w:pos="2608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</w:t>
            </w:r>
            <w:r w:rsidRPr="00C24727">
              <w:rPr>
                <w:rFonts w:ascii="Arial" w:hAnsi="Arial" w:cs="Arial"/>
                <w:lang w:val="es-ES"/>
              </w:rPr>
              <w:t>Escritura: Alto</w:t>
            </w:r>
          </w:p>
        </w:tc>
        <w:tc>
          <w:tcPr>
            <w:tcW w:w="3119" w:type="dxa"/>
          </w:tcPr>
          <w:p w:rsidR="00161059" w:rsidRPr="00C24727" w:rsidRDefault="00161059" w:rsidP="00C321B8">
            <w:pPr>
              <w:tabs>
                <w:tab w:val="left" w:pos="567"/>
                <w:tab w:val="left" w:pos="1134"/>
                <w:tab w:val="left" w:pos="1701"/>
                <w:tab w:val="left" w:pos="2608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 w:rsidRPr="00C24727">
              <w:rPr>
                <w:rFonts w:ascii="Arial" w:hAnsi="Arial" w:cs="Arial"/>
                <w:lang w:val="es-ES"/>
              </w:rPr>
              <w:t>Expresión Oral:   Alto</w:t>
            </w:r>
          </w:p>
        </w:tc>
      </w:tr>
      <w:tr w:rsidR="00161059" w:rsidRPr="00C24727" w:rsidTr="00C321B8">
        <w:trPr>
          <w:trHeight w:val="6"/>
        </w:trPr>
        <w:tc>
          <w:tcPr>
            <w:tcW w:w="3190" w:type="dxa"/>
          </w:tcPr>
          <w:p w:rsidR="00161059" w:rsidRPr="00C24727" w:rsidRDefault="00161059" w:rsidP="00C321B8">
            <w:pPr>
              <w:tabs>
                <w:tab w:val="left" w:pos="567"/>
                <w:tab w:val="left" w:pos="1134"/>
                <w:tab w:val="left" w:pos="1701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 w:rsidRPr="00C24727">
              <w:rPr>
                <w:rFonts w:ascii="Arial" w:hAnsi="Arial" w:cs="Arial"/>
                <w:b/>
                <w:lang w:val="es-ES"/>
              </w:rPr>
              <w:t xml:space="preserve">Portugués:    </w:t>
            </w:r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Pr="00C24727">
              <w:rPr>
                <w:rFonts w:ascii="Arial" w:hAnsi="Arial" w:cs="Arial"/>
                <w:lang w:val="es-ES"/>
              </w:rPr>
              <w:t>Lectura: Alto</w:t>
            </w:r>
          </w:p>
        </w:tc>
        <w:tc>
          <w:tcPr>
            <w:tcW w:w="3076" w:type="dxa"/>
          </w:tcPr>
          <w:p w:rsidR="00161059" w:rsidRPr="00C24727" w:rsidRDefault="00161059" w:rsidP="00C321B8">
            <w:pPr>
              <w:tabs>
                <w:tab w:val="left" w:pos="567"/>
                <w:tab w:val="center" w:pos="1543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</w:t>
            </w:r>
            <w:r w:rsidRPr="00C24727">
              <w:rPr>
                <w:rFonts w:ascii="Arial" w:hAnsi="Arial" w:cs="Arial"/>
                <w:lang w:val="es-ES"/>
              </w:rPr>
              <w:t>Escritura: Alto</w:t>
            </w:r>
          </w:p>
        </w:tc>
        <w:tc>
          <w:tcPr>
            <w:tcW w:w="3119" w:type="dxa"/>
          </w:tcPr>
          <w:p w:rsidR="00161059" w:rsidRPr="00C24727" w:rsidRDefault="00161059" w:rsidP="00C321B8">
            <w:pPr>
              <w:tabs>
                <w:tab w:val="left" w:pos="567"/>
                <w:tab w:val="left" w:pos="1134"/>
                <w:tab w:val="left" w:pos="1701"/>
                <w:tab w:val="left" w:pos="2608"/>
              </w:tabs>
              <w:spacing w:line="276" w:lineRule="auto"/>
              <w:ind w:left="0"/>
              <w:rPr>
                <w:rFonts w:ascii="Arial" w:hAnsi="Arial" w:cs="Arial"/>
                <w:lang w:val="es-ES"/>
              </w:rPr>
            </w:pPr>
            <w:r w:rsidRPr="00C24727">
              <w:rPr>
                <w:rFonts w:ascii="Arial" w:hAnsi="Arial" w:cs="Arial"/>
                <w:lang w:val="es-ES"/>
              </w:rPr>
              <w:t>Expresión Oral:   Alto</w:t>
            </w:r>
          </w:p>
        </w:tc>
      </w:tr>
    </w:tbl>
    <w:p w:rsidR="005A0A5F" w:rsidRPr="00C24727" w:rsidRDefault="005A0A5F" w:rsidP="00161059">
      <w:pPr>
        <w:shd w:val="clear" w:color="auto" w:fill="F3BD81"/>
        <w:spacing w:line="240" w:lineRule="auto"/>
        <w:ind w:left="0"/>
        <w:rPr>
          <w:rFonts w:ascii="Arial" w:hAnsi="Arial" w:cs="Arial"/>
          <w:b/>
          <w:lang w:val="es-ES"/>
        </w:rPr>
      </w:pPr>
      <w:r w:rsidRPr="00C24727">
        <w:rPr>
          <w:rFonts w:ascii="Arial" w:hAnsi="Arial" w:cs="Arial"/>
          <w:b/>
          <w:lang w:val="es-ES"/>
        </w:rPr>
        <w:t>INFORMACIÓN ADICIONAL</w:t>
      </w:r>
      <w:r w:rsidR="00A45479">
        <w:rPr>
          <w:rFonts w:ascii="Arial" w:hAnsi="Arial" w:cs="Arial"/>
          <w:b/>
          <w:lang w:val="es-ES"/>
        </w:rPr>
        <w:t>/ DATOS DE CONTACTO</w:t>
      </w:r>
    </w:p>
    <w:p w:rsidR="00D26529" w:rsidRPr="00161059" w:rsidRDefault="00D2652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</w:rPr>
      </w:pPr>
      <w:r w:rsidRPr="00161059">
        <w:rPr>
          <w:rFonts w:ascii="Arial" w:hAnsi="Arial" w:cs="Arial"/>
        </w:rPr>
        <w:t>Dirección: C/ Mesón de Paredes nº83  2ºC 28012 (MADRID)</w:t>
      </w:r>
    </w:p>
    <w:p w:rsidR="006020B2" w:rsidRPr="00161059" w:rsidRDefault="005A0A5F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</w:rPr>
      </w:pPr>
      <w:r w:rsidRPr="00161059">
        <w:rPr>
          <w:rFonts w:ascii="Arial" w:hAnsi="Arial" w:cs="Arial"/>
        </w:rPr>
        <w:t>Permiso de conducir Tipo B</w:t>
      </w:r>
      <w:r w:rsidR="00A45479" w:rsidRPr="00161059">
        <w:rPr>
          <w:rFonts w:ascii="Arial" w:hAnsi="Arial" w:cs="Arial"/>
        </w:rPr>
        <w:t>1</w:t>
      </w:r>
      <w:r w:rsidR="006020B2" w:rsidRPr="00161059">
        <w:rPr>
          <w:rFonts w:ascii="Arial" w:hAnsi="Arial" w:cs="Arial"/>
        </w:rPr>
        <w:t>; Vehículo propio.</w:t>
      </w:r>
    </w:p>
    <w:p w:rsidR="00B80119" w:rsidRPr="00B0678B" w:rsidRDefault="00B80119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  <w:lang w:val="es-ES"/>
        </w:rPr>
      </w:pPr>
      <w:r w:rsidRPr="00B0678B">
        <w:rPr>
          <w:rFonts w:ascii="Arial" w:hAnsi="Arial" w:cs="Arial"/>
          <w:lang w:val="es-ES"/>
        </w:rPr>
        <w:t>Disponibilidad geográfica total, tanto nacional, como internacional; así como posibilidad de cambio de residencia.</w:t>
      </w:r>
    </w:p>
    <w:p w:rsidR="006020B2" w:rsidRPr="00161059" w:rsidRDefault="00B0678B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Añ</w:t>
      </w:r>
      <w:r w:rsidR="006020B2" w:rsidRPr="00161059">
        <w:rPr>
          <w:rFonts w:ascii="Arial" w:hAnsi="Arial" w:cs="Arial"/>
        </w:rPr>
        <w:t>o de nacimiento</w:t>
      </w:r>
      <w:r w:rsidR="00161059">
        <w:rPr>
          <w:rFonts w:ascii="Arial" w:hAnsi="Arial" w:cs="Arial"/>
        </w:rPr>
        <w:t>:</w:t>
      </w:r>
      <w:r w:rsidR="006020B2" w:rsidRPr="00161059">
        <w:rPr>
          <w:rFonts w:ascii="Arial" w:hAnsi="Arial" w:cs="Arial"/>
        </w:rPr>
        <w:t>1982</w:t>
      </w:r>
      <w:r w:rsidR="006020B2" w:rsidRPr="00161059">
        <w:rPr>
          <w:rFonts w:ascii="Arial" w:hAnsi="Arial" w:cs="Arial"/>
        </w:rPr>
        <w:tab/>
      </w:r>
    </w:p>
    <w:p w:rsidR="00DF6331" w:rsidRDefault="006020B2" w:rsidP="00161059">
      <w:pPr>
        <w:pStyle w:val="Prrafodelista"/>
        <w:numPr>
          <w:ilvl w:val="0"/>
          <w:numId w:val="21"/>
        </w:num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284"/>
        <w:rPr>
          <w:rFonts w:ascii="Arial" w:hAnsi="Arial" w:cs="Arial"/>
          <w:i/>
          <w:lang w:val="es-ES"/>
        </w:rPr>
      </w:pPr>
      <w:r w:rsidRPr="00161059">
        <w:rPr>
          <w:rFonts w:ascii="Arial" w:hAnsi="Arial" w:cs="Arial"/>
        </w:rPr>
        <w:t>DNI: 71439528 - X</w:t>
      </w:r>
      <w:r w:rsidRPr="00332F56">
        <w:rPr>
          <w:rFonts w:ascii="Arial" w:hAnsi="Arial" w:cs="Arial"/>
          <w:i/>
          <w:lang w:val="es-ES"/>
        </w:rPr>
        <w:tab/>
      </w:r>
    </w:p>
    <w:p w:rsidR="00D667E6" w:rsidRDefault="00D667E6" w:rsidP="00161059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0"/>
        <w:rPr>
          <w:rFonts w:ascii="Arial" w:hAnsi="Arial" w:cs="Arial"/>
          <w:i/>
          <w:lang w:val="es-ES"/>
        </w:rPr>
      </w:pPr>
    </w:p>
    <w:p w:rsidR="00D667E6" w:rsidRDefault="00D667E6" w:rsidP="00161059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ind w:left="0"/>
        <w:rPr>
          <w:rFonts w:ascii="Arial" w:hAnsi="Arial" w:cs="Arial"/>
          <w:i/>
          <w:lang w:val="es-ES"/>
        </w:rPr>
      </w:pPr>
    </w:p>
    <w:p w:rsidR="00D667E6" w:rsidRDefault="00D667E6" w:rsidP="00D667E6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rPr>
          <w:rFonts w:ascii="Arial" w:hAnsi="Arial" w:cs="Arial"/>
          <w:i/>
          <w:lang w:val="es-ES"/>
        </w:rPr>
      </w:pPr>
    </w:p>
    <w:p w:rsidR="00B0678B" w:rsidRDefault="00B0678B" w:rsidP="00D667E6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rPr>
          <w:rFonts w:ascii="Arial" w:hAnsi="Arial" w:cs="Arial"/>
          <w:i/>
          <w:lang w:val="es-ES"/>
        </w:rPr>
      </w:pPr>
    </w:p>
    <w:p w:rsidR="00B0678B" w:rsidRDefault="00B0678B" w:rsidP="00D667E6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rPr>
          <w:rFonts w:ascii="Arial" w:hAnsi="Arial" w:cs="Arial"/>
          <w:i/>
          <w:lang w:val="es-ES"/>
        </w:rPr>
      </w:pPr>
    </w:p>
    <w:p w:rsidR="00B0678B" w:rsidRDefault="00B0678B" w:rsidP="00D667E6">
      <w:pPr>
        <w:tabs>
          <w:tab w:val="left" w:pos="426"/>
          <w:tab w:val="left" w:pos="1134"/>
          <w:tab w:val="left" w:pos="1701"/>
          <w:tab w:val="left" w:pos="2608"/>
        </w:tabs>
        <w:spacing w:line="276" w:lineRule="auto"/>
        <w:rPr>
          <w:rFonts w:ascii="Arial" w:hAnsi="Arial" w:cs="Arial"/>
          <w:i/>
          <w:lang w:val="es-ES"/>
        </w:rPr>
      </w:pPr>
    </w:p>
    <w:p w:rsidR="00332F56" w:rsidRPr="00332F56" w:rsidRDefault="00FB6127">
      <w:pPr>
        <w:pStyle w:val="Prrafodelista"/>
        <w:tabs>
          <w:tab w:val="left" w:pos="567"/>
          <w:tab w:val="left" w:pos="1134"/>
          <w:tab w:val="left" w:pos="1701"/>
          <w:tab w:val="left" w:pos="2608"/>
        </w:tabs>
        <w:spacing w:line="240" w:lineRule="auto"/>
        <w:ind w:left="357"/>
        <w:jc w:val="right"/>
        <w:rPr>
          <w:rFonts w:ascii="Arial" w:hAnsi="Arial" w:cs="Arial"/>
          <w:b/>
          <w:i/>
          <w:color w:val="786E53" w:themeColor="accent5" w:themeShade="BF"/>
          <w:lang w:val="es-ES"/>
        </w:rPr>
      </w:pPr>
      <w:r w:rsidRPr="00332F56">
        <w:rPr>
          <w:rFonts w:ascii="Arial" w:hAnsi="Arial" w:cs="Arial"/>
          <w:b/>
          <w:i/>
          <w:color w:val="786E53" w:themeColor="accent5" w:themeShade="BF"/>
          <w:lang w:val="es-ES"/>
        </w:rPr>
        <w:t>Madrid,</w:t>
      </w:r>
      <w:r w:rsidR="00161059">
        <w:rPr>
          <w:rFonts w:ascii="Arial" w:hAnsi="Arial" w:cs="Arial"/>
          <w:b/>
          <w:i/>
          <w:color w:val="786E53" w:themeColor="accent5" w:themeShade="BF"/>
          <w:lang w:val="es-ES"/>
        </w:rPr>
        <w:t xml:space="preserve"> Marzo</w:t>
      </w:r>
      <w:r w:rsidRPr="00332F56">
        <w:rPr>
          <w:rFonts w:ascii="Arial" w:hAnsi="Arial" w:cs="Arial"/>
          <w:b/>
          <w:i/>
          <w:color w:val="786E53" w:themeColor="accent5" w:themeShade="BF"/>
          <w:lang w:val="es-ES"/>
        </w:rPr>
        <w:t xml:space="preserve"> de 2014</w:t>
      </w:r>
    </w:p>
    <w:sectPr w:rsidR="00332F56" w:rsidRPr="00332F56" w:rsidSect="00D667E6">
      <w:headerReference w:type="default" r:id="rId11"/>
      <w:footerReference w:type="default" r:id="rId12"/>
      <w:pgSz w:w="11907" w:h="16840" w:code="9"/>
      <w:pgMar w:top="1105" w:right="1080" w:bottom="1440" w:left="1080" w:header="284" w:footer="146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E39" w:rsidRDefault="000C3E39">
      <w:r>
        <w:separator/>
      </w:r>
    </w:p>
  </w:endnote>
  <w:endnote w:type="continuationSeparator" w:id="0">
    <w:p w:rsidR="000C3E39" w:rsidRDefault="000C3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528"/>
      <w:docPartObj>
        <w:docPartGallery w:val="Page Numbers (Bottom of Page)"/>
        <w:docPartUnique/>
      </w:docPartObj>
    </w:sdtPr>
    <w:sdtContent>
      <w:p w:rsidR="006020B2" w:rsidRDefault="00DF73B6">
        <w:pPr>
          <w:pStyle w:val="Piedepgina"/>
          <w:jc w:val="right"/>
        </w:pPr>
        <w:fldSimple w:instr=" PAGE   \* MERGEFORMAT ">
          <w:r w:rsidR="000C3E3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E39" w:rsidRDefault="000C3E39">
      <w:r>
        <w:separator/>
      </w:r>
    </w:p>
  </w:footnote>
  <w:footnote w:type="continuationSeparator" w:id="0">
    <w:p w:rsidR="000C3E39" w:rsidRDefault="000C3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B2" w:rsidRPr="00DF6331" w:rsidRDefault="006020B2" w:rsidP="00B0678B">
    <w:pPr>
      <w:framePr w:w="5903" w:h="307" w:hRule="exact" w:hSpace="142" w:wrap="around" w:vAnchor="page" w:hAnchor="page" w:x="4878" w:y="459" w:anchorLock="1"/>
      <w:tabs>
        <w:tab w:val="left" w:pos="2649"/>
      </w:tabs>
      <w:spacing w:line="180" w:lineRule="atLeast"/>
      <w:jc w:val="right"/>
      <w:rPr>
        <w:rFonts w:ascii="Arial" w:hAnsi="Arial" w:cs="Arial"/>
        <w:b/>
        <w:color w:val="7E848D" w:themeColor="accent6"/>
        <w:sz w:val="32"/>
        <w:szCs w:val="32"/>
        <w:lang w:val="es-ES"/>
      </w:rPr>
    </w:pPr>
    <w:r w:rsidRPr="00DF6331">
      <w:rPr>
        <w:rFonts w:ascii="Arial" w:hAnsi="Arial" w:cs="Arial"/>
        <w:b/>
        <w:color w:val="7E848D" w:themeColor="accent6"/>
        <w:sz w:val="32"/>
        <w:szCs w:val="32"/>
        <w:lang w:val="es-ES"/>
      </w:rPr>
      <w:t>Ana Isabel Álvarez Díez</w:t>
    </w:r>
  </w:p>
  <w:p w:rsidR="000D5C8C" w:rsidRPr="002614C4" w:rsidRDefault="000D5C8C" w:rsidP="00B0678B">
    <w:pPr>
      <w:framePr w:w="5903" w:h="307" w:hRule="exact" w:hSpace="142" w:wrap="around" w:vAnchor="page" w:hAnchor="page" w:x="4878" w:y="459" w:anchorLock="1"/>
      <w:jc w:val="right"/>
      <w:rPr>
        <w:rFonts w:ascii="Arial Narrow" w:hAnsi="Arial Narrow"/>
        <w:i/>
        <w:color w:val="C4BDAA" w:themeColor="accent5" w:themeTint="99"/>
        <w:sz w:val="17"/>
        <w:lang w:val="es-ES"/>
      </w:rPr>
    </w:pPr>
  </w:p>
  <w:p w:rsidR="000D5C8C" w:rsidRDefault="00DF73B6" w:rsidP="00505645">
    <w:pPr>
      <w:tabs>
        <w:tab w:val="left" w:pos="4354"/>
      </w:tabs>
    </w:pPr>
    <w:r>
      <w:rPr>
        <w:noProof/>
        <w:lang w:val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8369" type="#_x0000_t32" style="position:absolute;left:0;text-align:left;margin-left:3.9pt;margin-top:32.15pt;width:478.5pt;height:.65pt;z-index:251658240" o:connectortype="straight" strokecolor="#ffc269">
          <v:imagedata embosscolor="shadow add(51)"/>
          <v:shadow on="t" type="emboss" color="lineOrFill darken(153)" color2="shadow add(102)" offset="1pt,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4B4"/>
    <w:multiLevelType w:val="hybridMultilevel"/>
    <w:tmpl w:val="28325EA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662AAC2">
      <w:numFmt w:val="bullet"/>
      <w:lvlText w:val="-"/>
      <w:lvlJc w:val="left"/>
      <w:pPr>
        <w:ind w:left="2076" w:hanging="570"/>
      </w:pPr>
      <w:rPr>
        <w:rFonts w:ascii="CG Omega" w:eastAsia="Times New Roman" w:hAnsi="CG Omega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94BC5"/>
    <w:multiLevelType w:val="hybridMultilevel"/>
    <w:tmpl w:val="1E2A7836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25DC8"/>
    <w:multiLevelType w:val="hybridMultilevel"/>
    <w:tmpl w:val="BD3AF232"/>
    <w:lvl w:ilvl="0" w:tplc="697416F6">
      <w:start w:val="2005"/>
      <w:numFmt w:val="bullet"/>
      <w:lvlText w:val="-"/>
      <w:lvlJc w:val="left"/>
      <w:pPr>
        <w:ind w:left="579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1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8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558" w:hanging="360"/>
      </w:pPr>
      <w:rPr>
        <w:rFonts w:ascii="Wingdings" w:hAnsi="Wingdings" w:hint="default"/>
      </w:rPr>
    </w:lvl>
  </w:abstractNum>
  <w:abstractNum w:abstractNumId="3">
    <w:nsid w:val="16335704"/>
    <w:multiLevelType w:val="hybridMultilevel"/>
    <w:tmpl w:val="DEE4798E"/>
    <w:lvl w:ilvl="0" w:tplc="697416F6">
      <w:start w:val="2005"/>
      <w:numFmt w:val="bullet"/>
      <w:lvlText w:val="-"/>
      <w:lvlJc w:val="left"/>
      <w:pPr>
        <w:ind w:left="43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D6D0ADE"/>
    <w:multiLevelType w:val="hybridMultilevel"/>
    <w:tmpl w:val="259AF6F6"/>
    <w:lvl w:ilvl="0" w:tplc="0C0A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2064576D"/>
    <w:multiLevelType w:val="hybridMultilevel"/>
    <w:tmpl w:val="7736E024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E92600"/>
    <w:multiLevelType w:val="hybridMultilevel"/>
    <w:tmpl w:val="2DA6965C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C26D34"/>
    <w:multiLevelType w:val="hybridMultilevel"/>
    <w:tmpl w:val="82101232"/>
    <w:lvl w:ilvl="0" w:tplc="697416F6">
      <w:start w:val="2005"/>
      <w:numFmt w:val="bullet"/>
      <w:lvlText w:val="-"/>
      <w:lvlJc w:val="left"/>
      <w:pPr>
        <w:ind w:left="29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2BE95666"/>
    <w:multiLevelType w:val="hybridMultilevel"/>
    <w:tmpl w:val="AA040542"/>
    <w:lvl w:ilvl="0" w:tplc="0C0A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2F3D7DF9"/>
    <w:multiLevelType w:val="hybridMultilevel"/>
    <w:tmpl w:val="39803936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697416F6">
      <w:start w:val="200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4436AE"/>
    <w:multiLevelType w:val="hybridMultilevel"/>
    <w:tmpl w:val="FF94627E"/>
    <w:lvl w:ilvl="0" w:tplc="0C0A000B">
      <w:start w:val="1"/>
      <w:numFmt w:val="bullet"/>
      <w:lvlText w:val=""/>
      <w:lvlJc w:val="left"/>
      <w:pPr>
        <w:ind w:left="26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1">
    <w:nsid w:val="3A243890"/>
    <w:multiLevelType w:val="hybridMultilevel"/>
    <w:tmpl w:val="55F4C9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7C47D8"/>
    <w:multiLevelType w:val="hybridMultilevel"/>
    <w:tmpl w:val="DD3AB568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8042A6"/>
    <w:multiLevelType w:val="hybridMultilevel"/>
    <w:tmpl w:val="2B105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57DDE"/>
    <w:multiLevelType w:val="hybridMultilevel"/>
    <w:tmpl w:val="E34EBBE0"/>
    <w:lvl w:ilvl="0" w:tplc="697416F6">
      <w:start w:val="2005"/>
      <w:numFmt w:val="bullet"/>
      <w:lvlText w:val="-"/>
      <w:lvlJc w:val="left"/>
      <w:pPr>
        <w:ind w:left="14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5D3D90"/>
    <w:multiLevelType w:val="hybridMultilevel"/>
    <w:tmpl w:val="F9B65640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881B2A"/>
    <w:multiLevelType w:val="hybridMultilevel"/>
    <w:tmpl w:val="8814E22E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42E043F9"/>
    <w:multiLevelType w:val="hybridMultilevel"/>
    <w:tmpl w:val="DDC08CD0"/>
    <w:lvl w:ilvl="0" w:tplc="697416F6">
      <w:start w:val="2005"/>
      <w:numFmt w:val="bullet"/>
      <w:lvlText w:val="-"/>
      <w:lvlJc w:val="left"/>
      <w:pPr>
        <w:ind w:left="111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>
    <w:nsid w:val="508C4E0D"/>
    <w:multiLevelType w:val="hybridMultilevel"/>
    <w:tmpl w:val="1F50BDF0"/>
    <w:lvl w:ilvl="0" w:tplc="697416F6">
      <w:start w:val="200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7777E7"/>
    <w:multiLevelType w:val="hybridMultilevel"/>
    <w:tmpl w:val="4E5CAA7E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FA311C"/>
    <w:multiLevelType w:val="hybridMultilevel"/>
    <w:tmpl w:val="770EC058"/>
    <w:lvl w:ilvl="0" w:tplc="697416F6">
      <w:start w:val="2005"/>
      <w:numFmt w:val="bullet"/>
      <w:lvlText w:val="-"/>
      <w:lvlJc w:val="left"/>
      <w:pPr>
        <w:ind w:left="65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1">
    <w:nsid w:val="5D513E81"/>
    <w:multiLevelType w:val="hybridMultilevel"/>
    <w:tmpl w:val="2DF0C686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1971A7F"/>
    <w:multiLevelType w:val="hybridMultilevel"/>
    <w:tmpl w:val="4DDC4BEA"/>
    <w:lvl w:ilvl="0" w:tplc="697416F6">
      <w:start w:val="2005"/>
      <w:numFmt w:val="bullet"/>
      <w:lvlText w:val="-"/>
      <w:lvlJc w:val="left"/>
      <w:pPr>
        <w:ind w:left="7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3">
    <w:nsid w:val="66B91F99"/>
    <w:multiLevelType w:val="hybridMultilevel"/>
    <w:tmpl w:val="458ED8B2"/>
    <w:lvl w:ilvl="0" w:tplc="697416F6">
      <w:start w:val="2005"/>
      <w:numFmt w:val="bullet"/>
      <w:lvlText w:val="-"/>
      <w:lvlJc w:val="left"/>
      <w:pPr>
        <w:tabs>
          <w:tab w:val="num" w:pos="2770"/>
        </w:tabs>
        <w:ind w:left="2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4">
    <w:nsid w:val="76503AA4"/>
    <w:multiLevelType w:val="hybridMultilevel"/>
    <w:tmpl w:val="CB8E8DB0"/>
    <w:lvl w:ilvl="0" w:tplc="697416F6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904BE7"/>
    <w:multiLevelType w:val="multilevel"/>
    <w:tmpl w:val="CE6A78FC"/>
    <w:lvl w:ilvl="0">
      <w:start w:val="1"/>
      <w:numFmt w:val="upperRoman"/>
      <w:suff w:val="nothing"/>
      <w:lvlText w:val="CAPITULO %1"/>
      <w:lvlJc w:val="left"/>
      <w:pPr>
        <w:ind w:left="0" w:firstLine="0"/>
      </w:pPr>
      <w:rPr>
        <w:rFonts w:ascii="Humanst521 BT" w:hAnsi="Humanst521 BT" w:hint="default"/>
        <w:b/>
        <w:i w:val="0"/>
        <w:caps/>
        <w:strike w:val="0"/>
        <w:dstrike w:val="0"/>
        <w:vanish w:val="0"/>
        <w:color w:val="000000"/>
        <w:spacing w:val="-4"/>
        <w:w w:val="100"/>
        <w:kern w:val="24"/>
        <w:position w:val="0"/>
        <w:sz w:val="24"/>
        <w:vertAlign w:val="baseline"/>
      </w:rPr>
    </w:lvl>
    <w:lvl w:ilvl="1">
      <w:start w:val="1"/>
      <w:numFmt w:val="decimal"/>
      <w:lvlRestart w:val="0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2.%3.%4.%5."/>
      <w:lvlJc w:val="left"/>
      <w:pPr>
        <w:tabs>
          <w:tab w:val="num" w:pos="1080"/>
        </w:tabs>
        <w:ind w:left="851" w:hanging="851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%1"/>
      <w:lvlJc w:val="left"/>
      <w:pPr>
        <w:tabs>
          <w:tab w:val="num" w:pos="360"/>
        </w:tabs>
        <w:ind w:left="0" w:firstLine="0"/>
      </w:p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3"/>
  </w:num>
  <w:num w:numId="7">
    <w:abstractNumId w:val="21"/>
  </w:num>
  <w:num w:numId="8">
    <w:abstractNumId w:val="0"/>
  </w:num>
  <w:num w:numId="9">
    <w:abstractNumId w:val="12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19"/>
  </w:num>
  <w:num w:numId="15">
    <w:abstractNumId w:val="24"/>
  </w:num>
  <w:num w:numId="16">
    <w:abstractNumId w:val="9"/>
  </w:num>
  <w:num w:numId="17">
    <w:abstractNumId w:val="13"/>
  </w:num>
  <w:num w:numId="18">
    <w:abstractNumId w:val="3"/>
  </w:num>
  <w:num w:numId="19">
    <w:abstractNumId w:val="2"/>
  </w:num>
  <w:num w:numId="20">
    <w:abstractNumId w:val="18"/>
  </w:num>
  <w:num w:numId="21">
    <w:abstractNumId w:val="20"/>
  </w:num>
  <w:num w:numId="22">
    <w:abstractNumId w:val="14"/>
  </w:num>
  <w:num w:numId="23">
    <w:abstractNumId w:val="4"/>
  </w:num>
  <w:num w:numId="24">
    <w:abstractNumId w:val="8"/>
  </w:num>
  <w:num w:numId="25">
    <w:abstractNumId w:val="10"/>
  </w:num>
  <w:num w:numId="26">
    <w:abstractNumId w:val="11"/>
  </w:num>
  <w:num w:numId="27">
    <w:abstractNumId w:val="16"/>
  </w:num>
  <w:num w:numId="28">
    <w:abstractNumId w:val="7"/>
  </w:num>
  <w:num w:numId="29">
    <w:abstractNumId w:val="17"/>
  </w:num>
  <w:num w:numId="30">
    <w:abstractNumId w:val="2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attachedTemplate r:id="rId1"/>
  <w:stylePaneFormatFilter w:val="3F01"/>
  <w:defaultTabStop w:val="964"/>
  <w:hyphenationZone w:val="425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77826">
      <o:colormenu v:ext="edit" strokecolor="#ffc269"/>
    </o:shapedefaults>
    <o:shapelayout v:ext="edit">
      <o:idmap v:ext="edit" data="57"/>
      <o:rules v:ext="edit">
        <o:r id="V:Rule2" type="connector" idref="#_x0000_s5836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35E4"/>
    <w:rsid w:val="00010DD7"/>
    <w:rsid w:val="0001585C"/>
    <w:rsid w:val="00020E80"/>
    <w:rsid w:val="0002529B"/>
    <w:rsid w:val="00030EE5"/>
    <w:rsid w:val="00035EE9"/>
    <w:rsid w:val="00035F70"/>
    <w:rsid w:val="000371A6"/>
    <w:rsid w:val="00042C67"/>
    <w:rsid w:val="00043E2E"/>
    <w:rsid w:val="000471E8"/>
    <w:rsid w:val="00052ECA"/>
    <w:rsid w:val="00061AE8"/>
    <w:rsid w:val="00062B70"/>
    <w:rsid w:val="000644CE"/>
    <w:rsid w:val="0007295C"/>
    <w:rsid w:val="00076C64"/>
    <w:rsid w:val="00082788"/>
    <w:rsid w:val="00086084"/>
    <w:rsid w:val="00093AA5"/>
    <w:rsid w:val="00095A80"/>
    <w:rsid w:val="00097C6E"/>
    <w:rsid w:val="000A1D82"/>
    <w:rsid w:val="000B78AE"/>
    <w:rsid w:val="000C20E6"/>
    <w:rsid w:val="000C3E39"/>
    <w:rsid w:val="000C6197"/>
    <w:rsid w:val="000D0308"/>
    <w:rsid w:val="000D5C8C"/>
    <w:rsid w:val="000E1678"/>
    <w:rsid w:val="000F44F4"/>
    <w:rsid w:val="00123FE6"/>
    <w:rsid w:val="00161059"/>
    <w:rsid w:val="00170624"/>
    <w:rsid w:val="001728FC"/>
    <w:rsid w:val="001834E7"/>
    <w:rsid w:val="00184952"/>
    <w:rsid w:val="001D7071"/>
    <w:rsid w:val="00221DEF"/>
    <w:rsid w:val="00223C4B"/>
    <w:rsid w:val="0023614B"/>
    <w:rsid w:val="002447CC"/>
    <w:rsid w:val="00247F1D"/>
    <w:rsid w:val="00253B61"/>
    <w:rsid w:val="002614C4"/>
    <w:rsid w:val="0027794C"/>
    <w:rsid w:val="00291577"/>
    <w:rsid w:val="00296C73"/>
    <w:rsid w:val="002C16B2"/>
    <w:rsid w:val="002D3026"/>
    <w:rsid w:val="002E1FAF"/>
    <w:rsid w:val="002E455E"/>
    <w:rsid w:val="002F13E6"/>
    <w:rsid w:val="002F7DDC"/>
    <w:rsid w:val="00300013"/>
    <w:rsid w:val="0031417F"/>
    <w:rsid w:val="00322693"/>
    <w:rsid w:val="00332F56"/>
    <w:rsid w:val="003357A7"/>
    <w:rsid w:val="00344390"/>
    <w:rsid w:val="00346EF1"/>
    <w:rsid w:val="00360A5B"/>
    <w:rsid w:val="00374817"/>
    <w:rsid w:val="003752DD"/>
    <w:rsid w:val="0037658A"/>
    <w:rsid w:val="00376ADF"/>
    <w:rsid w:val="0038000E"/>
    <w:rsid w:val="00387073"/>
    <w:rsid w:val="0039157D"/>
    <w:rsid w:val="0039454E"/>
    <w:rsid w:val="003A0A4D"/>
    <w:rsid w:val="003A1759"/>
    <w:rsid w:val="003A2801"/>
    <w:rsid w:val="003B3097"/>
    <w:rsid w:val="003B3909"/>
    <w:rsid w:val="003B558E"/>
    <w:rsid w:val="003D4A69"/>
    <w:rsid w:val="003D63F5"/>
    <w:rsid w:val="003D75BE"/>
    <w:rsid w:val="003D7EE9"/>
    <w:rsid w:val="003E4A71"/>
    <w:rsid w:val="003E4E0A"/>
    <w:rsid w:val="003F33A2"/>
    <w:rsid w:val="003F5A5B"/>
    <w:rsid w:val="00406ADB"/>
    <w:rsid w:val="004071A9"/>
    <w:rsid w:val="00412511"/>
    <w:rsid w:val="0042349A"/>
    <w:rsid w:val="00427FF9"/>
    <w:rsid w:val="0043240B"/>
    <w:rsid w:val="00434204"/>
    <w:rsid w:val="00437FC0"/>
    <w:rsid w:val="0044519E"/>
    <w:rsid w:val="00450AE7"/>
    <w:rsid w:val="00452204"/>
    <w:rsid w:val="00452D67"/>
    <w:rsid w:val="0045550A"/>
    <w:rsid w:val="004561C6"/>
    <w:rsid w:val="00456B2B"/>
    <w:rsid w:val="00460FF8"/>
    <w:rsid w:val="00463A2D"/>
    <w:rsid w:val="00465EB3"/>
    <w:rsid w:val="00471DEC"/>
    <w:rsid w:val="00481BB4"/>
    <w:rsid w:val="004913A9"/>
    <w:rsid w:val="00491B44"/>
    <w:rsid w:val="00493D3D"/>
    <w:rsid w:val="00493EF9"/>
    <w:rsid w:val="004A3F7F"/>
    <w:rsid w:val="004A567B"/>
    <w:rsid w:val="004B2B9B"/>
    <w:rsid w:val="004B4249"/>
    <w:rsid w:val="004D1504"/>
    <w:rsid w:val="004F3964"/>
    <w:rsid w:val="00502DFE"/>
    <w:rsid w:val="00503C1B"/>
    <w:rsid w:val="00503CDC"/>
    <w:rsid w:val="00505645"/>
    <w:rsid w:val="005101F5"/>
    <w:rsid w:val="00512AA9"/>
    <w:rsid w:val="005325F6"/>
    <w:rsid w:val="00532E8C"/>
    <w:rsid w:val="00535276"/>
    <w:rsid w:val="00545221"/>
    <w:rsid w:val="005457D5"/>
    <w:rsid w:val="0055538B"/>
    <w:rsid w:val="00556AA7"/>
    <w:rsid w:val="00563BD6"/>
    <w:rsid w:val="00571589"/>
    <w:rsid w:val="00577AE3"/>
    <w:rsid w:val="005A040C"/>
    <w:rsid w:val="005A0A5F"/>
    <w:rsid w:val="005A7684"/>
    <w:rsid w:val="005B4BEA"/>
    <w:rsid w:val="005E2AC4"/>
    <w:rsid w:val="005E2B33"/>
    <w:rsid w:val="005F49AB"/>
    <w:rsid w:val="00600C01"/>
    <w:rsid w:val="006020B2"/>
    <w:rsid w:val="006054BD"/>
    <w:rsid w:val="00606EEE"/>
    <w:rsid w:val="00612561"/>
    <w:rsid w:val="006146EB"/>
    <w:rsid w:val="006221E3"/>
    <w:rsid w:val="00622C57"/>
    <w:rsid w:val="0063190F"/>
    <w:rsid w:val="00656845"/>
    <w:rsid w:val="0066309B"/>
    <w:rsid w:val="00665CC5"/>
    <w:rsid w:val="006664C8"/>
    <w:rsid w:val="00684B6F"/>
    <w:rsid w:val="00690130"/>
    <w:rsid w:val="006903EA"/>
    <w:rsid w:val="006B11A6"/>
    <w:rsid w:val="006B2835"/>
    <w:rsid w:val="006C6D0A"/>
    <w:rsid w:val="006E2F7B"/>
    <w:rsid w:val="006E3EE6"/>
    <w:rsid w:val="006F1AFE"/>
    <w:rsid w:val="006F2D23"/>
    <w:rsid w:val="006F393F"/>
    <w:rsid w:val="00701A20"/>
    <w:rsid w:val="00701AAF"/>
    <w:rsid w:val="007100FF"/>
    <w:rsid w:val="00710248"/>
    <w:rsid w:val="007142D0"/>
    <w:rsid w:val="007231D7"/>
    <w:rsid w:val="007263C5"/>
    <w:rsid w:val="00744757"/>
    <w:rsid w:val="007646E3"/>
    <w:rsid w:val="00764900"/>
    <w:rsid w:val="00771A6C"/>
    <w:rsid w:val="007763FF"/>
    <w:rsid w:val="00777EBC"/>
    <w:rsid w:val="00782F17"/>
    <w:rsid w:val="00786C9A"/>
    <w:rsid w:val="007909E4"/>
    <w:rsid w:val="00791B74"/>
    <w:rsid w:val="007A04A9"/>
    <w:rsid w:val="007A4BEE"/>
    <w:rsid w:val="007B1499"/>
    <w:rsid w:val="007C7962"/>
    <w:rsid w:val="007F41A1"/>
    <w:rsid w:val="008115C4"/>
    <w:rsid w:val="0081293B"/>
    <w:rsid w:val="00821458"/>
    <w:rsid w:val="0083037A"/>
    <w:rsid w:val="008357CE"/>
    <w:rsid w:val="00837775"/>
    <w:rsid w:val="00852A12"/>
    <w:rsid w:val="00856587"/>
    <w:rsid w:val="008A1F7F"/>
    <w:rsid w:val="008A2A25"/>
    <w:rsid w:val="008A44D2"/>
    <w:rsid w:val="008B00EE"/>
    <w:rsid w:val="008B13E9"/>
    <w:rsid w:val="008C188D"/>
    <w:rsid w:val="008C652E"/>
    <w:rsid w:val="008D1FB4"/>
    <w:rsid w:val="008D3E9A"/>
    <w:rsid w:val="008E323D"/>
    <w:rsid w:val="008E4910"/>
    <w:rsid w:val="008F40EB"/>
    <w:rsid w:val="008F5C2A"/>
    <w:rsid w:val="00901070"/>
    <w:rsid w:val="009079D1"/>
    <w:rsid w:val="0091350E"/>
    <w:rsid w:val="00923804"/>
    <w:rsid w:val="00924E4F"/>
    <w:rsid w:val="00945EA9"/>
    <w:rsid w:val="00947E55"/>
    <w:rsid w:val="00953902"/>
    <w:rsid w:val="0095792D"/>
    <w:rsid w:val="009623C2"/>
    <w:rsid w:val="00964709"/>
    <w:rsid w:val="00965A66"/>
    <w:rsid w:val="00972BF8"/>
    <w:rsid w:val="009776EA"/>
    <w:rsid w:val="00986184"/>
    <w:rsid w:val="009905E9"/>
    <w:rsid w:val="00991A7C"/>
    <w:rsid w:val="00992C87"/>
    <w:rsid w:val="009B4820"/>
    <w:rsid w:val="009C12A7"/>
    <w:rsid w:val="009D2ACE"/>
    <w:rsid w:val="009E18D9"/>
    <w:rsid w:val="009E315B"/>
    <w:rsid w:val="009E7CAD"/>
    <w:rsid w:val="009F05CF"/>
    <w:rsid w:val="009F1079"/>
    <w:rsid w:val="009F1D43"/>
    <w:rsid w:val="00A01050"/>
    <w:rsid w:val="00A022C0"/>
    <w:rsid w:val="00A210C7"/>
    <w:rsid w:val="00A25C27"/>
    <w:rsid w:val="00A26984"/>
    <w:rsid w:val="00A27224"/>
    <w:rsid w:val="00A347FB"/>
    <w:rsid w:val="00A40930"/>
    <w:rsid w:val="00A43C2F"/>
    <w:rsid w:val="00A45479"/>
    <w:rsid w:val="00A55A31"/>
    <w:rsid w:val="00A5628C"/>
    <w:rsid w:val="00A60051"/>
    <w:rsid w:val="00A64BC1"/>
    <w:rsid w:val="00A65C6C"/>
    <w:rsid w:val="00A70B6F"/>
    <w:rsid w:val="00A75EB3"/>
    <w:rsid w:val="00A76189"/>
    <w:rsid w:val="00A90A64"/>
    <w:rsid w:val="00AA2C07"/>
    <w:rsid w:val="00AB451E"/>
    <w:rsid w:val="00AB4AD1"/>
    <w:rsid w:val="00AB6582"/>
    <w:rsid w:val="00AB7029"/>
    <w:rsid w:val="00AC36C1"/>
    <w:rsid w:val="00AE0EA1"/>
    <w:rsid w:val="00AE6C7F"/>
    <w:rsid w:val="00B0678B"/>
    <w:rsid w:val="00B133DC"/>
    <w:rsid w:val="00B26334"/>
    <w:rsid w:val="00B30199"/>
    <w:rsid w:val="00B333A2"/>
    <w:rsid w:val="00B337BF"/>
    <w:rsid w:val="00B3434A"/>
    <w:rsid w:val="00B355A9"/>
    <w:rsid w:val="00B44474"/>
    <w:rsid w:val="00B51006"/>
    <w:rsid w:val="00B512B2"/>
    <w:rsid w:val="00B72094"/>
    <w:rsid w:val="00B80119"/>
    <w:rsid w:val="00B90BB3"/>
    <w:rsid w:val="00B9348C"/>
    <w:rsid w:val="00B973D4"/>
    <w:rsid w:val="00BA4E92"/>
    <w:rsid w:val="00BB75EE"/>
    <w:rsid w:val="00BC182F"/>
    <w:rsid w:val="00BC27FF"/>
    <w:rsid w:val="00BD0BD2"/>
    <w:rsid w:val="00BE4EA6"/>
    <w:rsid w:val="00C02676"/>
    <w:rsid w:val="00C04C23"/>
    <w:rsid w:val="00C07D22"/>
    <w:rsid w:val="00C107F7"/>
    <w:rsid w:val="00C24727"/>
    <w:rsid w:val="00C374BA"/>
    <w:rsid w:val="00C414B5"/>
    <w:rsid w:val="00C42413"/>
    <w:rsid w:val="00C449A8"/>
    <w:rsid w:val="00C50765"/>
    <w:rsid w:val="00C52064"/>
    <w:rsid w:val="00C613E6"/>
    <w:rsid w:val="00C61C7C"/>
    <w:rsid w:val="00C67EC4"/>
    <w:rsid w:val="00C70776"/>
    <w:rsid w:val="00C7479B"/>
    <w:rsid w:val="00C77130"/>
    <w:rsid w:val="00CA7E46"/>
    <w:rsid w:val="00CB2029"/>
    <w:rsid w:val="00CC63B8"/>
    <w:rsid w:val="00CE4953"/>
    <w:rsid w:val="00CE6666"/>
    <w:rsid w:val="00D02D10"/>
    <w:rsid w:val="00D06256"/>
    <w:rsid w:val="00D1091D"/>
    <w:rsid w:val="00D10A8B"/>
    <w:rsid w:val="00D132FF"/>
    <w:rsid w:val="00D25B64"/>
    <w:rsid w:val="00D26529"/>
    <w:rsid w:val="00D34CC7"/>
    <w:rsid w:val="00D357A7"/>
    <w:rsid w:val="00D46575"/>
    <w:rsid w:val="00D667E6"/>
    <w:rsid w:val="00D66FEF"/>
    <w:rsid w:val="00D70421"/>
    <w:rsid w:val="00D8121C"/>
    <w:rsid w:val="00D8250B"/>
    <w:rsid w:val="00D8285A"/>
    <w:rsid w:val="00D92D82"/>
    <w:rsid w:val="00DA01C0"/>
    <w:rsid w:val="00DA2CA1"/>
    <w:rsid w:val="00DD4504"/>
    <w:rsid w:val="00DF0047"/>
    <w:rsid w:val="00DF6331"/>
    <w:rsid w:val="00DF73B6"/>
    <w:rsid w:val="00DF794C"/>
    <w:rsid w:val="00DF7C84"/>
    <w:rsid w:val="00E041F0"/>
    <w:rsid w:val="00E07725"/>
    <w:rsid w:val="00E1089B"/>
    <w:rsid w:val="00E125C8"/>
    <w:rsid w:val="00E13921"/>
    <w:rsid w:val="00E15C70"/>
    <w:rsid w:val="00E3230B"/>
    <w:rsid w:val="00E46AAE"/>
    <w:rsid w:val="00E470C4"/>
    <w:rsid w:val="00E50780"/>
    <w:rsid w:val="00E537EB"/>
    <w:rsid w:val="00E55921"/>
    <w:rsid w:val="00E57A41"/>
    <w:rsid w:val="00E80411"/>
    <w:rsid w:val="00E83454"/>
    <w:rsid w:val="00E85000"/>
    <w:rsid w:val="00E907A0"/>
    <w:rsid w:val="00E91B0D"/>
    <w:rsid w:val="00E91D5F"/>
    <w:rsid w:val="00E95120"/>
    <w:rsid w:val="00E96EBD"/>
    <w:rsid w:val="00EA1DCA"/>
    <w:rsid w:val="00EA23A4"/>
    <w:rsid w:val="00EA5A2D"/>
    <w:rsid w:val="00EA7963"/>
    <w:rsid w:val="00EB23DE"/>
    <w:rsid w:val="00EB34A7"/>
    <w:rsid w:val="00EC1449"/>
    <w:rsid w:val="00EC514B"/>
    <w:rsid w:val="00EC52FA"/>
    <w:rsid w:val="00EC5323"/>
    <w:rsid w:val="00ED10B3"/>
    <w:rsid w:val="00ED3346"/>
    <w:rsid w:val="00ED4450"/>
    <w:rsid w:val="00F01DAB"/>
    <w:rsid w:val="00F0683A"/>
    <w:rsid w:val="00F16007"/>
    <w:rsid w:val="00F3293F"/>
    <w:rsid w:val="00F40FF7"/>
    <w:rsid w:val="00F41456"/>
    <w:rsid w:val="00F4454C"/>
    <w:rsid w:val="00F44692"/>
    <w:rsid w:val="00F51F86"/>
    <w:rsid w:val="00F52DB4"/>
    <w:rsid w:val="00F5747A"/>
    <w:rsid w:val="00F6635A"/>
    <w:rsid w:val="00F66EF0"/>
    <w:rsid w:val="00F72B63"/>
    <w:rsid w:val="00F7393E"/>
    <w:rsid w:val="00F935E4"/>
    <w:rsid w:val="00F93D81"/>
    <w:rsid w:val="00FB03F3"/>
    <w:rsid w:val="00FB601B"/>
    <w:rsid w:val="00FB6127"/>
    <w:rsid w:val="00FC0DAD"/>
    <w:rsid w:val="00FC43D3"/>
    <w:rsid w:val="00FD0AA1"/>
    <w:rsid w:val="00FD736A"/>
    <w:rsid w:val="00FE2667"/>
    <w:rsid w:val="00FE62A2"/>
    <w:rsid w:val="00FE6314"/>
    <w:rsid w:val="00FF06DE"/>
    <w:rsid w:val="00FF1481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>
      <o:colormenu v:ext="edit" strokecolor="#ffc2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95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18495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D1D1D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95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C2C2C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495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B3B3B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4952"/>
    <w:pPr>
      <w:pBdr>
        <w:bottom w:val="single" w:sz="4" w:space="1" w:color="9D9D9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C6C6C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4952"/>
    <w:pPr>
      <w:pBdr>
        <w:bottom w:val="single" w:sz="4" w:space="1" w:color="898989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C6C6C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84952"/>
    <w:pPr>
      <w:pBdr>
        <w:bottom w:val="dotted" w:sz="8" w:space="1" w:color="6D6864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D6864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84952"/>
    <w:pPr>
      <w:pBdr>
        <w:bottom w:val="dotted" w:sz="8" w:space="1" w:color="6D6864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D6864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8495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D6864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8495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D6864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184952"/>
    <w:rPr>
      <w:b/>
      <w:bCs/>
      <w:smallCaps/>
      <w:color w:val="3B3B3B" w:themeColor="text2"/>
      <w:spacing w:val="10"/>
      <w:sz w:val="18"/>
      <w:szCs w:val="18"/>
    </w:rPr>
  </w:style>
  <w:style w:type="paragraph" w:styleId="TDC5">
    <w:name w:val="toc 5"/>
    <w:basedOn w:val="Normal"/>
    <w:next w:val="Normal"/>
    <w:semiHidden/>
    <w:rsid w:val="00E15C70"/>
    <w:pPr>
      <w:keepLines/>
      <w:tabs>
        <w:tab w:val="right" w:leader="dot" w:pos="8562"/>
      </w:tabs>
      <w:ind w:left="2551" w:right="567" w:hanging="992"/>
    </w:pPr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rsid w:val="00E15C70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semiHidden/>
    <w:rsid w:val="00E15C70"/>
    <w:pPr>
      <w:keepLines/>
      <w:tabs>
        <w:tab w:val="right" w:leader="dot" w:pos="8562"/>
      </w:tabs>
      <w:spacing w:before="200"/>
      <w:ind w:left="284" w:hanging="284"/>
    </w:pPr>
    <w:rPr>
      <w:rFonts w:ascii="Arial" w:hAnsi="Arial"/>
      <w:caps/>
    </w:rPr>
  </w:style>
  <w:style w:type="paragraph" w:styleId="TDC1">
    <w:name w:val="toc 1"/>
    <w:basedOn w:val="Normal"/>
    <w:next w:val="Normal"/>
    <w:semiHidden/>
    <w:rsid w:val="00E15C70"/>
    <w:pPr>
      <w:keepNext/>
      <w:keepLines/>
      <w:tabs>
        <w:tab w:val="right" w:leader="dot" w:pos="8562"/>
      </w:tabs>
      <w:spacing w:before="300"/>
      <w:ind w:left="1134" w:hanging="1134"/>
    </w:pPr>
    <w:rPr>
      <w:rFonts w:ascii="Arial" w:hAnsi="Arial"/>
      <w:b/>
      <w:caps/>
    </w:rPr>
  </w:style>
  <w:style w:type="paragraph" w:styleId="TDC3">
    <w:name w:val="toc 3"/>
    <w:basedOn w:val="Normal"/>
    <w:next w:val="Normal"/>
    <w:semiHidden/>
    <w:rsid w:val="00E15C70"/>
    <w:pPr>
      <w:keepLines/>
      <w:tabs>
        <w:tab w:val="right" w:leader="dot" w:pos="8562"/>
      </w:tabs>
      <w:spacing w:before="160"/>
      <w:ind w:left="851" w:right="567" w:hanging="567"/>
    </w:pPr>
    <w:rPr>
      <w:rFonts w:ascii="Arial Narrow" w:hAnsi="Arial Narrow"/>
      <w:caps/>
    </w:rPr>
  </w:style>
  <w:style w:type="paragraph" w:styleId="TDC4">
    <w:name w:val="toc 4"/>
    <w:basedOn w:val="Normal"/>
    <w:next w:val="Normal"/>
    <w:semiHidden/>
    <w:rsid w:val="00E15C70"/>
    <w:pPr>
      <w:keepLines/>
      <w:tabs>
        <w:tab w:val="right" w:leader="dot" w:pos="8562"/>
      </w:tabs>
      <w:ind w:left="1560" w:right="567" w:hanging="709"/>
    </w:pPr>
    <w:rPr>
      <w:rFonts w:ascii="Arial Narrow" w:hAnsi="Arial Narrow"/>
    </w:rPr>
  </w:style>
  <w:style w:type="paragraph" w:customStyle="1" w:styleId="PORTADA">
    <w:name w:val="PORTADA"/>
    <w:basedOn w:val="Normal"/>
    <w:next w:val="Normal"/>
    <w:rsid w:val="00E15C70"/>
    <w:pPr>
      <w:jc w:val="center"/>
    </w:pPr>
    <w:rPr>
      <w:rFonts w:ascii="Humanst521 BT" w:hAnsi="Humanst521 BT"/>
      <w:b/>
      <w:caps/>
      <w:sz w:val="28"/>
    </w:rPr>
  </w:style>
  <w:style w:type="character" w:styleId="Nmerodepgina">
    <w:name w:val="page number"/>
    <w:basedOn w:val="Fuentedeprrafopredeter"/>
    <w:rsid w:val="00E15C70"/>
  </w:style>
  <w:style w:type="paragraph" w:styleId="TDC6">
    <w:name w:val="toc 6"/>
    <w:basedOn w:val="Normal"/>
    <w:next w:val="Normal"/>
    <w:semiHidden/>
    <w:rsid w:val="00E15C70"/>
    <w:pPr>
      <w:tabs>
        <w:tab w:val="right" w:leader="dot" w:pos="8788"/>
      </w:tabs>
      <w:ind w:left="1050"/>
    </w:pPr>
  </w:style>
  <w:style w:type="paragraph" w:styleId="TDC7">
    <w:name w:val="toc 7"/>
    <w:basedOn w:val="Normal"/>
    <w:next w:val="Normal"/>
    <w:semiHidden/>
    <w:rsid w:val="00E15C70"/>
    <w:pPr>
      <w:tabs>
        <w:tab w:val="right" w:leader="dot" w:pos="8788"/>
      </w:tabs>
      <w:ind w:left="1260"/>
    </w:pPr>
  </w:style>
  <w:style w:type="paragraph" w:styleId="TDC8">
    <w:name w:val="toc 8"/>
    <w:basedOn w:val="Normal"/>
    <w:next w:val="Normal"/>
    <w:semiHidden/>
    <w:rsid w:val="00E15C70"/>
    <w:pPr>
      <w:tabs>
        <w:tab w:val="right" w:leader="dot" w:pos="8788"/>
      </w:tabs>
      <w:ind w:left="1470"/>
    </w:pPr>
  </w:style>
  <w:style w:type="paragraph" w:styleId="TDC9">
    <w:name w:val="toc 9"/>
    <w:basedOn w:val="Normal"/>
    <w:next w:val="Normal"/>
    <w:semiHidden/>
    <w:rsid w:val="00E15C70"/>
    <w:pPr>
      <w:tabs>
        <w:tab w:val="right" w:leader="dot" w:pos="8788"/>
      </w:tabs>
      <w:ind w:left="1680"/>
    </w:pPr>
  </w:style>
  <w:style w:type="paragraph" w:customStyle="1" w:styleId="PORTADAGENERAL">
    <w:name w:val="PORTADAGENERAL"/>
    <w:basedOn w:val="Normal"/>
    <w:next w:val="Normal"/>
    <w:rsid w:val="00E15C70"/>
    <w:pPr>
      <w:jc w:val="center"/>
    </w:pPr>
    <w:rPr>
      <w:rFonts w:ascii="Humanst521 Cn BT" w:hAnsi="Humanst521 Cn BT"/>
      <w:b/>
      <w:caps/>
      <w:sz w:val="32"/>
    </w:rPr>
  </w:style>
  <w:style w:type="paragraph" w:styleId="Tabladeilustraciones">
    <w:name w:val="table of figures"/>
    <w:basedOn w:val="TDC3"/>
    <w:next w:val="Normal"/>
    <w:semiHidden/>
    <w:rsid w:val="00E15C70"/>
    <w:pPr>
      <w:tabs>
        <w:tab w:val="right" w:leader="dot" w:pos="9214"/>
      </w:tabs>
      <w:ind w:left="0" w:firstLine="0"/>
    </w:pPr>
  </w:style>
  <w:style w:type="paragraph" w:styleId="Ttulo">
    <w:name w:val="Title"/>
    <w:next w:val="Normal"/>
    <w:link w:val="TtuloCar"/>
    <w:uiPriority w:val="10"/>
    <w:qFormat/>
    <w:rsid w:val="0018495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C2C2C" w:themeColor="text2" w:themeShade="BF"/>
      <w:spacing w:val="5"/>
      <w:sz w:val="72"/>
      <w:szCs w:val="72"/>
    </w:rPr>
  </w:style>
  <w:style w:type="paragraph" w:styleId="Encabezado">
    <w:name w:val="header"/>
    <w:basedOn w:val="Normal"/>
    <w:rsid w:val="00E15C70"/>
    <w:pPr>
      <w:tabs>
        <w:tab w:val="center" w:pos="4252"/>
        <w:tab w:val="right" w:pos="8504"/>
      </w:tabs>
    </w:pPr>
  </w:style>
  <w:style w:type="paragraph" w:customStyle="1" w:styleId="TIMES">
    <w:name w:val="TIMES"/>
    <w:rsid w:val="00E15C70"/>
    <w:pPr>
      <w:spacing w:line="360" w:lineRule="atLeast"/>
      <w:jc w:val="both"/>
    </w:pPr>
    <w:rPr>
      <w:rFonts w:ascii="CG Times (W1)" w:hAnsi="CG Times (W1)"/>
      <w:lang w:eastAsia="es-ES" w:bidi="ar-SA"/>
    </w:rPr>
  </w:style>
  <w:style w:type="paragraph" w:styleId="Sangradetextonormal">
    <w:name w:val="Body Text Indent"/>
    <w:basedOn w:val="Normal"/>
    <w:rsid w:val="00E15C70"/>
    <w:pPr>
      <w:tabs>
        <w:tab w:val="left" w:pos="1134"/>
      </w:tabs>
      <w:ind w:left="1134" w:hanging="567"/>
    </w:pPr>
  </w:style>
  <w:style w:type="character" w:customStyle="1" w:styleId="a11r9901">
    <w:name w:val="a11r9901"/>
    <w:basedOn w:val="Fuentedeprrafopredeter"/>
    <w:rsid w:val="00123FE6"/>
    <w:rPr>
      <w:rFonts w:ascii="Arial" w:hAnsi="Arial" w:cs="Arial" w:hint="default"/>
      <w:strike w:val="0"/>
      <w:dstrike w:val="0"/>
      <w:color w:val="990000"/>
      <w:sz w:val="15"/>
      <w:szCs w:val="15"/>
      <w:u w:val="none"/>
      <w:effect w:val="none"/>
    </w:rPr>
  </w:style>
  <w:style w:type="table" w:styleId="Tablaconcuadrcula">
    <w:name w:val="Table Grid"/>
    <w:basedOn w:val="Tablanormal"/>
    <w:rsid w:val="00991A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95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A4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A4BEE"/>
    <w:rPr>
      <w:rFonts w:ascii="Tahoma" w:hAnsi="Tahoma" w:cs="Tahoma"/>
      <w:spacing w:val="-4"/>
      <w:sz w:val="16"/>
      <w:szCs w:val="16"/>
      <w:lang w:val="es-ES_tradnl" w:eastAsia="es-ES" w:bidi="ar-SA"/>
    </w:rPr>
  </w:style>
  <w:style w:type="character" w:styleId="Hipervnculo">
    <w:name w:val="Hyperlink"/>
    <w:basedOn w:val="Fuentedeprrafopredeter"/>
    <w:rsid w:val="00D06256"/>
    <w:rPr>
      <w:color w:val="00C8C3" w:themeColor="hyperlink"/>
      <w:u w:val="single"/>
    </w:rPr>
  </w:style>
  <w:style w:type="character" w:styleId="Refdecomentario">
    <w:name w:val="annotation reference"/>
    <w:basedOn w:val="Fuentedeprrafopredeter"/>
    <w:rsid w:val="00E041F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041F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rsid w:val="00E041F0"/>
    <w:rPr>
      <w:rFonts w:ascii="CG Omega" w:hAnsi="CG Omega"/>
      <w:spacing w:val="-4"/>
      <w:lang w:val="es-ES_tradnl" w:eastAsia="es-ES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41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041F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84952"/>
    <w:rPr>
      <w:rFonts w:asciiTheme="majorHAnsi" w:eastAsiaTheme="majorEastAsia" w:hAnsiTheme="majorHAnsi" w:cstheme="majorBidi"/>
      <w:smallCaps/>
      <w:color w:val="1D1D1D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952"/>
    <w:rPr>
      <w:rFonts w:asciiTheme="majorHAnsi" w:eastAsiaTheme="majorEastAsia" w:hAnsiTheme="majorHAnsi" w:cstheme="majorBidi"/>
      <w:smallCaps/>
      <w:color w:val="2C2C2C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4952"/>
    <w:rPr>
      <w:rFonts w:asciiTheme="majorHAnsi" w:eastAsiaTheme="majorEastAsia" w:hAnsiTheme="majorHAnsi" w:cstheme="majorBidi"/>
      <w:smallCaps/>
      <w:color w:val="3B3B3B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84952"/>
    <w:rPr>
      <w:rFonts w:asciiTheme="majorHAnsi" w:eastAsiaTheme="majorEastAsia" w:hAnsiTheme="majorHAnsi" w:cstheme="majorBidi"/>
      <w:b/>
      <w:bCs/>
      <w:smallCaps/>
      <w:color w:val="6C6C6C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rsid w:val="00184952"/>
    <w:rPr>
      <w:rFonts w:asciiTheme="majorHAnsi" w:eastAsiaTheme="majorEastAsia" w:hAnsiTheme="majorHAnsi" w:cstheme="majorBidi"/>
      <w:smallCaps/>
      <w:color w:val="6C6C6C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184952"/>
    <w:rPr>
      <w:rFonts w:asciiTheme="majorHAnsi" w:eastAsiaTheme="majorEastAsia" w:hAnsiTheme="majorHAnsi" w:cstheme="majorBidi"/>
      <w:smallCaps/>
      <w:color w:val="6D6864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rsid w:val="00184952"/>
    <w:rPr>
      <w:rFonts w:asciiTheme="majorHAnsi" w:eastAsiaTheme="majorEastAsia" w:hAnsiTheme="majorHAnsi" w:cstheme="majorBidi"/>
      <w:b/>
      <w:bCs/>
      <w:smallCaps/>
      <w:color w:val="6D6864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rsid w:val="00184952"/>
    <w:rPr>
      <w:rFonts w:asciiTheme="majorHAnsi" w:eastAsiaTheme="majorEastAsia" w:hAnsiTheme="majorHAnsi" w:cstheme="majorBidi"/>
      <w:b/>
      <w:smallCaps/>
      <w:color w:val="6D6864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rsid w:val="00184952"/>
    <w:rPr>
      <w:rFonts w:asciiTheme="majorHAnsi" w:eastAsiaTheme="majorEastAsia" w:hAnsiTheme="majorHAnsi" w:cstheme="majorBidi"/>
      <w:smallCaps/>
      <w:color w:val="6D6864" w:themeColor="background2" w:themeShade="7F"/>
      <w:spacing w:val="20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184952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184952"/>
    <w:pPr>
      <w:spacing w:after="600" w:line="240" w:lineRule="auto"/>
      <w:ind w:left="0"/>
    </w:pPr>
    <w:rPr>
      <w:smallCaps/>
      <w:color w:val="6D6864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952"/>
    <w:rPr>
      <w:smallCaps/>
      <w:color w:val="6D6864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184952"/>
    <w:rPr>
      <w:b/>
      <w:bCs/>
      <w:spacing w:val="0"/>
    </w:rPr>
  </w:style>
  <w:style w:type="character" w:styleId="nfasis">
    <w:name w:val="Emphasis"/>
    <w:uiPriority w:val="20"/>
    <w:qFormat/>
    <w:rsid w:val="0018495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1849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495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8495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952"/>
    <w:pPr>
      <w:pBdr>
        <w:top w:val="single" w:sz="4" w:space="12" w:color="92B7C3" w:themeColor="accent1" w:themeTint="BF"/>
        <w:left w:val="single" w:sz="4" w:space="15" w:color="92B7C3" w:themeColor="accent1" w:themeTint="BF"/>
        <w:bottom w:val="single" w:sz="12" w:space="10" w:color="4B7B8A" w:themeColor="accent1" w:themeShade="BF"/>
        <w:right w:val="single" w:sz="12" w:space="15" w:color="4B7B8A" w:themeColor="accent1" w:themeShade="BF"/>
        <w:between w:val="single" w:sz="4" w:space="12" w:color="92B7C3" w:themeColor="accent1" w:themeTint="BF"/>
        <w:bar w:val="single" w:sz="4" w:color="92B7C3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4B7B8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952"/>
    <w:rPr>
      <w:rFonts w:asciiTheme="majorHAnsi" w:eastAsiaTheme="majorEastAsia" w:hAnsiTheme="majorHAnsi" w:cstheme="majorBidi"/>
      <w:smallCaps/>
      <w:color w:val="4B7B8A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18495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184952"/>
    <w:rPr>
      <w:b/>
      <w:bCs/>
      <w:smallCaps/>
      <w:color w:val="6EA0B0" w:themeColor="accent1"/>
      <w:spacing w:val="40"/>
    </w:rPr>
  </w:style>
  <w:style w:type="character" w:styleId="Referenciasutil">
    <w:name w:val="Subtle Reference"/>
    <w:uiPriority w:val="31"/>
    <w:qFormat/>
    <w:rsid w:val="0018495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184952"/>
    <w:rPr>
      <w:rFonts w:asciiTheme="majorHAnsi" w:eastAsiaTheme="majorEastAsia" w:hAnsiTheme="majorHAnsi" w:cstheme="majorBidi"/>
      <w:b/>
      <w:bCs/>
      <w:i/>
      <w:iCs/>
      <w:smallCaps/>
      <w:color w:val="2C2C2C" w:themeColor="text2" w:themeShade="BF"/>
      <w:spacing w:val="20"/>
    </w:rPr>
  </w:style>
  <w:style w:type="character" w:styleId="Ttulodellibro">
    <w:name w:val="Book Title"/>
    <w:uiPriority w:val="33"/>
    <w:qFormat/>
    <w:rsid w:val="00184952"/>
    <w:rPr>
      <w:rFonts w:asciiTheme="majorHAnsi" w:eastAsiaTheme="majorEastAsia" w:hAnsiTheme="majorHAnsi" w:cstheme="majorBidi"/>
      <w:b/>
      <w:bCs/>
      <w:smallCaps/>
      <w:color w:val="2C2C2C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4952"/>
    <w:pPr>
      <w:outlineLvl w:val="9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0B2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s.linkedin.com/in/anaisabelalvare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alvarezdiez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ferta%20nueva.dot" TargetMode="External"/></Relationships>
</file>

<file path=word/theme/theme1.xml><?xml version="1.0" encoding="utf-8"?>
<a:theme xmlns:a="http://schemas.openxmlformats.org/drawingml/2006/main" name="Tema de Office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4D9A-8A05-4977-BB59-6C2B876A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Oferta nueva.dot</Template>
  <TotalTime>2</TotalTime>
  <Pages>3</Pages>
  <Words>1229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SUSTITUCIÓN DE LOS EQUIPOS DE TELEMANDO EN EL TRAYECTO OVIEDO - GIJÓN INCLUIDO TELEMANDO DE VIELLA</vt:lpstr>
    </vt:vector>
  </TitlesOfParts>
  <Company>INECO</Company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SUSTITUCIÓN DE LOS EQUIPOS DE TELEMANDO EN EL TRAYECTO OVIEDO - GIJÓN INCLUIDO TELEMANDO DE VIELLA</dc:title>
  <dc:creator>AIA</dc:creator>
  <cp:lastModifiedBy>Dani</cp:lastModifiedBy>
  <cp:revision>2</cp:revision>
  <cp:lastPrinted>2013-11-07T10:27:00Z</cp:lastPrinted>
  <dcterms:created xsi:type="dcterms:W3CDTF">2014-03-04T12:03:00Z</dcterms:created>
  <dcterms:modified xsi:type="dcterms:W3CDTF">2014-03-04T12:03:00Z</dcterms:modified>
</cp:coreProperties>
</file>