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4C33" w:rsidRDefault="00D9154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-18.35pt;margin-top:-3.8pt;width:70.55pt;height:75.8pt;z-index:251659264;mso-wrap-distance-left:9.05pt;mso-wrap-distance-right:9.05pt" strokecolor="gray" strokeweight="0">
            <v:fill color2="black"/>
            <v:stroke color2="#7f7f7f"/>
            <v:textbox inset="8.7pt,5.1pt,8.7pt,5.1pt">
              <w:txbxContent>
                <w:p w:rsidR="006F4C33" w:rsidRDefault="00350B18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657225" cy="859448"/>
                        <wp:effectExtent l="19050" t="19050" r="28575" b="16852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859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rect id="_x0000_s2051" style="position:absolute;margin-left:-27pt;margin-top:-9pt;width:63pt;height:81pt;z-index:251656192;mso-wrap-style:none;v-text-anchor:middle" stroked="f" strokecolor="gray">
            <v:fill color2="black"/>
            <v:stroke color2="#7f7f7f" joinstyle="round"/>
          </v:rect>
        </w:pict>
      </w:r>
      <w:r>
        <w:pict>
          <v:shape id="_x0000_s2052" type="#_x0000_t202" style="position:absolute;margin-left:62.65pt;margin-top:8.65pt;width:351.6pt;height:27.6pt;z-index:251657216;mso-wrap-distance-left:9.05pt;mso-wrap-distance-right:9.05pt" strokecolor="gray" strokeweight="0">
            <v:fill opacity="0" color2="black"/>
            <v:stroke color2="#7f7f7f"/>
            <v:textbox inset="1.5pt,1.5pt,1.5pt,1.5pt">
              <w:txbxContent>
                <w:p w:rsidR="006F4C33" w:rsidRDefault="00B31F22">
                  <w:pPr>
                    <w:pStyle w:val="Ttulo2"/>
                    <w:rPr>
                      <w:b/>
                      <w:bCs/>
                      <w:sz w:val="48"/>
                    </w:rPr>
                  </w:pPr>
                  <w:r>
                    <w:rPr>
                      <w:b/>
                      <w:bCs/>
                      <w:sz w:val="48"/>
                    </w:rPr>
                    <w:t>Raquel Sánchez Gutiérrez</w:t>
                  </w:r>
                </w:p>
              </w:txbxContent>
            </v:textbox>
          </v:shape>
        </w:pict>
      </w:r>
      <w:r>
        <w:pict>
          <v:oval id="_x0000_s2053" style="position:absolute;margin-left:-36pt;margin-top:-18pt;width:45pt;height:99pt;z-index:251658240;mso-wrap-style:none;v-text-anchor:middle" fillcolor="#fc0" stroked="f" strokecolor="gray">
            <v:fill color2="#03f"/>
            <v:stroke color2="#7f7f7f"/>
          </v:oval>
        </w:pict>
      </w:r>
      <w:r>
        <w:pict>
          <v:oval id="_x0000_s2055" style="position:absolute;margin-left:45pt;margin-top:-9pt;width:324pt;height:54pt;z-index:-251656192;mso-wrap-style:none;v-text-anchor:middle" stroked="f" strokecolor="gray">
            <v:fill color2="black"/>
            <v:stroke color2="#7f7f7f"/>
            <v:shadow on="t" color="black" offset="2.12mm,2.12mm"/>
          </v:oval>
        </w:pict>
      </w:r>
      <w:r w:rsidR="00B31F22">
        <w:t>R</w:t>
      </w:r>
    </w:p>
    <w:p w:rsidR="006F4C33" w:rsidRDefault="006F4C33"/>
    <w:p w:rsidR="006F4C33" w:rsidRDefault="006F4C33"/>
    <w:p w:rsidR="006F4C33" w:rsidRDefault="006F4C33"/>
    <w:p w:rsidR="006F4C33" w:rsidRDefault="006F4C33">
      <w:pPr>
        <w:rPr>
          <w:rFonts w:ascii="Arial" w:hAnsi="Arial" w:cs="Arial"/>
          <w:color w:val="FF0000"/>
          <w:sz w:val="20"/>
        </w:rPr>
      </w:pPr>
    </w:p>
    <w:p w:rsidR="006F4C33" w:rsidRDefault="00D9154C">
      <w:pPr>
        <w:rPr>
          <w:sz w:val="16"/>
        </w:rPr>
      </w:pPr>
      <w:r w:rsidRPr="00D9154C">
        <w:pict>
          <v:shape id="_x0000_s2050" type="#_x0000_t202" style="position:absolute;margin-left:99.6pt;margin-top:-2.3pt;width:399.35pt;height:34.55pt;z-index:251655168;mso-wrap-distance-left:7.05pt;mso-wrap-distance-right:7.05pt;mso-position-horizontal-relative:page" strokecolor="gray" strokeweight="0">
            <v:fill opacity="0" color2="black"/>
            <v:stroke color2="#7f7f7f"/>
            <v:textbox inset=".75pt,.75pt,.75pt,.75pt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7989"/>
                  </w:tblGrid>
                  <w:tr w:rsidR="006F4C33">
                    <w:trPr>
                      <w:trHeight w:val="597"/>
                    </w:trPr>
                    <w:tc>
                      <w:tcPr>
                        <w:tcW w:w="7989" w:type="dxa"/>
                        <w:shd w:val="clear" w:color="auto" w:fill="auto"/>
                      </w:tcPr>
                      <w:p w:rsidR="006F4C33" w:rsidRDefault="006F4C33">
                        <w:pPr>
                          <w:snapToGrid w:val="0"/>
                          <w:rPr>
                            <w:sz w:val="20"/>
                          </w:rPr>
                        </w:pPr>
                      </w:p>
                      <w:p w:rsidR="006F4C33" w:rsidRDefault="00B31F22">
                        <w:pP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>
                          <w:rPr>
                            <w:sz w:val="20"/>
                          </w:rPr>
                          <w:t xml:space="preserve">C/ Homero 33 Chalet 5 </w:t>
                        </w:r>
                        <w:r>
                          <w:rPr>
                            <w:sz w:val="20"/>
                            <w:lang w:val="es-ES_tradnl"/>
                          </w:rPr>
                          <w:t>28341 Valdemoro (Madrid)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          Teléfono: </w:t>
                        </w: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662162550</w:t>
                        </w:r>
                      </w:p>
                      <w:p w:rsidR="006F4C33" w:rsidRDefault="00B31F22">
                        <w:p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Fecha de nacimiento: 24/12/1975           </w:t>
                        </w:r>
                        <w:r w:rsidR="00561DAA">
                          <w:rPr>
                            <w:color w:val="000000"/>
                            <w:sz w:val="20"/>
                          </w:rPr>
                          <w:t xml:space="preserve">                             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E-Mail: prensaraquel@gmail.com</w:t>
                        </w:r>
                      </w:p>
                    </w:tc>
                  </w:tr>
                </w:tbl>
                <w:p w:rsidR="006F4C33" w:rsidRDefault="00B31F22">
                  <w:r>
                    <w:t xml:space="preserve"> </w:t>
                  </w:r>
                </w:p>
              </w:txbxContent>
            </v:textbox>
            <w10:wrap type="square" side="largest" anchorx="page"/>
          </v:shape>
        </w:pict>
      </w:r>
    </w:p>
    <w:p w:rsidR="006F4C33" w:rsidRDefault="00B31F22">
      <w:pPr>
        <w:rPr>
          <w:b/>
          <w:bCs/>
          <w:sz w:val="18"/>
          <w:lang w:eastAsia="es-ES"/>
        </w:rPr>
      </w:pPr>
      <w:r>
        <w:rPr>
          <w:b/>
          <w:bCs/>
          <w:sz w:val="18"/>
        </w:rPr>
        <w:t>FORMACIÓN ACADÉMICA</w:t>
      </w:r>
      <w:r>
        <w:rPr>
          <w:b/>
          <w:bCs/>
          <w:sz w:val="18"/>
          <w:lang w:eastAsia="es-ES"/>
        </w:rPr>
        <w:t xml:space="preserve"> </w:t>
      </w: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2001-2004 </w:t>
      </w:r>
      <w:r>
        <w:rPr>
          <w:b/>
          <w:bCs/>
          <w:sz w:val="18"/>
        </w:rPr>
        <w:t>Licenciada en Periodismo.</w:t>
      </w:r>
      <w:r>
        <w:rPr>
          <w:sz w:val="18"/>
        </w:rPr>
        <w:t xml:space="preserve"> Universidad San Pablo CEU. Madrid</w:t>
      </w: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1997-2000 </w:t>
      </w:r>
      <w:r>
        <w:rPr>
          <w:b/>
          <w:bCs/>
          <w:sz w:val="18"/>
        </w:rPr>
        <w:t>Diplomada en Biblioteconomía y Documentación.</w:t>
      </w:r>
      <w:r>
        <w:rPr>
          <w:sz w:val="18"/>
        </w:rPr>
        <w:t xml:space="preserve"> Universidad San Pablo CEU. Madrid</w:t>
      </w:r>
    </w:p>
    <w:p w:rsidR="006F4C33" w:rsidRDefault="006F4C33">
      <w:pPr>
        <w:rPr>
          <w:sz w:val="18"/>
        </w:rPr>
      </w:pPr>
    </w:p>
    <w:p w:rsidR="006F4C33" w:rsidRDefault="00B31F22">
      <w:pPr>
        <w:pStyle w:val="Textonotaalfinal"/>
        <w:rPr>
          <w:b/>
          <w:bCs/>
          <w:sz w:val="18"/>
        </w:rPr>
      </w:pPr>
      <w:r>
        <w:rPr>
          <w:b/>
          <w:bCs/>
          <w:sz w:val="18"/>
        </w:rPr>
        <w:t>FORMACIÓN COMPLEMENTARIA</w:t>
      </w:r>
    </w:p>
    <w:p w:rsidR="006F4C33" w:rsidRDefault="00B31F22">
      <w:pPr>
        <w:pStyle w:val="Textonotaalfinal"/>
        <w:numPr>
          <w:ilvl w:val="0"/>
          <w:numId w:val="3"/>
        </w:numPr>
        <w:rPr>
          <w:b/>
          <w:bCs/>
          <w:sz w:val="18"/>
        </w:rPr>
      </w:pPr>
      <w:r>
        <w:rPr>
          <w:sz w:val="18"/>
        </w:rPr>
        <w:t xml:space="preserve">2010 Curso de 35 horas sobre: </w:t>
      </w:r>
      <w:r>
        <w:rPr>
          <w:b/>
          <w:bCs/>
          <w:sz w:val="18"/>
        </w:rPr>
        <w:t>Negociación y Resolución de Conflictos, Orientación Laboral y Sensibilización Medioambiental.</w:t>
      </w: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1994-1995 Curso: </w:t>
      </w:r>
      <w:r>
        <w:rPr>
          <w:b/>
          <w:bCs/>
          <w:sz w:val="18"/>
        </w:rPr>
        <w:t>Secretariado de Dirección.</w:t>
      </w:r>
      <w:r>
        <w:rPr>
          <w:sz w:val="18"/>
        </w:rPr>
        <w:t xml:space="preserve"> Arenal Informática.</w:t>
      </w:r>
    </w:p>
    <w:p w:rsidR="006F4C33" w:rsidRDefault="006F4C33">
      <w:pPr>
        <w:ind w:left="360"/>
        <w:rPr>
          <w:sz w:val="16"/>
        </w:rPr>
      </w:pPr>
    </w:p>
    <w:p w:rsidR="006F4C33" w:rsidRDefault="00B31F22">
      <w:pPr>
        <w:pStyle w:val="Textonotaalfinal"/>
        <w:rPr>
          <w:b/>
          <w:bCs/>
          <w:sz w:val="18"/>
        </w:rPr>
      </w:pPr>
      <w:r>
        <w:rPr>
          <w:b/>
          <w:bCs/>
          <w:sz w:val="18"/>
        </w:rPr>
        <w:t>EXPERIENCIA LABORAL</w:t>
      </w:r>
    </w:p>
    <w:p w:rsidR="006F4C33" w:rsidRDefault="006F4C33">
      <w:pPr>
        <w:pStyle w:val="Textonotaalfinal"/>
        <w:rPr>
          <w:b/>
          <w:bCs/>
          <w:sz w:val="18"/>
        </w:rPr>
      </w:pPr>
    </w:p>
    <w:p w:rsidR="005263C2" w:rsidRPr="006856D6" w:rsidRDefault="00CE44ED" w:rsidP="006856D6">
      <w:pPr>
        <w:pStyle w:val="Textonotaalfinal"/>
        <w:numPr>
          <w:ilvl w:val="0"/>
          <w:numId w:val="4"/>
        </w:numPr>
        <w:rPr>
          <w:b/>
          <w:bCs/>
          <w:sz w:val="18"/>
        </w:rPr>
      </w:pPr>
      <w:r>
        <w:rPr>
          <w:bCs/>
          <w:sz w:val="18"/>
        </w:rPr>
        <w:t>2012-2014</w:t>
      </w:r>
      <w:r w:rsidR="006856D6">
        <w:rPr>
          <w:bCs/>
          <w:sz w:val="18"/>
        </w:rPr>
        <w:t xml:space="preserve"> </w:t>
      </w:r>
      <w:r w:rsidR="00B31F22" w:rsidRPr="006856D6">
        <w:rPr>
          <w:b/>
          <w:bCs/>
          <w:sz w:val="18"/>
        </w:rPr>
        <w:t>Responsable de Negocio propio del sector hostelero.</w:t>
      </w:r>
      <w:r w:rsidR="008829D3" w:rsidRPr="006856D6">
        <w:rPr>
          <w:b/>
          <w:bCs/>
          <w:sz w:val="18"/>
        </w:rPr>
        <w:t xml:space="preserve"> </w:t>
      </w:r>
    </w:p>
    <w:p w:rsidR="005263C2" w:rsidRDefault="008829D3" w:rsidP="005263C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Realización de funciones de gerencia,</w:t>
      </w:r>
      <w:r w:rsidR="005263C2">
        <w:rPr>
          <w:bCs/>
          <w:sz w:val="18"/>
        </w:rPr>
        <w:t xml:space="preserve"> </w:t>
      </w:r>
      <w:r w:rsidR="00551373">
        <w:rPr>
          <w:bCs/>
          <w:sz w:val="18"/>
        </w:rPr>
        <w:t xml:space="preserve">administración, </w:t>
      </w:r>
      <w:r w:rsidR="005263C2">
        <w:rPr>
          <w:bCs/>
          <w:sz w:val="18"/>
        </w:rPr>
        <w:t>creación y actualización diaria de</w:t>
      </w:r>
      <w:r w:rsidR="00C335EF">
        <w:rPr>
          <w:bCs/>
          <w:sz w:val="18"/>
        </w:rPr>
        <w:t xml:space="preserve"> p</w:t>
      </w:r>
      <w:r w:rsidR="00C97865">
        <w:rPr>
          <w:bCs/>
          <w:sz w:val="18"/>
        </w:rPr>
        <w:t xml:space="preserve">ágina </w:t>
      </w:r>
      <w:r w:rsidR="00C335EF">
        <w:rPr>
          <w:bCs/>
          <w:sz w:val="18"/>
        </w:rPr>
        <w:t>en redes sociales.</w:t>
      </w:r>
      <w:r w:rsidR="00551373">
        <w:rPr>
          <w:bCs/>
          <w:sz w:val="18"/>
        </w:rPr>
        <w:t xml:space="preserve"> Así como la atención personalizada a los clientes en páginas del sector. </w:t>
      </w:r>
    </w:p>
    <w:p w:rsidR="00A448BB" w:rsidRDefault="00A448BB" w:rsidP="00A448BB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Selección y organización del equipo de trabajo.</w:t>
      </w:r>
    </w:p>
    <w:p w:rsidR="00A448BB" w:rsidRDefault="00A448BB" w:rsidP="00A448BB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Elaboración diaria de pedidos y verificación de los mismos.</w:t>
      </w:r>
    </w:p>
    <w:p w:rsidR="00C335EF" w:rsidRDefault="00551373" w:rsidP="00A448BB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Trato diario</w:t>
      </w:r>
      <w:r w:rsidR="00044789">
        <w:rPr>
          <w:bCs/>
          <w:sz w:val="18"/>
        </w:rPr>
        <w:t xml:space="preserve"> con el cliente, </w:t>
      </w:r>
      <w:r w:rsidR="005263C2">
        <w:rPr>
          <w:bCs/>
          <w:sz w:val="18"/>
        </w:rPr>
        <w:t xml:space="preserve"> reservas, </w:t>
      </w:r>
      <w:r w:rsidR="00C335EF">
        <w:rPr>
          <w:bCs/>
          <w:sz w:val="18"/>
        </w:rPr>
        <w:t xml:space="preserve"> y RR.PP.</w:t>
      </w:r>
      <w:r w:rsidR="005263C2">
        <w:rPr>
          <w:bCs/>
          <w:sz w:val="18"/>
        </w:rPr>
        <w:t xml:space="preserve"> </w:t>
      </w:r>
      <w:r w:rsidR="008829D3">
        <w:rPr>
          <w:bCs/>
          <w:sz w:val="18"/>
        </w:rPr>
        <w:t xml:space="preserve"> </w:t>
      </w:r>
    </w:p>
    <w:p w:rsidR="006F4C33" w:rsidRDefault="006F4C33">
      <w:pPr>
        <w:pStyle w:val="Textonotaalfinal"/>
      </w:pPr>
    </w:p>
    <w:p w:rsidR="006F4C33" w:rsidRDefault="00B31F22">
      <w:pPr>
        <w:pStyle w:val="Textonotaalfinal"/>
        <w:numPr>
          <w:ilvl w:val="0"/>
          <w:numId w:val="4"/>
        </w:numPr>
        <w:rPr>
          <w:b/>
          <w:bCs/>
          <w:sz w:val="18"/>
        </w:rPr>
      </w:pPr>
      <w:r>
        <w:rPr>
          <w:bCs/>
          <w:sz w:val="18"/>
        </w:rPr>
        <w:t xml:space="preserve">2010-2011 </w:t>
      </w:r>
      <w:r>
        <w:rPr>
          <w:b/>
          <w:bCs/>
          <w:sz w:val="18"/>
        </w:rPr>
        <w:t>Bibliotecaria del C.E.I.P. Azorín.</w:t>
      </w:r>
    </w:p>
    <w:p w:rsidR="006F4C33" w:rsidRDefault="00B31F22">
      <w:pPr>
        <w:pStyle w:val="Textonotaalfinal"/>
        <w:ind w:firstLine="708"/>
        <w:rPr>
          <w:b/>
          <w:bCs/>
          <w:sz w:val="18"/>
        </w:rPr>
      </w:pPr>
      <w:r>
        <w:rPr>
          <w:b/>
          <w:bCs/>
          <w:sz w:val="18"/>
        </w:rPr>
        <w:t>Bibliotecaria del C.E.I.P. Azorín,</w:t>
      </w:r>
      <w:r>
        <w:rPr>
          <w:bCs/>
          <w:sz w:val="18"/>
        </w:rPr>
        <w:t xml:space="preserve"> en el proyecto </w:t>
      </w:r>
      <w:r>
        <w:rPr>
          <w:b/>
          <w:bCs/>
          <w:sz w:val="18"/>
        </w:rPr>
        <w:t>“Bibliotecas Escolares en Red. Un proyecto Integrador”,</w:t>
      </w:r>
      <w:r>
        <w:rPr>
          <w:bCs/>
          <w:sz w:val="18"/>
        </w:rPr>
        <w:t xml:space="preserve"> dentro del </w:t>
      </w:r>
      <w:r>
        <w:rPr>
          <w:b/>
          <w:bCs/>
          <w:sz w:val="18"/>
        </w:rPr>
        <w:t>Plan Regional de Fomento de la Lectura</w:t>
      </w:r>
      <w:r>
        <w:rPr>
          <w:bCs/>
          <w:sz w:val="18"/>
        </w:rPr>
        <w:t xml:space="preserve"> </w:t>
      </w:r>
      <w:r>
        <w:rPr>
          <w:b/>
          <w:bCs/>
          <w:sz w:val="18"/>
        </w:rPr>
        <w:t>en Bibliotecas Escolares,</w:t>
      </w:r>
      <w:r>
        <w:rPr>
          <w:bCs/>
          <w:sz w:val="18"/>
        </w:rPr>
        <w:t xml:space="preserve"> que llevan a cabo la </w:t>
      </w:r>
      <w:r>
        <w:rPr>
          <w:b/>
          <w:bCs/>
          <w:sz w:val="18"/>
        </w:rPr>
        <w:t>Consejería de Educación y la Consejería de Cultura y Deportes de la Comunidad de Madrid.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 xml:space="preserve">Gestión del Servicio de Préstamo, tanto individual como a aulas y departamentos, en el Sistema Informático de Gestión Bibliotecaria (SIGB) </w:t>
      </w:r>
      <w:proofErr w:type="spellStart"/>
      <w:r>
        <w:rPr>
          <w:bCs/>
          <w:sz w:val="18"/>
        </w:rPr>
        <w:t>Absysnet</w:t>
      </w:r>
      <w:proofErr w:type="spellEnd"/>
      <w:r>
        <w:rPr>
          <w:bCs/>
          <w:sz w:val="18"/>
        </w:rPr>
        <w:t>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Gestión de la colección: ordenación, recuento, preparación física, catalogación asistida, registro de ejemplares y propuestas de adquisición y expurgo.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 xml:space="preserve">Gestión de usuarios en el SIGB </w:t>
      </w:r>
      <w:proofErr w:type="spellStart"/>
      <w:r>
        <w:rPr>
          <w:bCs/>
          <w:sz w:val="18"/>
        </w:rPr>
        <w:t>Absysnet</w:t>
      </w:r>
      <w:proofErr w:type="spellEnd"/>
      <w:r>
        <w:rPr>
          <w:bCs/>
          <w:sz w:val="18"/>
        </w:rPr>
        <w:t xml:space="preserve"> y elaboración de carnés.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Programación de Actividades de Formación de Usuarios e Información y Fomento a la Lectura.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Información bibliográfica general.</w:t>
      </w:r>
    </w:p>
    <w:p w:rsidR="006F4C33" w:rsidRDefault="00B31F22">
      <w:pPr>
        <w:pStyle w:val="Textonotaalfinal"/>
        <w:ind w:firstLine="708"/>
        <w:rPr>
          <w:bCs/>
          <w:sz w:val="18"/>
        </w:rPr>
      </w:pPr>
      <w:r>
        <w:rPr>
          <w:bCs/>
          <w:sz w:val="18"/>
        </w:rPr>
        <w:t>Elaboración de memoria de actividades.</w:t>
      </w:r>
    </w:p>
    <w:p w:rsidR="006F4C33" w:rsidRDefault="006F4C33">
      <w:pPr>
        <w:pStyle w:val="Textonotaalfinal"/>
        <w:rPr>
          <w:b/>
          <w:bCs/>
          <w:sz w:val="18"/>
        </w:rPr>
      </w:pPr>
    </w:p>
    <w:p w:rsidR="006F4C33" w:rsidRDefault="00B31F22">
      <w:pPr>
        <w:pStyle w:val="Textonotaalfinal"/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>2009-2010</w:t>
      </w:r>
      <w:r>
        <w:rPr>
          <w:b/>
          <w:bCs/>
          <w:sz w:val="18"/>
        </w:rPr>
        <w:t xml:space="preserve"> Hemeroteca Municipal de Madrid (Conde Duque)_ Ayuntamiento de Madrid</w:t>
      </w:r>
    </w:p>
    <w:p w:rsidR="006F4C33" w:rsidRDefault="00B31F22">
      <w:pPr>
        <w:pStyle w:val="Textonotaalfinal"/>
        <w:ind w:left="708"/>
        <w:rPr>
          <w:b/>
          <w:bCs/>
          <w:sz w:val="18"/>
        </w:rPr>
      </w:pPr>
      <w:r>
        <w:rPr>
          <w:b/>
          <w:bCs/>
          <w:sz w:val="18"/>
        </w:rPr>
        <w:t>Documentalista de la Sección Contemporánea.</w:t>
      </w:r>
    </w:p>
    <w:p w:rsidR="006F4C33" w:rsidRDefault="00B31F22">
      <w:pPr>
        <w:pStyle w:val="Textonotaalfinal"/>
        <w:rPr>
          <w:sz w:val="18"/>
        </w:rPr>
      </w:pPr>
      <w:r>
        <w:rPr>
          <w:sz w:val="18"/>
        </w:rPr>
        <w:t xml:space="preserve">Reclamación de Publicaciones Periódicas a las distintas editoriales, y posterior registro en el Fichero </w:t>
      </w:r>
      <w:proofErr w:type="spellStart"/>
      <w:r>
        <w:rPr>
          <w:sz w:val="18"/>
        </w:rPr>
        <w:t>Kardex</w:t>
      </w:r>
      <w:proofErr w:type="spellEnd"/>
      <w:r>
        <w:rPr>
          <w:sz w:val="18"/>
        </w:rPr>
        <w:t>.</w:t>
      </w:r>
    </w:p>
    <w:p w:rsidR="006F4C33" w:rsidRDefault="00B31F22">
      <w:pPr>
        <w:pStyle w:val="Textonotaalfinal"/>
        <w:rPr>
          <w:sz w:val="18"/>
        </w:rPr>
      </w:pPr>
      <w:r>
        <w:rPr>
          <w:sz w:val="18"/>
        </w:rPr>
        <w:t xml:space="preserve">Catalogación en </w:t>
      </w:r>
      <w:proofErr w:type="spellStart"/>
      <w:r>
        <w:rPr>
          <w:sz w:val="18"/>
        </w:rPr>
        <w:t>AbsysNET</w:t>
      </w:r>
      <w:proofErr w:type="spellEnd"/>
      <w:r>
        <w:rPr>
          <w:sz w:val="18"/>
        </w:rPr>
        <w:t xml:space="preserve"> de las distintas publicaciones periódicas, para que pasen a formar parte de los fondos.</w:t>
      </w:r>
    </w:p>
    <w:p w:rsidR="006F4C33" w:rsidRDefault="00B31F22">
      <w:pPr>
        <w:pStyle w:val="Textonotaalfinal"/>
        <w:rPr>
          <w:sz w:val="18"/>
        </w:rPr>
      </w:pPr>
      <w:r>
        <w:rPr>
          <w:sz w:val="18"/>
        </w:rPr>
        <w:t>Seguimiento y control diario de las Publicaciones Periódicas.</w:t>
      </w:r>
    </w:p>
    <w:p w:rsidR="006F4C33" w:rsidRDefault="006F4C33">
      <w:pPr>
        <w:pStyle w:val="Textonotaalfinal"/>
        <w:rPr>
          <w:b/>
          <w:bCs/>
          <w:sz w:val="18"/>
        </w:rPr>
      </w:pPr>
    </w:p>
    <w:p w:rsidR="006F4C33" w:rsidRDefault="00B31F22">
      <w:pPr>
        <w:numPr>
          <w:ilvl w:val="0"/>
          <w:numId w:val="4"/>
        </w:numPr>
        <w:jc w:val="both"/>
        <w:rPr>
          <w:b/>
          <w:sz w:val="18"/>
        </w:rPr>
      </w:pPr>
      <w:r>
        <w:rPr>
          <w:sz w:val="18"/>
        </w:rPr>
        <w:t>2008</w:t>
      </w:r>
      <w:r>
        <w:rPr>
          <w:b/>
          <w:bCs/>
          <w:sz w:val="18"/>
        </w:rPr>
        <w:t xml:space="preserve"> AENA</w:t>
      </w:r>
      <w:r>
        <w:rPr>
          <w:sz w:val="18"/>
        </w:rPr>
        <w:t xml:space="preserve"> </w:t>
      </w:r>
      <w:r>
        <w:rPr>
          <w:b/>
          <w:sz w:val="18"/>
        </w:rPr>
        <w:t>(Aeropuertos Españoles y Navegación Aérea).</w:t>
      </w:r>
    </w:p>
    <w:p w:rsidR="006F4C33" w:rsidRDefault="00B31F22">
      <w:pPr>
        <w:ind w:firstLine="708"/>
        <w:jc w:val="both"/>
        <w:rPr>
          <w:sz w:val="18"/>
          <w:szCs w:val="20"/>
        </w:rPr>
      </w:pPr>
      <w:r>
        <w:rPr>
          <w:b/>
          <w:bCs/>
          <w:sz w:val="18"/>
          <w:szCs w:val="20"/>
        </w:rPr>
        <w:t xml:space="preserve">Responsable de contenidos de la Web Pública, </w:t>
      </w:r>
      <w:r>
        <w:rPr>
          <w:sz w:val="18"/>
          <w:szCs w:val="20"/>
        </w:rPr>
        <w:t xml:space="preserve">a cargo de </w:t>
      </w:r>
      <w:r w:rsidR="00234959">
        <w:rPr>
          <w:sz w:val="18"/>
          <w:szCs w:val="20"/>
        </w:rPr>
        <w:t xml:space="preserve">los cambios informativos de </w:t>
      </w:r>
      <w:r>
        <w:rPr>
          <w:sz w:val="18"/>
          <w:szCs w:val="20"/>
        </w:rPr>
        <w:t>10 aeropuertos: (Madrid, Málaga, Palma de Mallorca, Tenerife Norte, Tenerife Sur, Ibiza, Menorca, Lanzarote, La Gomera y Formentera).</w:t>
      </w:r>
    </w:p>
    <w:p w:rsidR="006F4C33" w:rsidRDefault="006F4C33">
      <w:pPr>
        <w:jc w:val="both"/>
        <w:rPr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sz w:val="18"/>
        </w:rPr>
      </w:pPr>
      <w:r>
        <w:rPr>
          <w:sz w:val="18"/>
        </w:rPr>
        <w:t>2008</w:t>
      </w:r>
      <w:r>
        <w:rPr>
          <w:b/>
          <w:bCs/>
          <w:sz w:val="18"/>
        </w:rPr>
        <w:t xml:space="preserve"> Teatro de La Zarzuela.</w:t>
      </w:r>
      <w:r>
        <w:rPr>
          <w:sz w:val="18"/>
        </w:rPr>
        <w:t xml:space="preserve"> </w:t>
      </w:r>
      <w:r>
        <w:rPr>
          <w:b/>
          <w:sz w:val="18"/>
          <w:szCs w:val="20"/>
        </w:rPr>
        <w:t>(Instituto Nacional De Las Artes Escénicas Y La Música).</w:t>
      </w:r>
      <w:r>
        <w:rPr>
          <w:b/>
          <w:sz w:val="18"/>
        </w:rPr>
        <w:t xml:space="preserve"> </w:t>
      </w:r>
    </w:p>
    <w:p w:rsidR="006F4C33" w:rsidRDefault="00B31F22">
      <w:pPr>
        <w:ind w:left="360" w:firstLine="348"/>
        <w:rPr>
          <w:b/>
          <w:sz w:val="18"/>
        </w:rPr>
      </w:pPr>
      <w:r>
        <w:rPr>
          <w:b/>
          <w:sz w:val="18"/>
        </w:rPr>
        <w:t>Ministerio de Cultura.</w:t>
      </w:r>
    </w:p>
    <w:p w:rsidR="006F4C33" w:rsidRDefault="00B31F22">
      <w:pPr>
        <w:ind w:firstLine="708"/>
        <w:rPr>
          <w:sz w:val="18"/>
        </w:rPr>
      </w:pPr>
      <w:r>
        <w:rPr>
          <w:b/>
          <w:bCs/>
          <w:sz w:val="18"/>
        </w:rPr>
        <w:t>Documentalista del Archivo Gráfico y Literario</w:t>
      </w:r>
      <w:r>
        <w:rPr>
          <w:sz w:val="18"/>
        </w:rPr>
        <w:t xml:space="preserve">, realizando la digitalización, expurgo y creación de una Base de Datos para la ubicación y posterior recuperación de todo el material existente. </w:t>
      </w:r>
    </w:p>
    <w:p w:rsidR="006F4C33" w:rsidRDefault="00B31F22">
      <w:pPr>
        <w:jc w:val="both"/>
        <w:rPr>
          <w:sz w:val="18"/>
          <w:szCs w:val="22"/>
        </w:rPr>
      </w:pPr>
      <w:proofErr w:type="spellStart"/>
      <w:r>
        <w:rPr>
          <w:sz w:val="18"/>
          <w:szCs w:val="22"/>
        </w:rPr>
        <w:t>Clipping</w:t>
      </w:r>
      <w:proofErr w:type="spellEnd"/>
      <w:r>
        <w:rPr>
          <w:sz w:val="18"/>
          <w:szCs w:val="22"/>
        </w:rPr>
        <w:t>-Seguimiento de prensa y atención a los medios de comunicación en el Gabinete de Prensa</w:t>
      </w:r>
    </w:p>
    <w:p w:rsidR="006F4C33" w:rsidRDefault="006F4C33">
      <w:pPr>
        <w:rPr>
          <w:sz w:val="18"/>
        </w:rPr>
      </w:pP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2007-2008 </w:t>
      </w:r>
      <w:r>
        <w:rPr>
          <w:b/>
          <w:bCs/>
          <w:sz w:val="18"/>
        </w:rPr>
        <w:t xml:space="preserve">Redactora </w:t>
      </w:r>
      <w:proofErr w:type="spellStart"/>
      <w:r>
        <w:rPr>
          <w:b/>
          <w:bCs/>
          <w:sz w:val="18"/>
        </w:rPr>
        <w:t>Freelance</w:t>
      </w:r>
      <w:proofErr w:type="spellEnd"/>
      <w:r>
        <w:rPr>
          <w:b/>
          <w:bCs/>
          <w:sz w:val="18"/>
        </w:rPr>
        <w:t xml:space="preserve"> </w:t>
      </w:r>
      <w:r>
        <w:rPr>
          <w:sz w:val="18"/>
        </w:rPr>
        <w:t>de las revistas: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>Bulevar 21</w:t>
      </w:r>
      <w:r>
        <w:rPr>
          <w:sz w:val="18"/>
        </w:rPr>
        <w:t xml:space="preserve"> (</w:t>
      </w:r>
      <w:proofErr w:type="spellStart"/>
      <w:r>
        <w:rPr>
          <w:sz w:val="18"/>
        </w:rPr>
        <w:t>Onis</w:t>
      </w:r>
      <w:proofErr w:type="spellEnd"/>
      <w:r>
        <w:rPr>
          <w:sz w:val="18"/>
        </w:rPr>
        <w:t xml:space="preserve"> Comunicación).</w:t>
      </w:r>
    </w:p>
    <w:p w:rsidR="006F4C33" w:rsidRDefault="00B31F22">
      <w:pPr>
        <w:ind w:left="708"/>
        <w:rPr>
          <w:sz w:val="18"/>
        </w:rPr>
      </w:pPr>
      <w:proofErr w:type="spellStart"/>
      <w:r>
        <w:rPr>
          <w:b/>
          <w:bCs/>
          <w:sz w:val="18"/>
        </w:rPr>
        <w:t>Stylo</w:t>
      </w:r>
      <w:proofErr w:type="spellEnd"/>
      <w:r>
        <w:rPr>
          <w:b/>
          <w:bCs/>
          <w:sz w:val="18"/>
        </w:rPr>
        <w:t xml:space="preserve"> y </w:t>
      </w:r>
      <w:proofErr w:type="spellStart"/>
      <w:r>
        <w:rPr>
          <w:b/>
          <w:bCs/>
          <w:sz w:val="18"/>
        </w:rPr>
        <w:t>Spanorama</w:t>
      </w:r>
      <w:proofErr w:type="spellEnd"/>
      <w:r>
        <w:rPr>
          <w:b/>
          <w:bCs/>
          <w:sz w:val="18"/>
        </w:rPr>
        <w:t xml:space="preserve"> (</w:t>
      </w:r>
      <w:r>
        <w:rPr>
          <w:sz w:val="18"/>
        </w:rPr>
        <w:t xml:space="preserve">Grupo </w:t>
      </w:r>
      <w:proofErr w:type="spellStart"/>
      <w:r>
        <w:rPr>
          <w:sz w:val="18"/>
        </w:rPr>
        <w:t>Condé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Nast</w:t>
      </w:r>
      <w:proofErr w:type="spellEnd"/>
      <w:r>
        <w:rPr>
          <w:sz w:val="18"/>
        </w:rPr>
        <w:t>).</w:t>
      </w:r>
    </w:p>
    <w:p w:rsidR="006F4C33" w:rsidRDefault="00B31F22">
      <w:pPr>
        <w:ind w:firstLine="708"/>
        <w:rPr>
          <w:sz w:val="18"/>
        </w:rPr>
      </w:pPr>
      <w:r>
        <w:rPr>
          <w:b/>
          <w:bCs/>
          <w:sz w:val="18"/>
        </w:rPr>
        <w:t>Internos</w:t>
      </w:r>
      <w:r>
        <w:rPr>
          <w:sz w:val="18"/>
        </w:rPr>
        <w:t xml:space="preserve"> (KPMG), </w:t>
      </w:r>
      <w:r>
        <w:rPr>
          <w:b/>
          <w:bCs/>
          <w:sz w:val="18"/>
        </w:rPr>
        <w:t>Perspectivas</w:t>
      </w:r>
      <w:r>
        <w:rPr>
          <w:sz w:val="18"/>
        </w:rPr>
        <w:t xml:space="preserve"> (Microsoft) y </w:t>
      </w:r>
      <w:proofErr w:type="spellStart"/>
      <w:r>
        <w:rPr>
          <w:b/>
          <w:bCs/>
          <w:sz w:val="18"/>
        </w:rPr>
        <w:t>Bussines</w:t>
      </w:r>
      <w:proofErr w:type="spellEnd"/>
      <w:r>
        <w:rPr>
          <w:sz w:val="18"/>
        </w:rPr>
        <w:t xml:space="preserve"> (Publicación corporativa de Orange). </w:t>
      </w:r>
    </w:p>
    <w:p w:rsidR="006F4C33" w:rsidRDefault="00B31F22">
      <w:pPr>
        <w:rPr>
          <w:sz w:val="18"/>
        </w:rPr>
      </w:pPr>
      <w:r>
        <w:rPr>
          <w:sz w:val="18"/>
        </w:rPr>
        <w:t xml:space="preserve">Redactadas y elaboradas en la Agencia </w:t>
      </w:r>
      <w:proofErr w:type="spellStart"/>
      <w:r>
        <w:rPr>
          <w:sz w:val="18"/>
        </w:rPr>
        <w:t>Reporter</w:t>
      </w:r>
      <w:proofErr w:type="spellEnd"/>
      <w:r>
        <w:rPr>
          <w:sz w:val="18"/>
        </w:rPr>
        <w:t xml:space="preserve">, Grupo MRM </w:t>
      </w:r>
      <w:proofErr w:type="spellStart"/>
      <w:r>
        <w:rPr>
          <w:sz w:val="18"/>
        </w:rPr>
        <w:t>Wolrdwide</w:t>
      </w:r>
      <w:proofErr w:type="spellEnd"/>
      <w:r>
        <w:rPr>
          <w:sz w:val="18"/>
        </w:rPr>
        <w:t xml:space="preserve"> España.</w:t>
      </w:r>
    </w:p>
    <w:p w:rsidR="006F4C33" w:rsidRDefault="00B31F22">
      <w:pPr>
        <w:ind w:left="708"/>
        <w:rPr>
          <w:b/>
          <w:bCs/>
          <w:sz w:val="18"/>
        </w:rPr>
      </w:pPr>
      <w:r>
        <w:rPr>
          <w:sz w:val="18"/>
        </w:rPr>
        <w:t>Contenidos web para</w:t>
      </w:r>
      <w:r>
        <w:rPr>
          <w:b/>
          <w:bCs/>
          <w:sz w:val="18"/>
        </w:rPr>
        <w:t xml:space="preserve"> </w:t>
      </w:r>
      <w:r>
        <w:rPr>
          <w:sz w:val="18"/>
        </w:rPr>
        <w:t>la</w:t>
      </w:r>
      <w:r>
        <w:rPr>
          <w:b/>
          <w:bCs/>
          <w:sz w:val="18"/>
        </w:rPr>
        <w:t xml:space="preserve"> Agencia de Publicidad Haz Comunicación.</w:t>
      </w:r>
    </w:p>
    <w:p w:rsidR="00023FFD" w:rsidRDefault="009F35CD" w:rsidP="009F35CD">
      <w:pPr>
        <w:ind w:left="708"/>
        <w:rPr>
          <w:b/>
          <w:bCs/>
          <w:sz w:val="18"/>
        </w:rPr>
      </w:pPr>
      <w:r>
        <w:rPr>
          <w:b/>
          <w:bCs/>
          <w:sz w:val="18"/>
        </w:rPr>
        <w:t>Diarios de la Guerra.</w:t>
      </w:r>
    </w:p>
    <w:p w:rsidR="00023FFD" w:rsidRDefault="00023FFD">
      <w:pPr>
        <w:rPr>
          <w:b/>
          <w:bCs/>
          <w:sz w:val="18"/>
        </w:rPr>
      </w:pP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2005-2006 </w:t>
      </w:r>
      <w:r>
        <w:rPr>
          <w:b/>
          <w:bCs/>
          <w:sz w:val="18"/>
        </w:rPr>
        <w:t xml:space="preserve">Agencia de Comunicación </w:t>
      </w:r>
      <w:proofErr w:type="spellStart"/>
      <w:r>
        <w:rPr>
          <w:b/>
          <w:bCs/>
          <w:sz w:val="18"/>
        </w:rPr>
        <w:t>Cyanuro</w:t>
      </w:r>
      <w:proofErr w:type="spellEnd"/>
      <w:r>
        <w:rPr>
          <w:b/>
          <w:bCs/>
          <w:sz w:val="18"/>
        </w:rPr>
        <w:t>, S.A.</w:t>
      </w:r>
      <w:r>
        <w:rPr>
          <w:sz w:val="18"/>
        </w:rPr>
        <w:t xml:space="preserve"> </w:t>
      </w:r>
    </w:p>
    <w:p w:rsidR="006F4C33" w:rsidRDefault="00B31F22">
      <w:pPr>
        <w:ind w:left="708"/>
        <w:rPr>
          <w:b/>
          <w:bCs/>
          <w:sz w:val="18"/>
        </w:rPr>
      </w:pPr>
      <w:r>
        <w:rPr>
          <w:b/>
          <w:bCs/>
          <w:sz w:val="18"/>
        </w:rPr>
        <w:t>-Coordinación, producción y redacción de las revistas: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>Momentos y Desafíos</w:t>
      </w:r>
      <w:r>
        <w:rPr>
          <w:sz w:val="18"/>
        </w:rPr>
        <w:t xml:space="preserve"> (Publicaciones corporativas de Peugeot).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 xml:space="preserve">-Redactora </w:t>
      </w:r>
      <w:r>
        <w:rPr>
          <w:sz w:val="18"/>
        </w:rPr>
        <w:t>de las revistas:</w:t>
      </w:r>
    </w:p>
    <w:p w:rsidR="006F4C33" w:rsidRDefault="00B31F22">
      <w:pPr>
        <w:ind w:left="708"/>
        <w:rPr>
          <w:sz w:val="18"/>
        </w:rPr>
      </w:pPr>
      <w:proofErr w:type="spellStart"/>
      <w:r>
        <w:rPr>
          <w:b/>
          <w:bCs/>
          <w:sz w:val="18"/>
        </w:rPr>
        <w:t>Wapa</w:t>
      </w:r>
      <w:proofErr w:type="spellEnd"/>
      <w:r>
        <w:rPr>
          <w:b/>
          <w:bCs/>
          <w:sz w:val="18"/>
        </w:rPr>
        <w:t xml:space="preserve"> </w:t>
      </w:r>
      <w:r>
        <w:rPr>
          <w:sz w:val="18"/>
        </w:rPr>
        <w:t>(TPI-Edita)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b/>
          <w:bCs/>
          <w:sz w:val="18"/>
        </w:rPr>
        <w:t>Jov</w:t>
      </w:r>
      <w:proofErr w:type="spellEnd"/>
      <w:r>
        <w:rPr>
          <w:sz w:val="18"/>
        </w:rPr>
        <w:t xml:space="preserve"> (Comunidad de Madrid)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 xml:space="preserve">Hojas y Premium </w:t>
      </w:r>
      <w:r>
        <w:rPr>
          <w:sz w:val="18"/>
        </w:rPr>
        <w:t>(Grupo Altadis)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bCs/>
          <w:sz w:val="18"/>
        </w:rPr>
        <w:t xml:space="preserve">In </w:t>
      </w:r>
      <w:r>
        <w:rPr>
          <w:sz w:val="18"/>
        </w:rPr>
        <w:t>(Aldeasa)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 xml:space="preserve">En Común </w:t>
      </w:r>
      <w:r>
        <w:rPr>
          <w:sz w:val="18"/>
        </w:rPr>
        <w:t>(Publicación corporativa de Telefónica)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b/>
          <w:bCs/>
          <w:sz w:val="18"/>
        </w:rPr>
        <w:t>Autoclub</w:t>
      </w:r>
      <w:proofErr w:type="spellEnd"/>
      <w:r>
        <w:rPr>
          <w:b/>
          <w:bCs/>
          <w:sz w:val="18"/>
        </w:rPr>
        <w:t xml:space="preserve"> </w:t>
      </w:r>
      <w:r>
        <w:rPr>
          <w:sz w:val="18"/>
        </w:rPr>
        <w:t>(RACE)</w:t>
      </w:r>
    </w:p>
    <w:p w:rsidR="006F4C33" w:rsidRDefault="006F4C33">
      <w:pPr>
        <w:rPr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 xml:space="preserve">2002-2004 </w:t>
      </w:r>
      <w:r>
        <w:rPr>
          <w:b/>
          <w:bCs/>
          <w:sz w:val="18"/>
        </w:rPr>
        <w:t>Grupo Zeta.</w:t>
      </w:r>
    </w:p>
    <w:p w:rsidR="006F4C33" w:rsidRDefault="00B31F22">
      <w:pPr>
        <w:ind w:firstLine="720"/>
        <w:jc w:val="both"/>
        <w:rPr>
          <w:sz w:val="18"/>
          <w:szCs w:val="22"/>
        </w:rPr>
      </w:pPr>
      <w:r>
        <w:rPr>
          <w:b/>
          <w:bCs/>
          <w:sz w:val="18"/>
        </w:rPr>
        <w:t xml:space="preserve">Documentalista del Archivo Gráfico y Literario de las revistas Tiempo e Interviú, </w:t>
      </w:r>
      <w:r>
        <w:rPr>
          <w:sz w:val="18"/>
          <w:szCs w:val="22"/>
        </w:rPr>
        <w:t xml:space="preserve">realizando el embuchado de las revistas y la posterior catalogación de fotografías y textos a través de su Base de Datos </w:t>
      </w:r>
      <w:proofErr w:type="spellStart"/>
      <w:r>
        <w:rPr>
          <w:sz w:val="18"/>
          <w:szCs w:val="22"/>
        </w:rPr>
        <w:t>File</w:t>
      </w:r>
      <w:proofErr w:type="spellEnd"/>
      <w:r>
        <w:rPr>
          <w:sz w:val="18"/>
          <w:szCs w:val="22"/>
        </w:rPr>
        <w:t xml:space="preserve"> </w:t>
      </w:r>
      <w:proofErr w:type="spellStart"/>
      <w:r>
        <w:rPr>
          <w:sz w:val="18"/>
          <w:szCs w:val="22"/>
        </w:rPr>
        <w:t>Maker</w:t>
      </w:r>
      <w:proofErr w:type="spellEnd"/>
      <w:r>
        <w:rPr>
          <w:sz w:val="18"/>
          <w:szCs w:val="22"/>
        </w:rPr>
        <w:t>. Tareas de expurgo. Atención personalizada a las peticiones del cliente.</w:t>
      </w:r>
    </w:p>
    <w:p w:rsidR="006F4C33" w:rsidRDefault="006F4C33">
      <w:pPr>
        <w:ind w:left="708"/>
        <w:rPr>
          <w:b/>
          <w:bCs/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 xml:space="preserve">2003 </w:t>
      </w:r>
      <w:r>
        <w:rPr>
          <w:b/>
          <w:bCs/>
          <w:sz w:val="18"/>
        </w:rPr>
        <w:t>Periódico El Rotativo.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>Colaboradora</w:t>
      </w:r>
      <w:r>
        <w:rPr>
          <w:sz w:val="18"/>
        </w:rPr>
        <w:t xml:space="preserve"> de la publicación mensual de la Universidad San Pablo CEU.</w:t>
      </w:r>
    </w:p>
    <w:p w:rsidR="006F4C33" w:rsidRDefault="006F4C33">
      <w:pPr>
        <w:ind w:left="360"/>
        <w:rPr>
          <w:sz w:val="18"/>
        </w:rPr>
      </w:pP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2003 </w:t>
      </w:r>
      <w:r>
        <w:rPr>
          <w:b/>
          <w:bCs/>
          <w:sz w:val="18"/>
        </w:rPr>
        <w:t>Alfa &amp; Omega.</w:t>
      </w:r>
      <w:r>
        <w:rPr>
          <w:sz w:val="18"/>
        </w:rPr>
        <w:t xml:space="preserve"> </w:t>
      </w:r>
    </w:p>
    <w:p w:rsidR="006F4C33" w:rsidRDefault="00B31F22">
      <w:pPr>
        <w:ind w:left="708"/>
        <w:rPr>
          <w:b/>
          <w:bCs/>
          <w:sz w:val="18"/>
        </w:rPr>
      </w:pPr>
      <w:r>
        <w:rPr>
          <w:b/>
          <w:bCs/>
          <w:sz w:val="18"/>
        </w:rPr>
        <w:t xml:space="preserve">Documentalista </w:t>
      </w:r>
      <w:r>
        <w:rPr>
          <w:sz w:val="18"/>
        </w:rPr>
        <w:t>del suplemento del periódico</w:t>
      </w:r>
      <w:r>
        <w:rPr>
          <w:b/>
          <w:bCs/>
          <w:sz w:val="18"/>
        </w:rPr>
        <w:t xml:space="preserve"> ABC.</w:t>
      </w:r>
    </w:p>
    <w:p w:rsidR="006F4C33" w:rsidRDefault="006F4C33">
      <w:pPr>
        <w:rPr>
          <w:b/>
          <w:bCs/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 xml:space="preserve">1998-2001 </w:t>
      </w:r>
      <w:r>
        <w:rPr>
          <w:b/>
          <w:bCs/>
          <w:sz w:val="18"/>
        </w:rPr>
        <w:t>Agencia EFE.</w:t>
      </w:r>
    </w:p>
    <w:p w:rsidR="006F4C33" w:rsidRDefault="00B31F22">
      <w:pPr>
        <w:ind w:left="708"/>
        <w:rPr>
          <w:b/>
          <w:bCs/>
          <w:sz w:val="18"/>
        </w:rPr>
      </w:pPr>
      <w:r>
        <w:rPr>
          <w:b/>
          <w:bCs/>
          <w:sz w:val="18"/>
        </w:rPr>
        <w:t>Archivo Gráfico: Documentalista del Proyecto de Digitalización del Fondo Histórico.</w:t>
      </w:r>
    </w:p>
    <w:p w:rsidR="006F4C33" w:rsidRDefault="00B31F22">
      <w:pPr>
        <w:tabs>
          <w:tab w:val="left" w:pos="7365"/>
        </w:tabs>
        <w:ind w:firstLine="708"/>
        <w:rPr>
          <w:sz w:val="18"/>
        </w:rPr>
      </w:pPr>
      <w:r>
        <w:rPr>
          <w:b/>
          <w:bCs/>
          <w:sz w:val="18"/>
        </w:rPr>
        <w:t xml:space="preserve">Documentación Televisión: Documentalista de Televisión, </w:t>
      </w:r>
      <w:r>
        <w:rPr>
          <w:sz w:val="18"/>
        </w:rPr>
        <w:t xml:space="preserve">realizando el minutado de las cintas de vídeo en equipo magnetoscopio </w:t>
      </w:r>
      <w:proofErr w:type="spellStart"/>
      <w:r>
        <w:rPr>
          <w:sz w:val="18"/>
        </w:rPr>
        <w:t>Betacam</w:t>
      </w:r>
      <w:proofErr w:type="spellEnd"/>
      <w:r>
        <w:rPr>
          <w:sz w:val="18"/>
        </w:rPr>
        <w:t xml:space="preserve"> y posterior incorporación de la información en su Base de Datos </w:t>
      </w:r>
      <w:proofErr w:type="spellStart"/>
      <w:r>
        <w:rPr>
          <w:sz w:val="18"/>
        </w:rPr>
        <w:t>EFEData</w:t>
      </w:r>
      <w:proofErr w:type="spellEnd"/>
      <w:r>
        <w:rPr>
          <w:sz w:val="18"/>
        </w:rPr>
        <w:t>.</w:t>
      </w:r>
    </w:p>
    <w:p w:rsidR="006F4C33" w:rsidRDefault="006F4C33">
      <w:pPr>
        <w:ind w:left="360"/>
        <w:rPr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 xml:space="preserve">1999-2001 </w:t>
      </w:r>
      <w:r>
        <w:rPr>
          <w:b/>
          <w:bCs/>
          <w:sz w:val="18"/>
        </w:rPr>
        <w:t>Ilustre Colegio de Abogados de Madrid (ICAM).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>Gabinete de Prensa: Auxiliar Administrativo.</w:t>
      </w:r>
      <w:r>
        <w:rPr>
          <w:sz w:val="18"/>
        </w:rPr>
        <w:t xml:space="preserve"> </w:t>
      </w:r>
      <w:proofErr w:type="spellStart"/>
      <w:r>
        <w:rPr>
          <w:sz w:val="18"/>
        </w:rPr>
        <w:t>Clipping</w:t>
      </w:r>
      <w:proofErr w:type="spellEnd"/>
      <w:r>
        <w:rPr>
          <w:sz w:val="18"/>
        </w:rPr>
        <w:t xml:space="preserve"> diario, creación y puesta al día del archivo.</w:t>
      </w:r>
    </w:p>
    <w:p w:rsidR="006F4C33" w:rsidRDefault="00B31F22">
      <w:pPr>
        <w:ind w:left="708"/>
        <w:rPr>
          <w:b/>
          <w:bCs/>
          <w:sz w:val="18"/>
        </w:rPr>
      </w:pPr>
      <w:r>
        <w:rPr>
          <w:b/>
          <w:bCs/>
          <w:sz w:val="18"/>
        </w:rPr>
        <w:t xml:space="preserve">Biblioteca: Bibliotecaria, </w:t>
      </w:r>
      <w:r>
        <w:rPr>
          <w:sz w:val="18"/>
        </w:rPr>
        <w:t>realizando la Catalogación de los Fondos Antiguos</w:t>
      </w:r>
      <w:r>
        <w:rPr>
          <w:b/>
          <w:bCs/>
          <w:sz w:val="18"/>
        </w:rPr>
        <w:t>.</w:t>
      </w:r>
    </w:p>
    <w:p w:rsidR="006F4C33" w:rsidRDefault="006F4C33">
      <w:pPr>
        <w:rPr>
          <w:b/>
          <w:bCs/>
          <w:sz w:val="18"/>
        </w:rPr>
      </w:pPr>
    </w:p>
    <w:p w:rsidR="006F4C33" w:rsidRDefault="00B31F22">
      <w:pPr>
        <w:numPr>
          <w:ilvl w:val="0"/>
          <w:numId w:val="4"/>
        </w:numPr>
        <w:rPr>
          <w:b/>
          <w:bCs/>
          <w:sz w:val="18"/>
        </w:rPr>
      </w:pPr>
      <w:r>
        <w:rPr>
          <w:sz w:val="18"/>
        </w:rPr>
        <w:t xml:space="preserve">1999 </w:t>
      </w:r>
      <w:r>
        <w:rPr>
          <w:b/>
          <w:bCs/>
          <w:sz w:val="18"/>
        </w:rPr>
        <w:t>Diario ABC</w:t>
      </w:r>
    </w:p>
    <w:p w:rsidR="006F4C33" w:rsidRDefault="00B31F22">
      <w:pPr>
        <w:ind w:left="708"/>
        <w:rPr>
          <w:sz w:val="18"/>
        </w:rPr>
      </w:pPr>
      <w:r>
        <w:rPr>
          <w:b/>
          <w:bCs/>
          <w:sz w:val="18"/>
        </w:rPr>
        <w:t>Documentalista del Archivo Gráfico y Literario</w:t>
      </w:r>
      <w:r>
        <w:rPr>
          <w:sz w:val="18"/>
        </w:rPr>
        <w:t>, catalogando las imágenes y textos del periódico.</w:t>
      </w:r>
    </w:p>
    <w:p w:rsidR="006F4C33" w:rsidRDefault="006F4C33"/>
    <w:p w:rsidR="006F4C33" w:rsidRDefault="00B31F22">
      <w:pPr>
        <w:pStyle w:val="Textonotaalfinal"/>
        <w:rPr>
          <w:b/>
          <w:bCs/>
          <w:sz w:val="18"/>
        </w:rPr>
      </w:pPr>
      <w:r>
        <w:rPr>
          <w:b/>
          <w:bCs/>
          <w:sz w:val="18"/>
        </w:rPr>
        <w:t>INFORMÁTICA</w:t>
      </w:r>
    </w:p>
    <w:p w:rsidR="006F4C33" w:rsidRDefault="00B31F22">
      <w:pPr>
        <w:numPr>
          <w:ilvl w:val="0"/>
          <w:numId w:val="4"/>
        </w:numPr>
        <w:rPr>
          <w:sz w:val="18"/>
        </w:rPr>
      </w:pPr>
      <w:r>
        <w:rPr>
          <w:sz w:val="18"/>
        </w:rPr>
        <w:t>Sistemas Operativos: Windows y Apple Macintosh.</w:t>
      </w:r>
    </w:p>
    <w:p w:rsidR="006F4C33" w:rsidRDefault="00B31F22">
      <w:pPr>
        <w:numPr>
          <w:ilvl w:val="0"/>
          <w:numId w:val="4"/>
        </w:numPr>
        <w:rPr>
          <w:sz w:val="18"/>
          <w:lang w:val="en-GB"/>
        </w:rPr>
      </w:pPr>
      <w:r>
        <w:rPr>
          <w:sz w:val="18"/>
          <w:lang w:val="en-GB"/>
        </w:rPr>
        <w:t xml:space="preserve">Microsoft Office: Word, Excel. Access, PowerPoint y </w:t>
      </w:r>
      <w:proofErr w:type="spellStart"/>
      <w:r>
        <w:rPr>
          <w:sz w:val="18"/>
          <w:lang w:val="en-GB"/>
        </w:rPr>
        <w:t>Knosys</w:t>
      </w:r>
      <w:proofErr w:type="spellEnd"/>
      <w:r>
        <w:rPr>
          <w:sz w:val="18"/>
          <w:lang w:val="en-GB"/>
        </w:rPr>
        <w:t>.</w:t>
      </w:r>
    </w:p>
    <w:p w:rsidR="006F4C33" w:rsidRDefault="00B31F22">
      <w:pPr>
        <w:numPr>
          <w:ilvl w:val="0"/>
          <w:numId w:val="4"/>
        </w:numPr>
        <w:rPr>
          <w:sz w:val="18"/>
          <w:lang w:val="en-GB"/>
        </w:rPr>
      </w:pPr>
      <w:proofErr w:type="spellStart"/>
      <w:r>
        <w:rPr>
          <w:sz w:val="18"/>
          <w:lang w:val="en-GB"/>
        </w:rPr>
        <w:t>AbsysNET</w:t>
      </w:r>
      <w:proofErr w:type="spellEnd"/>
      <w:r>
        <w:rPr>
          <w:sz w:val="18"/>
          <w:lang w:val="en-GB"/>
        </w:rPr>
        <w:t xml:space="preserve">, </w:t>
      </w:r>
      <w:proofErr w:type="spellStart"/>
      <w:r>
        <w:rPr>
          <w:sz w:val="18"/>
          <w:lang w:val="en-GB"/>
        </w:rPr>
        <w:t>InDesing</w:t>
      </w:r>
      <w:proofErr w:type="spellEnd"/>
      <w:r>
        <w:rPr>
          <w:sz w:val="18"/>
          <w:lang w:val="en-GB"/>
        </w:rPr>
        <w:t>, Quark Xpress y FreeHand.</w:t>
      </w:r>
    </w:p>
    <w:p w:rsidR="006F4C33" w:rsidRDefault="00B31F22">
      <w:pPr>
        <w:numPr>
          <w:ilvl w:val="0"/>
          <w:numId w:val="4"/>
        </w:numPr>
        <w:rPr>
          <w:sz w:val="18"/>
          <w:lang w:val="en-GB"/>
        </w:rPr>
      </w:pPr>
      <w:r>
        <w:rPr>
          <w:sz w:val="18"/>
          <w:lang w:val="en-GB"/>
        </w:rPr>
        <w:t>Internet.</w:t>
      </w:r>
    </w:p>
    <w:p w:rsidR="006F4C33" w:rsidRDefault="006F4C33">
      <w:pPr>
        <w:ind w:left="360"/>
        <w:rPr>
          <w:lang w:val="en-GB"/>
        </w:rPr>
      </w:pPr>
    </w:p>
    <w:p w:rsidR="006F4C33" w:rsidRDefault="00B31F22">
      <w:pPr>
        <w:pStyle w:val="Textonotaalfinal"/>
        <w:rPr>
          <w:b/>
          <w:bCs/>
          <w:sz w:val="18"/>
        </w:rPr>
      </w:pPr>
      <w:r>
        <w:rPr>
          <w:b/>
          <w:bCs/>
          <w:sz w:val="18"/>
        </w:rPr>
        <w:t>IDIOMAS</w:t>
      </w:r>
    </w:p>
    <w:p w:rsidR="006F4C33" w:rsidRDefault="00B31F22">
      <w:pPr>
        <w:numPr>
          <w:ilvl w:val="0"/>
          <w:numId w:val="2"/>
        </w:numPr>
        <w:rPr>
          <w:sz w:val="18"/>
        </w:rPr>
      </w:pPr>
      <w:r>
        <w:rPr>
          <w:sz w:val="18"/>
        </w:rPr>
        <w:t>Inglés: nivel medio hablado y escrito.</w:t>
      </w:r>
    </w:p>
    <w:p w:rsidR="00B31F22" w:rsidRDefault="00B31F22"/>
    <w:sectPr w:rsidR="00B31F22" w:rsidSect="006F4C33">
      <w:footerReference w:type="default" r:id="rId9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7C0" w:rsidRDefault="002107C0">
      <w:r>
        <w:separator/>
      </w:r>
    </w:p>
  </w:endnote>
  <w:endnote w:type="continuationSeparator" w:id="0">
    <w:p w:rsidR="002107C0" w:rsidRDefault="0021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C33" w:rsidRDefault="00D9154C">
    <w:pPr>
      <w:pStyle w:val="Piedepgin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5.95pt;height:13.7pt;z-index:251657728;mso-wrap-distance-left:0;mso-wrap-distance-right:0;mso-position-horizontal:center;mso-position-horizontal-relative:margin" strokecolor="gray" strokeweight="0">
          <v:fill opacity="0" color2="black"/>
          <v:stroke color2="#7f7f7f"/>
          <v:textbox inset=".75pt,.75pt,.75pt,.75pt">
            <w:txbxContent>
              <w:p w:rsidR="006F4C33" w:rsidRDefault="00D9154C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 w:rsidR="00B31F22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3B19BC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7C0" w:rsidRDefault="002107C0">
      <w:r>
        <w:separator/>
      </w:r>
    </w:p>
  </w:footnote>
  <w:footnote w:type="continuationSeparator" w:id="0">
    <w:p w:rsidR="002107C0" w:rsidRDefault="00210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829D3"/>
    <w:rsid w:val="00023FFD"/>
    <w:rsid w:val="00044789"/>
    <w:rsid w:val="000F2FEE"/>
    <w:rsid w:val="002107C0"/>
    <w:rsid w:val="00234959"/>
    <w:rsid w:val="00350B18"/>
    <w:rsid w:val="003B19BC"/>
    <w:rsid w:val="005263C2"/>
    <w:rsid w:val="00551373"/>
    <w:rsid w:val="00561DAA"/>
    <w:rsid w:val="00621D1D"/>
    <w:rsid w:val="006856D6"/>
    <w:rsid w:val="006F4C33"/>
    <w:rsid w:val="007C59BA"/>
    <w:rsid w:val="008829D3"/>
    <w:rsid w:val="009F35CD"/>
    <w:rsid w:val="00A448BB"/>
    <w:rsid w:val="00B31F22"/>
    <w:rsid w:val="00BE7B72"/>
    <w:rsid w:val="00C335EF"/>
    <w:rsid w:val="00C97865"/>
    <w:rsid w:val="00CE44ED"/>
    <w:rsid w:val="00D57134"/>
    <w:rsid w:val="00D9154C"/>
    <w:rsid w:val="00F469FA"/>
    <w:rsid w:val="00F5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33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6F4C33"/>
    <w:pPr>
      <w:keepNext/>
      <w:numPr>
        <w:numId w:val="1"/>
      </w:numPr>
      <w:ind w:left="360" w:firstLine="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6F4C33"/>
    <w:pPr>
      <w:keepNext/>
      <w:numPr>
        <w:ilvl w:val="1"/>
        <w:numId w:val="1"/>
      </w:numPr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6F4C33"/>
    <w:pPr>
      <w:keepNext/>
      <w:numPr>
        <w:ilvl w:val="2"/>
        <w:numId w:val="1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6F4C33"/>
    <w:rPr>
      <w:rFonts w:ascii="Symbol" w:hAnsi="Symbol" w:cs="Symbol"/>
    </w:rPr>
  </w:style>
  <w:style w:type="character" w:customStyle="1" w:styleId="WW8Num3z0">
    <w:name w:val="WW8Num3z0"/>
    <w:rsid w:val="006F4C33"/>
    <w:rPr>
      <w:rFonts w:ascii="Symbol" w:hAnsi="Symbol" w:cs="Symbol"/>
    </w:rPr>
  </w:style>
  <w:style w:type="character" w:customStyle="1" w:styleId="WW8Num4z0">
    <w:name w:val="WW8Num4z0"/>
    <w:rsid w:val="006F4C33"/>
    <w:rPr>
      <w:rFonts w:ascii="Symbol" w:hAnsi="Symbol" w:cs="Symbol"/>
    </w:rPr>
  </w:style>
  <w:style w:type="character" w:customStyle="1" w:styleId="Absatz-Standardschriftart">
    <w:name w:val="Absatz-Standardschriftart"/>
    <w:rsid w:val="006F4C33"/>
  </w:style>
  <w:style w:type="character" w:customStyle="1" w:styleId="WW8Num1z0">
    <w:name w:val="WW8Num1z0"/>
    <w:rsid w:val="006F4C33"/>
    <w:rPr>
      <w:rFonts w:ascii="Symbol" w:hAnsi="Symbol" w:cs="Symbol"/>
    </w:rPr>
  </w:style>
  <w:style w:type="character" w:customStyle="1" w:styleId="WW8Num1z1">
    <w:name w:val="WW8Num1z1"/>
    <w:rsid w:val="006F4C33"/>
    <w:rPr>
      <w:rFonts w:ascii="Courier New" w:hAnsi="Courier New" w:cs="Courier New"/>
    </w:rPr>
  </w:style>
  <w:style w:type="character" w:customStyle="1" w:styleId="WW8Num1z2">
    <w:name w:val="WW8Num1z2"/>
    <w:rsid w:val="006F4C33"/>
    <w:rPr>
      <w:rFonts w:ascii="Wingdings" w:hAnsi="Wingdings" w:cs="Wingdings"/>
    </w:rPr>
  </w:style>
  <w:style w:type="character" w:customStyle="1" w:styleId="WW8Num2z1">
    <w:name w:val="WW8Num2z1"/>
    <w:rsid w:val="006F4C33"/>
    <w:rPr>
      <w:rFonts w:ascii="Courier New" w:hAnsi="Courier New" w:cs="Courier New"/>
    </w:rPr>
  </w:style>
  <w:style w:type="character" w:customStyle="1" w:styleId="WW8Num2z2">
    <w:name w:val="WW8Num2z2"/>
    <w:rsid w:val="006F4C33"/>
    <w:rPr>
      <w:rFonts w:ascii="Wingdings" w:hAnsi="Wingdings" w:cs="Wingdings"/>
    </w:rPr>
  </w:style>
  <w:style w:type="character" w:customStyle="1" w:styleId="WW8Num3z1">
    <w:name w:val="WW8Num3z1"/>
    <w:rsid w:val="006F4C33"/>
    <w:rPr>
      <w:rFonts w:ascii="Courier New" w:hAnsi="Courier New" w:cs="Courier New"/>
    </w:rPr>
  </w:style>
  <w:style w:type="character" w:customStyle="1" w:styleId="WW8Num3z2">
    <w:name w:val="WW8Num3z2"/>
    <w:rsid w:val="006F4C33"/>
    <w:rPr>
      <w:rFonts w:ascii="Wingdings" w:hAnsi="Wingdings" w:cs="Wingdings"/>
    </w:rPr>
  </w:style>
  <w:style w:type="character" w:customStyle="1" w:styleId="WW8Num4z1">
    <w:name w:val="WW8Num4z1"/>
    <w:rsid w:val="006F4C33"/>
    <w:rPr>
      <w:rFonts w:ascii="Courier New" w:hAnsi="Courier New" w:cs="Courier New"/>
    </w:rPr>
  </w:style>
  <w:style w:type="character" w:customStyle="1" w:styleId="WW8Num4z2">
    <w:name w:val="WW8Num4z2"/>
    <w:rsid w:val="006F4C33"/>
    <w:rPr>
      <w:rFonts w:ascii="Wingdings" w:hAnsi="Wingdings" w:cs="Wingdings"/>
    </w:rPr>
  </w:style>
  <w:style w:type="character" w:customStyle="1" w:styleId="WW8Num5z1">
    <w:name w:val="WW8Num5z1"/>
    <w:rsid w:val="006F4C33"/>
    <w:rPr>
      <w:rFonts w:ascii="Courier New" w:hAnsi="Courier New" w:cs="Courier New"/>
      <w:sz w:val="20"/>
    </w:rPr>
  </w:style>
  <w:style w:type="character" w:customStyle="1" w:styleId="WW8Num9z0">
    <w:name w:val="WW8Num9z0"/>
    <w:rsid w:val="006F4C33"/>
    <w:rPr>
      <w:rFonts w:ascii="Symbol" w:hAnsi="Symbol" w:cs="Symbol"/>
    </w:rPr>
  </w:style>
  <w:style w:type="character" w:customStyle="1" w:styleId="WW8Num9z1">
    <w:name w:val="WW8Num9z1"/>
    <w:rsid w:val="006F4C33"/>
    <w:rPr>
      <w:rFonts w:ascii="Courier New" w:hAnsi="Courier New" w:cs="Courier New"/>
    </w:rPr>
  </w:style>
  <w:style w:type="character" w:customStyle="1" w:styleId="WW8Num9z2">
    <w:name w:val="WW8Num9z2"/>
    <w:rsid w:val="006F4C33"/>
    <w:rPr>
      <w:rFonts w:ascii="Wingdings" w:hAnsi="Wingdings" w:cs="Wingdings"/>
    </w:rPr>
  </w:style>
  <w:style w:type="character" w:customStyle="1" w:styleId="WW8Num10z0">
    <w:name w:val="WW8Num10z0"/>
    <w:rsid w:val="006F4C33"/>
    <w:rPr>
      <w:rFonts w:ascii="Symbol" w:hAnsi="Symbol" w:cs="Symbol"/>
    </w:rPr>
  </w:style>
  <w:style w:type="character" w:customStyle="1" w:styleId="WW8Num10z1">
    <w:name w:val="WW8Num10z1"/>
    <w:rsid w:val="006F4C33"/>
    <w:rPr>
      <w:rFonts w:ascii="Courier New" w:hAnsi="Courier New" w:cs="Courier New"/>
    </w:rPr>
  </w:style>
  <w:style w:type="character" w:customStyle="1" w:styleId="WW8Num10z2">
    <w:name w:val="WW8Num10z2"/>
    <w:rsid w:val="006F4C33"/>
    <w:rPr>
      <w:rFonts w:ascii="Wingdings" w:hAnsi="Wingdings" w:cs="Wingdings"/>
    </w:rPr>
  </w:style>
  <w:style w:type="character" w:customStyle="1" w:styleId="Fuentedeprrafopredeter1">
    <w:name w:val="Fuente de párrafo predeter.1"/>
    <w:rsid w:val="006F4C33"/>
  </w:style>
  <w:style w:type="character" w:customStyle="1" w:styleId="EndnoteCharacters">
    <w:name w:val="Endnote Characters"/>
    <w:rsid w:val="006F4C33"/>
    <w:rPr>
      <w:vertAlign w:val="superscript"/>
    </w:rPr>
  </w:style>
  <w:style w:type="character" w:styleId="Nmerodepgina">
    <w:name w:val="page number"/>
    <w:basedOn w:val="Fuentedeprrafopredeter1"/>
    <w:rsid w:val="006F4C33"/>
  </w:style>
  <w:style w:type="paragraph" w:customStyle="1" w:styleId="Heading">
    <w:name w:val="Heading"/>
    <w:basedOn w:val="Normal"/>
    <w:next w:val="Textoindependiente"/>
    <w:rsid w:val="006F4C33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6F4C33"/>
    <w:rPr>
      <w:sz w:val="36"/>
    </w:rPr>
  </w:style>
  <w:style w:type="paragraph" w:styleId="Lista">
    <w:name w:val="List"/>
    <w:basedOn w:val="Textoindependiente"/>
    <w:rsid w:val="006F4C33"/>
    <w:rPr>
      <w:rFonts w:cs="Lohit Hindi"/>
    </w:rPr>
  </w:style>
  <w:style w:type="paragraph" w:styleId="Epgrafe">
    <w:name w:val="caption"/>
    <w:basedOn w:val="Normal"/>
    <w:qFormat/>
    <w:rsid w:val="006F4C3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F4C33"/>
    <w:pPr>
      <w:suppressLineNumbers/>
    </w:pPr>
    <w:rPr>
      <w:rFonts w:cs="Lohit Hindi"/>
    </w:rPr>
  </w:style>
  <w:style w:type="paragraph" w:customStyle="1" w:styleId="Direccin1">
    <w:name w:val="Dirección 1"/>
    <w:basedOn w:val="Normal"/>
    <w:rsid w:val="006F4C33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Direccin2">
    <w:name w:val="Dirección 2"/>
    <w:basedOn w:val="Normal"/>
    <w:rsid w:val="006F4C33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styleId="Textonotaalfinal">
    <w:name w:val="endnote text"/>
    <w:basedOn w:val="Normal"/>
    <w:rsid w:val="006F4C33"/>
    <w:rPr>
      <w:sz w:val="20"/>
      <w:szCs w:val="20"/>
    </w:rPr>
  </w:style>
  <w:style w:type="paragraph" w:customStyle="1" w:styleId="Sangra3detindependiente1">
    <w:name w:val="Sangría 3 de t. independiente1"/>
    <w:basedOn w:val="Normal"/>
    <w:rsid w:val="006F4C33"/>
    <w:pPr>
      <w:ind w:firstLine="708"/>
      <w:jc w:val="both"/>
    </w:pPr>
    <w:rPr>
      <w:rFonts w:ascii="Arial" w:hAnsi="Arial" w:cs="Arial"/>
      <w:sz w:val="20"/>
      <w:szCs w:val="22"/>
    </w:rPr>
  </w:style>
  <w:style w:type="paragraph" w:styleId="Piedepgina">
    <w:name w:val="footer"/>
    <w:basedOn w:val="Normal"/>
    <w:rsid w:val="006F4C33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Textoindependiente"/>
    <w:rsid w:val="006F4C33"/>
  </w:style>
  <w:style w:type="paragraph" w:customStyle="1" w:styleId="TableContents">
    <w:name w:val="Table Contents"/>
    <w:basedOn w:val="Normal"/>
    <w:rsid w:val="006F4C33"/>
    <w:pPr>
      <w:suppressLineNumbers/>
    </w:pPr>
  </w:style>
  <w:style w:type="paragraph" w:customStyle="1" w:styleId="TableHeading">
    <w:name w:val="Table Heading"/>
    <w:basedOn w:val="TableContents"/>
    <w:rsid w:val="006F4C33"/>
    <w:pPr>
      <w:jc w:val="center"/>
    </w:pPr>
    <w:rPr>
      <w:b/>
      <w:bCs/>
    </w:rPr>
  </w:style>
  <w:style w:type="paragraph" w:styleId="Encabezado">
    <w:name w:val="header"/>
    <w:basedOn w:val="Normal"/>
    <w:rsid w:val="006F4C33"/>
    <w:pPr>
      <w:suppressLineNumbers/>
      <w:tabs>
        <w:tab w:val="center" w:pos="4819"/>
        <w:tab w:val="right" w:pos="96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B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B7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E00D5-404B-403A-B10E-8D49FC3E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>Hewlett-Packard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Nostat</dc:creator>
  <cp:lastModifiedBy>daniel salinas perez</cp:lastModifiedBy>
  <cp:revision>2</cp:revision>
  <cp:lastPrinted>2009-11-04T15:51:00Z</cp:lastPrinted>
  <dcterms:created xsi:type="dcterms:W3CDTF">2014-09-07T19:18:00Z</dcterms:created>
  <dcterms:modified xsi:type="dcterms:W3CDTF">2014-09-07T19:18:00Z</dcterms:modified>
</cp:coreProperties>
</file>