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0FD" w:rsidRDefault="00A2649C" w:rsidP="007420FD">
      <w:pPr>
        <w:spacing w:after="280"/>
        <w:jc w:val="center"/>
        <w:rPr>
          <w:rStyle w:val="Textoennegrita"/>
          <w:rFonts w:ascii="Tahoma" w:hAnsi="Tahoma" w:cs="Tahoma"/>
          <w:sz w:val="32"/>
          <w:szCs w:val="32"/>
          <w:lang w:val="es-ES"/>
        </w:rPr>
      </w:pPr>
      <w:r w:rsidRPr="00A2649C">
        <w:rPr>
          <w:b/>
          <w:noProof/>
          <w:lang w:val="es-ES"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15.55pt;margin-top:58.7pt;width:108.65pt;height:118.65pt;z-index:251660288;mso-wrap-distance-left:9.05pt;mso-wrap-distance-right:9.05pt" filled="t" stroked="t" strokeweight=".05pt">
            <v:fill color2="black"/>
            <v:imagedata r:id="rId5" o:title=""/>
            <w10:wrap type="topAndBottom"/>
          </v:shape>
          <o:OLEObject Type="Embed" ProgID="Imagen" ShapeID="_x0000_s1026" DrawAspect="Content" ObjectID="_1444458161" r:id="rId6"/>
        </w:pict>
      </w:r>
      <w:r w:rsidR="007420FD">
        <w:rPr>
          <w:rStyle w:val="Textoennegrita"/>
          <w:rFonts w:ascii="Tahoma" w:hAnsi="Tahoma" w:cs="Tahoma"/>
          <w:sz w:val="32"/>
          <w:szCs w:val="32"/>
          <w:lang w:val="es-ES"/>
        </w:rPr>
        <w:t>CURRICULUM  VITAE</w:t>
      </w:r>
    </w:p>
    <w:p w:rsidR="007420FD" w:rsidRDefault="007420FD" w:rsidP="007420FD">
      <w:pPr>
        <w:spacing w:after="280"/>
        <w:jc w:val="center"/>
        <w:rPr>
          <w:rStyle w:val="Textoennegrita"/>
          <w:rFonts w:ascii="Tahoma" w:hAnsi="Tahoma" w:cs="Tahoma"/>
          <w:sz w:val="32"/>
          <w:szCs w:val="32"/>
          <w:lang w:val="es-ES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420FD" w:rsidRPr="00617A6E" w:rsidRDefault="007420FD" w:rsidP="007420FD">
      <w:pPr>
        <w:rPr>
          <w:rFonts w:ascii="Arial" w:hAnsi="Arial" w:cs="Arial"/>
          <w:b/>
          <w:sz w:val="20"/>
          <w:szCs w:val="20"/>
          <w:lang w:val="es-ES"/>
        </w:rPr>
      </w:pPr>
      <w:r>
        <w:rPr>
          <w:b/>
          <w:lang w:val="es-ES"/>
        </w:rPr>
        <w:t> </w:t>
      </w:r>
      <w:r w:rsidRPr="00617A6E">
        <w:rPr>
          <w:rFonts w:ascii="Arial" w:hAnsi="Arial" w:cs="Arial"/>
          <w:b/>
          <w:sz w:val="20"/>
          <w:szCs w:val="20"/>
          <w:u w:val="single"/>
          <w:lang w:val="es-ES"/>
        </w:rPr>
        <w:t>Datos personales</w:t>
      </w:r>
      <w:r w:rsidRPr="00617A6E">
        <w:rPr>
          <w:rFonts w:ascii="Arial" w:hAnsi="Arial" w:cs="Arial"/>
          <w:b/>
          <w:sz w:val="20"/>
          <w:szCs w:val="20"/>
          <w:lang w:val="es-ES"/>
        </w:rPr>
        <w:t xml:space="preserve">                                                                                                                 </w:t>
      </w:r>
    </w:p>
    <w:p w:rsidR="007420FD" w:rsidRPr="00617A6E" w:rsidRDefault="007420FD" w:rsidP="007420FD">
      <w:pPr>
        <w:rPr>
          <w:rFonts w:ascii="Arial" w:hAnsi="Arial" w:cs="Arial"/>
          <w:b/>
          <w:sz w:val="20"/>
          <w:szCs w:val="20"/>
          <w:u w:val="single"/>
          <w:lang w:val="es-ES"/>
        </w:rPr>
      </w:pPr>
    </w:p>
    <w:p w:rsidR="007420FD" w:rsidRPr="00617A6E" w:rsidRDefault="007420FD" w:rsidP="007420FD">
      <w:pPr>
        <w:ind w:right="848"/>
        <w:rPr>
          <w:rFonts w:ascii="Arial" w:hAnsi="Arial" w:cs="Arial"/>
          <w:b/>
          <w:sz w:val="20"/>
          <w:szCs w:val="20"/>
          <w:u w:val="single"/>
          <w:lang w:val="es-ES"/>
        </w:rPr>
      </w:pPr>
    </w:p>
    <w:p w:rsidR="007420FD" w:rsidRPr="00617A6E" w:rsidRDefault="007420FD" w:rsidP="007420FD">
      <w:pPr>
        <w:rPr>
          <w:rStyle w:val="Textoennegrita"/>
          <w:rFonts w:ascii="Arial" w:hAnsi="Arial" w:cs="Arial"/>
          <w:sz w:val="20"/>
          <w:szCs w:val="20"/>
          <w:lang w:val="es-ES"/>
        </w:rPr>
      </w:pPr>
      <w:r w:rsidRPr="00617A6E">
        <w:rPr>
          <w:rStyle w:val="Textoennegrita"/>
          <w:rFonts w:ascii="Arial" w:hAnsi="Arial" w:cs="Arial"/>
          <w:sz w:val="20"/>
          <w:szCs w:val="20"/>
          <w:lang w:val="es-ES"/>
        </w:rPr>
        <w:t>Ana Melero Ferriol</w:t>
      </w:r>
    </w:p>
    <w:p w:rsidR="007420FD" w:rsidRPr="00617A6E" w:rsidRDefault="007420FD" w:rsidP="007420FD">
      <w:pPr>
        <w:rPr>
          <w:rFonts w:ascii="Arial" w:hAnsi="Arial" w:cs="Arial"/>
          <w:sz w:val="20"/>
          <w:szCs w:val="20"/>
          <w:lang w:val="es-ES"/>
        </w:rPr>
      </w:pPr>
      <w:r w:rsidRPr="00617A6E">
        <w:rPr>
          <w:rStyle w:val="Textoennegrita"/>
          <w:rFonts w:ascii="Arial" w:hAnsi="Arial" w:cs="Arial"/>
          <w:sz w:val="20"/>
          <w:szCs w:val="20"/>
          <w:lang w:val="es-ES"/>
        </w:rPr>
        <w:t xml:space="preserve">Nacionalidad: </w:t>
      </w:r>
      <w:proofErr w:type="gramStart"/>
      <w:r w:rsidRPr="00617A6E">
        <w:rPr>
          <w:rFonts w:ascii="Arial" w:hAnsi="Arial" w:cs="Arial"/>
          <w:sz w:val="20"/>
          <w:szCs w:val="20"/>
          <w:lang w:val="es-ES"/>
        </w:rPr>
        <w:t>Española</w:t>
      </w:r>
      <w:proofErr w:type="gramEnd"/>
      <w:r w:rsidRPr="00617A6E">
        <w:rPr>
          <w:rFonts w:ascii="Arial" w:hAnsi="Arial" w:cs="Arial"/>
          <w:sz w:val="20"/>
          <w:szCs w:val="20"/>
          <w:lang w:val="es-ES"/>
        </w:rPr>
        <w:t>.</w:t>
      </w:r>
    </w:p>
    <w:p w:rsidR="007420FD" w:rsidRPr="00617A6E" w:rsidRDefault="007420FD" w:rsidP="007420FD">
      <w:pPr>
        <w:rPr>
          <w:rFonts w:ascii="Arial" w:hAnsi="Arial" w:cs="Arial"/>
          <w:sz w:val="20"/>
          <w:szCs w:val="20"/>
          <w:lang w:val="es-ES"/>
        </w:rPr>
      </w:pPr>
      <w:r w:rsidRPr="00617A6E">
        <w:rPr>
          <w:rStyle w:val="Textoennegrita"/>
          <w:rFonts w:ascii="Arial" w:hAnsi="Arial" w:cs="Arial"/>
          <w:sz w:val="20"/>
          <w:szCs w:val="20"/>
          <w:lang w:val="es-ES"/>
        </w:rPr>
        <w:t xml:space="preserve">Domicilio: </w:t>
      </w:r>
      <w:r w:rsidR="00260B22" w:rsidRPr="00617A6E">
        <w:rPr>
          <w:rFonts w:ascii="Arial" w:hAnsi="Arial" w:cs="Arial"/>
          <w:sz w:val="20"/>
          <w:szCs w:val="20"/>
          <w:lang w:val="es-ES"/>
        </w:rPr>
        <w:t>C/ Juan de Herrera 3. 1º B</w:t>
      </w:r>
    </w:p>
    <w:p w:rsidR="007420FD" w:rsidRPr="00617A6E" w:rsidRDefault="007420FD" w:rsidP="007420FD">
      <w:pPr>
        <w:rPr>
          <w:rFonts w:ascii="Arial" w:hAnsi="Arial" w:cs="Arial"/>
          <w:sz w:val="20"/>
          <w:szCs w:val="20"/>
          <w:lang w:val="es-ES"/>
        </w:rPr>
      </w:pPr>
      <w:r w:rsidRPr="00617A6E">
        <w:rPr>
          <w:rFonts w:ascii="Arial" w:hAnsi="Arial" w:cs="Arial"/>
          <w:sz w:val="20"/>
          <w:szCs w:val="20"/>
          <w:lang w:val="es-ES"/>
        </w:rPr>
        <w:t>                 28013 Madrid</w:t>
      </w:r>
    </w:p>
    <w:p w:rsidR="007420FD" w:rsidRPr="00617A6E" w:rsidRDefault="007420FD" w:rsidP="007420FD">
      <w:pPr>
        <w:rPr>
          <w:rStyle w:val="Textoennegrita"/>
          <w:rFonts w:ascii="Arial" w:hAnsi="Arial" w:cs="Arial"/>
          <w:b w:val="0"/>
          <w:sz w:val="20"/>
          <w:szCs w:val="20"/>
          <w:lang w:val="es-ES"/>
        </w:rPr>
      </w:pPr>
      <w:r w:rsidRPr="00617A6E">
        <w:rPr>
          <w:rStyle w:val="Textoennegrita"/>
          <w:rFonts w:ascii="Arial" w:hAnsi="Arial" w:cs="Arial"/>
          <w:sz w:val="20"/>
          <w:szCs w:val="20"/>
          <w:lang w:val="es-ES"/>
        </w:rPr>
        <w:t xml:space="preserve">Teléfonos de contacto: 656 403971                                        </w:t>
      </w:r>
      <w:r w:rsidRPr="00617A6E">
        <w:rPr>
          <w:rStyle w:val="Textoennegrita"/>
          <w:rFonts w:ascii="Arial" w:hAnsi="Arial" w:cs="Arial"/>
          <w:b w:val="0"/>
          <w:sz w:val="20"/>
          <w:szCs w:val="20"/>
          <w:lang w:val="es-ES"/>
        </w:rPr>
        <w:t xml:space="preserve">                          </w:t>
      </w:r>
    </w:p>
    <w:p w:rsidR="007420FD" w:rsidRPr="00617A6E" w:rsidRDefault="007420FD" w:rsidP="007420FD">
      <w:pPr>
        <w:rPr>
          <w:rFonts w:ascii="Arial" w:hAnsi="Arial" w:cs="Arial"/>
          <w:sz w:val="20"/>
          <w:szCs w:val="20"/>
        </w:rPr>
      </w:pPr>
      <w:r w:rsidRPr="00617A6E">
        <w:rPr>
          <w:rStyle w:val="Textoennegrita"/>
          <w:rFonts w:ascii="Arial" w:hAnsi="Arial" w:cs="Arial"/>
          <w:sz w:val="20"/>
          <w:szCs w:val="20"/>
          <w:lang w:val="es-ES"/>
        </w:rPr>
        <w:t xml:space="preserve">Carnet de conducir: </w:t>
      </w:r>
      <w:r w:rsidRPr="00617A6E">
        <w:rPr>
          <w:rFonts w:ascii="Arial" w:hAnsi="Arial" w:cs="Arial"/>
          <w:sz w:val="20"/>
          <w:szCs w:val="20"/>
          <w:lang w:val="es-ES"/>
        </w:rPr>
        <w:t>Tipo B1.</w:t>
      </w:r>
      <w:r w:rsidRPr="00617A6E">
        <w:rPr>
          <w:rFonts w:ascii="Arial" w:hAnsi="Arial" w:cs="Arial"/>
          <w:sz w:val="20"/>
          <w:szCs w:val="20"/>
        </w:rPr>
        <w:t>  </w:t>
      </w:r>
    </w:p>
    <w:p w:rsidR="007420FD" w:rsidRPr="00617A6E" w:rsidRDefault="007420FD" w:rsidP="007420FD">
      <w:pPr>
        <w:rPr>
          <w:rFonts w:ascii="Arial" w:hAnsi="Arial" w:cs="Arial"/>
          <w:b/>
          <w:sz w:val="20"/>
          <w:szCs w:val="20"/>
        </w:rPr>
      </w:pPr>
      <w:r w:rsidRPr="00617A6E">
        <w:rPr>
          <w:rFonts w:ascii="Arial" w:hAnsi="Arial" w:cs="Arial"/>
          <w:b/>
          <w:sz w:val="20"/>
          <w:szCs w:val="20"/>
        </w:rPr>
        <w:t xml:space="preserve">Email: </w:t>
      </w:r>
      <w:r w:rsidRPr="00617A6E">
        <w:rPr>
          <w:rFonts w:ascii="Arial" w:hAnsi="Arial" w:cs="Arial"/>
          <w:sz w:val="20"/>
          <w:szCs w:val="20"/>
        </w:rPr>
        <w:t>amelerofe@hotmail.com</w:t>
      </w:r>
      <w:r w:rsidRPr="00617A6E">
        <w:rPr>
          <w:rFonts w:ascii="Arial" w:hAnsi="Arial" w:cs="Arial"/>
          <w:b/>
          <w:sz w:val="20"/>
          <w:szCs w:val="20"/>
        </w:rPr>
        <w:t xml:space="preserve">                                </w:t>
      </w:r>
    </w:p>
    <w:p w:rsidR="007420FD" w:rsidRPr="00617A6E" w:rsidRDefault="007420FD" w:rsidP="007420FD">
      <w:pPr>
        <w:rPr>
          <w:rFonts w:ascii="Arial" w:hAnsi="Arial" w:cs="Arial"/>
          <w:sz w:val="20"/>
          <w:szCs w:val="20"/>
        </w:rPr>
      </w:pPr>
      <w:r w:rsidRPr="00617A6E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</w:t>
      </w:r>
    </w:p>
    <w:p w:rsidR="007420FD" w:rsidRPr="00617A6E" w:rsidRDefault="007420FD" w:rsidP="007420FD">
      <w:pPr>
        <w:rPr>
          <w:rFonts w:ascii="Arial" w:hAnsi="Arial" w:cs="Arial"/>
          <w:sz w:val="20"/>
          <w:szCs w:val="20"/>
        </w:rPr>
      </w:pPr>
      <w:r w:rsidRPr="00617A6E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</w:t>
      </w:r>
    </w:p>
    <w:p w:rsidR="007420FD" w:rsidRPr="00617A6E" w:rsidRDefault="007420FD" w:rsidP="007420FD">
      <w:pPr>
        <w:rPr>
          <w:rFonts w:ascii="Arial" w:hAnsi="Arial" w:cs="Arial"/>
          <w:b/>
          <w:sz w:val="20"/>
          <w:szCs w:val="20"/>
          <w:u w:val="single"/>
          <w:lang w:val="es-ES"/>
        </w:rPr>
      </w:pPr>
      <w:r w:rsidRPr="00617A6E">
        <w:rPr>
          <w:rFonts w:ascii="Arial" w:hAnsi="Arial" w:cs="Arial"/>
          <w:b/>
          <w:sz w:val="20"/>
          <w:szCs w:val="20"/>
          <w:u w:val="single"/>
          <w:lang w:val="es-ES"/>
        </w:rPr>
        <w:t>Experiencia profesional</w:t>
      </w:r>
    </w:p>
    <w:p w:rsidR="00260B22" w:rsidRPr="00617A6E" w:rsidRDefault="00260B22" w:rsidP="007420FD">
      <w:pPr>
        <w:rPr>
          <w:rFonts w:ascii="Arial" w:hAnsi="Arial" w:cs="Arial"/>
          <w:b/>
          <w:sz w:val="20"/>
          <w:szCs w:val="20"/>
          <w:u w:val="single"/>
          <w:lang w:val="es-ES"/>
        </w:rPr>
      </w:pPr>
    </w:p>
    <w:p w:rsidR="00DF0269" w:rsidRPr="00DF0269" w:rsidRDefault="00260B22" w:rsidP="00DF0269">
      <w:pPr>
        <w:jc w:val="both"/>
        <w:rPr>
          <w:rFonts w:ascii="Arial" w:hAnsi="Arial" w:cs="Arial"/>
          <w:sz w:val="20"/>
          <w:szCs w:val="20"/>
          <w:lang w:val="es-ES"/>
        </w:rPr>
      </w:pPr>
      <w:r w:rsidRPr="00617A6E">
        <w:rPr>
          <w:rFonts w:ascii="Arial" w:hAnsi="Arial" w:cs="Arial"/>
          <w:b/>
          <w:sz w:val="20"/>
          <w:szCs w:val="20"/>
          <w:lang w:val="es-ES"/>
        </w:rPr>
        <w:t xml:space="preserve">SENASA. </w:t>
      </w:r>
      <w:r w:rsidR="00A63208">
        <w:rPr>
          <w:rFonts w:ascii="Arial" w:hAnsi="Arial" w:cs="Arial"/>
          <w:sz w:val="20"/>
          <w:szCs w:val="20"/>
          <w:lang w:val="es-ES"/>
        </w:rPr>
        <w:t xml:space="preserve">Abogada en el Departamento de Expedientes Sancionadores desempeñando funciones de asesoría, elaboración de las resoluciones de los recursos de alzada y reposición y tramitación de procedimientos sancionadores dentro de la Encomienda de Gestión </w:t>
      </w:r>
      <w:r w:rsidR="001776C4">
        <w:rPr>
          <w:rFonts w:ascii="Arial" w:hAnsi="Arial" w:cs="Arial"/>
          <w:sz w:val="20"/>
          <w:szCs w:val="20"/>
          <w:lang w:val="es-ES"/>
        </w:rPr>
        <w:t xml:space="preserve">concertada con la </w:t>
      </w:r>
      <w:r w:rsidR="00814510">
        <w:rPr>
          <w:rFonts w:ascii="Arial" w:hAnsi="Arial" w:cs="Arial"/>
          <w:sz w:val="20"/>
          <w:szCs w:val="20"/>
          <w:lang w:val="es-ES"/>
        </w:rPr>
        <w:t>AGENCIA ESTATAL DE SEGURIDAD AEREA</w:t>
      </w:r>
      <w:r w:rsidR="001776C4">
        <w:rPr>
          <w:rFonts w:ascii="Arial" w:hAnsi="Arial" w:cs="Arial"/>
          <w:sz w:val="20"/>
          <w:szCs w:val="20"/>
          <w:lang w:val="es-ES"/>
        </w:rPr>
        <w:t xml:space="preserve"> (AESA)</w:t>
      </w:r>
      <w:r w:rsidR="00814510">
        <w:rPr>
          <w:rFonts w:ascii="Arial" w:hAnsi="Arial" w:cs="Arial"/>
          <w:sz w:val="20"/>
          <w:szCs w:val="20"/>
          <w:lang w:val="es-ES"/>
        </w:rPr>
        <w:t xml:space="preserve"> del MINISTERIO DE FOMENTO.</w:t>
      </w:r>
    </w:p>
    <w:p w:rsidR="001776C4" w:rsidRDefault="001776C4" w:rsidP="00260B22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597F98" w:rsidRPr="00DF0269" w:rsidRDefault="00DF0269" w:rsidP="00260B22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T</w:t>
      </w:r>
      <w:r w:rsidR="00597F98" w:rsidRPr="00DF0269">
        <w:rPr>
          <w:rFonts w:ascii="Arial" w:hAnsi="Arial" w:cs="Arial"/>
          <w:sz w:val="20"/>
          <w:szCs w:val="20"/>
          <w:lang w:val="es-ES"/>
        </w:rPr>
        <w:t xml:space="preserve">ramitación de </w:t>
      </w:r>
      <w:r w:rsidR="00C25E40">
        <w:rPr>
          <w:rFonts w:ascii="Arial" w:hAnsi="Arial" w:cs="Arial"/>
          <w:sz w:val="20"/>
          <w:szCs w:val="20"/>
          <w:lang w:val="es-ES"/>
        </w:rPr>
        <w:t xml:space="preserve">los </w:t>
      </w:r>
      <w:r w:rsidR="00597F98" w:rsidRPr="00DF0269">
        <w:rPr>
          <w:rFonts w:ascii="Arial" w:hAnsi="Arial" w:cs="Arial"/>
          <w:sz w:val="20"/>
          <w:szCs w:val="20"/>
          <w:lang w:val="es-ES"/>
        </w:rPr>
        <w:t>procedimientos administrativos san</w:t>
      </w:r>
      <w:r w:rsidR="00034BF6">
        <w:rPr>
          <w:rFonts w:ascii="Arial" w:hAnsi="Arial" w:cs="Arial"/>
          <w:sz w:val="20"/>
          <w:szCs w:val="20"/>
          <w:lang w:val="es-ES"/>
        </w:rPr>
        <w:t xml:space="preserve">cionadores, </w:t>
      </w:r>
      <w:r w:rsidR="001776C4">
        <w:rPr>
          <w:rFonts w:ascii="Arial" w:hAnsi="Arial" w:cs="Arial"/>
          <w:sz w:val="20"/>
          <w:szCs w:val="20"/>
          <w:lang w:val="es-ES"/>
        </w:rPr>
        <w:t xml:space="preserve">de acuerdo </w:t>
      </w:r>
      <w:r w:rsidR="00034BF6">
        <w:rPr>
          <w:rFonts w:ascii="Arial" w:hAnsi="Arial" w:cs="Arial"/>
          <w:sz w:val="20"/>
          <w:szCs w:val="20"/>
          <w:lang w:val="es-ES"/>
        </w:rPr>
        <w:t>a la Ley 30/92 de 26 de noviembre</w:t>
      </w:r>
      <w:r w:rsidR="00597F98" w:rsidRPr="00DF0269">
        <w:rPr>
          <w:rFonts w:ascii="Arial" w:hAnsi="Arial" w:cs="Arial"/>
          <w:sz w:val="20"/>
          <w:szCs w:val="20"/>
          <w:lang w:val="es-ES"/>
        </w:rPr>
        <w:t xml:space="preserve"> y </w:t>
      </w:r>
      <w:r w:rsidR="00034BF6">
        <w:rPr>
          <w:rFonts w:ascii="Arial" w:hAnsi="Arial" w:cs="Arial"/>
          <w:sz w:val="20"/>
          <w:szCs w:val="20"/>
          <w:lang w:val="es-ES"/>
        </w:rPr>
        <w:t>Real De</w:t>
      </w:r>
      <w:r w:rsidR="00EE30C3">
        <w:rPr>
          <w:rFonts w:ascii="Arial" w:hAnsi="Arial" w:cs="Arial"/>
          <w:sz w:val="20"/>
          <w:szCs w:val="20"/>
          <w:lang w:val="es-ES"/>
        </w:rPr>
        <w:t>creto</w:t>
      </w:r>
      <w:r w:rsidR="00034BF6">
        <w:rPr>
          <w:rFonts w:ascii="Arial" w:hAnsi="Arial" w:cs="Arial"/>
          <w:sz w:val="20"/>
          <w:szCs w:val="20"/>
          <w:lang w:val="es-ES"/>
        </w:rPr>
        <w:t xml:space="preserve"> 1398/1993 de 4 de agosto</w:t>
      </w:r>
      <w:r>
        <w:rPr>
          <w:rFonts w:ascii="Arial" w:hAnsi="Arial" w:cs="Arial"/>
          <w:sz w:val="20"/>
          <w:szCs w:val="20"/>
          <w:lang w:val="es-ES"/>
        </w:rPr>
        <w:t>,</w:t>
      </w:r>
      <w:r w:rsidR="00C25E40">
        <w:rPr>
          <w:rFonts w:ascii="Arial" w:hAnsi="Arial" w:cs="Arial"/>
          <w:sz w:val="20"/>
          <w:szCs w:val="20"/>
          <w:lang w:val="es-ES"/>
        </w:rPr>
        <w:t xml:space="preserve"> dentro de la Unidad de Expedientes Sancionadores de la Dirección de Seguridad Aérea </w:t>
      </w:r>
      <w:r w:rsidR="00823B71" w:rsidRPr="00DF0269">
        <w:rPr>
          <w:rFonts w:ascii="Arial" w:hAnsi="Arial" w:cs="Arial"/>
          <w:sz w:val="20"/>
          <w:szCs w:val="20"/>
          <w:lang w:val="es-ES"/>
        </w:rPr>
        <w:t xml:space="preserve">(DSA) </w:t>
      </w:r>
      <w:r w:rsidR="00C25E40">
        <w:rPr>
          <w:rFonts w:ascii="Arial" w:hAnsi="Arial" w:cs="Arial"/>
          <w:sz w:val="20"/>
          <w:szCs w:val="20"/>
          <w:lang w:val="es-ES"/>
        </w:rPr>
        <w:t xml:space="preserve">en </w:t>
      </w:r>
      <w:r w:rsidR="00597F98" w:rsidRPr="00DF0269">
        <w:rPr>
          <w:rFonts w:ascii="Arial" w:hAnsi="Arial" w:cs="Arial"/>
          <w:sz w:val="20"/>
          <w:szCs w:val="20"/>
          <w:lang w:val="es-ES"/>
        </w:rPr>
        <w:t>colaboración con los órganos instructores de la AESA</w:t>
      </w:r>
      <w:r w:rsidR="00566B8E" w:rsidRPr="00DF0269">
        <w:rPr>
          <w:rFonts w:ascii="Arial" w:hAnsi="Arial" w:cs="Arial"/>
          <w:sz w:val="20"/>
          <w:szCs w:val="20"/>
          <w:lang w:val="es-ES"/>
        </w:rPr>
        <w:t>,</w:t>
      </w:r>
      <w:r w:rsidR="00597F98" w:rsidRPr="00DF0269">
        <w:rPr>
          <w:rFonts w:ascii="Arial" w:hAnsi="Arial" w:cs="Arial"/>
          <w:sz w:val="20"/>
          <w:szCs w:val="20"/>
          <w:lang w:val="es-ES"/>
        </w:rPr>
        <w:t xml:space="preserve"> tanto en las actuaciones previas como </w:t>
      </w:r>
      <w:r w:rsidR="009378F0" w:rsidRPr="00DF0269">
        <w:rPr>
          <w:rFonts w:ascii="Arial" w:hAnsi="Arial" w:cs="Arial"/>
          <w:sz w:val="20"/>
          <w:szCs w:val="20"/>
          <w:lang w:val="es-ES"/>
        </w:rPr>
        <w:t xml:space="preserve">en la </w:t>
      </w:r>
      <w:r w:rsidR="00597F98" w:rsidRPr="00DF0269">
        <w:rPr>
          <w:rFonts w:ascii="Arial" w:hAnsi="Arial" w:cs="Arial"/>
          <w:sz w:val="20"/>
          <w:szCs w:val="20"/>
          <w:lang w:val="es-ES"/>
        </w:rPr>
        <w:t>redacción del Acuerdo de Inicio del procedimiento, prepara</w:t>
      </w:r>
      <w:r w:rsidR="00C25E40">
        <w:rPr>
          <w:rFonts w:ascii="Arial" w:hAnsi="Arial" w:cs="Arial"/>
          <w:sz w:val="20"/>
          <w:szCs w:val="20"/>
          <w:lang w:val="es-ES"/>
        </w:rPr>
        <w:t>ción, estudio  y redacción del P</w:t>
      </w:r>
      <w:r w:rsidR="00597F98" w:rsidRPr="00DF0269">
        <w:rPr>
          <w:rFonts w:ascii="Arial" w:hAnsi="Arial" w:cs="Arial"/>
          <w:sz w:val="20"/>
          <w:szCs w:val="20"/>
          <w:lang w:val="es-ES"/>
        </w:rPr>
        <w:t>er</w:t>
      </w:r>
      <w:r w:rsidR="00C25E40">
        <w:rPr>
          <w:rFonts w:ascii="Arial" w:hAnsi="Arial" w:cs="Arial"/>
          <w:sz w:val="20"/>
          <w:szCs w:val="20"/>
          <w:lang w:val="es-ES"/>
        </w:rPr>
        <w:t>iodo P</w:t>
      </w:r>
      <w:r w:rsidR="00597F98" w:rsidRPr="00DF0269">
        <w:rPr>
          <w:rFonts w:ascii="Arial" w:hAnsi="Arial" w:cs="Arial"/>
          <w:sz w:val="20"/>
          <w:szCs w:val="20"/>
          <w:lang w:val="es-ES"/>
        </w:rPr>
        <w:t xml:space="preserve">robatorio, así como de las pruebas a practicar durante el mismo y </w:t>
      </w:r>
      <w:r w:rsidR="00823B71" w:rsidRPr="00DF0269">
        <w:rPr>
          <w:rFonts w:ascii="Arial" w:hAnsi="Arial" w:cs="Arial"/>
          <w:sz w:val="20"/>
          <w:szCs w:val="20"/>
          <w:lang w:val="es-ES"/>
        </w:rPr>
        <w:t xml:space="preserve">redacción </w:t>
      </w:r>
      <w:r w:rsidR="00597F98" w:rsidRPr="00DF0269">
        <w:rPr>
          <w:rFonts w:ascii="Arial" w:hAnsi="Arial" w:cs="Arial"/>
          <w:sz w:val="20"/>
          <w:szCs w:val="20"/>
          <w:lang w:val="es-ES"/>
        </w:rPr>
        <w:t>del Acuerdo que aprueba su apertura. Estudio</w:t>
      </w:r>
      <w:r w:rsidR="00C25E40">
        <w:rPr>
          <w:rFonts w:ascii="Arial" w:hAnsi="Arial" w:cs="Arial"/>
          <w:sz w:val="20"/>
          <w:szCs w:val="20"/>
          <w:lang w:val="es-ES"/>
        </w:rPr>
        <w:t xml:space="preserve"> de los antecedentes</w:t>
      </w:r>
      <w:r w:rsidR="00597F98" w:rsidRPr="00DF0269">
        <w:rPr>
          <w:rFonts w:ascii="Arial" w:hAnsi="Arial" w:cs="Arial"/>
          <w:sz w:val="20"/>
          <w:szCs w:val="20"/>
          <w:lang w:val="es-ES"/>
        </w:rPr>
        <w:t xml:space="preserve"> y redacción de la Resolución que pone fin al procedimiento y que es firmada por la Directora de la AESA.</w:t>
      </w:r>
      <w:r w:rsidR="00823B71" w:rsidRPr="00DF0269">
        <w:rPr>
          <w:rFonts w:ascii="Arial" w:hAnsi="Arial" w:cs="Arial"/>
          <w:sz w:val="20"/>
          <w:szCs w:val="20"/>
          <w:lang w:val="es-ES"/>
        </w:rPr>
        <w:t xml:space="preserve"> Prestación de asistencia jurídica tanto al órgano instructor como al que resuelve. E</w:t>
      </w:r>
      <w:r w:rsidR="009378F0" w:rsidRPr="00DF0269">
        <w:rPr>
          <w:rFonts w:ascii="Arial" w:hAnsi="Arial" w:cs="Arial"/>
          <w:sz w:val="20"/>
          <w:szCs w:val="20"/>
          <w:lang w:val="es-ES"/>
        </w:rPr>
        <w:t>studio de legislación</w:t>
      </w:r>
      <w:r w:rsidR="00566B8E" w:rsidRPr="00DF0269">
        <w:rPr>
          <w:rFonts w:ascii="Arial" w:hAnsi="Arial" w:cs="Arial"/>
          <w:sz w:val="20"/>
          <w:szCs w:val="20"/>
          <w:lang w:val="es-ES"/>
        </w:rPr>
        <w:t xml:space="preserve"> aeronáutica </w:t>
      </w:r>
      <w:r w:rsidR="005D364D" w:rsidRPr="00DF0269">
        <w:rPr>
          <w:rFonts w:ascii="Arial" w:hAnsi="Arial" w:cs="Arial"/>
          <w:sz w:val="20"/>
          <w:szCs w:val="20"/>
          <w:lang w:val="es-ES"/>
        </w:rPr>
        <w:t xml:space="preserve">internacional y nacional </w:t>
      </w:r>
      <w:r w:rsidR="00566B8E" w:rsidRPr="00DF0269">
        <w:rPr>
          <w:rFonts w:ascii="Arial" w:hAnsi="Arial" w:cs="Arial"/>
          <w:sz w:val="20"/>
          <w:szCs w:val="20"/>
          <w:lang w:val="es-ES"/>
        </w:rPr>
        <w:t>(Convenio de Chicago</w:t>
      </w:r>
      <w:r w:rsidR="009378F0" w:rsidRPr="00DF0269">
        <w:rPr>
          <w:rFonts w:ascii="Arial" w:hAnsi="Arial" w:cs="Arial"/>
          <w:sz w:val="20"/>
          <w:szCs w:val="20"/>
          <w:lang w:val="es-ES"/>
        </w:rPr>
        <w:t xml:space="preserve">, </w:t>
      </w:r>
      <w:r w:rsidR="005D364D" w:rsidRPr="00DF0269">
        <w:rPr>
          <w:rFonts w:ascii="Arial" w:hAnsi="Arial" w:cs="Arial"/>
          <w:sz w:val="20"/>
          <w:szCs w:val="20"/>
          <w:lang w:val="es-ES"/>
        </w:rPr>
        <w:t>normativa OACI, LSA, LNA, RCA</w:t>
      </w:r>
      <w:r w:rsidR="00823B71" w:rsidRPr="00DF0269">
        <w:rPr>
          <w:rFonts w:ascii="Arial" w:hAnsi="Arial" w:cs="Arial"/>
          <w:sz w:val="20"/>
          <w:szCs w:val="20"/>
          <w:lang w:val="es-ES"/>
        </w:rPr>
        <w:t>…</w:t>
      </w:r>
      <w:r w:rsidR="005D364D" w:rsidRPr="00DF0269">
        <w:rPr>
          <w:rFonts w:ascii="Arial" w:hAnsi="Arial" w:cs="Arial"/>
          <w:sz w:val="20"/>
          <w:szCs w:val="20"/>
          <w:lang w:val="es-ES"/>
        </w:rPr>
        <w:t>). Análisis de jurisprud</w:t>
      </w:r>
      <w:r w:rsidR="00823B71" w:rsidRPr="00DF0269">
        <w:rPr>
          <w:rFonts w:ascii="Arial" w:hAnsi="Arial" w:cs="Arial"/>
          <w:sz w:val="20"/>
          <w:szCs w:val="20"/>
          <w:lang w:val="es-ES"/>
        </w:rPr>
        <w:t>encia</w:t>
      </w:r>
      <w:r w:rsidR="00617A6E" w:rsidRPr="00DF0269">
        <w:rPr>
          <w:rFonts w:ascii="Arial" w:hAnsi="Arial" w:cs="Arial"/>
          <w:sz w:val="20"/>
          <w:szCs w:val="20"/>
          <w:lang w:val="es-ES"/>
        </w:rPr>
        <w:t>, doctrina</w:t>
      </w:r>
      <w:r w:rsidR="00823B71" w:rsidRPr="00DF0269">
        <w:rPr>
          <w:rFonts w:ascii="Arial" w:hAnsi="Arial" w:cs="Arial"/>
          <w:sz w:val="20"/>
          <w:szCs w:val="20"/>
          <w:lang w:val="es-ES"/>
        </w:rPr>
        <w:t xml:space="preserve"> y realización de informes y dictámenes.</w:t>
      </w:r>
      <w:r w:rsidR="00E861F6">
        <w:rPr>
          <w:rFonts w:ascii="Arial" w:hAnsi="Arial" w:cs="Arial"/>
          <w:sz w:val="20"/>
          <w:szCs w:val="20"/>
          <w:lang w:val="es-ES"/>
        </w:rPr>
        <w:t xml:space="preserve"> </w:t>
      </w:r>
      <w:r w:rsidR="005D1EB8">
        <w:rPr>
          <w:rFonts w:ascii="Arial" w:hAnsi="Arial" w:cs="Arial"/>
          <w:sz w:val="20"/>
          <w:szCs w:val="20"/>
          <w:lang w:val="es-ES"/>
        </w:rPr>
        <w:t>Elaboración</w:t>
      </w:r>
      <w:r w:rsidR="00E861F6">
        <w:rPr>
          <w:rFonts w:ascii="Arial" w:hAnsi="Arial" w:cs="Arial"/>
          <w:sz w:val="20"/>
          <w:szCs w:val="20"/>
          <w:lang w:val="es-ES"/>
        </w:rPr>
        <w:t xml:space="preserve"> de inf</w:t>
      </w:r>
      <w:r w:rsidR="00C25E40">
        <w:rPr>
          <w:rFonts w:ascii="Arial" w:hAnsi="Arial" w:cs="Arial"/>
          <w:sz w:val="20"/>
          <w:szCs w:val="20"/>
          <w:lang w:val="es-ES"/>
        </w:rPr>
        <w:t xml:space="preserve">ormes para Asesoría Jurídica en materia de Licencias, Medicina Aeronáutica, Servidumbres etc. y en definitiva </w:t>
      </w:r>
      <w:r w:rsidR="00E861F6">
        <w:rPr>
          <w:rFonts w:ascii="Arial" w:hAnsi="Arial" w:cs="Arial"/>
          <w:sz w:val="20"/>
          <w:szCs w:val="20"/>
          <w:lang w:val="es-ES"/>
        </w:rPr>
        <w:t xml:space="preserve">en </w:t>
      </w:r>
      <w:r w:rsidR="00C25E40">
        <w:rPr>
          <w:rFonts w:ascii="Arial" w:hAnsi="Arial" w:cs="Arial"/>
          <w:sz w:val="20"/>
          <w:szCs w:val="20"/>
          <w:lang w:val="es-ES"/>
        </w:rPr>
        <w:t xml:space="preserve">todas </w:t>
      </w:r>
      <w:r w:rsidR="00E861F6">
        <w:rPr>
          <w:rFonts w:ascii="Arial" w:hAnsi="Arial" w:cs="Arial"/>
          <w:sz w:val="20"/>
          <w:szCs w:val="20"/>
          <w:lang w:val="es-ES"/>
        </w:rPr>
        <w:t>las materias que son objeto de recurso por parte de los administrados.</w:t>
      </w:r>
    </w:p>
    <w:p w:rsidR="00DF0269" w:rsidRDefault="00DF0269" w:rsidP="00260B22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5F2924" w:rsidRPr="00617A6E" w:rsidRDefault="00DF0269" w:rsidP="00260B22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En 201</w:t>
      </w:r>
      <w:r w:rsidR="00034BF6">
        <w:rPr>
          <w:rFonts w:ascii="Arial" w:hAnsi="Arial" w:cs="Arial"/>
          <w:sz w:val="20"/>
          <w:szCs w:val="20"/>
          <w:lang w:val="es-ES"/>
        </w:rPr>
        <w:t>1 y tras mi incorporación a SEN</w:t>
      </w:r>
      <w:r>
        <w:rPr>
          <w:rFonts w:ascii="Arial" w:hAnsi="Arial" w:cs="Arial"/>
          <w:sz w:val="20"/>
          <w:szCs w:val="20"/>
          <w:lang w:val="es-ES"/>
        </w:rPr>
        <w:t>ASA, desempeñé</w:t>
      </w:r>
      <w:r w:rsidR="00260B22" w:rsidRPr="00617A6E">
        <w:rPr>
          <w:rFonts w:ascii="Arial" w:hAnsi="Arial" w:cs="Arial"/>
          <w:sz w:val="20"/>
          <w:szCs w:val="20"/>
          <w:lang w:val="es-ES"/>
        </w:rPr>
        <w:t xml:space="preserve"> las funciones de técnico jurídico en </w:t>
      </w:r>
      <w:r w:rsidR="00814510">
        <w:rPr>
          <w:rFonts w:ascii="Arial" w:hAnsi="Arial" w:cs="Arial"/>
          <w:sz w:val="20"/>
          <w:szCs w:val="20"/>
          <w:lang w:val="es-ES"/>
        </w:rPr>
        <w:t xml:space="preserve">el </w:t>
      </w:r>
      <w:r w:rsidR="00260B22" w:rsidRPr="00617A6E">
        <w:rPr>
          <w:rFonts w:ascii="Arial" w:hAnsi="Arial" w:cs="Arial"/>
          <w:sz w:val="20"/>
          <w:szCs w:val="20"/>
          <w:lang w:val="es-ES"/>
        </w:rPr>
        <w:t xml:space="preserve">Servicio de Inspección y Relaciones con </w:t>
      </w:r>
      <w:r w:rsidR="00447EE6">
        <w:rPr>
          <w:rFonts w:ascii="Arial" w:hAnsi="Arial" w:cs="Arial"/>
          <w:sz w:val="20"/>
          <w:szCs w:val="20"/>
          <w:lang w:val="es-ES"/>
        </w:rPr>
        <w:t xml:space="preserve">el </w:t>
      </w:r>
      <w:r w:rsidR="00260B22" w:rsidRPr="00617A6E">
        <w:rPr>
          <w:rFonts w:ascii="Arial" w:hAnsi="Arial" w:cs="Arial"/>
          <w:sz w:val="20"/>
          <w:szCs w:val="20"/>
          <w:lang w:val="es-ES"/>
        </w:rPr>
        <w:t xml:space="preserve">Usuario </w:t>
      </w:r>
      <w:r w:rsidR="00447EE6">
        <w:rPr>
          <w:rFonts w:ascii="Arial" w:hAnsi="Arial" w:cs="Arial"/>
          <w:sz w:val="20"/>
          <w:szCs w:val="20"/>
          <w:lang w:val="es-ES"/>
        </w:rPr>
        <w:t>(SIRU) redactando</w:t>
      </w:r>
      <w:r w:rsidR="00301D4D" w:rsidRPr="00617A6E">
        <w:rPr>
          <w:rFonts w:ascii="Arial" w:hAnsi="Arial" w:cs="Arial"/>
          <w:sz w:val="20"/>
          <w:szCs w:val="20"/>
          <w:lang w:val="es-ES"/>
        </w:rPr>
        <w:t>,</w:t>
      </w:r>
      <w:r w:rsidR="00260B22" w:rsidRPr="00617A6E">
        <w:rPr>
          <w:rFonts w:ascii="Arial" w:hAnsi="Arial" w:cs="Arial"/>
          <w:sz w:val="20"/>
          <w:szCs w:val="20"/>
          <w:lang w:val="es-ES"/>
        </w:rPr>
        <w:t xml:space="preserve"> </w:t>
      </w:r>
      <w:r w:rsidR="00301D4D" w:rsidRPr="00617A6E">
        <w:rPr>
          <w:rFonts w:ascii="Arial" w:hAnsi="Arial" w:cs="Arial"/>
          <w:sz w:val="20"/>
          <w:szCs w:val="20"/>
          <w:lang w:val="es-ES"/>
        </w:rPr>
        <w:t>en el desarrollo  de la Encomienda de Gestión asignada por la AESA-Ministerio de Fomento, l</w:t>
      </w:r>
      <w:r w:rsidR="00260B22" w:rsidRPr="00617A6E">
        <w:rPr>
          <w:rFonts w:ascii="Arial" w:hAnsi="Arial" w:cs="Arial"/>
          <w:sz w:val="20"/>
          <w:szCs w:val="20"/>
          <w:lang w:val="es-ES"/>
        </w:rPr>
        <w:t>as resoluciones a las reclamaciones planteadas por los pasajeros</w:t>
      </w:r>
      <w:r w:rsidR="00447EE6">
        <w:rPr>
          <w:rFonts w:ascii="Arial" w:hAnsi="Arial" w:cs="Arial"/>
          <w:sz w:val="20"/>
          <w:szCs w:val="20"/>
          <w:lang w:val="es-ES"/>
        </w:rPr>
        <w:t>,</w:t>
      </w:r>
      <w:r w:rsidR="00260B22" w:rsidRPr="00617A6E">
        <w:rPr>
          <w:rFonts w:ascii="Arial" w:hAnsi="Arial" w:cs="Arial"/>
          <w:sz w:val="20"/>
          <w:szCs w:val="20"/>
          <w:lang w:val="es-ES"/>
        </w:rPr>
        <w:t xml:space="preserve"> en relación con los servicios prestados por las compañías aéreas a la Agencia Estatal de Seguridad Aérea, mediante </w:t>
      </w:r>
      <w:r w:rsidR="00597F98" w:rsidRPr="00617A6E">
        <w:rPr>
          <w:rFonts w:ascii="Arial" w:hAnsi="Arial" w:cs="Arial"/>
          <w:sz w:val="20"/>
          <w:szCs w:val="20"/>
          <w:lang w:val="es-ES"/>
        </w:rPr>
        <w:t xml:space="preserve">la aplicación de la legislación aeronáutica </w:t>
      </w:r>
      <w:r w:rsidR="00260B22" w:rsidRPr="00617A6E">
        <w:rPr>
          <w:rFonts w:ascii="Arial" w:hAnsi="Arial" w:cs="Arial"/>
          <w:sz w:val="20"/>
          <w:szCs w:val="20"/>
          <w:lang w:val="es-ES"/>
        </w:rPr>
        <w:t>nacional y europea aplicable en la materia. Estudio e interpretación de Jurisprudencia</w:t>
      </w:r>
      <w:r w:rsidR="00301D4D" w:rsidRPr="00617A6E">
        <w:rPr>
          <w:rFonts w:ascii="Arial" w:hAnsi="Arial" w:cs="Arial"/>
          <w:sz w:val="20"/>
          <w:szCs w:val="20"/>
          <w:lang w:val="es-ES"/>
        </w:rPr>
        <w:t>. Análisis de informes técnicos periciales y valoración de la prueba presentada y redacción de las resoluciones conforme a Derecho.</w:t>
      </w:r>
    </w:p>
    <w:p w:rsidR="00260B22" w:rsidRPr="00617A6E" w:rsidRDefault="00260B22" w:rsidP="007420FD">
      <w:pPr>
        <w:rPr>
          <w:rFonts w:ascii="Arial" w:hAnsi="Arial" w:cs="Arial"/>
          <w:b/>
          <w:sz w:val="20"/>
          <w:szCs w:val="20"/>
          <w:lang w:val="es-ES"/>
        </w:rPr>
      </w:pPr>
    </w:p>
    <w:p w:rsidR="001776C4" w:rsidRDefault="001776C4" w:rsidP="007420FD">
      <w:pPr>
        <w:rPr>
          <w:rFonts w:ascii="Arial" w:hAnsi="Arial" w:cs="Arial"/>
          <w:b/>
          <w:sz w:val="20"/>
          <w:szCs w:val="20"/>
          <w:lang w:val="es-ES"/>
        </w:rPr>
      </w:pPr>
    </w:p>
    <w:p w:rsidR="001776C4" w:rsidRDefault="001776C4" w:rsidP="007420FD">
      <w:pPr>
        <w:rPr>
          <w:rFonts w:ascii="Arial" w:hAnsi="Arial" w:cs="Arial"/>
          <w:b/>
          <w:sz w:val="20"/>
          <w:szCs w:val="20"/>
          <w:lang w:val="es-ES"/>
        </w:rPr>
      </w:pPr>
    </w:p>
    <w:p w:rsidR="005F2924" w:rsidRPr="00617A6E" w:rsidRDefault="005F2924" w:rsidP="007420FD">
      <w:pPr>
        <w:rPr>
          <w:rFonts w:ascii="Arial" w:hAnsi="Arial" w:cs="Arial"/>
          <w:sz w:val="20"/>
          <w:szCs w:val="20"/>
          <w:lang w:val="es-ES"/>
        </w:rPr>
      </w:pPr>
      <w:r w:rsidRPr="00617A6E">
        <w:rPr>
          <w:rFonts w:ascii="Arial" w:hAnsi="Arial" w:cs="Arial"/>
          <w:b/>
          <w:sz w:val="20"/>
          <w:szCs w:val="20"/>
          <w:lang w:val="es-ES"/>
        </w:rPr>
        <w:t xml:space="preserve">INECO </w:t>
      </w:r>
      <w:r w:rsidRPr="00617A6E">
        <w:rPr>
          <w:rFonts w:ascii="Arial" w:hAnsi="Arial" w:cs="Arial"/>
          <w:sz w:val="20"/>
          <w:szCs w:val="20"/>
          <w:lang w:val="es-ES"/>
        </w:rPr>
        <w:t xml:space="preserve">para </w:t>
      </w:r>
      <w:r w:rsidRPr="00617A6E">
        <w:rPr>
          <w:rFonts w:ascii="Arial" w:hAnsi="Arial" w:cs="Arial"/>
          <w:b/>
          <w:sz w:val="20"/>
          <w:szCs w:val="20"/>
          <w:lang w:val="es-ES"/>
        </w:rPr>
        <w:t xml:space="preserve">AENA. </w:t>
      </w:r>
      <w:r w:rsidRPr="00617A6E">
        <w:rPr>
          <w:rFonts w:ascii="Arial" w:hAnsi="Arial" w:cs="Arial"/>
          <w:sz w:val="20"/>
          <w:szCs w:val="20"/>
          <w:lang w:val="es-ES"/>
        </w:rPr>
        <w:t>Desde febrero de</w:t>
      </w:r>
      <w:r w:rsidR="00260B22" w:rsidRPr="00617A6E">
        <w:rPr>
          <w:rFonts w:ascii="Arial" w:hAnsi="Arial" w:cs="Arial"/>
          <w:sz w:val="20"/>
          <w:szCs w:val="20"/>
          <w:lang w:val="es-ES"/>
        </w:rPr>
        <w:t xml:space="preserve"> 2011 hasta agosto de 2011.</w:t>
      </w:r>
    </w:p>
    <w:p w:rsidR="003155CC" w:rsidRPr="00617A6E" w:rsidRDefault="003155CC" w:rsidP="007420FD">
      <w:pPr>
        <w:rPr>
          <w:rFonts w:ascii="Arial" w:hAnsi="Arial" w:cs="Arial"/>
          <w:sz w:val="20"/>
          <w:szCs w:val="20"/>
          <w:lang w:val="es-ES"/>
        </w:rPr>
      </w:pPr>
    </w:p>
    <w:p w:rsidR="005F2924" w:rsidRPr="00617A6E" w:rsidRDefault="005F2924" w:rsidP="003155CC">
      <w:pPr>
        <w:jc w:val="both"/>
        <w:rPr>
          <w:rFonts w:ascii="Arial" w:hAnsi="Arial" w:cs="Arial"/>
          <w:sz w:val="20"/>
          <w:szCs w:val="20"/>
          <w:lang w:val="es-ES"/>
        </w:rPr>
      </w:pPr>
      <w:r w:rsidRPr="00617A6E">
        <w:rPr>
          <w:rFonts w:ascii="Arial" w:hAnsi="Arial" w:cs="Arial"/>
          <w:sz w:val="20"/>
          <w:szCs w:val="20"/>
          <w:lang w:val="es-ES"/>
        </w:rPr>
        <w:t>Responsable de la Oficina de la Secretaria General Técnica de AENA en la T4</w:t>
      </w:r>
      <w:r w:rsidR="003155CC" w:rsidRPr="00617A6E">
        <w:rPr>
          <w:rFonts w:ascii="Arial" w:hAnsi="Arial" w:cs="Arial"/>
          <w:sz w:val="20"/>
          <w:szCs w:val="20"/>
          <w:lang w:val="es-ES"/>
        </w:rPr>
        <w:t xml:space="preserve"> del Aeropuerto de Barajas</w:t>
      </w:r>
      <w:r w:rsidR="00823B71" w:rsidRPr="00617A6E">
        <w:rPr>
          <w:rFonts w:ascii="Arial" w:hAnsi="Arial" w:cs="Arial"/>
          <w:sz w:val="20"/>
          <w:szCs w:val="20"/>
          <w:lang w:val="es-ES"/>
        </w:rPr>
        <w:t xml:space="preserve">. </w:t>
      </w:r>
      <w:r w:rsidR="00597F98" w:rsidRPr="00617A6E">
        <w:rPr>
          <w:rFonts w:ascii="Arial" w:hAnsi="Arial" w:cs="Arial"/>
          <w:sz w:val="20"/>
          <w:szCs w:val="20"/>
          <w:lang w:val="es-ES"/>
        </w:rPr>
        <w:t>Lideré</w:t>
      </w:r>
      <w:r w:rsidRPr="00617A6E">
        <w:rPr>
          <w:rFonts w:ascii="Arial" w:hAnsi="Arial" w:cs="Arial"/>
          <w:sz w:val="20"/>
          <w:szCs w:val="20"/>
          <w:lang w:val="es-ES"/>
        </w:rPr>
        <w:t xml:space="preserve"> un equipo de 23 personas</w:t>
      </w:r>
      <w:r w:rsidR="00260B22" w:rsidRPr="00617A6E">
        <w:rPr>
          <w:rFonts w:ascii="Arial" w:hAnsi="Arial" w:cs="Arial"/>
          <w:sz w:val="20"/>
          <w:szCs w:val="20"/>
          <w:lang w:val="es-ES"/>
        </w:rPr>
        <w:t xml:space="preserve"> (abogados y administrativos)</w:t>
      </w:r>
      <w:r w:rsidRPr="00617A6E">
        <w:rPr>
          <w:rFonts w:ascii="Arial" w:hAnsi="Arial" w:cs="Arial"/>
          <w:sz w:val="20"/>
          <w:szCs w:val="20"/>
          <w:lang w:val="es-ES"/>
        </w:rPr>
        <w:t xml:space="preserve">, desempeñando las funciones de dirección letrada en la tramitación, entre otros, del expediente de Reclamación Patrimonial originado como consecuencia del cierre del espacio aéreo motivado por ATC en los días 3 y 4 de diciembre de </w:t>
      </w:r>
      <w:r w:rsidR="003155CC" w:rsidRPr="00617A6E">
        <w:rPr>
          <w:rFonts w:ascii="Arial" w:hAnsi="Arial" w:cs="Arial"/>
          <w:sz w:val="20"/>
          <w:szCs w:val="20"/>
          <w:lang w:val="es-ES"/>
        </w:rPr>
        <w:t xml:space="preserve">2010. Inicio, subsanación, </w:t>
      </w:r>
      <w:r w:rsidRPr="00617A6E">
        <w:rPr>
          <w:rFonts w:ascii="Arial" w:hAnsi="Arial" w:cs="Arial"/>
          <w:sz w:val="20"/>
          <w:szCs w:val="20"/>
          <w:lang w:val="es-ES"/>
        </w:rPr>
        <w:t>trámite de audiencia</w:t>
      </w:r>
      <w:r w:rsidR="003155CC" w:rsidRPr="00617A6E">
        <w:rPr>
          <w:rFonts w:ascii="Arial" w:hAnsi="Arial" w:cs="Arial"/>
          <w:sz w:val="20"/>
          <w:szCs w:val="20"/>
          <w:lang w:val="es-ES"/>
        </w:rPr>
        <w:t>, proposición y práctica de prueba en su caso</w:t>
      </w:r>
      <w:r w:rsidRPr="00617A6E">
        <w:rPr>
          <w:rFonts w:ascii="Arial" w:hAnsi="Arial" w:cs="Arial"/>
          <w:sz w:val="20"/>
          <w:szCs w:val="20"/>
          <w:lang w:val="es-ES"/>
        </w:rPr>
        <w:t xml:space="preserve"> y propuesta de resolución, así como preparación y evacuación de expedientes al Tribunal Central de lo Contencioso Administrativo en su caso. </w:t>
      </w:r>
      <w:r w:rsidR="003155CC" w:rsidRPr="00617A6E">
        <w:rPr>
          <w:rFonts w:ascii="Arial" w:hAnsi="Arial" w:cs="Arial"/>
          <w:sz w:val="20"/>
          <w:szCs w:val="20"/>
          <w:lang w:val="es-ES"/>
        </w:rPr>
        <w:t>(</w:t>
      </w:r>
      <w:r w:rsidRPr="00617A6E">
        <w:rPr>
          <w:rFonts w:ascii="Arial" w:hAnsi="Arial" w:cs="Arial"/>
          <w:sz w:val="20"/>
          <w:szCs w:val="20"/>
          <w:lang w:val="es-ES"/>
        </w:rPr>
        <w:t>Todo ello conforme a la Ley 30/1992</w:t>
      </w:r>
      <w:r w:rsidR="00566B8E" w:rsidRPr="00617A6E">
        <w:rPr>
          <w:rFonts w:ascii="Arial" w:hAnsi="Arial" w:cs="Arial"/>
          <w:sz w:val="20"/>
          <w:szCs w:val="20"/>
          <w:lang w:val="es-ES"/>
        </w:rPr>
        <w:t xml:space="preserve"> (LRJPAC</w:t>
      </w:r>
      <w:r w:rsidRPr="00617A6E">
        <w:rPr>
          <w:rFonts w:ascii="Arial" w:hAnsi="Arial" w:cs="Arial"/>
          <w:sz w:val="20"/>
          <w:szCs w:val="20"/>
          <w:lang w:val="es-ES"/>
        </w:rPr>
        <w:t>)</w:t>
      </w:r>
      <w:r w:rsidR="00566B8E" w:rsidRPr="00617A6E">
        <w:rPr>
          <w:rFonts w:ascii="Arial" w:hAnsi="Arial" w:cs="Arial"/>
          <w:sz w:val="20"/>
          <w:szCs w:val="20"/>
          <w:lang w:val="es-ES"/>
        </w:rPr>
        <w:t xml:space="preserve"> y RD 1398/1993</w:t>
      </w:r>
      <w:r w:rsidR="005D364D" w:rsidRPr="00617A6E">
        <w:rPr>
          <w:rFonts w:ascii="Arial" w:hAnsi="Arial" w:cs="Arial"/>
          <w:sz w:val="20"/>
          <w:szCs w:val="20"/>
          <w:lang w:val="es-ES"/>
        </w:rPr>
        <w:t xml:space="preserve"> </w:t>
      </w:r>
      <w:r w:rsidR="005567AC">
        <w:rPr>
          <w:rFonts w:ascii="Arial" w:hAnsi="Arial" w:cs="Arial"/>
          <w:sz w:val="20"/>
          <w:szCs w:val="20"/>
          <w:lang w:val="es-ES"/>
        </w:rPr>
        <w:t>(RP</w:t>
      </w:r>
      <w:r w:rsidR="00566B8E" w:rsidRPr="00617A6E">
        <w:rPr>
          <w:rFonts w:ascii="Arial" w:hAnsi="Arial" w:cs="Arial"/>
          <w:sz w:val="20"/>
          <w:szCs w:val="20"/>
          <w:lang w:val="es-ES"/>
        </w:rPr>
        <w:t>)</w:t>
      </w:r>
      <w:r w:rsidR="00823B71" w:rsidRPr="00617A6E">
        <w:rPr>
          <w:rFonts w:ascii="Arial" w:hAnsi="Arial" w:cs="Arial"/>
          <w:sz w:val="20"/>
          <w:szCs w:val="20"/>
          <w:lang w:val="es-ES"/>
        </w:rPr>
        <w:t>. Resolución de otros procedimientos administrativos de</w:t>
      </w:r>
      <w:r w:rsidRPr="00617A6E">
        <w:rPr>
          <w:rFonts w:ascii="Arial" w:hAnsi="Arial" w:cs="Arial"/>
          <w:sz w:val="20"/>
          <w:szCs w:val="20"/>
          <w:lang w:val="es-ES"/>
        </w:rPr>
        <w:t xml:space="preserve"> Resp</w:t>
      </w:r>
      <w:r w:rsidR="00823B71" w:rsidRPr="00617A6E">
        <w:rPr>
          <w:rFonts w:ascii="Arial" w:hAnsi="Arial" w:cs="Arial"/>
          <w:sz w:val="20"/>
          <w:szCs w:val="20"/>
          <w:lang w:val="es-ES"/>
        </w:rPr>
        <w:t>onsabilidad Patrimonial, incoado</w:t>
      </w:r>
      <w:r w:rsidRPr="00617A6E">
        <w:rPr>
          <w:rFonts w:ascii="Arial" w:hAnsi="Arial" w:cs="Arial"/>
          <w:sz w:val="20"/>
          <w:szCs w:val="20"/>
          <w:lang w:val="es-ES"/>
        </w:rPr>
        <w:t xml:space="preserve">s por compañías aéreas </w:t>
      </w:r>
      <w:r w:rsidR="00702002" w:rsidRPr="00617A6E">
        <w:rPr>
          <w:rFonts w:ascii="Arial" w:hAnsi="Arial" w:cs="Arial"/>
          <w:sz w:val="20"/>
          <w:szCs w:val="20"/>
          <w:lang w:val="es-ES"/>
        </w:rPr>
        <w:t xml:space="preserve">(ej. </w:t>
      </w:r>
      <w:r w:rsidR="003155CC" w:rsidRPr="00617A6E">
        <w:rPr>
          <w:rFonts w:ascii="Arial" w:hAnsi="Arial" w:cs="Arial"/>
          <w:sz w:val="20"/>
          <w:szCs w:val="20"/>
          <w:lang w:val="es-ES"/>
        </w:rPr>
        <w:t>AIR NOSTRUM, IBERIA, IBERWORLD) c</w:t>
      </w:r>
      <w:r w:rsidRPr="00617A6E">
        <w:rPr>
          <w:rFonts w:ascii="Arial" w:hAnsi="Arial" w:cs="Arial"/>
          <w:sz w:val="20"/>
          <w:szCs w:val="20"/>
          <w:lang w:val="es-ES"/>
        </w:rPr>
        <w:t>omo consecuencia de regulaciones ATC, colisiones de aves con aeronaves en los Aeropuertos de Aena</w:t>
      </w:r>
      <w:r w:rsidR="003155CC" w:rsidRPr="00617A6E">
        <w:rPr>
          <w:rFonts w:ascii="Arial" w:hAnsi="Arial" w:cs="Arial"/>
          <w:sz w:val="20"/>
          <w:szCs w:val="20"/>
          <w:lang w:val="es-ES"/>
        </w:rPr>
        <w:t>, caídas de usuarios en lado tierra,  colisiones de vehículos en</w:t>
      </w:r>
      <w:r w:rsidR="00877EF4">
        <w:rPr>
          <w:rFonts w:ascii="Arial" w:hAnsi="Arial" w:cs="Arial"/>
          <w:sz w:val="20"/>
          <w:szCs w:val="20"/>
          <w:lang w:val="es-ES"/>
        </w:rPr>
        <w:t xml:space="preserve"> las inmediaciones, robos, etc.</w:t>
      </w:r>
    </w:p>
    <w:p w:rsidR="00C31448" w:rsidRPr="00617A6E" w:rsidRDefault="00C31448" w:rsidP="007420FD">
      <w:pPr>
        <w:rPr>
          <w:rFonts w:ascii="Arial" w:hAnsi="Arial" w:cs="Arial"/>
          <w:b/>
          <w:sz w:val="20"/>
          <w:szCs w:val="20"/>
          <w:u w:val="single"/>
          <w:lang w:val="es-ES"/>
        </w:rPr>
      </w:pPr>
    </w:p>
    <w:p w:rsidR="00C31448" w:rsidRPr="00617A6E" w:rsidRDefault="00C31448" w:rsidP="007420FD">
      <w:pPr>
        <w:rPr>
          <w:rFonts w:ascii="Arial" w:hAnsi="Arial" w:cs="Arial"/>
          <w:sz w:val="20"/>
          <w:szCs w:val="20"/>
          <w:lang w:val="es-ES"/>
        </w:rPr>
      </w:pPr>
      <w:r w:rsidRPr="00617A6E">
        <w:rPr>
          <w:rFonts w:ascii="Arial" w:hAnsi="Arial" w:cs="Arial"/>
          <w:b/>
          <w:sz w:val="20"/>
          <w:szCs w:val="20"/>
          <w:lang w:val="es-ES"/>
        </w:rPr>
        <w:t xml:space="preserve">BANCO DE ESPAÑA. </w:t>
      </w:r>
      <w:r w:rsidR="00EC10E5" w:rsidRPr="00617A6E">
        <w:rPr>
          <w:rFonts w:ascii="Arial" w:hAnsi="Arial" w:cs="Arial"/>
          <w:sz w:val="20"/>
          <w:szCs w:val="20"/>
          <w:lang w:val="es-ES"/>
        </w:rPr>
        <w:t xml:space="preserve"> Junio de 2009/ agosto 2010</w:t>
      </w:r>
    </w:p>
    <w:p w:rsidR="00C31448" w:rsidRPr="00617A6E" w:rsidRDefault="00C31448" w:rsidP="007420FD">
      <w:pPr>
        <w:rPr>
          <w:rFonts w:ascii="Arial" w:hAnsi="Arial" w:cs="Arial"/>
          <w:sz w:val="20"/>
          <w:szCs w:val="20"/>
          <w:lang w:val="es-ES"/>
        </w:rPr>
      </w:pPr>
    </w:p>
    <w:p w:rsidR="00C31448" w:rsidRPr="00617A6E" w:rsidRDefault="005567AC" w:rsidP="007420FD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Responsable</w:t>
      </w:r>
      <w:r w:rsidR="00571E90" w:rsidRPr="00617A6E">
        <w:rPr>
          <w:rFonts w:ascii="Arial" w:hAnsi="Arial" w:cs="Arial"/>
          <w:sz w:val="20"/>
          <w:szCs w:val="20"/>
          <w:lang w:val="es-ES"/>
        </w:rPr>
        <w:t xml:space="preserve"> </w:t>
      </w:r>
      <w:r>
        <w:rPr>
          <w:rFonts w:ascii="Arial" w:hAnsi="Arial" w:cs="Arial"/>
          <w:sz w:val="20"/>
          <w:szCs w:val="20"/>
          <w:lang w:val="es-ES"/>
        </w:rPr>
        <w:t>d</w:t>
      </w:r>
      <w:r w:rsidR="00571E90" w:rsidRPr="00617A6E">
        <w:rPr>
          <w:rFonts w:ascii="Arial" w:hAnsi="Arial" w:cs="Arial"/>
          <w:sz w:val="20"/>
          <w:szCs w:val="20"/>
          <w:lang w:val="es-ES"/>
        </w:rPr>
        <w:t>el</w:t>
      </w:r>
      <w:r w:rsidR="00C31448" w:rsidRPr="00617A6E">
        <w:rPr>
          <w:rFonts w:ascii="Arial" w:hAnsi="Arial" w:cs="Arial"/>
          <w:sz w:val="20"/>
          <w:szCs w:val="20"/>
          <w:lang w:val="es-ES"/>
        </w:rPr>
        <w:t xml:space="preserve"> Servicio de Reclamaciones de BANCO DE E</w:t>
      </w:r>
      <w:r w:rsidR="00571E90" w:rsidRPr="00617A6E">
        <w:rPr>
          <w:rFonts w:ascii="Arial" w:hAnsi="Arial" w:cs="Arial"/>
          <w:sz w:val="20"/>
          <w:szCs w:val="20"/>
          <w:lang w:val="es-ES"/>
        </w:rPr>
        <w:t>SPAÑA</w:t>
      </w:r>
      <w:r>
        <w:rPr>
          <w:rFonts w:ascii="Arial" w:hAnsi="Arial" w:cs="Arial"/>
          <w:sz w:val="20"/>
          <w:szCs w:val="20"/>
          <w:lang w:val="es-ES"/>
        </w:rPr>
        <w:t xml:space="preserve"> dentro de la Asesoría Jurídica.</w:t>
      </w:r>
    </w:p>
    <w:p w:rsidR="00571E90" w:rsidRPr="00617A6E" w:rsidRDefault="00571E90" w:rsidP="007420FD">
      <w:pPr>
        <w:rPr>
          <w:rFonts w:ascii="Arial" w:hAnsi="Arial" w:cs="Arial"/>
          <w:sz w:val="20"/>
          <w:szCs w:val="20"/>
          <w:lang w:val="es-ES"/>
        </w:rPr>
      </w:pPr>
    </w:p>
    <w:p w:rsidR="00C31448" w:rsidRPr="00617A6E" w:rsidRDefault="00571E90" w:rsidP="007420FD">
      <w:pPr>
        <w:rPr>
          <w:rFonts w:ascii="Arial" w:hAnsi="Arial" w:cs="Arial"/>
          <w:b/>
          <w:sz w:val="20"/>
          <w:szCs w:val="20"/>
          <w:lang w:val="es-ES"/>
        </w:rPr>
      </w:pPr>
      <w:r w:rsidRPr="00617A6E">
        <w:rPr>
          <w:rFonts w:ascii="Arial" w:hAnsi="Arial" w:cs="Arial"/>
          <w:sz w:val="20"/>
          <w:szCs w:val="20"/>
          <w:lang w:val="es-ES"/>
        </w:rPr>
        <w:t xml:space="preserve">Coordinación del equipo de analistas (8 personas) </w:t>
      </w:r>
      <w:r w:rsidR="00702002" w:rsidRPr="00617A6E">
        <w:rPr>
          <w:rFonts w:ascii="Arial" w:hAnsi="Arial" w:cs="Arial"/>
          <w:sz w:val="20"/>
          <w:szCs w:val="20"/>
          <w:lang w:val="es-ES"/>
        </w:rPr>
        <w:t>que resuelven las reclamaciones de los usuarios de servicios financieros,</w:t>
      </w:r>
      <w:r w:rsidRPr="00617A6E">
        <w:rPr>
          <w:rFonts w:ascii="Arial" w:hAnsi="Arial" w:cs="Arial"/>
          <w:sz w:val="20"/>
          <w:szCs w:val="20"/>
          <w:lang w:val="es-ES"/>
        </w:rPr>
        <w:t xml:space="preserve"> aprobación de las mismas y coordinación de este Servicio con la Responsable del área de Banco de España.</w:t>
      </w:r>
    </w:p>
    <w:p w:rsidR="007420FD" w:rsidRPr="00617A6E" w:rsidRDefault="007420FD" w:rsidP="007420FD">
      <w:pPr>
        <w:spacing w:before="280" w:after="280"/>
        <w:rPr>
          <w:rFonts w:ascii="Arial" w:hAnsi="Arial" w:cs="Arial"/>
          <w:sz w:val="20"/>
          <w:szCs w:val="20"/>
          <w:lang w:val="es-ES"/>
        </w:rPr>
      </w:pPr>
      <w:r w:rsidRPr="00617A6E">
        <w:rPr>
          <w:rStyle w:val="Textoennegrita"/>
          <w:rFonts w:ascii="Arial" w:hAnsi="Arial" w:cs="Arial"/>
          <w:sz w:val="20"/>
          <w:szCs w:val="20"/>
          <w:lang w:val="es-ES"/>
        </w:rPr>
        <w:t xml:space="preserve"> </w:t>
      </w:r>
      <w:r w:rsidR="003155CC" w:rsidRPr="00617A6E">
        <w:rPr>
          <w:rFonts w:ascii="Arial" w:hAnsi="Arial" w:cs="Arial"/>
          <w:b/>
          <w:sz w:val="20"/>
          <w:szCs w:val="20"/>
          <w:lang w:val="es-ES"/>
        </w:rPr>
        <w:t>GESTIÓN DE MECENAZGO.</w:t>
      </w:r>
      <w:r w:rsidR="003155CC" w:rsidRPr="00617A6E">
        <w:rPr>
          <w:rFonts w:ascii="Arial" w:hAnsi="Arial" w:cs="Arial"/>
          <w:sz w:val="20"/>
          <w:szCs w:val="20"/>
          <w:lang w:val="es-ES"/>
        </w:rPr>
        <w:t xml:space="preserve"> Empresa de marketing y comunicación.</w:t>
      </w:r>
      <w:r w:rsidR="00C31448" w:rsidRPr="00617A6E">
        <w:rPr>
          <w:rFonts w:ascii="Arial" w:hAnsi="Arial" w:cs="Arial"/>
          <w:sz w:val="20"/>
          <w:szCs w:val="20"/>
          <w:lang w:val="es-ES"/>
        </w:rPr>
        <w:t xml:space="preserve"> </w:t>
      </w:r>
      <w:r w:rsidRPr="00617A6E">
        <w:rPr>
          <w:rStyle w:val="Textoennegrita"/>
          <w:rFonts w:ascii="Arial" w:hAnsi="Arial" w:cs="Arial"/>
          <w:b w:val="0"/>
          <w:bCs w:val="0"/>
          <w:sz w:val="20"/>
          <w:szCs w:val="20"/>
          <w:lang w:val="es-ES"/>
        </w:rPr>
        <w:t>Febrero</w:t>
      </w:r>
      <w:r w:rsidR="00C31448" w:rsidRPr="00617A6E">
        <w:rPr>
          <w:rFonts w:ascii="Arial" w:hAnsi="Arial" w:cs="Arial"/>
          <w:sz w:val="20"/>
          <w:szCs w:val="20"/>
          <w:lang w:val="es-ES"/>
        </w:rPr>
        <w:t xml:space="preserve"> 2004/Abril 2009</w:t>
      </w:r>
    </w:p>
    <w:p w:rsidR="007420FD" w:rsidRPr="00617A6E" w:rsidRDefault="007420FD" w:rsidP="007420FD">
      <w:pPr>
        <w:spacing w:before="280" w:after="280"/>
        <w:rPr>
          <w:rFonts w:ascii="Arial" w:hAnsi="Arial" w:cs="Arial"/>
          <w:sz w:val="20"/>
          <w:szCs w:val="20"/>
          <w:lang w:val="es-ES"/>
        </w:rPr>
      </w:pPr>
      <w:r w:rsidRPr="00617A6E">
        <w:rPr>
          <w:rFonts w:ascii="Arial" w:hAnsi="Arial" w:cs="Arial"/>
          <w:sz w:val="20"/>
          <w:szCs w:val="20"/>
          <w:lang w:val="es-ES"/>
        </w:rPr>
        <w:t xml:space="preserve">Asesora Jurídica de empresa. </w:t>
      </w:r>
    </w:p>
    <w:p w:rsidR="007420FD" w:rsidRPr="00617A6E" w:rsidRDefault="007420FD" w:rsidP="007420FD">
      <w:pPr>
        <w:spacing w:before="280" w:after="280"/>
        <w:jc w:val="both"/>
        <w:rPr>
          <w:rFonts w:ascii="Arial" w:hAnsi="Arial" w:cs="Arial"/>
          <w:sz w:val="20"/>
          <w:szCs w:val="20"/>
          <w:lang w:val="es-ES"/>
        </w:rPr>
      </w:pPr>
      <w:r w:rsidRPr="00617A6E">
        <w:rPr>
          <w:rFonts w:ascii="Arial" w:hAnsi="Arial" w:cs="Arial"/>
          <w:sz w:val="20"/>
          <w:szCs w:val="20"/>
          <w:lang w:val="es-ES"/>
        </w:rPr>
        <w:t>Empresa dedicada a la gestión de proyectos de responsabilidad social corporativa en colaboración con Administraciones Públicas. Asesora jurídica. Consejera del Presidente. Redacción y supervisión de todo tipo de contratos. Búsqueda de legislación y jurisprudencia. Preparación de informes, notas y dictámenes para la Dirección General y para nuestros partners. Relaciones Laborales. Dirección letrada en temas de Propiedad Industrial y en cualquier otro tema que pueda suscitarse. Gestión de arrendamientos de nuestros inmuebles. Constitución de s</w:t>
      </w:r>
      <w:r w:rsidR="00156F18" w:rsidRPr="00617A6E">
        <w:rPr>
          <w:rFonts w:ascii="Arial" w:hAnsi="Arial" w:cs="Arial"/>
          <w:sz w:val="20"/>
          <w:szCs w:val="20"/>
          <w:lang w:val="es-ES"/>
        </w:rPr>
        <w:t>ociedades y de fundaciones. Reda</w:t>
      </w:r>
      <w:r w:rsidRPr="00617A6E">
        <w:rPr>
          <w:rFonts w:ascii="Arial" w:hAnsi="Arial" w:cs="Arial"/>
          <w:sz w:val="20"/>
          <w:szCs w:val="20"/>
          <w:lang w:val="es-ES"/>
        </w:rPr>
        <w:t>cción de estatutos.</w:t>
      </w:r>
    </w:p>
    <w:p w:rsidR="007420FD" w:rsidRPr="00617A6E" w:rsidRDefault="005567AC" w:rsidP="007420FD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Textoennegrita"/>
          <w:rFonts w:ascii="Arial" w:hAnsi="Arial" w:cs="Arial"/>
          <w:sz w:val="20"/>
          <w:szCs w:val="20"/>
        </w:rPr>
        <w:t>ONO</w:t>
      </w:r>
      <w:r w:rsidR="007420FD" w:rsidRPr="00617A6E">
        <w:rPr>
          <w:rStyle w:val="Textoennegrita"/>
          <w:rFonts w:ascii="Arial" w:hAnsi="Arial" w:cs="Arial"/>
          <w:sz w:val="20"/>
          <w:szCs w:val="20"/>
        </w:rPr>
        <w:t xml:space="preserve"> </w:t>
      </w:r>
      <w:r w:rsidR="007420FD" w:rsidRPr="00617A6E">
        <w:rPr>
          <w:rFonts w:ascii="Arial" w:hAnsi="Arial" w:cs="Arial"/>
          <w:sz w:val="20"/>
          <w:szCs w:val="20"/>
        </w:rPr>
        <w:t>(a</w:t>
      </w:r>
      <w:r w:rsidR="00156F18" w:rsidRPr="00617A6E">
        <w:rPr>
          <w:rFonts w:ascii="Arial" w:hAnsi="Arial" w:cs="Arial"/>
          <w:sz w:val="20"/>
          <w:szCs w:val="20"/>
        </w:rPr>
        <w:t xml:space="preserve">ntes </w:t>
      </w:r>
      <w:proofErr w:type="spellStart"/>
      <w:r>
        <w:rPr>
          <w:rFonts w:ascii="Arial" w:hAnsi="Arial" w:cs="Arial"/>
          <w:sz w:val="20"/>
          <w:szCs w:val="20"/>
        </w:rPr>
        <w:t>Auna</w:t>
      </w:r>
      <w:proofErr w:type="spellEnd"/>
      <w:r>
        <w:rPr>
          <w:rFonts w:ascii="Arial" w:hAnsi="Arial" w:cs="Arial"/>
          <w:sz w:val="20"/>
          <w:szCs w:val="20"/>
        </w:rPr>
        <w:t xml:space="preserve"> Telecomunicaciones /</w:t>
      </w:r>
      <w:proofErr w:type="spellStart"/>
      <w:r w:rsidR="00156F18" w:rsidRPr="00617A6E">
        <w:rPr>
          <w:rFonts w:ascii="Arial" w:hAnsi="Arial" w:cs="Arial"/>
          <w:sz w:val="20"/>
          <w:szCs w:val="20"/>
        </w:rPr>
        <w:t>Retevisión</w:t>
      </w:r>
      <w:proofErr w:type="spellEnd"/>
      <w:r w:rsidR="00156F18" w:rsidRPr="00617A6E">
        <w:rPr>
          <w:rFonts w:ascii="Arial" w:hAnsi="Arial" w:cs="Arial"/>
          <w:sz w:val="20"/>
          <w:szCs w:val="20"/>
        </w:rPr>
        <w:t>) Diciembre 1997/</w:t>
      </w:r>
      <w:r w:rsidR="007420FD" w:rsidRPr="00617A6E">
        <w:rPr>
          <w:rFonts w:ascii="Arial" w:hAnsi="Arial" w:cs="Arial"/>
          <w:sz w:val="20"/>
          <w:szCs w:val="20"/>
        </w:rPr>
        <w:t xml:space="preserve"> Dic</w:t>
      </w:r>
      <w:r w:rsidR="00156F18" w:rsidRPr="00617A6E">
        <w:rPr>
          <w:rFonts w:ascii="Arial" w:hAnsi="Arial" w:cs="Arial"/>
          <w:sz w:val="20"/>
          <w:szCs w:val="20"/>
        </w:rPr>
        <w:t>iembre</w:t>
      </w:r>
      <w:r w:rsidR="007420FD" w:rsidRPr="00617A6E">
        <w:rPr>
          <w:rFonts w:ascii="Arial" w:hAnsi="Arial" w:cs="Arial"/>
          <w:sz w:val="20"/>
          <w:szCs w:val="20"/>
        </w:rPr>
        <w:t xml:space="preserve"> 2003.</w:t>
      </w:r>
    </w:p>
    <w:p w:rsidR="007420FD" w:rsidRPr="00617A6E" w:rsidRDefault="00147CF5" w:rsidP="007420FD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Técnico jurídico </w:t>
      </w:r>
      <w:r w:rsidR="007420FD" w:rsidRPr="00617A6E">
        <w:rPr>
          <w:rFonts w:ascii="Arial" w:hAnsi="Arial" w:cs="Arial"/>
          <w:sz w:val="20"/>
          <w:szCs w:val="20"/>
        </w:rPr>
        <w:t xml:space="preserve">en la Dirección de Asesoría Jurídica </w:t>
      </w:r>
    </w:p>
    <w:p w:rsidR="007420FD" w:rsidRPr="00617A6E" w:rsidRDefault="007420FD" w:rsidP="007420FD">
      <w:pPr>
        <w:pStyle w:val="NormalWeb"/>
        <w:rPr>
          <w:rFonts w:ascii="Arial" w:hAnsi="Arial" w:cs="Arial"/>
          <w:sz w:val="20"/>
          <w:szCs w:val="20"/>
        </w:rPr>
      </w:pPr>
      <w:r w:rsidRPr="00617A6E">
        <w:rPr>
          <w:rFonts w:ascii="Arial" w:hAnsi="Arial" w:cs="Arial"/>
          <w:sz w:val="20"/>
          <w:szCs w:val="20"/>
        </w:rPr>
        <w:t>Funciones: Elaboración de dictámene</w:t>
      </w:r>
      <w:r w:rsidR="00147CF5">
        <w:rPr>
          <w:rFonts w:ascii="Arial" w:hAnsi="Arial" w:cs="Arial"/>
          <w:sz w:val="20"/>
          <w:szCs w:val="20"/>
        </w:rPr>
        <w:t xml:space="preserve">s e informes, asesoría jurídica </w:t>
      </w:r>
      <w:r w:rsidRPr="00617A6E">
        <w:rPr>
          <w:rFonts w:ascii="Arial" w:hAnsi="Arial" w:cs="Arial"/>
          <w:sz w:val="20"/>
          <w:szCs w:val="20"/>
        </w:rPr>
        <w:t>y apoyo legal a la</w:t>
      </w:r>
      <w:r w:rsidR="00A0007E" w:rsidRPr="00617A6E">
        <w:rPr>
          <w:rFonts w:ascii="Arial" w:hAnsi="Arial" w:cs="Arial"/>
          <w:sz w:val="20"/>
          <w:szCs w:val="20"/>
        </w:rPr>
        <w:t>s demás direcciones. Estudio e i</w:t>
      </w:r>
      <w:r w:rsidRPr="00617A6E">
        <w:rPr>
          <w:rFonts w:ascii="Arial" w:hAnsi="Arial" w:cs="Arial"/>
          <w:sz w:val="20"/>
          <w:szCs w:val="20"/>
        </w:rPr>
        <w:t>nterpretación de legislación y jurisprudencia. Redacción de contratos. Coordinación de despachos externos. Supervisión de campañas publicitarias y textos de los contratos. Negociación colectiva</w:t>
      </w:r>
      <w:r w:rsidR="003155CC" w:rsidRPr="00617A6E">
        <w:rPr>
          <w:rFonts w:ascii="Arial" w:hAnsi="Arial" w:cs="Arial"/>
          <w:sz w:val="20"/>
          <w:szCs w:val="20"/>
        </w:rPr>
        <w:t>.</w:t>
      </w:r>
    </w:p>
    <w:p w:rsidR="007420FD" w:rsidRPr="00617A6E" w:rsidRDefault="007420FD" w:rsidP="007420FD">
      <w:pPr>
        <w:pStyle w:val="NormalWeb"/>
        <w:rPr>
          <w:rFonts w:ascii="Arial" w:hAnsi="Arial" w:cs="Arial"/>
          <w:sz w:val="20"/>
          <w:szCs w:val="20"/>
        </w:rPr>
      </w:pPr>
      <w:r w:rsidRPr="00617A6E">
        <w:rPr>
          <w:rStyle w:val="Textoennegrita"/>
          <w:rFonts w:ascii="Arial" w:hAnsi="Arial" w:cs="Arial"/>
          <w:sz w:val="20"/>
          <w:szCs w:val="20"/>
        </w:rPr>
        <w:t xml:space="preserve">CASER, GRUPO ASEGURADOR. </w:t>
      </w:r>
      <w:r w:rsidR="00156F18" w:rsidRPr="00617A6E">
        <w:rPr>
          <w:rFonts w:ascii="Arial" w:hAnsi="Arial" w:cs="Arial"/>
          <w:sz w:val="20"/>
          <w:szCs w:val="20"/>
        </w:rPr>
        <w:t>Marzo</w:t>
      </w:r>
      <w:r w:rsidRPr="00617A6E">
        <w:rPr>
          <w:rFonts w:ascii="Arial" w:hAnsi="Arial" w:cs="Arial"/>
          <w:sz w:val="20"/>
          <w:szCs w:val="20"/>
        </w:rPr>
        <w:t xml:space="preserve"> 1996/Diciembre 1997.</w:t>
      </w:r>
    </w:p>
    <w:p w:rsidR="007420FD" w:rsidRPr="00617A6E" w:rsidRDefault="007420FD" w:rsidP="007420FD">
      <w:pPr>
        <w:pStyle w:val="NormalWeb"/>
        <w:rPr>
          <w:rFonts w:ascii="Arial" w:hAnsi="Arial" w:cs="Arial"/>
          <w:sz w:val="20"/>
          <w:szCs w:val="20"/>
        </w:rPr>
      </w:pPr>
      <w:r w:rsidRPr="00617A6E">
        <w:rPr>
          <w:rFonts w:ascii="Arial" w:hAnsi="Arial" w:cs="Arial"/>
          <w:sz w:val="20"/>
          <w:szCs w:val="20"/>
        </w:rPr>
        <w:t>Técnico jurídico.</w:t>
      </w:r>
    </w:p>
    <w:p w:rsidR="007420FD" w:rsidRPr="00617A6E" w:rsidRDefault="007420FD" w:rsidP="007420FD">
      <w:pPr>
        <w:pStyle w:val="NormalWeb"/>
        <w:rPr>
          <w:rFonts w:ascii="Arial" w:hAnsi="Arial" w:cs="Arial"/>
          <w:sz w:val="20"/>
          <w:szCs w:val="20"/>
        </w:rPr>
      </w:pPr>
      <w:r w:rsidRPr="00617A6E">
        <w:rPr>
          <w:rFonts w:ascii="Arial" w:hAnsi="Arial" w:cs="Arial"/>
          <w:sz w:val="20"/>
          <w:szCs w:val="20"/>
        </w:rPr>
        <w:t>Funciones: Estudio, interpretación y aplicación de la póliza de seguros de la compañía y de la normativa mercantil sobre seguros. Asesoramiento a la Dirección de Siniestros. Sectores: Vida y salud, hogar.</w:t>
      </w:r>
    </w:p>
    <w:p w:rsidR="00702002" w:rsidRPr="00617A6E" w:rsidRDefault="002F571C" w:rsidP="00702002">
      <w:pPr>
        <w:pStyle w:val="NormalWeb"/>
        <w:rPr>
          <w:rFonts w:ascii="Arial" w:hAnsi="Arial" w:cs="Arial"/>
          <w:sz w:val="20"/>
          <w:szCs w:val="20"/>
        </w:rPr>
      </w:pPr>
      <w:r w:rsidRPr="00617A6E">
        <w:rPr>
          <w:rStyle w:val="Textoennegrita"/>
          <w:rFonts w:ascii="Arial" w:hAnsi="Arial" w:cs="Arial"/>
          <w:sz w:val="20"/>
          <w:szCs w:val="20"/>
        </w:rPr>
        <w:t xml:space="preserve">IBERPHONE. </w:t>
      </w:r>
      <w:r w:rsidR="00702002" w:rsidRPr="00617A6E">
        <w:rPr>
          <w:rFonts w:ascii="Arial" w:hAnsi="Arial" w:cs="Arial"/>
          <w:sz w:val="20"/>
          <w:szCs w:val="20"/>
        </w:rPr>
        <w:t>Febrero 1995/ Marzo 1996</w:t>
      </w:r>
    </w:p>
    <w:p w:rsidR="007420FD" w:rsidRPr="00617A6E" w:rsidRDefault="002F571C" w:rsidP="007420FD">
      <w:pPr>
        <w:pStyle w:val="NormalWeb"/>
        <w:rPr>
          <w:rFonts w:ascii="Arial" w:hAnsi="Arial" w:cs="Arial"/>
          <w:sz w:val="20"/>
          <w:szCs w:val="20"/>
        </w:rPr>
      </w:pPr>
      <w:r w:rsidRPr="00617A6E">
        <w:rPr>
          <w:rStyle w:val="Textoennegrita"/>
          <w:rFonts w:ascii="Arial" w:hAnsi="Arial" w:cs="Arial"/>
          <w:b w:val="0"/>
          <w:sz w:val="20"/>
          <w:szCs w:val="20"/>
        </w:rPr>
        <w:lastRenderedPageBreak/>
        <w:t>Trabajando</w:t>
      </w:r>
      <w:r w:rsidR="007420FD" w:rsidRPr="00617A6E">
        <w:rPr>
          <w:rFonts w:ascii="Arial" w:hAnsi="Arial" w:cs="Arial"/>
          <w:sz w:val="20"/>
          <w:szCs w:val="20"/>
        </w:rPr>
        <w:t xml:space="preserve">  </w:t>
      </w:r>
      <w:r w:rsidRPr="00617A6E">
        <w:rPr>
          <w:rFonts w:ascii="Arial" w:hAnsi="Arial" w:cs="Arial"/>
          <w:sz w:val="20"/>
          <w:szCs w:val="20"/>
        </w:rPr>
        <w:t xml:space="preserve">para la </w:t>
      </w:r>
      <w:r w:rsidRPr="00617A6E">
        <w:rPr>
          <w:rFonts w:ascii="Arial" w:hAnsi="Arial" w:cs="Arial"/>
          <w:b/>
          <w:sz w:val="20"/>
          <w:szCs w:val="20"/>
        </w:rPr>
        <w:t>CECA</w:t>
      </w:r>
      <w:r w:rsidR="005567AC">
        <w:rPr>
          <w:rFonts w:ascii="Arial" w:hAnsi="Arial" w:cs="Arial"/>
          <w:b/>
          <w:sz w:val="20"/>
          <w:szCs w:val="20"/>
        </w:rPr>
        <w:t xml:space="preserve"> (Confederación Española de Caja de Ahorros)</w:t>
      </w:r>
      <w:r w:rsidRPr="00617A6E">
        <w:rPr>
          <w:rFonts w:ascii="Arial" w:hAnsi="Arial" w:cs="Arial"/>
          <w:b/>
          <w:sz w:val="20"/>
          <w:szCs w:val="20"/>
        </w:rPr>
        <w:t xml:space="preserve"> </w:t>
      </w:r>
      <w:r w:rsidRPr="00617A6E">
        <w:rPr>
          <w:rFonts w:ascii="Arial" w:hAnsi="Arial" w:cs="Arial"/>
          <w:sz w:val="20"/>
          <w:szCs w:val="20"/>
        </w:rPr>
        <w:t>como supervisora en el</w:t>
      </w:r>
      <w:r w:rsidR="00156F18" w:rsidRPr="00617A6E">
        <w:rPr>
          <w:rFonts w:ascii="Arial" w:hAnsi="Arial" w:cs="Arial"/>
          <w:sz w:val="20"/>
          <w:szCs w:val="20"/>
        </w:rPr>
        <w:t xml:space="preserve"> </w:t>
      </w:r>
      <w:r w:rsidR="00702002" w:rsidRPr="00617A6E">
        <w:rPr>
          <w:rFonts w:ascii="Arial" w:hAnsi="Arial" w:cs="Arial"/>
          <w:sz w:val="20"/>
          <w:szCs w:val="20"/>
        </w:rPr>
        <w:t xml:space="preserve">Departamento de Banca Personal, de un equipo de 12 a 15 personas. </w:t>
      </w:r>
    </w:p>
    <w:p w:rsidR="007420FD" w:rsidRPr="00617A6E" w:rsidRDefault="007420FD" w:rsidP="007420FD">
      <w:pPr>
        <w:pStyle w:val="NormalWeb"/>
        <w:rPr>
          <w:rFonts w:ascii="Arial" w:hAnsi="Arial" w:cs="Arial"/>
          <w:sz w:val="20"/>
          <w:szCs w:val="20"/>
        </w:rPr>
      </w:pPr>
      <w:r w:rsidRPr="00617A6E">
        <w:rPr>
          <w:rStyle w:val="Textoennegrita"/>
          <w:rFonts w:ascii="Arial" w:hAnsi="Arial" w:cs="Arial"/>
          <w:sz w:val="20"/>
          <w:szCs w:val="20"/>
        </w:rPr>
        <w:t xml:space="preserve">HABEAS &amp; GARU, ABOGADOS. </w:t>
      </w:r>
      <w:r w:rsidRPr="00617A6E">
        <w:rPr>
          <w:rFonts w:ascii="Arial" w:hAnsi="Arial" w:cs="Arial"/>
          <w:sz w:val="20"/>
          <w:szCs w:val="20"/>
        </w:rPr>
        <w:t>Enero 1994/ Febrero 1995</w:t>
      </w:r>
    </w:p>
    <w:p w:rsidR="007420FD" w:rsidRPr="00617A6E" w:rsidRDefault="007420FD" w:rsidP="007420FD">
      <w:pPr>
        <w:pStyle w:val="NormalWeb"/>
        <w:rPr>
          <w:rFonts w:ascii="Arial" w:hAnsi="Arial" w:cs="Arial"/>
          <w:sz w:val="20"/>
          <w:szCs w:val="20"/>
        </w:rPr>
      </w:pPr>
      <w:r w:rsidRPr="00617A6E">
        <w:rPr>
          <w:rFonts w:ascii="Arial" w:hAnsi="Arial" w:cs="Arial"/>
          <w:sz w:val="20"/>
          <w:szCs w:val="20"/>
        </w:rPr>
        <w:t>Pasante y Abogado. </w:t>
      </w:r>
    </w:p>
    <w:p w:rsidR="007420FD" w:rsidRPr="00617A6E" w:rsidRDefault="007420FD" w:rsidP="007420FD">
      <w:pPr>
        <w:spacing w:before="280" w:after="280"/>
        <w:rPr>
          <w:rStyle w:val="Textoennegrita"/>
          <w:rFonts w:ascii="Arial" w:hAnsi="Arial" w:cs="Arial"/>
          <w:sz w:val="20"/>
          <w:szCs w:val="20"/>
          <w:u w:val="single"/>
          <w:lang w:val="es-ES"/>
        </w:rPr>
      </w:pPr>
      <w:r w:rsidRPr="00617A6E">
        <w:rPr>
          <w:rStyle w:val="Textoennegrita"/>
          <w:rFonts w:ascii="Arial" w:hAnsi="Arial" w:cs="Arial"/>
          <w:sz w:val="20"/>
          <w:szCs w:val="20"/>
          <w:u w:val="single"/>
          <w:lang w:val="es-ES"/>
        </w:rPr>
        <w:t>Formación académica</w:t>
      </w:r>
    </w:p>
    <w:p w:rsidR="007420FD" w:rsidRPr="00617A6E" w:rsidRDefault="007420FD" w:rsidP="007420FD">
      <w:pPr>
        <w:spacing w:before="280" w:after="280"/>
        <w:rPr>
          <w:rFonts w:ascii="Arial" w:hAnsi="Arial" w:cs="Arial"/>
          <w:sz w:val="20"/>
          <w:szCs w:val="20"/>
          <w:lang w:val="es-ES"/>
        </w:rPr>
      </w:pPr>
      <w:r w:rsidRPr="00617A6E">
        <w:rPr>
          <w:rStyle w:val="Textoennegrita"/>
          <w:rFonts w:ascii="Arial" w:hAnsi="Arial" w:cs="Arial"/>
          <w:sz w:val="20"/>
          <w:szCs w:val="20"/>
          <w:lang w:val="es-ES"/>
        </w:rPr>
        <w:t xml:space="preserve"> Titulación </w:t>
      </w:r>
      <w:r w:rsidR="00702002" w:rsidRPr="00617A6E">
        <w:rPr>
          <w:rStyle w:val="Textoennegrita"/>
          <w:rFonts w:ascii="Arial" w:hAnsi="Arial" w:cs="Arial"/>
          <w:sz w:val="20"/>
          <w:szCs w:val="20"/>
          <w:lang w:val="es-ES"/>
        </w:rPr>
        <w:t>universitaria:</w:t>
      </w:r>
      <w:r w:rsidRPr="00617A6E">
        <w:rPr>
          <w:rStyle w:val="Textoennegrita"/>
          <w:rFonts w:ascii="Arial" w:hAnsi="Arial" w:cs="Arial"/>
          <w:sz w:val="20"/>
          <w:szCs w:val="20"/>
          <w:lang w:val="es-ES"/>
        </w:rPr>
        <w:t xml:space="preserve"> </w:t>
      </w:r>
      <w:r w:rsidRPr="00617A6E">
        <w:rPr>
          <w:rFonts w:ascii="Arial" w:hAnsi="Arial" w:cs="Arial"/>
          <w:sz w:val="20"/>
          <w:szCs w:val="20"/>
          <w:lang w:val="es-ES"/>
        </w:rPr>
        <w:t xml:space="preserve">Licenciada en Derecho. Universidad Complutense de Madrid. </w:t>
      </w:r>
      <w:r w:rsidR="00996FB0" w:rsidRPr="00617A6E">
        <w:rPr>
          <w:rFonts w:ascii="Arial" w:hAnsi="Arial" w:cs="Arial"/>
          <w:sz w:val="20"/>
          <w:szCs w:val="20"/>
          <w:lang w:val="es-ES"/>
        </w:rPr>
        <w:t>1986-</w:t>
      </w:r>
      <w:r w:rsidRPr="00617A6E">
        <w:rPr>
          <w:rFonts w:ascii="Arial" w:hAnsi="Arial" w:cs="Arial"/>
          <w:sz w:val="20"/>
          <w:szCs w:val="20"/>
          <w:lang w:val="es-ES"/>
        </w:rPr>
        <w:t>1991</w:t>
      </w:r>
    </w:p>
    <w:p w:rsidR="007420FD" w:rsidRPr="00617A6E" w:rsidRDefault="007420FD" w:rsidP="007420FD">
      <w:pPr>
        <w:spacing w:before="280" w:after="280"/>
        <w:rPr>
          <w:rStyle w:val="Textoennegrita"/>
          <w:rFonts w:ascii="Arial" w:hAnsi="Arial" w:cs="Arial"/>
          <w:sz w:val="20"/>
          <w:szCs w:val="20"/>
          <w:lang w:val="es-ES"/>
        </w:rPr>
      </w:pPr>
      <w:r w:rsidRPr="00617A6E">
        <w:rPr>
          <w:rStyle w:val="Textoennegrita"/>
          <w:rFonts w:ascii="Arial" w:hAnsi="Arial" w:cs="Arial"/>
          <w:sz w:val="20"/>
          <w:szCs w:val="20"/>
          <w:lang w:val="es-ES"/>
        </w:rPr>
        <w:t xml:space="preserve">  Formación de postgrado: </w:t>
      </w:r>
    </w:p>
    <w:p w:rsidR="007420FD" w:rsidRPr="00617A6E" w:rsidRDefault="007420FD" w:rsidP="007420FD">
      <w:pPr>
        <w:numPr>
          <w:ilvl w:val="0"/>
          <w:numId w:val="2"/>
        </w:numPr>
        <w:tabs>
          <w:tab w:val="left" w:pos="720"/>
        </w:tabs>
        <w:spacing w:before="280"/>
        <w:rPr>
          <w:rFonts w:ascii="Arial" w:hAnsi="Arial" w:cs="Arial"/>
          <w:sz w:val="20"/>
          <w:szCs w:val="20"/>
        </w:rPr>
      </w:pPr>
      <w:r w:rsidRPr="00617A6E">
        <w:rPr>
          <w:rFonts w:ascii="Arial" w:hAnsi="Arial" w:cs="Arial"/>
          <w:sz w:val="20"/>
          <w:szCs w:val="20"/>
          <w:lang w:val="es-ES"/>
        </w:rPr>
        <w:t>Máster en Derecho del Trabajo y Seguridad Social. Escuela de Práctica Jurídica de</w:t>
      </w:r>
      <w:r w:rsidR="00B1783F" w:rsidRPr="00617A6E">
        <w:rPr>
          <w:rFonts w:ascii="Arial" w:hAnsi="Arial" w:cs="Arial"/>
          <w:sz w:val="20"/>
          <w:szCs w:val="20"/>
          <w:lang w:val="es-ES"/>
        </w:rPr>
        <w:t xml:space="preserve"> la UCM de</w:t>
      </w:r>
      <w:r w:rsidRPr="00617A6E">
        <w:rPr>
          <w:rFonts w:ascii="Arial" w:hAnsi="Arial" w:cs="Arial"/>
          <w:sz w:val="20"/>
          <w:szCs w:val="20"/>
          <w:lang w:val="es-ES"/>
        </w:rPr>
        <w:t xml:space="preserve"> Madrid. </w:t>
      </w:r>
      <w:r w:rsidR="00B1783F" w:rsidRPr="00617A6E">
        <w:rPr>
          <w:rFonts w:ascii="Arial" w:hAnsi="Arial" w:cs="Arial"/>
          <w:sz w:val="20"/>
          <w:szCs w:val="20"/>
        </w:rPr>
        <w:t>Septiembre 1991-</w:t>
      </w:r>
      <w:r w:rsidRPr="00617A6E">
        <w:rPr>
          <w:rFonts w:ascii="Arial" w:hAnsi="Arial" w:cs="Arial"/>
          <w:sz w:val="20"/>
          <w:szCs w:val="20"/>
        </w:rPr>
        <w:t xml:space="preserve">Mayo 1992. </w:t>
      </w:r>
    </w:p>
    <w:p w:rsidR="007420FD" w:rsidRPr="00617A6E" w:rsidRDefault="007420FD" w:rsidP="007420FD">
      <w:pPr>
        <w:numPr>
          <w:ilvl w:val="0"/>
          <w:numId w:val="2"/>
        </w:numPr>
        <w:tabs>
          <w:tab w:val="left" w:pos="720"/>
        </w:tabs>
        <w:rPr>
          <w:rFonts w:ascii="Arial" w:hAnsi="Arial" w:cs="Arial"/>
          <w:sz w:val="20"/>
          <w:szCs w:val="20"/>
        </w:rPr>
      </w:pPr>
      <w:r w:rsidRPr="00617A6E">
        <w:rPr>
          <w:rFonts w:ascii="Arial" w:hAnsi="Arial" w:cs="Arial"/>
          <w:sz w:val="20"/>
          <w:szCs w:val="20"/>
          <w:lang w:val="es-ES"/>
        </w:rPr>
        <w:t xml:space="preserve">Curso de Formación Empresarial en la especialidad de Seguridad Social y Recibo de Salario. </w:t>
      </w:r>
      <w:r w:rsidRPr="00617A6E">
        <w:rPr>
          <w:rFonts w:ascii="Arial" w:hAnsi="Arial" w:cs="Arial"/>
          <w:sz w:val="20"/>
          <w:szCs w:val="20"/>
        </w:rPr>
        <w:t xml:space="preserve">International Business School. 1992 (200 horas) </w:t>
      </w:r>
    </w:p>
    <w:p w:rsidR="007420FD" w:rsidRPr="00617A6E" w:rsidRDefault="007420FD" w:rsidP="007420FD">
      <w:pPr>
        <w:numPr>
          <w:ilvl w:val="0"/>
          <w:numId w:val="2"/>
        </w:numPr>
        <w:tabs>
          <w:tab w:val="left" w:pos="720"/>
        </w:tabs>
        <w:spacing w:after="280"/>
        <w:rPr>
          <w:rFonts w:ascii="Arial" w:hAnsi="Arial" w:cs="Arial"/>
          <w:sz w:val="20"/>
          <w:szCs w:val="20"/>
          <w:lang w:val="es-ES"/>
        </w:rPr>
      </w:pPr>
      <w:r w:rsidRPr="00617A6E">
        <w:rPr>
          <w:rFonts w:ascii="Arial" w:hAnsi="Arial" w:cs="Arial"/>
          <w:sz w:val="20"/>
          <w:szCs w:val="20"/>
          <w:lang w:val="es-ES"/>
        </w:rPr>
        <w:t>Preparación para ingreso en la CARRERA JUDICIAL, bajo la dirección del fiscal Fernando Burgos, profesor tutor de C.E.F. y Fiscal de la AN</w:t>
      </w:r>
      <w:r w:rsidR="00B1783F" w:rsidRPr="00617A6E">
        <w:rPr>
          <w:rFonts w:ascii="Arial" w:hAnsi="Arial" w:cs="Arial"/>
          <w:sz w:val="20"/>
          <w:szCs w:val="20"/>
          <w:lang w:val="es-ES"/>
        </w:rPr>
        <w:t>.</w:t>
      </w:r>
      <w:r w:rsidRPr="00617A6E">
        <w:rPr>
          <w:rFonts w:ascii="Arial" w:hAnsi="Arial" w:cs="Arial"/>
          <w:sz w:val="20"/>
          <w:szCs w:val="20"/>
          <w:lang w:val="es-ES"/>
        </w:rPr>
        <w:t xml:space="preserve"> </w:t>
      </w:r>
      <w:r w:rsidR="00B1783F" w:rsidRPr="00617A6E">
        <w:rPr>
          <w:rFonts w:ascii="Arial" w:hAnsi="Arial" w:cs="Arial"/>
          <w:sz w:val="20"/>
          <w:szCs w:val="20"/>
          <w:lang w:val="es-ES"/>
        </w:rPr>
        <w:t>1992-</w:t>
      </w:r>
      <w:r w:rsidRPr="00617A6E">
        <w:rPr>
          <w:rFonts w:ascii="Arial" w:hAnsi="Arial" w:cs="Arial"/>
          <w:sz w:val="20"/>
          <w:szCs w:val="20"/>
          <w:lang w:val="es-ES"/>
        </w:rPr>
        <w:t xml:space="preserve">1995 </w:t>
      </w:r>
    </w:p>
    <w:p w:rsidR="00A4586F" w:rsidRPr="00617A6E" w:rsidRDefault="007420FD" w:rsidP="007420FD">
      <w:pPr>
        <w:pStyle w:val="NormalWeb"/>
        <w:rPr>
          <w:rStyle w:val="Textoennegrita"/>
          <w:rFonts w:ascii="Arial" w:hAnsi="Arial" w:cs="Arial"/>
          <w:sz w:val="20"/>
          <w:szCs w:val="20"/>
          <w:u w:val="single"/>
        </w:rPr>
      </w:pPr>
      <w:r w:rsidRPr="00617A6E">
        <w:rPr>
          <w:rStyle w:val="Textoennegrita"/>
          <w:rFonts w:ascii="Arial" w:hAnsi="Arial" w:cs="Arial"/>
          <w:sz w:val="20"/>
          <w:szCs w:val="20"/>
          <w:u w:val="single"/>
        </w:rPr>
        <w:t>Formación complementaria</w:t>
      </w:r>
    </w:p>
    <w:p w:rsidR="00A4586F" w:rsidRPr="00A4586F" w:rsidRDefault="00147CF5" w:rsidP="00654541">
      <w:pPr>
        <w:pStyle w:val="Prrafodelista"/>
        <w:numPr>
          <w:ilvl w:val="0"/>
          <w:numId w:val="5"/>
        </w:numPr>
        <w:tabs>
          <w:tab w:val="left" w:pos="720"/>
        </w:tabs>
        <w:spacing w:before="2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EASA FCL avión</w:t>
      </w:r>
      <w:r w:rsidR="00A4586F">
        <w:rPr>
          <w:rFonts w:ascii="Arial" w:hAnsi="Arial" w:cs="Arial"/>
          <w:sz w:val="20"/>
          <w:szCs w:val="20"/>
        </w:rPr>
        <w:t xml:space="preserve"> (normativa aplicable) SENASA 2013.</w:t>
      </w:r>
    </w:p>
    <w:p w:rsidR="007420FD" w:rsidRPr="00617A6E" w:rsidRDefault="007420FD" w:rsidP="00654541">
      <w:pPr>
        <w:pStyle w:val="Prrafodelista"/>
        <w:numPr>
          <w:ilvl w:val="0"/>
          <w:numId w:val="5"/>
        </w:numPr>
        <w:tabs>
          <w:tab w:val="left" w:pos="720"/>
        </w:tabs>
        <w:spacing w:before="280"/>
        <w:rPr>
          <w:rFonts w:ascii="Arial" w:hAnsi="Arial" w:cs="Arial"/>
          <w:sz w:val="20"/>
          <w:szCs w:val="20"/>
        </w:rPr>
      </w:pPr>
      <w:r w:rsidRPr="00617A6E">
        <w:rPr>
          <w:rFonts w:ascii="Arial" w:hAnsi="Arial" w:cs="Arial"/>
          <w:sz w:val="20"/>
          <w:szCs w:val="20"/>
          <w:lang w:val="es-ES"/>
        </w:rPr>
        <w:t xml:space="preserve">El mercado de las Telecomunicaciones. </w:t>
      </w:r>
      <w:r w:rsidRPr="00617A6E">
        <w:rPr>
          <w:rFonts w:ascii="Arial" w:hAnsi="Arial" w:cs="Arial"/>
          <w:sz w:val="20"/>
          <w:szCs w:val="20"/>
        </w:rPr>
        <w:t xml:space="preserve">Retevisión. 2000. (160 horas) </w:t>
      </w:r>
    </w:p>
    <w:p w:rsidR="007420FD" w:rsidRPr="00617A6E" w:rsidRDefault="007420FD" w:rsidP="00654541">
      <w:pPr>
        <w:pStyle w:val="Prrafodelista"/>
        <w:numPr>
          <w:ilvl w:val="0"/>
          <w:numId w:val="5"/>
        </w:numPr>
        <w:tabs>
          <w:tab w:val="left" w:pos="720"/>
        </w:tabs>
        <w:rPr>
          <w:rFonts w:ascii="Arial" w:hAnsi="Arial" w:cs="Arial"/>
          <w:sz w:val="20"/>
          <w:szCs w:val="20"/>
        </w:rPr>
      </w:pPr>
      <w:r w:rsidRPr="00617A6E">
        <w:rPr>
          <w:rFonts w:ascii="Arial" w:hAnsi="Arial" w:cs="Arial"/>
          <w:sz w:val="20"/>
          <w:szCs w:val="20"/>
          <w:lang w:val="es-ES"/>
        </w:rPr>
        <w:t xml:space="preserve">Técnicas de oratoria y presentaciones. </w:t>
      </w:r>
      <w:r w:rsidRPr="00617A6E">
        <w:rPr>
          <w:rFonts w:ascii="Arial" w:hAnsi="Arial" w:cs="Arial"/>
          <w:sz w:val="20"/>
          <w:szCs w:val="20"/>
        </w:rPr>
        <w:t xml:space="preserve">Esic. Mayo 2000 (40 horas) </w:t>
      </w:r>
    </w:p>
    <w:p w:rsidR="00C84DF7" w:rsidRPr="00617A6E" w:rsidRDefault="007420FD" w:rsidP="00654541">
      <w:pPr>
        <w:pStyle w:val="Prrafodelista"/>
        <w:numPr>
          <w:ilvl w:val="0"/>
          <w:numId w:val="5"/>
        </w:numPr>
        <w:tabs>
          <w:tab w:val="left" w:pos="720"/>
        </w:tabs>
        <w:spacing w:after="280"/>
        <w:rPr>
          <w:rFonts w:ascii="Arial" w:hAnsi="Arial" w:cs="Arial"/>
          <w:sz w:val="20"/>
          <w:szCs w:val="20"/>
        </w:rPr>
      </w:pPr>
      <w:r w:rsidRPr="00617A6E">
        <w:rPr>
          <w:rFonts w:ascii="Arial" w:hAnsi="Arial" w:cs="Arial"/>
          <w:sz w:val="20"/>
          <w:szCs w:val="20"/>
          <w:lang w:val="es-ES"/>
        </w:rPr>
        <w:t xml:space="preserve">Técnicas de negociación comercial. Desarrollo Organizativo. </w:t>
      </w:r>
      <w:r w:rsidR="00AC0C27" w:rsidRPr="00617A6E">
        <w:rPr>
          <w:rFonts w:ascii="Arial" w:hAnsi="Arial" w:cs="Arial"/>
          <w:sz w:val="20"/>
          <w:szCs w:val="20"/>
        </w:rPr>
        <w:t>Mayo 2001 ( 40 horas)</w:t>
      </w:r>
    </w:p>
    <w:p w:rsidR="00AC0C27" w:rsidRPr="00617A6E" w:rsidRDefault="00AC0C27" w:rsidP="00654541">
      <w:pPr>
        <w:pStyle w:val="Prrafodelista"/>
        <w:numPr>
          <w:ilvl w:val="0"/>
          <w:numId w:val="5"/>
        </w:numPr>
        <w:tabs>
          <w:tab w:val="left" w:pos="720"/>
        </w:tabs>
        <w:spacing w:after="280"/>
        <w:rPr>
          <w:rFonts w:ascii="Arial" w:hAnsi="Arial" w:cs="Arial"/>
          <w:sz w:val="20"/>
          <w:szCs w:val="20"/>
        </w:rPr>
      </w:pPr>
      <w:r w:rsidRPr="00617A6E">
        <w:rPr>
          <w:rFonts w:ascii="Arial" w:hAnsi="Arial" w:cs="Arial"/>
          <w:sz w:val="20"/>
          <w:szCs w:val="20"/>
        </w:rPr>
        <w:t>Productos financieros y contratos bancarios . CECA . Marzo 1995 (100 horas)</w:t>
      </w:r>
    </w:p>
    <w:p w:rsidR="007420FD" w:rsidRPr="00617A6E" w:rsidRDefault="007420FD" w:rsidP="007420FD">
      <w:pPr>
        <w:pStyle w:val="NormalWeb"/>
        <w:rPr>
          <w:rStyle w:val="Textoennegrita"/>
          <w:rFonts w:ascii="Arial" w:hAnsi="Arial" w:cs="Arial"/>
          <w:sz w:val="20"/>
          <w:szCs w:val="20"/>
          <w:u w:val="single"/>
        </w:rPr>
      </w:pPr>
      <w:r w:rsidRPr="00617A6E">
        <w:rPr>
          <w:rStyle w:val="Textoennegrita"/>
          <w:rFonts w:ascii="Arial" w:hAnsi="Arial" w:cs="Arial"/>
          <w:sz w:val="20"/>
          <w:szCs w:val="20"/>
          <w:u w:val="single"/>
        </w:rPr>
        <w:t>Idiomas</w:t>
      </w:r>
    </w:p>
    <w:p w:rsidR="007420FD" w:rsidRPr="00617A6E" w:rsidRDefault="007B0892" w:rsidP="007420FD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INGLES: Nivel</w:t>
      </w:r>
      <w:r w:rsidR="00197CAA">
        <w:rPr>
          <w:rFonts w:ascii="Arial" w:hAnsi="Arial" w:cs="Arial"/>
          <w:sz w:val="20"/>
          <w:szCs w:val="20"/>
        </w:rPr>
        <w:t xml:space="preserve"> </w:t>
      </w:r>
      <w:r w:rsidR="007420FD" w:rsidRPr="00617A6E">
        <w:rPr>
          <w:rFonts w:ascii="Arial" w:hAnsi="Arial" w:cs="Arial"/>
          <w:sz w:val="20"/>
          <w:szCs w:val="20"/>
        </w:rPr>
        <w:t>ava</w:t>
      </w:r>
      <w:r w:rsidR="00B1783F" w:rsidRPr="00617A6E">
        <w:rPr>
          <w:rFonts w:ascii="Arial" w:hAnsi="Arial" w:cs="Arial"/>
          <w:sz w:val="20"/>
          <w:szCs w:val="20"/>
        </w:rPr>
        <w:t>n</w:t>
      </w:r>
      <w:r w:rsidR="007420FD" w:rsidRPr="00617A6E">
        <w:rPr>
          <w:rFonts w:ascii="Arial" w:hAnsi="Arial" w:cs="Arial"/>
          <w:sz w:val="20"/>
          <w:szCs w:val="20"/>
        </w:rPr>
        <w:t>zado en lectura, redacción y conversación.</w:t>
      </w:r>
    </w:p>
    <w:p w:rsidR="00ED13E2" w:rsidRPr="00617A6E" w:rsidRDefault="00ED13E2" w:rsidP="007420FD">
      <w:pPr>
        <w:pStyle w:val="NormalWeb"/>
        <w:rPr>
          <w:rFonts w:ascii="Arial" w:hAnsi="Arial" w:cs="Arial"/>
          <w:sz w:val="20"/>
          <w:szCs w:val="20"/>
        </w:rPr>
      </w:pPr>
      <w:r w:rsidRPr="00617A6E">
        <w:rPr>
          <w:rFonts w:ascii="Arial" w:hAnsi="Arial" w:cs="Arial"/>
          <w:sz w:val="20"/>
          <w:szCs w:val="20"/>
        </w:rPr>
        <w:t xml:space="preserve">Estudios realizados en INTERNATIONAL HOUSE y estancia de </w:t>
      </w:r>
      <w:r w:rsidR="00702002" w:rsidRPr="00617A6E">
        <w:rPr>
          <w:rFonts w:ascii="Arial" w:hAnsi="Arial" w:cs="Arial"/>
          <w:sz w:val="20"/>
          <w:szCs w:val="20"/>
        </w:rPr>
        <w:t>un</w:t>
      </w:r>
      <w:r w:rsidRPr="00617A6E">
        <w:rPr>
          <w:rFonts w:ascii="Arial" w:hAnsi="Arial" w:cs="Arial"/>
          <w:sz w:val="20"/>
          <w:szCs w:val="20"/>
        </w:rPr>
        <w:t xml:space="preserve"> año en Inglaterra</w:t>
      </w:r>
    </w:p>
    <w:p w:rsidR="007420FD" w:rsidRPr="00617A6E" w:rsidRDefault="00156F18" w:rsidP="007420FD">
      <w:pPr>
        <w:pStyle w:val="NormalWeb"/>
        <w:rPr>
          <w:rFonts w:ascii="Arial" w:hAnsi="Arial" w:cs="Arial"/>
          <w:sz w:val="20"/>
          <w:szCs w:val="20"/>
        </w:rPr>
      </w:pPr>
      <w:r w:rsidRPr="00617A6E">
        <w:rPr>
          <w:rFonts w:ascii="Arial" w:hAnsi="Arial" w:cs="Arial"/>
          <w:sz w:val="20"/>
          <w:szCs w:val="20"/>
        </w:rPr>
        <w:t>VALENCIANO: Lengua materna. Nivel medio en conversación.</w:t>
      </w:r>
    </w:p>
    <w:p w:rsidR="007420FD" w:rsidRPr="00617A6E" w:rsidRDefault="007420FD" w:rsidP="007420FD">
      <w:pPr>
        <w:pStyle w:val="NormalWeb"/>
        <w:rPr>
          <w:rStyle w:val="Textoennegrita"/>
          <w:rFonts w:ascii="Arial" w:hAnsi="Arial" w:cs="Arial"/>
          <w:sz w:val="20"/>
          <w:szCs w:val="20"/>
          <w:u w:val="single"/>
          <w:lang w:val="en-US"/>
        </w:rPr>
      </w:pPr>
      <w:r w:rsidRPr="00617A6E">
        <w:rPr>
          <w:rStyle w:val="Textoennegrita"/>
          <w:rFonts w:ascii="Arial" w:hAnsi="Arial" w:cs="Arial"/>
          <w:sz w:val="20"/>
          <w:szCs w:val="20"/>
          <w:u w:val="single"/>
          <w:lang w:val="en-US"/>
        </w:rPr>
        <w:t>Informática</w:t>
      </w:r>
    </w:p>
    <w:p w:rsidR="007420FD" w:rsidRPr="00617A6E" w:rsidRDefault="003155CC" w:rsidP="00B1783F">
      <w:pPr>
        <w:pStyle w:val="NormalWeb"/>
        <w:rPr>
          <w:rStyle w:val="Textoennegrita"/>
          <w:rFonts w:ascii="Arial" w:hAnsi="Arial" w:cs="Arial"/>
          <w:b w:val="0"/>
          <w:bCs w:val="0"/>
          <w:sz w:val="20"/>
          <w:szCs w:val="20"/>
          <w:lang w:val="en-US"/>
        </w:rPr>
      </w:pPr>
      <w:proofErr w:type="gramStart"/>
      <w:r w:rsidRPr="00617A6E">
        <w:rPr>
          <w:rFonts w:ascii="Arial" w:hAnsi="Arial" w:cs="Arial"/>
          <w:sz w:val="20"/>
          <w:szCs w:val="20"/>
          <w:lang w:val="en-US"/>
        </w:rPr>
        <w:t xml:space="preserve">Usuaria </w:t>
      </w:r>
      <w:r w:rsidR="007420FD" w:rsidRPr="00617A6E">
        <w:rPr>
          <w:rFonts w:ascii="Arial" w:hAnsi="Arial" w:cs="Arial"/>
          <w:sz w:val="20"/>
          <w:szCs w:val="20"/>
          <w:lang w:val="en-US"/>
        </w:rPr>
        <w:t xml:space="preserve">avanzada de MS Office </w:t>
      </w:r>
      <w:r w:rsidR="00702002" w:rsidRPr="00617A6E">
        <w:rPr>
          <w:rFonts w:ascii="Arial" w:hAnsi="Arial" w:cs="Arial"/>
          <w:sz w:val="20"/>
          <w:szCs w:val="20"/>
          <w:lang w:val="en-US"/>
        </w:rPr>
        <w:t>(Word</w:t>
      </w:r>
      <w:r w:rsidR="007420FD" w:rsidRPr="00617A6E">
        <w:rPr>
          <w:rFonts w:ascii="Arial" w:hAnsi="Arial" w:cs="Arial"/>
          <w:sz w:val="20"/>
          <w:szCs w:val="20"/>
          <w:lang w:val="en-US"/>
        </w:rPr>
        <w:t xml:space="preserve">, Excel, Power Point) Internet, Lotus Notes., Outlook, </w:t>
      </w:r>
      <w:proofErr w:type="spellStart"/>
      <w:r w:rsidR="007420FD" w:rsidRPr="00617A6E">
        <w:rPr>
          <w:rFonts w:ascii="Arial" w:hAnsi="Arial" w:cs="Arial"/>
          <w:sz w:val="20"/>
          <w:szCs w:val="20"/>
          <w:lang w:val="en-US"/>
        </w:rPr>
        <w:t>Infolex</w:t>
      </w:r>
      <w:proofErr w:type="spellEnd"/>
      <w:r w:rsidRPr="00617A6E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617A6E">
        <w:rPr>
          <w:rFonts w:ascii="Arial" w:hAnsi="Arial" w:cs="Arial"/>
          <w:sz w:val="20"/>
          <w:szCs w:val="20"/>
          <w:lang w:val="en-US"/>
        </w:rPr>
        <w:t>Sagre</w:t>
      </w:r>
      <w:proofErr w:type="spellEnd"/>
      <w:r w:rsidR="00F95673">
        <w:rPr>
          <w:rFonts w:ascii="Arial" w:hAnsi="Arial" w:cs="Arial"/>
          <w:sz w:val="20"/>
          <w:szCs w:val="20"/>
          <w:lang w:val="en-US"/>
        </w:rPr>
        <w:t>, Westlaw.</w:t>
      </w:r>
      <w:proofErr w:type="gramEnd"/>
    </w:p>
    <w:p w:rsidR="007420FD" w:rsidRPr="00617A6E" w:rsidRDefault="007420FD" w:rsidP="007420FD">
      <w:pPr>
        <w:pStyle w:val="NormalWeb"/>
        <w:rPr>
          <w:rStyle w:val="Textoennegrita"/>
          <w:rFonts w:ascii="Arial" w:hAnsi="Arial" w:cs="Arial"/>
          <w:sz w:val="20"/>
          <w:szCs w:val="20"/>
          <w:u w:val="single"/>
        </w:rPr>
      </w:pPr>
      <w:r w:rsidRPr="00617A6E">
        <w:rPr>
          <w:rStyle w:val="Textoennegrita"/>
          <w:rFonts w:ascii="Arial" w:hAnsi="Arial" w:cs="Arial"/>
          <w:sz w:val="20"/>
          <w:szCs w:val="20"/>
          <w:u w:val="single"/>
        </w:rPr>
        <w:t>Competencias profesionales</w:t>
      </w:r>
    </w:p>
    <w:p w:rsidR="007420FD" w:rsidRPr="00617A6E" w:rsidRDefault="007420FD" w:rsidP="00702002">
      <w:pPr>
        <w:numPr>
          <w:ilvl w:val="0"/>
          <w:numId w:val="1"/>
        </w:numPr>
        <w:tabs>
          <w:tab w:val="left" w:pos="720"/>
        </w:tabs>
        <w:spacing w:before="280" w:line="276" w:lineRule="auto"/>
        <w:rPr>
          <w:rFonts w:ascii="Arial" w:hAnsi="Arial" w:cs="Arial"/>
          <w:sz w:val="20"/>
          <w:szCs w:val="20"/>
        </w:rPr>
      </w:pPr>
      <w:r w:rsidRPr="00617A6E">
        <w:rPr>
          <w:rFonts w:ascii="Arial" w:hAnsi="Arial" w:cs="Arial"/>
          <w:sz w:val="20"/>
          <w:szCs w:val="20"/>
        </w:rPr>
        <w:t xml:space="preserve">Habilidad para </w:t>
      </w:r>
      <w:r w:rsidR="00F95673">
        <w:rPr>
          <w:rFonts w:ascii="Arial" w:hAnsi="Arial" w:cs="Arial"/>
          <w:sz w:val="20"/>
          <w:szCs w:val="20"/>
        </w:rPr>
        <w:t>la negociación</w:t>
      </w:r>
    </w:p>
    <w:p w:rsidR="007420FD" w:rsidRPr="00617A6E" w:rsidRDefault="00F95673" w:rsidP="00702002">
      <w:pPr>
        <w:numPr>
          <w:ilvl w:val="0"/>
          <w:numId w:val="1"/>
        </w:numPr>
        <w:tabs>
          <w:tab w:val="left" w:pos="72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Capacidad de análisis y estudio.</w:t>
      </w:r>
    </w:p>
    <w:p w:rsidR="00ED13E2" w:rsidRPr="00617A6E" w:rsidRDefault="007420FD" w:rsidP="00702002">
      <w:pPr>
        <w:numPr>
          <w:ilvl w:val="0"/>
          <w:numId w:val="1"/>
        </w:numPr>
        <w:tabs>
          <w:tab w:val="left" w:pos="720"/>
        </w:tabs>
        <w:spacing w:after="280" w:line="276" w:lineRule="auto"/>
        <w:rPr>
          <w:rFonts w:ascii="Arial" w:hAnsi="Arial" w:cs="Arial"/>
          <w:sz w:val="20"/>
          <w:szCs w:val="20"/>
          <w:lang w:val="es-ES"/>
        </w:rPr>
      </w:pPr>
      <w:r w:rsidRPr="00617A6E">
        <w:rPr>
          <w:rFonts w:ascii="Arial" w:hAnsi="Arial" w:cs="Arial"/>
          <w:sz w:val="20"/>
          <w:szCs w:val="20"/>
          <w:lang w:val="es-ES"/>
        </w:rPr>
        <w:t xml:space="preserve">Acostumbrada a trabajar </w:t>
      </w:r>
      <w:r w:rsidR="00ED13E2" w:rsidRPr="00617A6E">
        <w:rPr>
          <w:rFonts w:ascii="Arial" w:hAnsi="Arial" w:cs="Arial"/>
          <w:sz w:val="20"/>
          <w:szCs w:val="20"/>
          <w:lang w:val="es-ES"/>
        </w:rPr>
        <w:t>bajo situaciones de presión.</w:t>
      </w:r>
    </w:p>
    <w:p w:rsidR="00ED13E2" w:rsidRPr="00617A6E" w:rsidRDefault="00ED13E2" w:rsidP="00ED13E2">
      <w:pPr>
        <w:spacing w:after="280"/>
        <w:rPr>
          <w:rFonts w:ascii="Arial" w:hAnsi="Arial" w:cs="Arial"/>
          <w:b/>
          <w:sz w:val="20"/>
          <w:szCs w:val="20"/>
          <w:u w:val="single"/>
          <w:lang w:val="es-ES"/>
        </w:rPr>
      </w:pPr>
      <w:r w:rsidRPr="00617A6E">
        <w:rPr>
          <w:rFonts w:ascii="Arial" w:hAnsi="Arial" w:cs="Arial"/>
          <w:b/>
          <w:sz w:val="20"/>
          <w:szCs w:val="20"/>
          <w:u w:val="single"/>
          <w:lang w:val="es-ES"/>
        </w:rPr>
        <w:t>Pertenencia a Asociaciones Profesionales</w:t>
      </w:r>
    </w:p>
    <w:p w:rsidR="00ED13E2" w:rsidRPr="00617A6E" w:rsidRDefault="00ED13E2" w:rsidP="007420FD">
      <w:pPr>
        <w:numPr>
          <w:ilvl w:val="0"/>
          <w:numId w:val="1"/>
        </w:numPr>
        <w:tabs>
          <w:tab w:val="left" w:pos="720"/>
        </w:tabs>
        <w:spacing w:after="280"/>
        <w:rPr>
          <w:rFonts w:ascii="Arial" w:hAnsi="Arial" w:cs="Arial"/>
          <w:sz w:val="20"/>
          <w:szCs w:val="20"/>
          <w:lang w:val="es-ES"/>
        </w:rPr>
      </w:pPr>
      <w:r w:rsidRPr="00617A6E">
        <w:rPr>
          <w:rFonts w:ascii="Arial" w:hAnsi="Arial" w:cs="Arial"/>
          <w:sz w:val="20"/>
          <w:szCs w:val="20"/>
          <w:lang w:val="es-ES"/>
        </w:rPr>
        <w:t>Colegiada en el Ilustre Colegio de Abogados de Mad</w:t>
      </w:r>
      <w:r w:rsidR="00702002" w:rsidRPr="00617A6E">
        <w:rPr>
          <w:rFonts w:ascii="Arial" w:hAnsi="Arial" w:cs="Arial"/>
          <w:sz w:val="20"/>
          <w:szCs w:val="20"/>
          <w:lang w:val="es-ES"/>
        </w:rPr>
        <w:t>r</w:t>
      </w:r>
      <w:r w:rsidRPr="00617A6E">
        <w:rPr>
          <w:rFonts w:ascii="Arial" w:hAnsi="Arial" w:cs="Arial"/>
          <w:sz w:val="20"/>
          <w:szCs w:val="20"/>
          <w:lang w:val="es-ES"/>
        </w:rPr>
        <w:t>id desde el año 1994</w:t>
      </w:r>
    </w:p>
    <w:p w:rsidR="00ED13E2" w:rsidRPr="00617A6E" w:rsidRDefault="00ED13E2" w:rsidP="00ED13E2">
      <w:pPr>
        <w:spacing w:after="280"/>
        <w:rPr>
          <w:rFonts w:ascii="Arial" w:hAnsi="Arial" w:cs="Arial"/>
          <w:sz w:val="20"/>
          <w:szCs w:val="20"/>
          <w:lang w:val="es-ES"/>
        </w:rPr>
      </w:pPr>
    </w:p>
    <w:p w:rsidR="007420FD" w:rsidRPr="00617A6E" w:rsidRDefault="007420FD" w:rsidP="007420FD">
      <w:pPr>
        <w:spacing w:after="280"/>
        <w:ind w:left="360"/>
        <w:rPr>
          <w:rFonts w:ascii="Arial" w:hAnsi="Arial" w:cs="Arial"/>
          <w:sz w:val="20"/>
          <w:szCs w:val="20"/>
          <w:lang w:val="es-ES"/>
        </w:rPr>
      </w:pPr>
    </w:p>
    <w:sectPr w:rsidR="007420FD" w:rsidRPr="00617A6E" w:rsidSect="00D91089">
      <w:footnotePr>
        <w:pos w:val="beneathText"/>
      </w:footnotePr>
      <w:pgSz w:w="11905" w:h="16837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66"/>
        </w:tabs>
        <w:ind w:left="3666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86"/>
        </w:tabs>
        <w:ind w:left="4386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826"/>
        </w:tabs>
        <w:ind w:left="5826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546"/>
        </w:tabs>
        <w:ind w:left="6546" w:hanging="360"/>
      </w:pPr>
      <w:rPr>
        <w:rFonts w:ascii="Symbol" w:hAnsi="Symbol"/>
        <w:sz w:val="20"/>
      </w:rPr>
    </w:lvl>
  </w:abstractNum>
  <w:abstractNum w:abstractNumId="3">
    <w:nsid w:val="4E362D57"/>
    <w:multiLevelType w:val="multilevel"/>
    <w:tmpl w:val="49EC3B6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66"/>
        </w:tabs>
        <w:ind w:left="3666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86"/>
        </w:tabs>
        <w:ind w:left="4386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826"/>
        </w:tabs>
        <w:ind w:left="5826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546"/>
        </w:tabs>
        <w:ind w:left="6546" w:hanging="360"/>
      </w:pPr>
      <w:rPr>
        <w:rFonts w:ascii="Symbol" w:hAnsi="Symbol"/>
        <w:sz w:val="20"/>
      </w:rPr>
    </w:lvl>
  </w:abstractNum>
  <w:abstractNum w:abstractNumId="4">
    <w:nsid w:val="52013098"/>
    <w:multiLevelType w:val="multilevel"/>
    <w:tmpl w:val="49EC3B6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66"/>
        </w:tabs>
        <w:ind w:left="3666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86"/>
        </w:tabs>
        <w:ind w:left="4386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826"/>
        </w:tabs>
        <w:ind w:left="5826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546"/>
        </w:tabs>
        <w:ind w:left="6546" w:hanging="360"/>
      </w:pPr>
      <w:rPr>
        <w:rFonts w:ascii="Symbol" w:hAnsi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pos w:val="beneathText"/>
  </w:footnotePr>
  <w:compat/>
  <w:rsids>
    <w:rsidRoot w:val="007420FD"/>
    <w:rsid w:val="00034BF6"/>
    <w:rsid w:val="00042D0B"/>
    <w:rsid w:val="00147CF5"/>
    <w:rsid w:val="00156F18"/>
    <w:rsid w:val="001776C4"/>
    <w:rsid w:val="00197CAA"/>
    <w:rsid w:val="001A0CAE"/>
    <w:rsid w:val="00260B22"/>
    <w:rsid w:val="002C7D07"/>
    <w:rsid w:val="002F571C"/>
    <w:rsid w:val="00301D4D"/>
    <w:rsid w:val="003155CC"/>
    <w:rsid w:val="00344E3B"/>
    <w:rsid w:val="003855F7"/>
    <w:rsid w:val="00402C53"/>
    <w:rsid w:val="00443DB6"/>
    <w:rsid w:val="00447EE6"/>
    <w:rsid w:val="0051658C"/>
    <w:rsid w:val="005567AC"/>
    <w:rsid w:val="00566B8E"/>
    <w:rsid w:val="00571E90"/>
    <w:rsid w:val="00597F98"/>
    <w:rsid w:val="005D1EB8"/>
    <w:rsid w:val="005D364D"/>
    <w:rsid w:val="005D421E"/>
    <w:rsid w:val="005F2924"/>
    <w:rsid w:val="00617A6E"/>
    <w:rsid w:val="00644563"/>
    <w:rsid w:val="00654541"/>
    <w:rsid w:val="00702002"/>
    <w:rsid w:val="0073763C"/>
    <w:rsid w:val="007420FD"/>
    <w:rsid w:val="00764ACB"/>
    <w:rsid w:val="007B0892"/>
    <w:rsid w:val="007D5CB3"/>
    <w:rsid w:val="00814510"/>
    <w:rsid w:val="00823B71"/>
    <w:rsid w:val="00877EDE"/>
    <w:rsid w:val="00877EF4"/>
    <w:rsid w:val="008B58A5"/>
    <w:rsid w:val="008D20F2"/>
    <w:rsid w:val="00930591"/>
    <w:rsid w:val="009378F0"/>
    <w:rsid w:val="00996FB0"/>
    <w:rsid w:val="009B3251"/>
    <w:rsid w:val="00A0007E"/>
    <w:rsid w:val="00A009D1"/>
    <w:rsid w:val="00A20530"/>
    <w:rsid w:val="00A2649C"/>
    <w:rsid w:val="00A4586F"/>
    <w:rsid w:val="00A6201F"/>
    <w:rsid w:val="00A63208"/>
    <w:rsid w:val="00AC0C27"/>
    <w:rsid w:val="00AE12E8"/>
    <w:rsid w:val="00B14851"/>
    <w:rsid w:val="00B1783F"/>
    <w:rsid w:val="00B30C20"/>
    <w:rsid w:val="00B446FE"/>
    <w:rsid w:val="00B60E19"/>
    <w:rsid w:val="00BB6DD5"/>
    <w:rsid w:val="00C17E0E"/>
    <w:rsid w:val="00C25648"/>
    <w:rsid w:val="00C25E40"/>
    <w:rsid w:val="00C31448"/>
    <w:rsid w:val="00C84DF7"/>
    <w:rsid w:val="00C9297A"/>
    <w:rsid w:val="00CE4C69"/>
    <w:rsid w:val="00D1014E"/>
    <w:rsid w:val="00D83D7E"/>
    <w:rsid w:val="00D91089"/>
    <w:rsid w:val="00DD425E"/>
    <w:rsid w:val="00DF0269"/>
    <w:rsid w:val="00E31751"/>
    <w:rsid w:val="00E60C0A"/>
    <w:rsid w:val="00E67F58"/>
    <w:rsid w:val="00E861F6"/>
    <w:rsid w:val="00EC10E5"/>
    <w:rsid w:val="00ED13E2"/>
    <w:rsid w:val="00EE30C3"/>
    <w:rsid w:val="00F33BF2"/>
    <w:rsid w:val="00F93614"/>
    <w:rsid w:val="00F95673"/>
    <w:rsid w:val="00FD6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0F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qFormat/>
    <w:rsid w:val="007420FD"/>
    <w:rPr>
      <w:b/>
      <w:bCs/>
    </w:rPr>
  </w:style>
  <w:style w:type="paragraph" w:styleId="NormalWeb">
    <w:name w:val="Normal (Web)"/>
    <w:basedOn w:val="Normal"/>
    <w:rsid w:val="007420FD"/>
    <w:pPr>
      <w:spacing w:before="280" w:after="280"/>
    </w:pPr>
    <w:rPr>
      <w:lang w:val="es-ES"/>
    </w:rPr>
  </w:style>
  <w:style w:type="paragraph" w:styleId="Prrafodelista">
    <w:name w:val="List Paragraph"/>
    <w:basedOn w:val="Normal"/>
    <w:uiPriority w:val="34"/>
    <w:qFormat/>
    <w:rsid w:val="00AC0C2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C7D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7D07"/>
    <w:rPr>
      <w:rFonts w:ascii="Tahoma" w:eastAsia="Times New Roman" w:hAnsi="Tahoma" w:cs="Tahoma"/>
      <w:sz w:val="16"/>
      <w:szCs w:val="16"/>
      <w:lang w:val="pt-PT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1207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senasa.amf</cp:lastModifiedBy>
  <cp:revision>23</cp:revision>
  <cp:lastPrinted>2013-10-25T13:13:00Z</cp:lastPrinted>
  <dcterms:created xsi:type="dcterms:W3CDTF">2013-06-14T13:04:00Z</dcterms:created>
  <dcterms:modified xsi:type="dcterms:W3CDTF">2013-10-28T08:36:00Z</dcterms:modified>
</cp:coreProperties>
</file>