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DCB53" w14:textId="10DD572D" w:rsidR="00E700AE" w:rsidRPr="003E3D25" w:rsidRDefault="00320BEB" w:rsidP="003E3D25">
      <w:pPr>
        <w:shd w:val="clear" w:color="auto" w:fill="FFFFFF"/>
        <w:spacing w:after="240"/>
        <w:jc w:val="both"/>
        <w:rPr>
          <w:rFonts w:ascii="Arial" w:hAnsi="Arial" w:cs="Arial"/>
        </w:rPr>
      </w:pPr>
      <w:r w:rsidRPr="003E3D25">
        <w:rPr>
          <w:rFonts w:ascii="Arial" w:hAnsi="Arial" w:cs="Arial"/>
        </w:rPr>
        <w:t>Como se había mencionado, la herramienta que nos p</w:t>
      </w:r>
      <w:r w:rsidR="003E3D25">
        <w:rPr>
          <w:rFonts w:ascii="Arial" w:hAnsi="Arial" w:cs="Arial"/>
        </w:rPr>
        <w:t xml:space="preserve">ermitirá desarrollar será Xcode. </w:t>
      </w:r>
    </w:p>
    <w:p w14:paraId="1CFC888B" w14:textId="47A12D0B" w:rsidR="00E700AE" w:rsidRPr="003E3D25" w:rsidRDefault="00E700AE" w:rsidP="003E3D25">
      <w:pPr>
        <w:jc w:val="both"/>
        <w:rPr>
          <w:rFonts w:ascii="Arial" w:eastAsia="Times New Roman" w:hAnsi="Arial" w:cs="Arial"/>
          <w:shd w:val="clear" w:color="auto" w:fill="FFFFFF"/>
        </w:rPr>
      </w:pPr>
      <w:r w:rsidRPr="003E3D25">
        <w:rPr>
          <w:rFonts w:ascii="Arial" w:eastAsia="Times New Roman" w:hAnsi="Arial" w:cs="Arial"/>
          <w:shd w:val="clear" w:color="auto" w:fill="FFFFFF"/>
        </w:rPr>
        <w:t xml:space="preserve">Xcode 7 </w:t>
      </w:r>
      <w:r w:rsidR="003E3D25">
        <w:rPr>
          <w:rFonts w:ascii="Arial" w:eastAsia="Times New Roman" w:hAnsi="Arial" w:cs="Arial"/>
          <w:shd w:val="clear" w:color="auto" w:fill="FFFFFF"/>
        </w:rPr>
        <w:t xml:space="preserve">es una herramienta que </w:t>
      </w:r>
      <w:r w:rsidRPr="003E3D25">
        <w:rPr>
          <w:rFonts w:ascii="Arial" w:eastAsia="Times New Roman" w:hAnsi="Arial" w:cs="Arial"/>
          <w:shd w:val="clear" w:color="auto" w:fill="FFFFFF"/>
        </w:rPr>
        <w:t>incluye todo lo necesario para crear sorprendentes aplicaciones para iPhone, iPad, Mac, Apple Watch, Apple TV . El lenguaje de programación Swift se ha actualizado y ahora es más rápido que nunca, con grandes características que hacen que su código sea aún más fácil de leer y escribir. Y con los nuevos</w:t>
      </w:r>
      <w:r w:rsidRPr="003E3D25">
        <w:rPr>
          <w:rFonts w:ascii="Arial" w:hAnsi="Arial" w:cs="Arial"/>
        </w:rPr>
        <w:t xml:space="preserve"> playgrounds</w:t>
      </w:r>
      <w:r w:rsidRPr="003E3D25">
        <w:rPr>
          <w:rFonts w:ascii="Arial" w:eastAsia="Times New Roman" w:hAnsi="Arial" w:cs="Arial"/>
          <w:shd w:val="clear" w:color="auto" w:fill="FFFFFF"/>
        </w:rPr>
        <w:t xml:space="preserve"> se puede experimentar con nuevas API utilizando recursos incrustados, código fuente adicional y comentarios de texto. </w:t>
      </w:r>
      <w:r w:rsidR="003E3D25">
        <w:rPr>
          <w:rFonts w:ascii="Arial" w:eastAsia="Times New Roman" w:hAnsi="Arial" w:cs="Arial"/>
          <w:shd w:val="clear" w:color="auto" w:fill="FFFFFF"/>
        </w:rPr>
        <w:t xml:space="preserve"> Y con la interfaz de usuario </w:t>
      </w:r>
      <w:r w:rsidRPr="003E3D25">
        <w:rPr>
          <w:rFonts w:ascii="Arial" w:eastAsia="Times New Roman" w:hAnsi="Arial" w:cs="Arial"/>
          <w:shd w:val="clear" w:color="auto" w:fill="FFFFFF"/>
        </w:rPr>
        <w:t>incluso se puede grabar la aplicación y generar pruebas al instante.</w:t>
      </w:r>
    </w:p>
    <w:p w14:paraId="1F0EEF60" w14:textId="77777777" w:rsidR="00320BEB" w:rsidRPr="003E3D25" w:rsidRDefault="00320BEB" w:rsidP="003E3D25">
      <w:pPr>
        <w:jc w:val="both"/>
        <w:rPr>
          <w:rFonts w:ascii="Arial" w:eastAsia="Times New Roman" w:hAnsi="Arial" w:cs="Arial"/>
        </w:rPr>
      </w:pPr>
    </w:p>
    <w:p w14:paraId="257B7F4B" w14:textId="77777777" w:rsidR="003E3D25" w:rsidRPr="003E3D25" w:rsidRDefault="00E27145" w:rsidP="003E3D25">
      <w:pPr>
        <w:jc w:val="both"/>
        <w:rPr>
          <w:rFonts w:ascii="Arial" w:hAnsi="Arial" w:cs="Arial"/>
        </w:rPr>
      </w:pPr>
      <w:r w:rsidRPr="003E3D25">
        <w:rPr>
          <w:rFonts w:ascii="Arial" w:hAnsi="Arial" w:cs="Arial"/>
        </w:rPr>
        <w:t xml:space="preserve">Sin embargo existen otras herramientas como: </w:t>
      </w:r>
    </w:p>
    <w:p w14:paraId="06078AD5" w14:textId="3A7CE8F5" w:rsidR="003E3D25" w:rsidRPr="003E3D25" w:rsidRDefault="003E3D25" w:rsidP="003E3D25">
      <w:pPr>
        <w:jc w:val="both"/>
        <w:rPr>
          <w:rFonts w:ascii="Arial" w:eastAsia="Times New Roman" w:hAnsi="Arial" w:cs="Arial"/>
          <w:shd w:val="clear" w:color="auto" w:fill="FFFFFF"/>
        </w:rPr>
      </w:pPr>
      <w:r w:rsidRPr="003E3D25">
        <w:rPr>
          <w:rFonts w:ascii="Arial" w:hAnsi="Arial" w:cs="Arial"/>
          <w:lang w:val="es-ES"/>
        </w:rPr>
        <w:t xml:space="preserve">Appery.io: </w:t>
      </w:r>
      <w:r w:rsidRPr="003E3D25">
        <w:rPr>
          <w:rFonts w:ascii="Arial" w:eastAsia="Times New Roman" w:hAnsi="Arial" w:cs="Arial"/>
          <w:shd w:val="clear" w:color="auto" w:fill="FFFFFF"/>
        </w:rPr>
        <w:t>Permite crear apps para Android, iOS y Windows Phone. Incluye un editor visual que funciona bajo la forma de arrastrar y soltar </w:t>
      </w:r>
      <w:r w:rsidRPr="003E3D25">
        <w:rPr>
          <w:rFonts w:ascii="Arial" w:eastAsia="Times New Roman" w:hAnsi="Arial" w:cs="Arial"/>
          <w:i/>
          <w:iCs/>
          <w:bdr w:val="none" w:sz="0" w:space="0" w:color="auto" w:frame="1"/>
          <w:shd w:val="clear" w:color="auto" w:fill="FFFFFF"/>
        </w:rPr>
        <w:t>(Drag and Drop)</w:t>
      </w:r>
      <w:r w:rsidRPr="003E3D25">
        <w:rPr>
          <w:rFonts w:ascii="Arial" w:eastAsia="Times New Roman" w:hAnsi="Arial" w:cs="Arial"/>
          <w:shd w:val="clear" w:color="auto" w:fill="FFFFFF"/>
        </w:rPr>
        <w:t>. Las personas pueden añadir poderosas funcionalidades a partir de un catálogo de plugins que potencian en gran medida las apps creadas a través de esta herramienta. Los planes empiezan desde US $25 al mes.</w:t>
      </w:r>
    </w:p>
    <w:p w14:paraId="6F0B67DA" w14:textId="340BD049" w:rsidR="003E3D25" w:rsidRPr="003E3D25" w:rsidRDefault="003E3D25" w:rsidP="003E3D25">
      <w:pPr>
        <w:jc w:val="both"/>
        <w:rPr>
          <w:rFonts w:ascii="Arial" w:hAnsi="Arial" w:cs="Arial"/>
          <w:lang w:val="es-ES"/>
        </w:rPr>
      </w:pPr>
    </w:p>
    <w:p w14:paraId="6686349E" w14:textId="693D827E" w:rsidR="003E3D25" w:rsidRPr="003E3D25" w:rsidRDefault="003E3D25" w:rsidP="003E3D25">
      <w:pPr>
        <w:jc w:val="both"/>
        <w:rPr>
          <w:rFonts w:ascii="Arial" w:eastAsia="Times New Roman" w:hAnsi="Arial" w:cs="Arial"/>
        </w:rPr>
      </w:pPr>
      <w:r w:rsidRPr="003E3D25">
        <w:rPr>
          <w:rFonts w:ascii="Arial" w:hAnsi="Arial" w:cs="Arial"/>
          <w:lang w:val="es-ES"/>
        </w:rPr>
        <w:t xml:space="preserve">Mobileroadie: </w:t>
      </w:r>
      <w:r w:rsidRPr="003E3D25">
        <w:rPr>
          <w:rFonts w:ascii="Arial" w:eastAsia="Times New Roman" w:hAnsi="Arial" w:cs="Arial"/>
          <w:shd w:val="clear" w:color="auto" w:fill="FFFFFF"/>
        </w:rPr>
        <w:t>Puede crear interesantes funcionalidades a partir de servicios de geolocalización. También es muy especial para el manejo y la gestión de contenidos agregándolo desde diferentes sitios y redes sociales. Permite crear un “muro” de usuarios en el que estos pueden conversar entre sí mientras la empresa puede por ejemplo enviar anuncios a través de él como promociones o descuentos. También permite el envío de notificaciones geolocalizadas a través de la aplicación, crear y gestionar eventos, entre otras funcionalidades interesantes. No obstante sus planes son elevados. Estos empiezan desde los US$ 1499 por año. Permite crear aplicaciones para iOS y Android.</w:t>
      </w:r>
    </w:p>
    <w:p w14:paraId="73A06C39" w14:textId="77777777" w:rsidR="003E3D25" w:rsidRPr="003E3D25" w:rsidRDefault="003E3D25" w:rsidP="003E3D25">
      <w:pPr>
        <w:pStyle w:val="NormalWeb"/>
        <w:shd w:val="clear" w:color="auto" w:fill="FFFFFF"/>
        <w:jc w:val="both"/>
        <w:textAlignment w:val="baseline"/>
        <w:rPr>
          <w:rFonts w:ascii="Arial" w:hAnsi="Arial" w:cs="Arial"/>
          <w:sz w:val="24"/>
          <w:szCs w:val="24"/>
        </w:rPr>
      </w:pPr>
      <w:r w:rsidRPr="003E3D25">
        <w:rPr>
          <w:rFonts w:ascii="Arial" w:hAnsi="Arial" w:cs="Arial"/>
          <w:sz w:val="24"/>
          <w:szCs w:val="24"/>
          <w:lang w:val="es-ES"/>
        </w:rPr>
        <w:t xml:space="preserve">TheAppBuilder: </w:t>
      </w:r>
      <w:r w:rsidRPr="003E3D25">
        <w:rPr>
          <w:rFonts w:ascii="Arial" w:hAnsi="Arial" w:cs="Arial"/>
          <w:sz w:val="24"/>
          <w:szCs w:val="24"/>
        </w:rPr>
        <w:t>Permite crear aplicaciones especiales para empleados, clientes, manejo de eventos y creación de folletos manejando dos enfoques: haciendo uso de la plataforma directamente, o apoyándose en un asistente con quien las personas pueden trabajar para definir y construir la estructura de la aplicación.</w:t>
      </w:r>
    </w:p>
    <w:p w14:paraId="6C64C4A9" w14:textId="77777777" w:rsidR="003E3D25" w:rsidRPr="003E3D25" w:rsidRDefault="003E3D25" w:rsidP="003E3D25">
      <w:pPr>
        <w:shd w:val="clear" w:color="auto" w:fill="FFFFFF"/>
        <w:spacing w:before="100" w:beforeAutospacing="1" w:after="100" w:afterAutospacing="1"/>
        <w:jc w:val="both"/>
        <w:textAlignment w:val="baseline"/>
        <w:rPr>
          <w:rFonts w:ascii="Arial" w:hAnsi="Arial" w:cs="Arial"/>
        </w:rPr>
      </w:pPr>
      <w:r w:rsidRPr="003E3D25">
        <w:rPr>
          <w:rFonts w:ascii="Arial" w:hAnsi="Arial" w:cs="Arial"/>
        </w:rPr>
        <w:t>Puede proteger aplicaciones públicas o privadas con usuarios y contraseñas. Por otra parte actualizar la estructura y el contenido de las aplicaciones es fácil, incluso después de que estén al aire. Las personas pueden hacer actualizaciones ilimitadas y crear aplicaciones para iPhone, iPad y Android. Las actualizaciones que hacen los usuarios se dan pasados 60 segundos de estos hacer los cambios. No incluye lista de planes y precios, la personas deben consultar directamente con la empresa.</w:t>
      </w:r>
    </w:p>
    <w:p w14:paraId="437E3FDD" w14:textId="77777777" w:rsidR="003E3D25" w:rsidRPr="003E3D25" w:rsidRDefault="003E3D25" w:rsidP="003E3D25">
      <w:pPr>
        <w:jc w:val="both"/>
        <w:rPr>
          <w:rFonts w:ascii="Arial" w:eastAsia="Times New Roman" w:hAnsi="Arial" w:cs="Arial"/>
        </w:rPr>
      </w:pPr>
      <w:r w:rsidRPr="003E3D25">
        <w:rPr>
          <w:rFonts w:ascii="Arial" w:hAnsi="Arial" w:cs="Arial"/>
          <w:lang w:val="es-ES"/>
        </w:rPr>
        <w:t xml:space="preserve">GoodBarber: </w:t>
      </w:r>
      <w:r w:rsidRPr="003E3D25">
        <w:rPr>
          <w:rFonts w:ascii="Arial" w:eastAsia="Times New Roman" w:hAnsi="Arial" w:cs="Arial"/>
          <w:shd w:val="clear" w:color="auto" w:fill="FFFFFF"/>
        </w:rPr>
        <w:t xml:space="preserve">Permite crear aplicaciones para Android y iPhone de una forma muy amigable. Incluye plantillas coloridas y altamente personalizables, además de 350 iconos y cerca de 600 tipos de letra. Además de poder crear aplicaciones nativas para iPhone y Android, los usuarios pueden tener una versión web gratuita para móviles, la cual pueden acceder las personas desde los navegadores de sus </w:t>
      </w:r>
      <w:r w:rsidRPr="003E3D25">
        <w:rPr>
          <w:rFonts w:ascii="Arial" w:eastAsia="Times New Roman" w:hAnsi="Arial" w:cs="Arial"/>
          <w:shd w:val="clear" w:color="auto" w:fill="FFFFFF"/>
        </w:rPr>
        <w:lastRenderedPageBreak/>
        <w:t>teléfonos. Así, las empresas pueden enlazar esta aplicación móvil a su dominio en caso que deseen hacer de esta la versión móvil oficial de su sitio.</w:t>
      </w:r>
    </w:p>
    <w:p w14:paraId="71D7FB53" w14:textId="77777777" w:rsidR="003E3D25" w:rsidRPr="003E3D25" w:rsidRDefault="003E3D25" w:rsidP="003E3D25">
      <w:pPr>
        <w:jc w:val="both"/>
        <w:rPr>
          <w:rFonts w:ascii="Arial" w:hAnsi="Arial" w:cs="Arial"/>
          <w:lang w:val="es-ES"/>
        </w:rPr>
      </w:pPr>
    </w:p>
    <w:p w14:paraId="772F7072" w14:textId="77777777" w:rsidR="003E3D25" w:rsidRPr="003E3D25" w:rsidRDefault="003E3D25" w:rsidP="003E3D25">
      <w:pPr>
        <w:jc w:val="both"/>
        <w:rPr>
          <w:rFonts w:ascii="Arial" w:eastAsia="Times New Roman" w:hAnsi="Arial" w:cs="Arial"/>
        </w:rPr>
      </w:pPr>
      <w:r w:rsidRPr="003E3D25">
        <w:rPr>
          <w:rFonts w:ascii="Arial" w:hAnsi="Arial" w:cs="Arial"/>
          <w:lang w:val="es-ES"/>
        </w:rPr>
        <w:t xml:space="preserve">Appy Pie: </w:t>
      </w:r>
      <w:r w:rsidRPr="003E3D25">
        <w:rPr>
          <w:rFonts w:ascii="Arial" w:eastAsia="Times New Roman" w:hAnsi="Arial" w:cs="Arial"/>
          <w:shd w:val="clear" w:color="auto" w:fill="FFFFFF"/>
        </w:rPr>
        <w:t>Permite crear aplicaciones nativas para dispositivos Android, iOS y Windows con el método de arrastrar y soltar. Una vez sea crea la app, las personas reciben una aplicación en HTML5 que funciona con todas las plataformas. Todas las revisiones suceden en tiempo real. A través de las aplicaciones creadas se pueden enviar notificaciones, monetizarlas con anuncios, ver estadísticas sobre el desempeño de la misma y crear funcionalidades con el GPS. También es posible integrar feeds o streams de redes sociales, blogs, páginas web o sitios de contenidos en audio.</w:t>
      </w:r>
    </w:p>
    <w:p w14:paraId="71F9B7C0" w14:textId="77777777" w:rsidR="003E3D25" w:rsidRPr="003E3D25" w:rsidRDefault="003E3D25" w:rsidP="003E3D25">
      <w:pPr>
        <w:jc w:val="both"/>
        <w:rPr>
          <w:rFonts w:ascii="Arial" w:hAnsi="Arial" w:cs="Arial"/>
          <w:lang w:val="es-ES"/>
        </w:rPr>
      </w:pPr>
    </w:p>
    <w:p w14:paraId="0674B005" w14:textId="761545D3" w:rsidR="002752B7" w:rsidRPr="003E3D25" w:rsidRDefault="003E3D25" w:rsidP="003E3D25">
      <w:pPr>
        <w:jc w:val="both"/>
        <w:rPr>
          <w:rFonts w:ascii="Arial" w:hAnsi="Arial" w:cs="Arial"/>
          <w:lang w:val="es-ES"/>
        </w:rPr>
      </w:pPr>
      <w:r w:rsidRPr="003E3D25">
        <w:rPr>
          <w:rFonts w:ascii="Arial" w:hAnsi="Arial" w:cs="Arial"/>
          <w:lang w:val="es-ES"/>
        </w:rPr>
        <w:t>Entre otras como: App Machine, BiznessApps, AppMakr, ShoutEm, Como, AppYourself, Mobincube, Apps-Builder, IBuildApp, BuildFire, MobAppCreator, Mobi-cart e incluso podemos anexar a Netbeans y Aptana Studio, etc.</w:t>
      </w:r>
    </w:p>
    <w:p w14:paraId="29249DB9" w14:textId="77777777" w:rsidR="003E3D25" w:rsidRPr="003E3D25" w:rsidRDefault="003E3D25" w:rsidP="003E3D25">
      <w:pPr>
        <w:jc w:val="both"/>
        <w:rPr>
          <w:rFonts w:ascii="Arial" w:hAnsi="Arial" w:cs="Arial"/>
          <w:lang w:val="es-ES"/>
        </w:rPr>
      </w:pPr>
    </w:p>
    <w:p w14:paraId="1646C857" w14:textId="5D435DD8" w:rsidR="003E3D25" w:rsidRDefault="003E3D25" w:rsidP="003E3D25">
      <w:pPr>
        <w:shd w:val="clear" w:color="auto" w:fill="FFFFFF"/>
        <w:spacing w:after="240"/>
        <w:jc w:val="both"/>
        <w:rPr>
          <w:rFonts w:ascii="Arial" w:hAnsi="Arial" w:cs="Arial"/>
        </w:rPr>
      </w:pPr>
      <w:r>
        <w:rPr>
          <w:rFonts w:ascii="Arial" w:hAnsi="Arial" w:cs="Arial"/>
        </w:rPr>
        <w:t>Pero</w:t>
      </w:r>
      <w:r w:rsidRPr="003E3D25">
        <w:rPr>
          <w:rFonts w:ascii="Arial" w:hAnsi="Arial" w:cs="Arial"/>
        </w:rPr>
        <w:t xml:space="preserve"> la pregunta es ¿qué hay de nuevo en Xcode 7</w:t>
      </w:r>
      <w:r>
        <w:rPr>
          <w:rFonts w:ascii="Arial" w:hAnsi="Arial" w:cs="Arial"/>
        </w:rPr>
        <w:t xml:space="preserve"> y por qué se optó por desarrollar en esta herramienta</w:t>
      </w:r>
      <w:r w:rsidRPr="003E3D25">
        <w:rPr>
          <w:rFonts w:ascii="Arial" w:hAnsi="Arial" w:cs="Arial"/>
        </w:rPr>
        <w:t>?</w:t>
      </w:r>
    </w:p>
    <w:p w14:paraId="166617FE" w14:textId="13E4FA3A" w:rsidR="003E3D25" w:rsidRDefault="003E3D25" w:rsidP="003E3D25">
      <w:pPr>
        <w:shd w:val="clear" w:color="auto" w:fill="FFFFFF"/>
        <w:spacing w:after="240"/>
        <w:jc w:val="both"/>
        <w:rPr>
          <w:rFonts w:ascii="Arial" w:hAnsi="Arial" w:cs="Arial"/>
        </w:rPr>
      </w:pPr>
      <w:r>
        <w:rPr>
          <w:rFonts w:ascii="Arial" w:hAnsi="Arial" w:cs="Arial"/>
        </w:rPr>
        <w:t>Analizando las herramientas mencionadas, algunas son en línea, por lo que al no contar con una conexión segura no podre</w:t>
      </w:r>
      <w:r w:rsidR="00857721">
        <w:rPr>
          <w:rFonts w:ascii="Arial" w:hAnsi="Arial" w:cs="Arial"/>
        </w:rPr>
        <w:t xml:space="preserve">mos avanzar al </w:t>
      </w:r>
      <w:r>
        <w:rPr>
          <w:rFonts w:ascii="Arial" w:hAnsi="Arial" w:cs="Arial"/>
        </w:rPr>
        <w:t xml:space="preserve">proyecto, además que se requiere </w:t>
      </w:r>
      <w:r w:rsidR="00857721">
        <w:rPr>
          <w:rFonts w:ascii="Arial" w:hAnsi="Arial" w:cs="Arial"/>
        </w:rPr>
        <w:t>generar en algunas una cuenta la cual tiene un costo.</w:t>
      </w:r>
    </w:p>
    <w:p w14:paraId="4F4565F0" w14:textId="50B293FC" w:rsidR="00857721" w:rsidRPr="003E3D25" w:rsidRDefault="00857721" w:rsidP="00857721">
      <w:pPr>
        <w:shd w:val="clear" w:color="auto" w:fill="FFFFFF"/>
        <w:spacing w:after="240"/>
        <w:jc w:val="both"/>
        <w:rPr>
          <w:rFonts w:ascii="Arial" w:hAnsi="Arial" w:cs="Arial"/>
        </w:rPr>
      </w:pPr>
      <w:r>
        <w:rPr>
          <w:rFonts w:ascii="Arial" w:hAnsi="Arial" w:cs="Arial"/>
        </w:rPr>
        <w:t>La ventaja de Xcode es que l</w:t>
      </w:r>
      <w:r w:rsidRPr="003E3D25">
        <w:rPr>
          <w:rFonts w:ascii="Arial" w:hAnsi="Arial" w:cs="Arial"/>
        </w:rPr>
        <w:t>a descarga es totalmente gratuita y no es necesario ser miembro del programa.</w:t>
      </w:r>
    </w:p>
    <w:p w14:paraId="28273DEB" w14:textId="4D2B07C2" w:rsidR="003E3D25" w:rsidRPr="003E3D25" w:rsidRDefault="00857721" w:rsidP="003E3D25">
      <w:pPr>
        <w:shd w:val="clear" w:color="auto" w:fill="FFFFFF"/>
        <w:spacing w:after="240"/>
        <w:jc w:val="both"/>
        <w:rPr>
          <w:rFonts w:ascii="Arial" w:hAnsi="Arial" w:cs="Arial"/>
        </w:rPr>
      </w:pPr>
      <w:r>
        <w:rPr>
          <w:rFonts w:ascii="Arial" w:hAnsi="Arial" w:cs="Arial"/>
        </w:rPr>
        <w:t xml:space="preserve">Además </w:t>
      </w:r>
      <w:r w:rsidR="003E3D25" w:rsidRPr="003E3D25">
        <w:rPr>
          <w:rFonts w:ascii="Arial" w:hAnsi="Arial" w:cs="Arial"/>
        </w:rPr>
        <w:t xml:space="preserve">Xcode 7 y Swift hacen que sea más fácil para todo mundo el construir aplicaciones y ejecutarlas directamente en sus dispositivos de Apple. Simplemente se inicia sesión con el ID de Apple, y convertir una idea en una aplicación que puede estar al alcance de iPad, iPhone, Apple Watch o Apple TV. </w:t>
      </w:r>
    </w:p>
    <w:p w14:paraId="1EA709C7" w14:textId="77777777" w:rsidR="003E3D25" w:rsidRPr="003E3D25" w:rsidRDefault="003E3D25" w:rsidP="003E3D25">
      <w:pPr>
        <w:jc w:val="both"/>
        <w:rPr>
          <w:rFonts w:ascii="Arial" w:eastAsia="Times New Roman" w:hAnsi="Arial" w:cs="Arial"/>
          <w:shd w:val="clear" w:color="auto" w:fill="FFFFFF"/>
        </w:rPr>
      </w:pPr>
      <w:r w:rsidRPr="003E3D25">
        <w:rPr>
          <w:rFonts w:ascii="Arial" w:eastAsia="Times New Roman" w:hAnsi="Arial" w:cs="Arial"/>
          <w:shd w:val="clear" w:color="auto" w:fill="FFFFFF"/>
        </w:rPr>
        <w:t>Xcode es ya un entorno increíble para el desarrollo basado en pruebas, y Xcode 7 hace que sea aún mejor con las pruebas de interfaz de usuario y la cobertura de código. View Navigator de Xcode hace que sea fácil de navegar, editar y ejecutar las pruebas.</w:t>
      </w:r>
    </w:p>
    <w:p w14:paraId="092ECB86" w14:textId="77777777" w:rsidR="003E3D25" w:rsidRPr="003E3D25" w:rsidRDefault="003E3D25" w:rsidP="003E3D25">
      <w:pPr>
        <w:jc w:val="both"/>
        <w:rPr>
          <w:rFonts w:ascii="Arial" w:eastAsia="Times New Roman" w:hAnsi="Arial" w:cs="Arial"/>
          <w:shd w:val="clear" w:color="auto" w:fill="FFFFFF"/>
        </w:rPr>
      </w:pPr>
    </w:p>
    <w:p w14:paraId="634277F1" w14:textId="77777777" w:rsidR="003E3D25" w:rsidRPr="003E3D25" w:rsidRDefault="003E3D25" w:rsidP="003E3D25">
      <w:pPr>
        <w:jc w:val="both"/>
        <w:rPr>
          <w:rFonts w:ascii="Arial" w:eastAsia="Times New Roman" w:hAnsi="Arial" w:cs="Arial"/>
        </w:rPr>
      </w:pPr>
      <w:r w:rsidRPr="003E3D25">
        <w:rPr>
          <w:rFonts w:ascii="Arial" w:eastAsia="Times New Roman" w:hAnsi="Arial" w:cs="Arial"/>
          <w:shd w:val="clear" w:color="auto" w:fill="FFFFFF"/>
        </w:rPr>
        <w:t>Xcode 7 presenta pruebas de la interfaz de usuario, lo que garantiza que los cambios efectuados en el código no se presentan cambios no deseados como a sus usuarios. Xcode puede generar automáticamente el código para las pruebas observando que utiliza su aplicación, y se puede editar el Swift o código de Objective-C con la mano para ajustar la prueba resultante. Estas pruebas se pueden ejecutar en el tiempo sobre Xcode Server, la identificación de las regresiones mucho antes de que sus clientes nunca ven el problema.</w:t>
      </w:r>
    </w:p>
    <w:p w14:paraId="08005576" w14:textId="77777777" w:rsidR="003E3D25" w:rsidRPr="003E3D25" w:rsidRDefault="003E3D25" w:rsidP="003E3D25">
      <w:pPr>
        <w:jc w:val="both"/>
        <w:rPr>
          <w:rFonts w:ascii="Arial" w:eastAsia="Times New Roman" w:hAnsi="Arial" w:cs="Arial"/>
        </w:rPr>
      </w:pPr>
    </w:p>
    <w:p w14:paraId="0FDB3B7B" w14:textId="77777777" w:rsidR="003E3D25" w:rsidRPr="003E3D25" w:rsidRDefault="003E3D25" w:rsidP="003E3D25">
      <w:pPr>
        <w:shd w:val="clear" w:color="auto" w:fill="FFFFFF"/>
        <w:spacing w:after="240"/>
        <w:jc w:val="both"/>
        <w:rPr>
          <w:rFonts w:ascii="Arial" w:hAnsi="Arial" w:cs="Arial"/>
        </w:rPr>
      </w:pPr>
      <w:r w:rsidRPr="003E3D25">
        <w:rPr>
          <w:rFonts w:ascii="Arial" w:hAnsi="Arial" w:cs="Arial"/>
        </w:rPr>
        <w:t>El lenguaje Swift sigue evolucionando a una velocidad sorprendente, la adición de características que hacen que sea más seguro, más fácil de usar y más expresivos, incluye:</w:t>
      </w:r>
    </w:p>
    <w:p w14:paraId="68858638" w14:textId="77777777" w:rsidR="003E3D25" w:rsidRPr="003E3D25" w:rsidRDefault="003E3D25" w:rsidP="003E3D25">
      <w:pPr>
        <w:pStyle w:val="Prrafodelista"/>
        <w:numPr>
          <w:ilvl w:val="0"/>
          <w:numId w:val="2"/>
        </w:numPr>
        <w:shd w:val="clear" w:color="auto" w:fill="FFFFFF"/>
        <w:spacing w:after="240"/>
        <w:jc w:val="both"/>
        <w:rPr>
          <w:rFonts w:ascii="Arial" w:hAnsi="Arial" w:cs="Arial"/>
        </w:rPr>
      </w:pPr>
      <w:r w:rsidRPr="003E3D25">
        <w:rPr>
          <w:rFonts w:ascii="Arial" w:hAnsi="Arial" w:cs="Arial"/>
        </w:rPr>
        <w:lastRenderedPageBreak/>
        <w:t>Un avanzado modelo de gestión de errores utilizando try / catch / throw.</w:t>
      </w:r>
    </w:p>
    <w:p w14:paraId="657AF672" w14:textId="77777777" w:rsidR="003E3D25" w:rsidRPr="003E3D25" w:rsidRDefault="003E3D25" w:rsidP="003E3D25">
      <w:pPr>
        <w:pStyle w:val="Prrafodelista"/>
        <w:numPr>
          <w:ilvl w:val="0"/>
          <w:numId w:val="2"/>
        </w:numPr>
        <w:shd w:val="clear" w:color="auto" w:fill="FFFFFF"/>
        <w:spacing w:after="240"/>
        <w:jc w:val="both"/>
        <w:rPr>
          <w:rFonts w:ascii="Arial" w:hAnsi="Arial" w:cs="Arial"/>
        </w:rPr>
      </w:pPr>
      <w:r w:rsidRPr="003E3D25">
        <w:rPr>
          <w:rFonts w:ascii="Arial" w:hAnsi="Arial" w:cs="Arial"/>
        </w:rPr>
        <w:t>Disponibilidad para versiones del sistema operativo.</w:t>
      </w:r>
    </w:p>
    <w:p w14:paraId="394D6707" w14:textId="77777777" w:rsidR="003E3D25" w:rsidRPr="003E3D25" w:rsidRDefault="003E3D25" w:rsidP="003E3D25">
      <w:pPr>
        <w:pStyle w:val="Prrafodelista"/>
        <w:numPr>
          <w:ilvl w:val="0"/>
          <w:numId w:val="2"/>
        </w:numPr>
        <w:shd w:val="clear" w:color="auto" w:fill="FFFFFF"/>
        <w:spacing w:after="240"/>
        <w:jc w:val="both"/>
        <w:rPr>
          <w:rFonts w:ascii="Arial" w:hAnsi="Arial" w:cs="Arial"/>
        </w:rPr>
      </w:pPr>
      <w:r w:rsidRPr="003E3D25">
        <w:rPr>
          <w:rFonts w:ascii="Arial" w:hAnsi="Arial" w:cs="Arial"/>
        </w:rPr>
        <w:t>pequeños comentarios que muestran un texto de ayuda rápida y además imágenes y enlaces.</w:t>
      </w:r>
    </w:p>
    <w:p w14:paraId="5ABD3857" w14:textId="77777777" w:rsidR="003E3D25" w:rsidRDefault="003E3D25" w:rsidP="003E3D25">
      <w:pPr>
        <w:shd w:val="clear" w:color="auto" w:fill="FFFFFF"/>
        <w:spacing w:after="240"/>
        <w:jc w:val="both"/>
        <w:rPr>
          <w:rFonts w:ascii="Arial" w:hAnsi="Arial" w:cs="Arial"/>
        </w:rPr>
      </w:pPr>
    </w:p>
    <w:p w14:paraId="7C740A72" w14:textId="77777777" w:rsidR="003E3D25" w:rsidRDefault="003E3D25" w:rsidP="003E3D25">
      <w:pPr>
        <w:shd w:val="clear" w:color="auto" w:fill="FFFFFF"/>
        <w:spacing w:after="240"/>
        <w:jc w:val="both"/>
        <w:rPr>
          <w:rFonts w:ascii="Arial" w:hAnsi="Arial" w:cs="Arial"/>
        </w:rPr>
      </w:pPr>
    </w:p>
    <w:p w14:paraId="722B87C4" w14:textId="6D58A87D" w:rsidR="00857721" w:rsidRDefault="00857721" w:rsidP="003E3D25">
      <w:pPr>
        <w:shd w:val="clear" w:color="auto" w:fill="FFFFFF"/>
        <w:spacing w:after="240"/>
        <w:jc w:val="both"/>
        <w:rPr>
          <w:rFonts w:ascii="Arial" w:hAnsi="Arial" w:cs="Arial"/>
        </w:rPr>
      </w:pPr>
      <w:r>
        <w:rPr>
          <w:rFonts w:ascii="Arial" w:hAnsi="Arial" w:cs="Arial"/>
        </w:rPr>
        <w:t>Retomando la idea del proyecto, sabemos que hoy en día existen muchas aplicaciones para un mismo tema, en nuestro caso encontramos sistemas similares:</w:t>
      </w:r>
    </w:p>
    <w:tbl>
      <w:tblPr>
        <w:tblStyle w:val="Cuadrculaclara-nfasis1"/>
        <w:tblW w:w="11341" w:type="dxa"/>
        <w:tblInd w:w="-1168" w:type="dxa"/>
        <w:tblLayout w:type="fixed"/>
        <w:tblLook w:val="04A0" w:firstRow="1" w:lastRow="0" w:firstColumn="1" w:lastColumn="0" w:noHBand="0" w:noVBand="1"/>
      </w:tblPr>
      <w:tblGrid>
        <w:gridCol w:w="1702"/>
        <w:gridCol w:w="2551"/>
        <w:gridCol w:w="1276"/>
        <w:gridCol w:w="1701"/>
        <w:gridCol w:w="1134"/>
        <w:gridCol w:w="1417"/>
        <w:gridCol w:w="1560"/>
      </w:tblGrid>
      <w:tr w:rsidR="00193589" w:rsidRPr="001A0DD5" w14:paraId="3A90EF17" w14:textId="77777777" w:rsidTr="003D22FE">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702" w:type="dxa"/>
          </w:tcPr>
          <w:p w14:paraId="25073238" w14:textId="00F3D2F0" w:rsidR="00BE4247" w:rsidRPr="003D22FE" w:rsidRDefault="003D22FE" w:rsidP="001A0DD5">
            <w:pPr>
              <w:rPr>
                <w:rFonts w:ascii="Calibri" w:hAnsi="Calibri"/>
              </w:rPr>
            </w:pPr>
            <w:r w:rsidRPr="003D22FE">
              <w:rPr>
                <w:rFonts w:ascii="Calibri" w:hAnsi="Calibri"/>
              </w:rPr>
              <w:t>NOMBRE</w:t>
            </w:r>
          </w:p>
        </w:tc>
        <w:tc>
          <w:tcPr>
            <w:tcW w:w="2551" w:type="dxa"/>
          </w:tcPr>
          <w:p w14:paraId="201E48B7" w14:textId="26055E5D" w:rsidR="00BE4247" w:rsidRPr="003D22FE" w:rsidRDefault="003D22FE" w:rsidP="001A0DD5">
            <w:pPr>
              <w:cnfStyle w:val="100000000000" w:firstRow="1" w:lastRow="0" w:firstColumn="0" w:lastColumn="0" w:oddVBand="0" w:evenVBand="0" w:oddHBand="0" w:evenHBand="0" w:firstRowFirstColumn="0" w:firstRowLastColumn="0" w:lastRowFirstColumn="0" w:lastRowLastColumn="0"/>
              <w:rPr>
                <w:rFonts w:ascii="Calibri" w:hAnsi="Calibri"/>
              </w:rPr>
            </w:pPr>
            <w:r w:rsidRPr="003D22FE">
              <w:rPr>
                <w:rFonts w:ascii="Calibri" w:hAnsi="Calibri"/>
              </w:rPr>
              <w:t>FUNCIONES</w:t>
            </w:r>
          </w:p>
        </w:tc>
        <w:tc>
          <w:tcPr>
            <w:tcW w:w="1276" w:type="dxa"/>
          </w:tcPr>
          <w:p w14:paraId="1CC45167" w14:textId="5B3269D5" w:rsidR="00BE4247" w:rsidRPr="003D22FE" w:rsidRDefault="003D22FE" w:rsidP="001A0DD5">
            <w:pPr>
              <w:cnfStyle w:val="100000000000" w:firstRow="1" w:lastRow="0" w:firstColumn="0" w:lastColumn="0" w:oddVBand="0" w:evenVBand="0" w:oddHBand="0" w:evenHBand="0" w:firstRowFirstColumn="0" w:firstRowLastColumn="0" w:lastRowFirstColumn="0" w:lastRowLastColumn="0"/>
              <w:rPr>
                <w:rFonts w:ascii="Calibri" w:hAnsi="Calibri"/>
              </w:rPr>
            </w:pPr>
            <w:r w:rsidRPr="003D22FE">
              <w:rPr>
                <w:rFonts w:ascii="Calibri" w:hAnsi="Calibri"/>
              </w:rPr>
              <w:t>VENTAJAS</w:t>
            </w:r>
          </w:p>
        </w:tc>
        <w:tc>
          <w:tcPr>
            <w:tcW w:w="1701" w:type="dxa"/>
          </w:tcPr>
          <w:p w14:paraId="44D85B10" w14:textId="4BB5753A" w:rsidR="00BE4247" w:rsidRPr="003D22FE" w:rsidRDefault="003D22FE" w:rsidP="001A0DD5">
            <w:pPr>
              <w:cnfStyle w:val="100000000000" w:firstRow="1" w:lastRow="0" w:firstColumn="0" w:lastColumn="0" w:oddVBand="0" w:evenVBand="0" w:oddHBand="0" w:evenHBand="0" w:firstRowFirstColumn="0" w:firstRowLastColumn="0" w:lastRowFirstColumn="0" w:lastRowLastColumn="0"/>
              <w:rPr>
                <w:rFonts w:ascii="Calibri" w:hAnsi="Calibri"/>
              </w:rPr>
            </w:pPr>
            <w:r w:rsidRPr="003D22FE">
              <w:rPr>
                <w:rFonts w:ascii="Calibri" w:hAnsi="Calibri"/>
              </w:rPr>
              <w:t>DESVENTAJAS</w:t>
            </w:r>
          </w:p>
        </w:tc>
        <w:tc>
          <w:tcPr>
            <w:tcW w:w="1134" w:type="dxa"/>
          </w:tcPr>
          <w:p w14:paraId="15358F68" w14:textId="58DFD53D" w:rsidR="00BE4247" w:rsidRPr="003D22FE" w:rsidRDefault="003D22FE" w:rsidP="001A0DD5">
            <w:pPr>
              <w:cnfStyle w:val="100000000000" w:firstRow="1" w:lastRow="0" w:firstColumn="0" w:lastColumn="0" w:oddVBand="0" w:evenVBand="0" w:oddHBand="0" w:evenHBand="0" w:firstRowFirstColumn="0" w:firstRowLastColumn="0" w:lastRowFirstColumn="0" w:lastRowLastColumn="0"/>
              <w:rPr>
                <w:rFonts w:ascii="Calibri" w:hAnsi="Calibri"/>
              </w:rPr>
            </w:pPr>
            <w:r w:rsidRPr="003D22FE">
              <w:rPr>
                <w:rFonts w:ascii="Calibri" w:hAnsi="Calibri"/>
              </w:rPr>
              <w:t>IU</w:t>
            </w:r>
          </w:p>
        </w:tc>
        <w:tc>
          <w:tcPr>
            <w:tcW w:w="1417" w:type="dxa"/>
          </w:tcPr>
          <w:p w14:paraId="3B2A52B3" w14:textId="286438AF" w:rsidR="00BE4247" w:rsidRPr="003D22FE" w:rsidRDefault="003D22FE" w:rsidP="001A0DD5">
            <w:pPr>
              <w:cnfStyle w:val="100000000000" w:firstRow="1" w:lastRow="0" w:firstColumn="0" w:lastColumn="0" w:oddVBand="0" w:evenVBand="0" w:oddHBand="0" w:evenHBand="0" w:firstRowFirstColumn="0" w:firstRowLastColumn="0" w:lastRowFirstColumn="0" w:lastRowLastColumn="0"/>
              <w:rPr>
                <w:rFonts w:ascii="Calibri" w:hAnsi="Calibri"/>
              </w:rPr>
            </w:pPr>
            <w:r w:rsidRPr="003D22FE">
              <w:rPr>
                <w:rFonts w:ascii="Calibri" w:hAnsi="Calibri"/>
              </w:rPr>
              <w:t>SEGURIDAD</w:t>
            </w:r>
          </w:p>
        </w:tc>
        <w:tc>
          <w:tcPr>
            <w:tcW w:w="1560" w:type="dxa"/>
          </w:tcPr>
          <w:p w14:paraId="053E8646" w14:textId="3D3D6051" w:rsidR="00BE4247" w:rsidRPr="003D22FE" w:rsidRDefault="003D22FE" w:rsidP="001A0DD5">
            <w:pPr>
              <w:cnfStyle w:val="100000000000" w:firstRow="1" w:lastRow="0" w:firstColumn="0" w:lastColumn="0" w:oddVBand="0" w:evenVBand="0" w:oddHBand="0" w:evenHBand="0" w:firstRowFirstColumn="0" w:firstRowLastColumn="0" w:lastRowFirstColumn="0" w:lastRowLastColumn="0"/>
              <w:rPr>
                <w:rFonts w:ascii="Calibri" w:hAnsi="Calibri"/>
              </w:rPr>
            </w:pPr>
            <w:r w:rsidRPr="003D22FE">
              <w:rPr>
                <w:rFonts w:ascii="Calibri" w:hAnsi="Calibri"/>
              </w:rPr>
              <w:t xml:space="preserve">ROBUSTEZ </w:t>
            </w:r>
            <w:r w:rsidRPr="003D22FE">
              <w:rPr>
                <w:rFonts w:ascii="Calibri" w:hAnsi="Calibri"/>
              </w:rPr>
              <w:br/>
              <w:t>Y USABILIDAD</w:t>
            </w:r>
          </w:p>
        </w:tc>
      </w:tr>
      <w:tr w:rsidR="00193589" w:rsidRPr="00193589" w14:paraId="0AAA9C8A" w14:textId="77777777" w:rsidTr="003D22FE">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702" w:type="dxa"/>
          </w:tcPr>
          <w:p w14:paraId="03D9FCF6" w14:textId="77777777" w:rsidR="00374FD0" w:rsidRDefault="00374FD0" w:rsidP="001A0DD5">
            <w:pPr>
              <w:rPr>
                <w:rFonts w:ascii="Calibri" w:hAnsi="Calibri"/>
                <w:b w:val="0"/>
                <w:sz w:val="22"/>
                <w:szCs w:val="22"/>
              </w:rPr>
            </w:pPr>
          </w:p>
          <w:p w14:paraId="60D1D3E1" w14:textId="77777777" w:rsidR="00BE4247" w:rsidRDefault="00BE4247" w:rsidP="001A0DD5">
            <w:pPr>
              <w:rPr>
                <w:rFonts w:ascii="Calibri" w:hAnsi="Calibri"/>
                <w:b w:val="0"/>
                <w:sz w:val="22"/>
                <w:szCs w:val="22"/>
              </w:rPr>
            </w:pPr>
            <w:r w:rsidRPr="00193589">
              <w:rPr>
                <w:rFonts w:ascii="Calibri" w:hAnsi="Calibri"/>
                <w:b w:val="0"/>
                <w:sz w:val="22"/>
                <w:szCs w:val="22"/>
              </w:rPr>
              <w:t>Tabla Periódica de los elementos químicos</w:t>
            </w:r>
          </w:p>
          <w:p w14:paraId="653127CF" w14:textId="7AA0F729" w:rsidR="0023647D" w:rsidRPr="00193589" w:rsidRDefault="0023647D" w:rsidP="001A0DD5">
            <w:pPr>
              <w:rPr>
                <w:rFonts w:ascii="Calibri" w:hAnsi="Calibri"/>
                <w:b w:val="0"/>
                <w:sz w:val="22"/>
                <w:szCs w:val="22"/>
              </w:rPr>
            </w:pPr>
            <w:r>
              <w:rPr>
                <w:rFonts w:ascii="Calibri" w:hAnsi="Calibri"/>
                <w:noProof/>
                <w:sz w:val="22"/>
                <w:szCs w:val="22"/>
                <w:lang w:val="es-MX" w:eastAsia="es-MX"/>
              </w:rPr>
              <w:drawing>
                <wp:inline distT="0" distB="0" distL="0" distR="0" wp14:anchorId="090A90FC" wp14:editId="785BF3B2">
                  <wp:extent cx="946785" cy="9251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785" cy="925195"/>
                          </a:xfrm>
                          <a:prstGeom prst="rect">
                            <a:avLst/>
                          </a:prstGeom>
                          <a:noFill/>
                          <a:ln>
                            <a:noFill/>
                          </a:ln>
                        </pic:spPr>
                      </pic:pic>
                    </a:graphicData>
                  </a:graphic>
                </wp:inline>
              </w:drawing>
            </w:r>
          </w:p>
        </w:tc>
        <w:tc>
          <w:tcPr>
            <w:tcW w:w="2551" w:type="dxa"/>
          </w:tcPr>
          <w:p w14:paraId="0DB3E89E" w14:textId="0587CAC0" w:rsidR="009D0E55" w:rsidRPr="00193589" w:rsidRDefault="009D0E5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Vista con los elementos en una tabla periódica colorida</w:t>
            </w:r>
            <w:r w:rsidR="003D22FE">
              <w:rPr>
                <w:rFonts w:ascii="Calibri" w:hAnsi="Calibri"/>
                <w:sz w:val="22"/>
                <w:szCs w:val="22"/>
              </w:rPr>
              <w:t>.</w:t>
            </w:r>
          </w:p>
          <w:p w14:paraId="49EFBBAE" w14:textId="4579D89A" w:rsidR="009D0E55" w:rsidRPr="00193589" w:rsidRDefault="009D0E5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Vista de los elementos con información química y física, imágenes y enlaces</w:t>
            </w:r>
            <w:r w:rsidR="003D22FE">
              <w:rPr>
                <w:rFonts w:ascii="Calibri" w:hAnsi="Calibri"/>
                <w:sz w:val="22"/>
                <w:szCs w:val="22"/>
              </w:rPr>
              <w:t>.</w:t>
            </w:r>
          </w:p>
          <w:p w14:paraId="0CFFEA97" w14:textId="6E777644" w:rsidR="009D0E55" w:rsidRPr="00193589" w:rsidRDefault="009D0E5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Ancle elementos a la pantalla de inicio para facilitar el acceso</w:t>
            </w:r>
            <w:r w:rsidR="003D22FE">
              <w:rPr>
                <w:rFonts w:ascii="Calibri" w:hAnsi="Calibri"/>
                <w:sz w:val="22"/>
                <w:szCs w:val="22"/>
              </w:rPr>
              <w:t>.</w:t>
            </w:r>
          </w:p>
          <w:p w14:paraId="50D7574E" w14:textId="7801053D" w:rsidR="009D0E55" w:rsidRPr="00193589" w:rsidRDefault="009D0E5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Busque elementos por nombre, símbolo o número atómico</w:t>
            </w:r>
            <w:r w:rsidR="003D22FE">
              <w:rPr>
                <w:rFonts w:ascii="Calibri" w:hAnsi="Calibri"/>
                <w:sz w:val="22"/>
                <w:szCs w:val="22"/>
              </w:rPr>
              <w:t>.</w:t>
            </w:r>
          </w:p>
          <w:p w14:paraId="29D123F7" w14:textId="5A32DCC9" w:rsidR="00BE4247" w:rsidRPr="00193589" w:rsidRDefault="009D0E5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Soporte completo para la vista acoplada</w:t>
            </w:r>
            <w:r w:rsidR="003D22FE">
              <w:rPr>
                <w:rFonts w:ascii="Calibri" w:hAnsi="Calibri"/>
                <w:sz w:val="22"/>
                <w:szCs w:val="22"/>
              </w:rPr>
              <w:t>.</w:t>
            </w:r>
          </w:p>
        </w:tc>
        <w:tc>
          <w:tcPr>
            <w:tcW w:w="1276" w:type="dxa"/>
          </w:tcPr>
          <w:p w14:paraId="398ACD39" w14:textId="78D0320D" w:rsidR="00BE4247" w:rsidRPr="00193589" w:rsidRDefault="009D0E5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Cumple con sus objetivos</w:t>
            </w:r>
          </w:p>
        </w:tc>
        <w:tc>
          <w:tcPr>
            <w:tcW w:w="1701" w:type="dxa"/>
          </w:tcPr>
          <w:p w14:paraId="715D04FD" w14:textId="77777777" w:rsidR="009D0E55" w:rsidRPr="00193589" w:rsidRDefault="009D0E5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Sólo está disponible para Windows Phone</w:t>
            </w:r>
          </w:p>
          <w:p w14:paraId="575D868F" w14:textId="14F553C2" w:rsidR="00BE4247" w:rsidRPr="00193589" w:rsidRDefault="009D0E5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 xml:space="preserve"> </w:t>
            </w:r>
          </w:p>
        </w:tc>
        <w:tc>
          <w:tcPr>
            <w:tcW w:w="1134" w:type="dxa"/>
          </w:tcPr>
          <w:p w14:paraId="70A4053A" w14:textId="231F092F" w:rsidR="00BE4247" w:rsidRPr="00193589" w:rsidRDefault="009A2FB6"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Muy buena</w:t>
            </w:r>
          </w:p>
        </w:tc>
        <w:tc>
          <w:tcPr>
            <w:tcW w:w="1417" w:type="dxa"/>
          </w:tcPr>
          <w:p w14:paraId="39FFEEE5" w14:textId="78B0165B" w:rsidR="00BE4247" w:rsidRPr="00193589" w:rsidRDefault="009A2FB6"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Totalmente confiable</w:t>
            </w:r>
          </w:p>
        </w:tc>
        <w:tc>
          <w:tcPr>
            <w:tcW w:w="1560" w:type="dxa"/>
          </w:tcPr>
          <w:p w14:paraId="21A5755C" w14:textId="77777777" w:rsidR="009A2FB6" w:rsidRPr="00193589" w:rsidRDefault="009A2FB6"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Es excelente y didáctica</w:t>
            </w:r>
          </w:p>
          <w:p w14:paraId="639400F8" w14:textId="77777777" w:rsidR="009A2FB6" w:rsidRPr="00193589" w:rsidRDefault="009A2FB6"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
          <w:p w14:paraId="7494DA5B" w14:textId="77777777" w:rsidR="00BE4247" w:rsidRPr="00193589" w:rsidRDefault="00BE4247"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
        </w:tc>
      </w:tr>
      <w:tr w:rsidR="00193589" w:rsidRPr="00193589" w14:paraId="073E3311" w14:textId="77777777" w:rsidTr="003D22FE">
        <w:trPr>
          <w:cnfStyle w:val="000000010000" w:firstRow="0" w:lastRow="0" w:firstColumn="0" w:lastColumn="0" w:oddVBand="0" w:evenVBand="0" w:oddHBand="0" w:evenHBand="1"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702" w:type="dxa"/>
          </w:tcPr>
          <w:p w14:paraId="5CCA2CE0" w14:textId="77777777" w:rsidR="00374FD0" w:rsidRDefault="00374FD0" w:rsidP="001A0DD5">
            <w:pPr>
              <w:rPr>
                <w:rFonts w:ascii="Calibri" w:hAnsi="Calibri"/>
                <w:b w:val="0"/>
                <w:sz w:val="22"/>
                <w:szCs w:val="22"/>
              </w:rPr>
            </w:pPr>
          </w:p>
          <w:p w14:paraId="7DFD60F1" w14:textId="77777777" w:rsidR="009A2FB6" w:rsidRPr="00193589" w:rsidRDefault="009A2FB6" w:rsidP="001A0DD5">
            <w:pPr>
              <w:rPr>
                <w:rFonts w:ascii="Calibri" w:hAnsi="Calibri"/>
                <w:b w:val="0"/>
                <w:sz w:val="22"/>
                <w:szCs w:val="22"/>
              </w:rPr>
            </w:pPr>
            <w:r w:rsidRPr="00193589">
              <w:rPr>
                <w:rFonts w:ascii="Calibri" w:hAnsi="Calibri"/>
                <w:b w:val="0"/>
                <w:sz w:val="22"/>
                <w:szCs w:val="22"/>
              </w:rPr>
              <w:t>Tabla Periódica</w:t>
            </w:r>
          </w:p>
          <w:p w14:paraId="7C7D0731" w14:textId="77777777" w:rsidR="009A2FB6" w:rsidRPr="00193589" w:rsidRDefault="009A2FB6" w:rsidP="001A0DD5">
            <w:pPr>
              <w:rPr>
                <w:rFonts w:ascii="Calibri" w:hAnsi="Calibri"/>
                <w:b w:val="0"/>
                <w:sz w:val="22"/>
                <w:szCs w:val="22"/>
              </w:rPr>
            </w:pPr>
            <w:r w:rsidRPr="00193589">
              <w:rPr>
                <w:rFonts w:ascii="Calibri" w:hAnsi="Calibri"/>
                <w:sz w:val="22"/>
                <w:szCs w:val="22"/>
              </w:rPr>
              <w:fldChar w:fldCharType="begin"/>
            </w:r>
            <w:r w:rsidRPr="00193589">
              <w:rPr>
                <w:rFonts w:ascii="Calibri" w:hAnsi="Calibri"/>
                <w:b w:val="0"/>
                <w:sz w:val="22"/>
                <w:szCs w:val="22"/>
              </w:rPr>
              <w:instrText xml:space="preserve"> HYPERLINK "https://play.google.com/store/apps/details?id=jqsoft.apps.periodictable.hd&amp;hl=es_419" \l "details-reviews" </w:instrText>
            </w:r>
            <w:r w:rsidRPr="00193589">
              <w:rPr>
                <w:rFonts w:ascii="Calibri" w:hAnsi="Calibri"/>
                <w:sz w:val="22"/>
                <w:szCs w:val="22"/>
              </w:rPr>
              <w:fldChar w:fldCharType="separate"/>
            </w:r>
          </w:p>
          <w:p w14:paraId="6389D690" w14:textId="58EC7F3C" w:rsidR="009A2FB6" w:rsidRPr="00193589" w:rsidRDefault="00374FD0" w:rsidP="001A0DD5">
            <w:pPr>
              <w:rPr>
                <w:rFonts w:ascii="Calibri" w:hAnsi="Calibri"/>
                <w:b w:val="0"/>
                <w:sz w:val="22"/>
                <w:szCs w:val="22"/>
              </w:rPr>
            </w:pPr>
            <w:r>
              <w:rPr>
                <w:rFonts w:ascii="Calibri" w:hAnsi="Calibri"/>
                <w:noProof/>
                <w:sz w:val="22"/>
                <w:szCs w:val="22"/>
                <w:lang w:val="es-MX" w:eastAsia="es-MX"/>
              </w:rPr>
              <w:drawing>
                <wp:inline distT="0" distB="0" distL="0" distR="0" wp14:anchorId="2D86B9D0" wp14:editId="20863D5B">
                  <wp:extent cx="935990" cy="8382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5990" cy="838200"/>
                          </a:xfrm>
                          <a:prstGeom prst="rect">
                            <a:avLst/>
                          </a:prstGeom>
                          <a:noFill/>
                          <a:ln>
                            <a:noFill/>
                          </a:ln>
                        </pic:spPr>
                      </pic:pic>
                    </a:graphicData>
                  </a:graphic>
                </wp:inline>
              </w:drawing>
            </w:r>
            <w:r w:rsidR="009A2FB6" w:rsidRPr="00193589">
              <w:rPr>
                <w:rFonts w:ascii="Calibri" w:hAnsi="Calibri"/>
                <w:b w:val="0"/>
                <w:sz w:val="22"/>
                <w:szCs w:val="22"/>
              </w:rPr>
              <w:br/>
            </w:r>
          </w:p>
          <w:p w14:paraId="39F94494" w14:textId="77777777" w:rsidR="009A2FB6" w:rsidRPr="00193589" w:rsidRDefault="009A2FB6" w:rsidP="001A0DD5">
            <w:pPr>
              <w:rPr>
                <w:rFonts w:ascii="Calibri" w:hAnsi="Calibri"/>
                <w:b w:val="0"/>
                <w:sz w:val="22"/>
                <w:szCs w:val="22"/>
              </w:rPr>
            </w:pPr>
            <w:r w:rsidRPr="00193589">
              <w:rPr>
                <w:rFonts w:ascii="Calibri" w:hAnsi="Calibri"/>
                <w:sz w:val="22"/>
                <w:szCs w:val="22"/>
              </w:rPr>
              <w:fldChar w:fldCharType="end"/>
            </w:r>
          </w:p>
          <w:p w14:paraId="4E4405E4" w14:textId="77777777" w:rsidR="00BE4247" w:rsidRPr="00193589" w:rsidRDefault="00BE4247" w:rsidP="001A0DD5">
            <w:pPr>
              <w:rPr>
                <w:rFonts w:ascii="Calibri" w:hAnsi="Calibri"/>
                <w:b w:val="0"/>
                <w:sz w:val="22"/>
                <w:szCs w:val="22"/>
              </w:rPr>
            </w:pPr>
          </w:p>
        </w:tc>
        <w:tc>
          <w:tcPr>
            <w:tcW w:w="2551" w:type="dxa"/>
          </w:tcPr>
          <w:p w14:paraId="22A2D8AB" w14:textId="08745574" w:rsidR="00BE4247" w:rsidRPr="00193589" w:rsidRDefault="009A2FB6"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r w:rsidRPr="00193589">
              <w:rPr>
                <w:rFonts w:ascii="Calibri" w:hAnsi="Calibri"/>
                <w:sz w:val="22"/>
                <w:szCs w:val="22"/>
              </w:rPr>
              <w:t>1) 118 elementos</w:t>
            </w:r>
            <w:r w:rsidRPr="00193589">
              <w:rPr>
                <w:rFonts w:ascii="Calibri" w:hAnsi="Calibri"/>
                <w:sz w:val="22"/>
                <w:szCs w:val="22"/>
              </w:rPr>
              <w:br/>
              <w:t>2) Propiedades atómicas, termodinámicas, materiales, electromagnéticas, nucleares y reactividad de cada elemento</w:t>
            </w:r>
            <w:r w:rsidRPr="00193589">
              <w:rPr>
                <w:rFonts w:ascii="Calibri" w:hAnsi="Calibri"/>
                <w:sz w:val="22"/>
                <w:szCs w:val="22"/>
              </w:rPr>
              <w:br/>
              <w:t>3) Diagrama de las capas electrónicas de cada elemento</w:t>
            </w:r>
            <w:r w:rsidRPr="00193589">
              <w:rPr>
                <w:rFonts w:ascii="Calibri" w:hAnsi="Calibri"/>
                <w:sz w:val="22"/>
                <w:szCs w:val="22"/>
              </w:rPr>
              <w:br/>
              <w:t>4) Tabla de solubilidad</w:t>
            </w:r>
            <w:r w:rsidRPr="00193589">
              <w:rPr>
                <w:rFonts w:ascii="Calibri" w:hAnsi="Calibri"/>
                <w:sz w:val="22"/>
                <w:szCs w:val="22"/>
              </w:rPr>
              <w:br/>
              <w:t>5) Calculadora de masa molar</w:t>
            </w:r>
          </w:p>
        </w:tc>
        <w:tc>
          <w:tcPr>
            <w:tcW w:w="1276" w:type="dxa"/>
          </w:tcPr>
          <w:p w14:paraId="126216E2" w14:textId="28D39BF0" w:rsidR="001A0DD5" w:rsidRDefault="003D22FE"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r>
              <w:rPr>
                <w:rFonts w:ascii="Calibri" w:hAnsi="Calibri"/>
                <w:sz w:val="22"/>
                <w:szCs w:val="22"/>
              </w:rPr>
              <w:t>Es didáctica</w:t>
            </w:r>
          </w:p>
          <w:p w14:paraId="591221D3" w14:textId="77777777" w:rsidR="003D22FE" w:rsidRPr="00193589" w:rsidRDefault="003D22FE"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p>
          <w:p w14:paraId="3A4F5DD0" w14:textId="7636A136" w:rsidR="00BE4247" w:rsidRPr="00193589" w:rsidRDefault="009A2FB6"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r w:rsidRPr="00193589">
              <w:rPr>
                <w:rFonts w:ascii="Calibri" w:hAnsi="Calibri"/>
                <w:sz w:val="22"/>
                <w:szCs w:val="22"/>
              </w:rPr>
              <w:t>Compat</w:t>
            </w:r>
            <w:r w:rsidR="003D22FE">
              <w:rPr>
                <w:rFonts w:ascii="Calibri" w:hAnsi="Calibri"/>
                <w:sz w:val="22"/>
                <w:szCs w:val="22"/>
              </w:rPr>
              <w:t>ible con todos tus dispositivos</w:t>
            </w:r>
          </w:p>
        </w:tc>
        <w:tc>
          <w:tcPr>
            <w:tcW w:w="1701" w:type="dxa"/>
          </w:tcPr>
          <w:p w14:paraId="6C4CECF3" w14:textId="77777777" w:rsidR="003D22FE" w:rsidRDefault="009A2FB6"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r w:rsidRPr="00193589">
              <w:rPr>
                <w:rFonts w:ascii="Calibri" w:hAnsi="Calibri"/>
                <w:sz w:val="22"/>
                <w:szCs w:val="22"/>
              </w:rPr>
              <w:t xml:space="preserve">No contiene zoom </w:t>
            </w:r>
          </w:p>
          <w:p w14:paraId="688F8747" w14:textId="5E2B0FA0" w:rsidR="009A2FB6" w:rsidRPr="00193589" w:rsidRDefault="009A2FB6"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r w:rsidRPr="00193589">
              <w:rPr>
                <w:rFonts w:ascii="Calibri" w:hAnsi="Calibri"/>
                <w:sz w:val="22"/>
                <w:szCs w:val="22"/>
              </w:rPr>
              <w:br/>
              <w:t>Con demasiados anuncios</w:t>
            </w:r>
            <w:r w:rsidRPr="00193589">
              <w:rPr>
                <w:rFonts w:ascii="Calibri" w:hAnsi="Calibri"/>
                <w:sz w:val="22"/>
                <w:szCs w:val="22"/>
              </w:rPr>
              <w:br/>
            </w:r>
          </w:p>
          <w:p w14:paraId="5C5ECD9E" w14:textId="7A5F6FC2" w:rsidR="00BE4247" w:rsidRPr="00193589" w:rsidRDefault="00BE4247"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p>
        </w:tc>
        <w:tc>
          <w:tcPr>
            <w:tcW w:w="1134" w:type="dxa"/>
          </w:tcPr>
          <w:p w14:paraId="4F4A1773" w14:textId="345E7E96" w:rsidR="00BE4247" w:rsidRPr="00193589" w:rsidRDefault="009A2FB6"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r w:rsidRPr="00193589">
              <w:rPr>
                <w:rFonts w:ascii="Calibri" w:hAnsi="Calibri"/>
                <w:sz w:val="22"/>
                <w:szCs w:val="22"/>
              </w:rPr>
              <w:t>Excelente</w:t>
            </w:r>
          </w:p>
        </w:tc>
        <w:tc>
          <w:tcPr>
            <w:tcW w:w="1417" w:type="dxa"/>
          </w:tcPr>
          <w:p w14:paraId="3C031AC3" w14:textId="7D93715D" w:rsidR="00BE4247" w:rsidRPr="00193589" w:rsidRDefault="009A2FB6"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r w:rsidRPr="00193589">
              <w:rPr>
                <w:rFonts w:ascii="Calibri" w:hAnsi="Calibri"/>
                <w:sz w:val="22"/>
                <w:szCs w:val="22"/>
              </w:rPr>
              <w:t>Excelente</w:t>
            </w:r>
          </w:p>
        </w:tc>
        <w:tc>
          <w:tcPr>
            <w:tcW w:w="1560" w:type="dxa"/>
          </w:tcPr>
          <w:p w14:paraId="1690AA04" w14:textId="61CC8191" w:rsidR="009A2FB6" w:rsidRPr="00193589" w:rsidRDefault="009A2FB6"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r w:rsidRPr="00193589">
              <w:rPr>
                <w:rFonts w:ascii="Calibri" w:hAnsi="Calibri"/>
                <w:sz w:val="22"/>
                <w:szCs w:val="22"/>
              </w:rPr>
              <w:t>Eficiente y en escala de 5 cuenta con un 4.2 % de usabilidad.</w:t>
            </w:r>
          </w:p>
          <w:p w14:paraId="3B7D5A6F" w14:textId="77777777" w:rsidR="00BE4247" w:rsidRPr="00193589" w:rsidRDefault="00BE4247"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p>
        </w:tc>
      </w:tr>
      <w:tr w:rsidR="00193589" w:rsidRPr="00193589" w14:paraId="6018776C" w14:textId="77777777" w:rsidTr="003D22FE">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702" w:type="dxa"/>
          </w:tcPr>
          <w:p w14:paraId="3DD72601" w14:textId="77777777" w:rsidR="00374FD0" w:rsidRDefault="00374FD0" w:rsidP="001A0DD5">
            <w:pPr>
              <w:rPr>
                <w:rFonts w:ascii="Calibri" w:hAnsi="Calibri"/>
                <w:b w:val="0"/>
                <w:sz w:val="22"/>
                <w:szCs w:val="22"/>
              </w:rPr>
            </w:pPr>
          </w:p>
          <w:p w14:paraId="1D350700" w14:textId="27A87B1D" w:rsidR="00F03D9D" w:rsidRPr="00193589" w:rsidRDefault="00F03D9D" w:rsidP="001A0DD5">
            <w:pPr>
              <w:rPr>
                <w:rFonts w:ascii="Calibri" w:hAnsi="Calibri"/>
                <w:b w:val="0"/>
                <w:sz w:val="22"/>
                <w:szCs w:val="22"/>
              </w:rPr>
            </w:pPr>
            <w:r w:rsidRPr="00193589">
              <w:rPr>
                <w:rFonts w:ascii="Calibri" w:hAnsi="Calibri"/>
                <w:b w:val="0"/>
                <w:sz w:val="22"/>
                <w:szCs w:val="22"/>
              </w:rPr>
              <w:t>Periodic Table</w:t>
            </w:r>
          </w:p>
          <w:p w14:paraId="347B9736" w14:textId="77777777" w:rsidR="00BE4247" w:rsidRDefault="00BE4247" w:rsidP="001A0DD5">
            <w:pPr>
              <w:rPr>
                <w:rFonts w:ascii="Calibri" w:hAnsi="Calibri"/>
                <w:b w:val="0"/>
                <w:sz w:val="22"/>
                <w:szCs w:val="22"/>
              </w:rPr>
            </w:pPr>
          </w:p>
          <w:p w14:paraId="01D9DACB" w14:textId="77777777" w:rsidR="00374FD0" w:rsidRDefault="00374FD0" w:rsidP="001A0DD5">
            <w:pPr>
              <w:rPr>
                <w:rFonts w:ascii="Calibri" w:hAnsi="Calibri"/>
                <w:b w:val="0"/>
                <w:sz w:val="22"/>
                <w:szCs w:val="22"/>
              </w:rPr>
            </w:pPr>
          </w:p>
          <w:p w14:paraId="7839CC91" w14:textId="5D0E5A30" w:rsidR="00374FD0" w:rsidRPr="00193589" w:rsidRDefault="00374FD0" w:rsidP="001A0DD5">
            <w:pPr>
              <w:rPr>
                <w:rFonts w:ascii="Calibri" w:hAnsi="Calibri"/>
                <w:b w:val="0"/>
                <w:sz w:val="22"/>
                <w:szCs w:val="22"/>
              </w:rPr>
            </w:pPr>
            <w:r>
              <w:rPr>
                <w:rFonts w:ascii="Calibri" w:hAnsi="Calibri"/>
                <w:noProof/>
                <w:sz w:val="22"/>
                <w:szCs w:val="22"/>
                <w:lang w:val="es-MX" w:eastAsia="es-MX"/>
              </w:rPr>
              <w:lastRenderedPageBreak/>
              <w:drawing>
                <wp:inline distT="0" distB="0" distL="0" distR="0" wp14:anchorId="728FFA64" wp14:editId="0271A688">
                  <wp:extent cx="935990" cy="935990"/>
                  <wp:effectExtent l="0" t="0" r="381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5990" cy="935990"/>
                          </a:xfrm>
                          <a:prstGeom prst="rect">
                            <a:avLst/>
                          </a:prstGeom>
                          <a:noFill/>
                          <a:ln>
                            <a:noFill/>
                          </a:ln>
                        </pic:spPr>
                      </pic:pic>
                    </a:graphicData>
                  </a:graphic>
                </wp:inline>
              </w:drawing>
            </w:r>
          </w:p>
        </w:tc>
        <w:tc>
          <w:tcPr>
            <w:tcW w:w="2551" w:type="dxa"/>
          </w:tcPr>
          <w:p w14:paraId="5C69DC1F" w14:textId="0CB07983" w:rsidR="00BE4247" w:rsidRPr="00193589" w:rsidRDefault="00F03D9D"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lastRenderedPageBreak/>
              <w:t xml:space="preserve">• Se puede ver elementos en sus aplicaciones en estado natural y de la </w:t>
            </w:r>
            <w:r w:rsidR="003D22FE">
              <w:rPr>
                <w:rFonts w:ascii="Calibri" w:hAnsi="Calibri"/>
                <w:sz w:val="22"/>
                <w:szCs w:val="22"/>
              </w:rPr>
              <w:t>vida real.</w:t>
            </w:r>
            <w:r w:rsidR="003D22FE">
              <w:rPr>
                <w:rFonts w:ascii="Calibri" w:hAnsi="Calibri"/>
                <w:sz w:val="22"/>
                <w:szCs w:val="22"/>
              </w:rPr>
              <w:br/>
            </w:r>
            <w:r w:rsidR="003D22FE">
              <w:rPr>
                <w:rFonts w:ascii="Calibri" w:hAnsi="Calibri"/>
                <w:sz w:val="22"/>
                <w:szCs w:val="22"/>
              </w:rPr>
              <w:lastRenderedPageBreak/>
              <w:t>• Videos.</w:t>
            </w:r>
            <w:r w:rsidR="003D22FE">
              <w:rPr>
                <w:rFonts w:ascii="Calibri" w:hAnsi="Calibri"/>
                <w:sz w:val="22"/>
                <w:szCs w:val="22"/>
              </w:rPr>
              <w:br/>
              <w:t>• D</w:t>
            </w:r>
            <w:r w:rsidRPr="00193589">
              <w:rPr>
                <w:rFonts w:ascii="Calibri" w:hAnsi="Calibri"/>
                <w:sz w:val="22"/>
                <w:szCs w:val="22"/>
              </w:rPr>
              <w:t>eslizador interactivo para ver cómo los elementos cambian de estado a medida que aumenta la temperatura</w:t>
            </w:r>
            <w:r w:rsidRPr="00193589">
              <w:rPr>
                <w:rFonts w:ascii="Calibri" w:hAnsi="Calibri"/>
                <w:sz w:val="22"/>
                <w:szCs w:val="22"/>
              </w:rPr>
              <w:br/>
            </w:r>
            <w:r w:rsidR="001A0DD5" w:rsidRPr="00193589">
              <w:rPr>
                <w:rFonts w:ascii="Calibri" w:hAnsi="Calibri"/>
                <w:sz w:val="22"/>
                <w:szCs w:val="22"/>
              </w:rPr>
              <w:t>• Se puede personalizar</w:t>
            </w:r>
            <w:r w:rsidRPr="00193589">
              <w:rPr>
                <w:rFonts w:ascii="Calibri" w:hAnsi="Calibri"/>
                <w:sz w:val="22"/>
                <w:szCs w:val="22"/>
              </w:rPr>
              <w:t xml:space="preserve"> </w:t>
            </w:r>
            <w:r w:rsidR="001A0DD5" w:rsidRPr="00193589">
              <w:rPr>
                <w:rFonts w:ascii="Calibri" w:hAnsi="Calibri"/>
                <w:sz w:val="22"/>
                <w:szCs w:val="22"/>
              </w:rPr>
              <w:t>la</w:t>
            </w:r>
            <w:r w:rsidRPr="00193589">
              <w:rPr>
                <w:rFonts w:ascii="Calibri" w:hAnsi="Calibri"/>
                <w:sz w:val="22"/>
                <w:szCs w:val="22"/>
              </w:rPr>
              <w:t xml:space="preserve"> </w:t>
            </w:r>
            <w:r w:rsidR="003D22FE">
              <w:rPr>
                <w:rFonts w:ascii="Calibri" w:hAnsi="Calibri"/>
                <w:sz w:val="22"/>
                <w:szCs w:val="22"/>
              </w:rPr>
              <w:t>aplicación</w:t>
            </w:r>
            <w:r w:rsidRPr="00193589">
              <w:rPr>
                <w:rFonts w:ascii="Calibri" w:hAnsi="Calibri"/>
                <w:sz w:val="22"/>
                <w:szCs w:val="22"/>
              </w:rPr>
              <w:t xml:space="preserve"> para ver sólo lo que interesa.</w:t>
            </w:r>
            <w:r w:rsidR="001A0DD5" w:rsidRPr="00193589">
              <w:rPr>
                <w:rFonts w:ascii="Calibri" w:hAnsi="Calibri"/>
                <w:sz w:val="22"/>
                <w:szCs w:val="22"/>
              </w:rPr>
              <w:t xml:space="preserve"> </w:t>
            </w:r>
          </w:p>
        </w:tc>
        <w:tc>
          <w:tcPr>
            <w:tcW w:w="1276" w:type="dxa"/>
          </w:tcPr>
          <w:p w14:paraId="66C9F054" w14:textId="0F332D45" w:rsidR="001A0DD5" w:rsidRPr="00193589" w:rsidRDefault="001A0DD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lastRenderedPageBreak/>
              <w:t xml:space="preserve">Ideal si es un estudiante, maestro o </w:t>
            </w:r>
            <w:r w:rsidRPr="00193589">
              <w:rPr>
                <w:rFonts w:ascii="Calibri" w:hAnsi="Calibri"/>
                <w:sz w:val="22"/>
                <w:szCs w:val="22"/>
              </w:rPr>
              <w:lastRenderedPageBreak/>
              <w:t>simplemente se tiene un interés en las ciencias químicas.</w:t>
            </w:r>
          </w:p>
          <w:p w14:paraId="49CA2FC4" w14:textId="77777777" w:rsidR="001A0DD5" w:rsidRPr="00193589" w:rsidRDefault="001A0DD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
          <w:p w14:paraId="70E10BD4" w14:textId="13E23EFB" w:rsidR="00BE4247" w:rsidRPr="00193589" w:rsidRDefault="001A0DD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Basado en la Sociedad Real de Química Tabla Periódica</w:t>
            </w:r>
          </w:p>
        </w:tc>
        <w:tc>
          <w:tcPr>
            <w:tcW w:w="1701" w:type="dxa"/>
          </w:tcPr>
          <w:p w14:paraId="350355F3" w14:textId="77777777" w:rsidR="003D22FE" w:rsidRDefault="001A0DD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lastRenderedPageBreak/>
              <w:t xml:space="preserve">Falta traducción en español. </w:t>
            </w:r>
          </w:p>
          <w:p w14:paraId="4D1759F1" w14:textId="77777777" w:rsidR="003D22FE" w:rsidRDefault="003D22FE"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
          <w:p w14:paraId="642E7E6E" w14:textId="4D1D1CA7" w:rsidR="00BE4247" w:rsidRPr="00193589" w:rsidRDefault="00BE4247" w:rsidP="003D22FE">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
        </w:tc>
        <w:tc>
          <w:tcPr>
            <w:tcW w:w="1134" w:type="dxa"/>
          </w:tcPr>
          <w:p w14:paraId="6D4F5ED7" w14:textId="0B27C322" w:rsidR="00BE4247" w:rsidRPr="00193589" w:rsidRDefault="001A0DD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Excelente</w:t>
            </w:r>
          </w:p>
        </w:tc>
        <w:tc>
          <w:tcPr>
            <w:tcW w:w="1417" w:type="dxa"/>
          </w:tcPr>
          <w:p w14:paraId="66B534C0" w14:textId="0F75A59A" w:rsidR="00BE4247" w:rsidRPr="00193589" w:rsidRDefault="001A0DD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Confiable</w:t>
            </w:r>
          </w:p>
        </w:tc>
        <w:tc>
          <w:tcPr>
            <w:tcW w:w="1560" w:type="dxa"/>
          </w:tcPr>
          <w:p w14:paraId="13BC6115" w14:textId="2F5ECBE7" w:rsidR="00BE4247" w:rsidRPr="00193589" w:rsidRDefault="001A0DD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Es excelente</w:t>
            </w:r>
          </w:p>
        </w:tc>
      </w:tr>
      <w:tr w:rsidR="00193589" w:rsidRPr="003D22FE" w14:paraId="03822308" w14:textId="77777777" w:rsidTr="003D22FE">
        <w:trPr>
          <w:cnfStyle w:val="000000010000" w:firstRow="0" w:lastRow="0" w:firstColumn="0" w:lastColumn="0" w:oddVBand="0" w:evenVBand="0" w:oddHBand="0" w:evenHBand="1"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02" w:type="dxa"/>
          </w:tcPr>
          <w:p w14:paraId="52155556" w14:textId="77777777" w:rsidR="00374FD0" w:rsidRDefault="00374FD0" w:rsidP="003D22FE">
            <w:pPr>
              <w:rPr>
                <w:rFonts w:ascii="Cambria" w:hAnsi="Cambria"/>
                <w:b w:val="0"/>
                <w:sz w:val="22"/>
              </w:rPr>
            </w:pPr>
          </w:p>
          <w:p w14:paraId="17779BB0" w14:textId="77777777" w:rsidR="00BE4247" w:rsidRDefault="00193589" w:rsidP="003D22FE">
            <w:pPr>
              <w:rPr>
                <w:rFonts w:ascii="Cambria" w:hAnsi="Cambria"/>
                <w:b w:val="0"/>
                <w:sz w:val="22"/>
              </w:rPr>
            </w:pPr>
            <w:r w:rsidRPr="003D22FE">
              <w:rPr>
                <w:rFonts w:ascii="Cambria" w:hAnsi="Cambria"/>
                <w:b w:val="0"/>
                <w:sz w:val="22"/>
              </w:rPr>
              <w:t xml:space="preserve">Tabla </w:t>
            </w:r>
            <w:r w:rsidR="003D22FE" w:rsidRPr="003D22FE">
              <w:rPr>
                <w:rFonts w:ascii="Cambria" w:hAnsi="Cambria"/>
                <w:b w:val="0"/>
                <w:sz w:val="22"/>
              </w:rPr>
              <w:t>periódica</w:t>
            </w:r>
            <w:r w:rsidRPr="003D22FE">
              <w:rPr>
                <w:rFonts w:ascii="Cambria" w:hAnsi="Cambria"/>
                <w:b w:val="0"/>
                <w:sz w:val="22"/>
              </w:rPr>
              <w:t xml:space="preserve"> de los elementos</w:t>
            </w:r>
          </w:p>
          <w:p w14:paraId="629C6170" w14:textId="77777777" w:rsidR="00374FD0" w:rsidRDefault="00374FD0" w:rsidP="003D22FE">
            <w:pPr>
              <w:rPr>
                <w:rFonts w:ascii="Cambria" w:hAnsi="Cambria"/>
                <w:b w:val="0"/>
                <w:sz w:val="22"/>
              </w:rPr>
            </w:pPr>
          </w:p>
          <w:p w14:paraId="25AA4221" w14:textId="07AFE98D" w:rsidR="00374FD0" w:rsidRPr="003D22FE" w:rsidRDefault="00374FD0" w:rsidP="003D22FE">
            <w:pPr>
              <w:rPr>
                <w:rFonts w:ascii="Cambria" w:hAnsi="Cambria"/>
                <w:b w:val="0"/>
                <w:sz w:val="22"/>
              </w:rPr>
            </w:pPr>
            <w:r>
              <w:rPr>
                <w:rFonts w:ascii="Cambria" w:hAnsi="Cambria"/>
                <w:noProof/>
                <w:sz w:val="22"/>
                <w:lang w:val="es-MX" w:eastAsia="es-MX"/>
              </w:rPr>
              <w:drawing>
                <wp:inline distT="0" distB="0" distL="0" distR="0" wp14:anchorId="5A9BE508" wp14:editId="7786C13B">
                  <wp:extent cx="946785" cy="7181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785" cy="718185"/>
                          </a:xfrm>
                          <a:prstGeom prst="rect">
                            <a:avLst/>
                          </a:prstGeom>
                          <a:noFill/>
                          <a:ln>
                            <a:noFill/>
                          </a:ln>
                        </pic:spPr>
                      </pic:pic>
                    </a:graphicData>
                  </a:graphic>
                </wp:inline>
              </w:drawing>
            </w:r>
          </w:p>
        </w:tc>
        <w:tc>
          <w:tcPr>
            <w:tcW w:w="2551" w:type="dxa"/>
          </w:tcPr>
          <w:p w14:paraId="0FB7A1F1" w14:textId="2837CDF7" w:rsidR="00BE4247" w:rsidRPr="003D22FE" w:rsidRDefault="00193589"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1/118 elementos de la clasificación Mendeleiv </w:t>
            </w:r>
            <w:r w:rsidRPr="003D22FE">
              <w:rPr>
                <w:rFonts w:ascii="Cambria" w:hAnsi="Cambria"/>
                <w:sz w:val="22"/>
              </w:rPr>
              <w:br/>
              <w:t>2 / Vista de tabla o de lista de elementos </w:t>
            </w:r>
            <w:r w:rsidRPr="003D22FE">
              <w:rPr>
                <w:rFonts w:ascii="Cambria" w:hAnsi="Cambria"/>
                <w:sz w:val="22"/>
              </w:rPr>
              <w:br/>
              <w:t>3 / Organizar colores de los elementos de bloques o categorías </w:t>
            </w:r>
            <w:r w:rsidRPr="003D22FE">
              <w:rPr>
                <w:rFonts w:ascii="Cambria" w:hAnsi="Cambria"/>
                <w:sz w:val="22"/>
              </w:rPr>
              <w:br/>
              <w:t>4 elementos / Búsqueda por símbolo o nombre </w:t>
            </w:r>
            <w:r w:rsidRPr="003D22FE">
              <w:rPr>
                <w:rFonts w:ascii="Cambria" w:hAnsi="Cambria"/>
                <w:sz w:val="22"/>
              </w:rPr>
              <w:br/>
              <w:t>5 / atómico, materiales, electromagnética, propiedades nucleares termodinámicas y reactividad de cada elemento </w:t>
            </w:r>
            <w:r w:rsidRPr="003D22FE">
              <w:rPr>
                <w:rFonts w:ascii="Cambria" w:hAnsi="Cambria"/>
                <w:sz w:val="22"/>
              </w:rPr>
              <w:br/>
              <w:t>6 / diagrama de capa de electrones para cada elemento de </w:t>
            </w:r>
            <w:r w:rsidRPr="003D22FE">
              <w:rPr>
                <w:rFonts w:ascii="Cambria" w:hAnsi="Cambria"/>
                <w:sz w:val="22"/>
              </w:rPr>
              <w:br/>
              <w:t>la interfaz 7 / Holo </w:t>
            </w:r>
            <w:r w:rsidRPr="003D22FE">
              <w:rPr>
                <w:rFonts w:ascii="Cambria" w:hAnsi="Cambria"/>
                <w:sz w:val="22"/>
              </w:rPr>
              <w:br/>
              <w:t>8 detalles / Wikipedia de cada elemento </w:t>
            </w:r>
            <w:r w:rsidRPr="003D22FE">
              <w:rPr>
                <w:rFonts w:ascii="Cambria" w:hAnsi="Cambria"/>
                <w:sz w:val="22"/>
              </w:rPr>
              <w:br/>
              <w:t>9 detalles / vídeo para cada elemento</w:t>
            </w:r>
          </w:p>
        </w:tc>
        <w:tc>
          <w:tcPr>
            <w:tcW w:w="1276" w:type="dxa"/>
          </w:tcPr>
          <w:p w14:paraId="42E5E6AE" w14:textId="77777777" w:rsidR="00BE4247" w:rsidRDefault="00193589"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Fácil de usar</w:t>
            </w:r>
          </w:p>
          <w:p w14:paraId="69325B5F" w14:textId="77777777" w:rsidR="003D22FE" w:rsidRP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p>
          <w:p w14:paraId="08CF7103" w14:textId="2241B6A4" w:rsidR="003D22FE" w:rsidRP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Útil</w:t>
            </w:r>
          </w:p>
          <w:p w14:paraId="4BE841F9" w14:textId="77777777" w:rsid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p>
          <w:p w14:paraId="5666F6EB" w14:textId="78F507D1" w:rsidR="003D22FE" w:rsidRP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 xml:space="preserve">Didáctica </w:t>
            </w:r>
          </w:p>
        </w:tc>
        <w:tc>
          <w:tcPr>
            <w:tcW w:w="1701" w:type="dxa"/>
          </w:tcPr>
          <w:p w14:paraId="2F2EC54B" w14:textId="78EFD152" w:rsidR="00BE4247" w:rsidRPr="003D22FE" w:rsidRDefault="00193589"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Poco completa</w:t>
            </w:r>
          </w:p>
          <w:p w14:paraId="4E086427" w14:textId="77777777" w:rsidR="00193589" w:rsidRP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Sólo disponible en idioma español</w:t>
            </w:r>
          </w:p>
          <w:p w14:paraId="12CC45A3" w14:textId="6E836C7D" w:rsidR="003D22FE" w:rsidRP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p>
        </w:tc>
        <w:tc>
          <w:tcPr>
            <w:tcW w:w="1134" w:type="dxa"/>
          </w:tcPr>
          <w:p w14:paraId="19434C47" w14:textId="32F71D50" w:rsidR="00BE4247" w:rsidRP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Buena</w:t>
            </w:r>
          </w:p>
        </w:tc>
        <w:tc>
          <w:tcPr>
            <w:tcW w:w="1417" w:type="dxa"/>
          </w:tcPr>
          <w:p w14:paraId="419842B3" w14:textId="4D2C442D" w:rsidR="00BE4247" w:rsidRP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Segura</w:t>
            </w:r>
          </w:p>
        </w:tc>
        <w:tc>
          <w:tcPr>
            <w:tcW w:w="1560" w:type="dxa"/>
          </w:tcPr>
          <w:p w14:paraId="3FA604F0" w14:textId="36406271" w:rsidR="00BE4247" w:rsidRP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Excelente</w:t>
            </w:r>
          </w:p>
        </w:tc>
      </w:tr>
      <w:tr w:rsidR="004F685F" w:rsidRPr="003D22FE" w14:paraId="669C3288" w14:textId="77777777" w:rsidTr="003D22FE">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02" w:type="dxa"/>
          </w:tcPr>
          <w:p w14:paraId="696187B2" w14:textId="77777777" w:rsidR="004F685F" w:rsidRPr="004F685F" w:rsidRDefault="004F685F" w:rsidP="004F685F">
            <w:pPr>
              <w:rPr>
                <w:rFonts w:ascii="Cambria" w:hAnsi="Cambria"/>
                <w:b w:val="0"/>
                <w:sz w:val="22"/>
              </w:rPr>
            </w:pPr>
            <w:r w:rsidRPr="004F685F">
              <w:rPr>
                <w:rFonts w:ascii="Cambria" w:hAnsi="Cambria"/>
                <w:b w:val="0"/>
                <w:sz w:val="22"/>
              </w:rPr>
              <w:t>Merck PTE (iOS)</w:t>
            </w:r>
          </w:p>
          <w:p w14:paraId="1BE41C9F" w14:textId="463AD5C1" w:rsidR="004F685F" w:rsidRDefault="00E86D66" w:rsidP="003D22FE">
            <w:pPr>
              <w:rPr>
                <w:rFonts w:ascii="Cambria" w:hAnsi="Cambria"/>
                <w:b w:val="0"/>
                <w:sz w:val="22"/>
              </w:rPr>
            </w:pPr>
            <w:r>
              <w:rPr>
                <w:noProof/>
                <w:lang w:val="es-MX" w:eastAsia="es-MX"/>
              </w:rPr>
              <w:drawing>
                <wp:inline distT="0" distB="0" distL="0" distR="0" wp14:anchorId="5A27247A" wp14:editId="4E69ECD1">
                  <wp:extent cx="965677" cy="542925"/>
                  <wp:effectExtent l="0" t="0" r="6350" b="0"/>
                  <wp:docPr id="4" name="Imagen 4" descr="Imagen - 5 apps para consultar la tabla perió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 5 apps para consultar la tabla periód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2939" cy="547008"/>
                          </a:xfrm>
                          <a:prstGeom prst="rect">
                            <a:avLst/>
                          </a:prstGeom>
                          <a:noFill/>
                          <a:ln>
                            <a:noFill/>
                          </a:ln>
                        </pic:spPr>
                      </pic:pic>
                    </a:graphicData>
                  </a:graphic>
                </wp:inline>
              </w:drawing>
            </w:r>
          </w:p>
        </w:tc>
        <w:tc>
          <w:tcPr>
            <w:tcW w:w="2551" w:type="dxa"/>
          </w:tcPr>
          <w:p w14:paraId="192ABF87" w14:textId="1B8F87A9" w:rsidR="004F685F" w:rsidRPr="003D22FE"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sidRPr="004F685F">
              <w:rPr>
                <w:rFonts w:ascii="Cambria" w:hAnsi="Cambria"/>
                <w:sz w:val="22"/>
              </w:rPr>
              <w:t>La tabla periódica de un vistazo, con toda la información disponible al momento y con acceso a los detalles de cada elemento químico</w:t>
            </w:r>
          </w:p>
        </w:tc>
        <w:tc>
          <w:tcPr>
            <w:tcW w:w="1276" w:type="dxa"/>
          </w:tcPr>
          <w:p w14:paraId="26C3C1BF" w14:textId="64FD52F8" w:rsidR="004F685F"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Simple</w:t>
            </w:r>
          </w:p>
          <w:p w14:paraId="1235844F" w14:textId="77777777" w:rsidR="004F685F"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p>
          <w:p w14:paraId="4ADDA476" w14:textId="77777777" w:rsidR="004F685F"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Fácil de usar</w:t>
            </w:r>
          </w:p>
          <w:p w14:paraId="42444C0A" w14:textId="77777777" w:rsidR="004F685F"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p>
          <w:p w14:paraId="180267A0" w14:textId="65488F55" w:rsidR="004F685F" w:rsidRPr="003D22FE"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Gratuita</w:t>
            </w:r>
          </w:p>
        </w:tc>
        <w:tc>
          <w:tcPr>
            <w:tcW w:w="1701" w:type="dxa"/>
          </w:tcPr>
          <w:p w14:paraId="2F4E26D7" w14:textId="3DB2E9AE" w:rsidR="004F685F" w:rsidRPr="003D22FE"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Muy poco interactiva</w:t>
            </w:r>
          </w:p>
        </w:tc>
        <w:tc>
          <w:tcPr>
            <w:tcW w:w="1134" w:type="dxa"/>
          </w:tcPr>
          <w:p w14:paraId="6434C50B" w14:textId="19EEC588" w:rsidR="004F685F" w:rsidRPr="003D22FE"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Buena</w:t>
            </w:r>
          </w:p>
        </w:tc>
        <w:tc>
          <w:tcPr>
            <w:tcW w:w="1417" w:type="dxa"/>
          </w:tcPr>
          <w:p w14:paraId="57782703" w14:textId="79F3D120" w:rsidR="004F685F" w:rsidRPr="003D22FE"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Segura</w:t>
            </w:r>
          </w:p>
        </w:tc>
        <w:tc>
          <w:tcPr>
            <w:tcW w:w="1560" w:type="dxa"/>
          </w:tcPr>
          <w:p w14:paraId="377D8D22" w14:textId="5B6F152A" w:rsidR="004F685F" w:rsidRPr="003D22FE" w:rsidRDefault="00293464"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Poco robusta</w:t>
            </w:r>
          </w:p>
        </w:tc>
      </w:tr>
      <w:tr w:rsidR="004473BF" w:rsidRPr="003D22FE" w14:paraId="2823937E" w14:textId="77777777" w:rsidTr="003D22FE">
        <w:trPr>
          <w:cnfStyle w:val="000000010000" w:firstRow="0" w:lastRow="0" w:firstColumn="0" w:lastColumn="0" w:oddVBand="0" w:evenVBand="0" w:oddHBand="0" w:evenHBand="1"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02" w:type="dxa"/>
          </w:tcPr>
          <w:p w14:paraId="10DC5887" w14:textId="77777777" w:rsidR="004473BF" w:rsidRPr="004473BF" w:rsidRDefault="004473BF" w:rsidP="004473BF">
            <w:pPr>
              <w:rPr>
                <w:rFonts w:ascii="Cambria" w:hAnsi="Cambria"/>
                <w:b w:val="0"/>
                <w:sz w:val="22"/>
              </w:rPr>
            </w:pPr>
            <w:r w:rsidRPr="004473BF">
              <w:rPr>
                <w:rFonts w:ascii="Cambria" w:hAnsi="Cambria"/>
                <w:b w:val="0"/>
                <w:sz w:val="22"/>
              </w:rPr>
              <w:t>Química (iOS)</w:t>
            </w:r>
          </w:p>
          <w:p w14:paraId="5644E46D" w14:textId="79D5A2B9" w:rsidR="004473BF" w:rsidRPr="004F685F" w:rsidRDefault="00E86D66" w:rsidP="004F685F">
            <w:pPr>
              <w:rPr>
                <w:rFonts w:ascii="Cambria" w:hAnsi="Cambria"/>
                <w:b w:val="0"/>
                <w:sz w:val="22"/>
              </w:rPr>
            </w:pPr>
            <w:r>
              <w:rPr>
                <w:noProof/>
                <w:lang w:val="es-MX" w:eastAsia="es-MX"/>
              </w:rPr>
              <w:drawing>
                <wp:inline distT="0" distB="0" distL="0" distR="0" wp14:anchorId="13D08061" wp14:editId="2487CFC6">
                  <wp:extent cx="868240" cy="752475"/>
                  <wp:effectExtent l="0" t="0" r="8255" b="0"/>
                  <wp:docPr id="2" name="Imagen 2" descr="Imagen - 5 apps para consultar la tabla perió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 5 apps para consultar la tabla periódi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1853" cy="772940"/>
                          </a:xfrm>
                          <a:prstGeom prst="rect">
                            <a:avLst/>
                          </a:prstGeom>
                          <a:noFill/>
                          <a:ln>
                            <a:noFill/>
                          </a:ln>
                        </pic:spPr>
                      </pic:pic>
                    </a:graphicData>
                  </a:graphic>
                </wp:inline>
              </w:drawing>
            </w:r>
          </w:p>
        </w:tc>
        <w:tc>
          <w:tcPr>
            <w:tcW w:w="2551" w:type="dxa"/>
          </w:tcPr>
          <w:p w14:paraId="2BFC0DB4" w14:textId="37CE2DBA" w:rsidR="004473BF" w:rsidRPr="004473BF" w:rsidRDefault="004473BF" w:rsidP="004473BF">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4473BF">
              <w:t xml:space="preserve">Dispone de una app para Apple Watch y, además, </w:t>
            </w:r>
            <w:r w:rsidRPr="004473BF">
              <w:rPr>
                <w:bCs/>
              </w:rPr>
              <w:t>permite resolver reacciones químicas y ecuaciones</w:t>
            </w:r>
            <w:r w:rsidRPr="004473BF">
              <w:t xml:space="preserve"> de forma muy sencilla. </w:t>
            </w:r>
          </w:p>
        </w:tc>
        <w:tc>
          <w:tcPr>
            <w:tcW w:w="1276" w:type="dxa"/>
          </w:tcPr>
          <w:p w14:paraId="6C955505" w14:textId="77777777" w:rsidR="004473BF" w:rsidRDefault="004473BF"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Gratuita</w:t>
            </w:r>
          </w:p>
          <w:p w14:paraId="61D2B97F" w14:textId="77777777" w:rsidR="004473BF" w:rsidRDefault="004473BF"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p>
          <w:p w14:paraId="7FA67FA3" w14:textId="742DC3C9" w:rsidR="004473BF" w:rsidRDefault="004473BF"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Puedes resolver reacciones químicas</w:t>
            </w:r>
          </w:p>
        </w:tc>
        <w:tc>
          <w:tcPr>
            <w:tcW w:w="1701" w:type="dxa"/>
          </w:tcPr>
          <w:p w14:paraId="317B9AD5" w14:textId="75923A78" w:rsidR="004473BF" w:rsidRDefault="004473BF"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Un poco tediosa si lo único que necesitas es aprender la tabla periódica</w:t>
            </w:r>
          </w:p>
        </w:tc>
        <w:tc>
          <w:tcPr>
            <w:tcW w:w="1134" w:type="dxa"/>
          </w:tcPr>
          <w:p w14:paraId="6DEFB8B7" w14:textId="4737AC6F" w:rsidR="004473BF" w:rsidRDefault="004473BF"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Muy buena</w:t>
            </w:r>
          </w:p>
        </w:tc>
        <w:tc>
          <w:tcPr>
            <w:tcW w:w="1417" w:type="dxa"/>
          </w:tcPr>
          <w:p w14:paraId="208E2E6E" w14:textId="4BDC96B0" w:rsidR="004473BF" w:rsidRDefault="004473BF"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Segura</w:t>
            </w:r>
          </w:p>
        </w:tc>
        <w:tc>
          <w:tcPr>
            <w:tcW w:w="1560" w:type="dxa"/>
          </w:tcPr>
          <w:p w14:paraId="099805CF" w14:textId="29F4E2EE" w:rsidR="004473BF" w:rsidRDefault="004473BF"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 xml:space="preserve">Bastante </w:t>
            </w:r>
            <w:r w:rsidR="00CC20CE">
              <w:rPr>
                <w:rFonts w:ascii="Cambria" w:hAnsi="Cambria"/>
                <w:sz w:val="22"/>
              </w:rPr>
              <w:t>compleja y</w:t>
            </w:r>
            <w:r>
              <w:rPr>
                <w:rFonts w:ascii="Cambria" w:hAnsi="Cambria"/>
                <w:sz w:val="22"/>
              </w:rPr>
              <w:t xml:space="preserve"> robusta.</w:t>
            </w:r>
          </w:p>
        </w:tc>
      </w:tr>
      <w:tr w:rsidR="00A0494E" w:rsidRPr="003D22FE" w14:paraId="629C2C2D" w14:textId="77777777" w:rsidTr="003D22FE">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02" w:type="dxa"/>
          </w:tcPr>
          <w:p w14:paraId="3287F9EE" w14:textId="77777777" w:rsidR="00A0494E" w:rsidRPr="00A0494E" w:rsidRDefault="00A0494E" w:rsidP="00A0494E">
            <w:pPr>
              <w:rPr>
                <w:rFonts w:ascii="Cambria" w:hAnsi="Cambria"/>
                <w:b w:val="0"/>
                <w:sz w:val="22"/>
              </w:rPr>
            </w:pPr>
            <w:r w:rsidRPr="00A0494E">
              <w:rPr>
                <w:rFonts w:ascii="Cambria" w:hAnsi="Cambria"/>
                <w:b w:val="0"/>
                <w:sz w:val="22"/>
              </w:rPr>
              <w:lastRenderedPageBreak/>
              <w:t>Grupos funcionales en química </w:t>
            </w:r>
          </w:p>
          <w:p w14:paraId="5097FB9B" w14:textId="77777777" w:rsidR="00A0494E" w:rsidRDefault="00A0494E" w:rsidP="004473BF">
            <w:pPr>
              <w:rPr>
                <w:rFonts w:ascii="Cambria" w:hAnsi="Cambria"/>
                <w:b w:val="0"/>
                <w:sz w:val="22"/>
              </w:rPr>
            </w:pPr>
          </w:p>
          <w:p w14:paraId="6BD33BB7" w14:textId="372ED258" w:rsidR="00CC20CE" w:rsidRPr="004473BF" w:rsidRDefault="00CC20CE" w:rsidP="004473BF">
            <w:pPr>
              <w:rPr>
                <w:rFonts w:ascii="Cambria" w:hAnsi="Cambria"/>
                <w:b w:val="0"/>
                <w:sz w:val="22"/>
              </w:rPr>
            </w:pPr>
            <w:r>
              <w:rPr>
                <w:noProof/>
                <w:lang w:val="es-MX" w:eastAsia="es-MX"/>
              </w:rPr>
              <w:drawing>
                <wp:inline distT="0" distB="0" distL="0" distR="0" wp14:anchorId="1A48475F" wp14:editId="48E13A7F">
                  <wp:extent cx="762000" cy="762000"/>
                  <wp:effectExtent l="0" t="0" r="0" b="0"/>
                  <wp:docPr id="6" name="Imagen 6" descr="Cover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er 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2551" w:type="dxa"/>
          </w:tcPr>
          <w:p w14:paraId="21A6B9BE" w14:textId="2FD3CFD2" w:rsidR="00A0494E" w:rsidRPr="004473BF" w:rsidRDefault="00A0494E" w:rsidP="004473BF">
            <w:pPr>
              <w:cnfStyle w:val="000000100000" w:firstRow="0" w:lastRow="0" w:firstColumn="0" w:lastColumn="0" w:oddVBand="0" w:evenVBand="0" w:oddHBand="1" w:evenHBand="0" w:firstRowFirstColumn="0" w:firstRowLastColumn="0" w:lastRowFirstColumn="0" w:lastRowLastColumn="0"/>
            </w:pPr>
            <w:r w:rsidRPr="00CC20CE">
              <w:t>Esta sencilla aplicación te ayudará a recordar grupos funcionales de química orgánica de un modo entretenido, es casi como un juego/test que te muestra algunas moléculas y tienes que reconocer el grupo funcional que tienen en común.</w:t>
            </w:r>
          </w:p>
        </w:tc>
        <w:tc>
          <w:tcPr>
            <w:tcW w:w="1276" w:type="dxa"/>
          </w:tcPr>
          <w:p w14:paraId="143074FC" w14:textId="1D133D48" w:rsidR="00A0494E" w:rsidRDefault="00CC20CE"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Se desarrolla como un juego</w:t>
            </w:r>
          </w:p>
        </w:tc>
        <w:tc>
          <w:tcPr>
            <w:tcW w:w="1701" w:type="dxa"/>
          </w:tcPr>
          <w:p w14:paraId="22049B8D" w14:textId="50C95409" w:rsidR="00A0494E" w:rsidRDefault="00CC20CE"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 xml:space="preserve">Debes de saber lo básico para entender la aplicación </w:t>
            </w:r>
          </w:p>
        </w:tc>
        <w:tc>
          <w:tcPr>
            <w:tcW w:w="1134" w:type="dxa"/>
          </w:tcPr>
          <w:p w14:paraId="25D025F3" w14:textId="0FA3C6D4" w:rsidR="00A0494E" w:rsidRDefault="00CC20CE"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Buena</w:t>
            </w:r>
          </w:p>
        </w:tc>
        <w:tc>
          <w:tcPr>
            <w:tcW w:w="1417" w:type="dxa"/>
          </w:tcPr>
          <w:p w14:paraId="3D4C97D2" w14:textId="0352359C" w:rsidR="00A0494E" w:rsidRDefault="00CC20CE"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Segura</w:t>
            </w:r>
          </w:p>
        </w:tc>
        <w:tc>
          <w:tcPr>
            <w:tcW w:w="1560" w:type="dxa"/>
          </w:tcPr>
          <w:p w14:paraId="3E692423" w14:textId="2DFFF03C" w:rsidR="00A0494E" w:rsidRDefault="00CC20CE"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Buena</w:t>
            </w:r>
          </w:p>
        </w:tc>
      </w:tr>
      <w:tr w:rsidR="00CC20CE" w:rsidRPr="003D22FE" w14:paraId="633D5659" w14:textId="77777777" w:rsidTr="003D22FE">
        <w:trPr>
          <w:cnfStyle w:val="000000010000" w:firstRow="0" w:lastRow="0" w:firstColumn="0" w:lastColumn="0" w:oddVBand="0" w:evenVBand="0" w:oddHBand="0" w:evenHBand="1"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02" w:type="dxa"/>
          </w:tcPr>
          <w:p w14:paraId="59F546D0" w14:textId="4BDB419B" w:rsidR="00CC20CE" w:rsidRPr="00CC20CE" w:rsidRDefault="00CC20CE" w:rsidP="00CC20CE">
            <w:pPr>
              <w:rPr>
                <w:rFonts w:ascii="Cambria" w:hAnsi="Cambria"/>
                <w:b w:val="0"/>
                <w:sz w:val="22"/>
              </w:rPr>
            </w:pPr>
            <w:r w:rsidRPr="00CC20CE">
              <w:rPr>
                <w:rFonts w:ascii="Cambria" w:hAnsi="Cambria"/>
                <w:b w:val="0"/>
                <w:sz w:val="22"/>
              </w:rPr>
              <w:softHyphen/>
            </w:r>
            <w:r w:rsidRPr="00CC20CE">
              <w:rPr>
                <w:rFonts w:ascii="Cambria" w:hAnsi="Cambria"/>
                <w:b w:val="0"/>
                <w:sz w:val="22"/>
              </w:rPr>
              <w:t>Quimidroid</w:t>
            </w:r>
          </w:p>
          <w:p w14:paraId="0C68847C" w14:textId="77777777" w:rsidR="00CC20CE" w:rsidRDefault="00CC20CE" w:rsidP="00A0494E">
            <w:pPr>
              <w:rPr>
                <w:rFonts w:ascii="Cambria" w:hAnsi="Cambria"/>
                <w:b w:val="0"/>
                <w:bCs w:val="0"/>
                <w:sz w:val="22"/>
              </w:rPr>
            </w:pPr>
          </w:p>
          <w:p w14:paraId="0C0BBD79" w14:textId="77777777" w:rsidR="00CC20CE" w:rsidRDefault="00CC20CE" w:rsidP="00A0494E">
            <w:pPr>
              <w:rPr>
                <w:rFonts w:ascii="Cambria" w:hAnsi="Cambria"/>
                <w:b w:val="0"/>
                <w:bCs w:val="0"/>
                <w:sz w:val="22"/>
              </w:rPr>
            </w:pPr>
            <w:r>
              <w:rPr>
                <w:noProof/>
                <w:lang w:val="es-MX" w:eastAsia="es-MX"/>
              </w:rPr>
              <w:drawing>
                <wp:inline distT="0" distB="0" distL="0" distR="0" wp14:anchorId="2CD74FB1" wp14:editId="6DE0741E">
                  <wp:extent cx="733245" cy="733245"/>
                  <wp:effectExtent l="0" t="0" r="0" b="0"/>
                  <wp:docPr id="8" name="Imagen 8" descr="Cover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ver 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4765" cy="764765"/>
                          </a:xfrm>
                          <a:prstGeom prst="rect">
                            <a:avLst/>
                          </a:prstGeom>
                          <a:noFill/>
                          <a:ln>
                            <a:noFill/>
                          </a:ln>
                        </pic:spPr>
                      </pic:pic>
                    </a:graphicData>
                  </a:graphic>
                </wp:inline>
              </w:drawing>
            </w:r>
          </w:p>
          <w:p w14:paraId="0386079E" w14:textId="56D387C0" w:rsidR="00CC20CE" w:rsidRPr="00A0494E" w:rsidRDefault="00CC20CE" w:rsidP="00A0494E">
            <w:pPr>
              <w:rPr>
                <w:rFonts w:ascii="Cambria" w:hAnsi="Cambria"/>
                <w:b w:val="0"/>
                <w:bCs w:val="0"/>
                <w:sz w:val="22"/>
              </w:rPr>
            </w:pPr>
          </w:p>
        </w:tc>
        <w:tc>
          <w:tcPr>
            <w:tcW w:w="2551" w:type="dxa"/>
          </w:tcPr>
          <w:p w14:paraId="47DEF923" w14:textId="757C7D0E" w:rsidR="00CC20CE" w:rsidRPr="00CC20CE" w:rsidRDefault="00CC20CE" w:rsidP="004473BF">
            <w:pPr>
              <w:cnfStyle w:val="000000010000" w:firstRow="0" w:lastRow="0" w:firstColumn="0" w:lastColumn="0" w:oddVBand="0" w:evenVBand="0" w:oddHBand="0" w:evenHBand="1" w:firstRowFirstColumn="0" w:firstRowLastColumn="0" w:lastRowFirstColumn="0" w:lastRowLastColumn="0"/>
            </w:pPr>
            <w:r w:rsidRPr="00CC20CE">
              <w:t>Con esta app puedes formular y nombrar compuestos inorgánicos binarios y ternarios como hidruros, óxidos, peróxidos, oxácidos y otros.</w:t>
            </w:r>
          </w:p>
        </w:tc>
        <w:tc>
          <w:tcPr>
            <w:tcW w:w="1276" w:type="dxa"/>
          </w:tcPr>
          <w:p w14:paraId="50088B28" w14:textId="56EC5840" w:rsidR="00CC20CE" w:rsidRDefault="00CC20C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P</w:t>
            </w:r>
            <w:r w:rsidRPr="00CC20CE">
              <w:rPr>
                <w:rFonts w:ascii="Cambria" w:hAnsi="Cambria"/>
                <w:sz w:val="22"/>
              </w:rPr>
              <w:t>ermite además usar la nomenclatura Stock y sistemática</w:t>
            </w:r>
          </w:p>
        </w:tc>
        <w:tc>
          <w:tcPr>
            <w:tcW w:w="1701" w:type="dxa"/>
          </w:tcPr>
          <w:p w14:paraId="72CF5665" w14:textId="73318494" w:rsidR="00CC20CE" w:rsidRDefault="00CC20C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Se enfoca más a la nomenclatura química.</w:t>
            </w:r>
          </w:p>
        </w:tc>
        <w:tc>
          <w:tcPr>
            <w:tcW w:w="1134" w:type="dxa"/>
          </w:tcPr>
          <w:p w14:paraId="17324ADE" w14:textId="0FA3B087" w:rsidR="00CC20CE" w:rsidRDefault="00CC20C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t>Interfaz gráfica clara e intuitiva</w:t>
            </w:r>
          </w:p>
        </w:tc>
        <w:tc>
          <w:tcPr>
            <w:tcW w:w="1417" w:type="dxa"/>
          </w:tcPr>
          <w:p w14:paraId="7F6EE8F5" w14:textId="6D790E0D" w:rsidR="00CC20CE" w:rsidRDefault="00CC20C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Segura</w:t>
            </w:r>
          </w:p>
        </w:tc>
        <w:tc>
          <w:tcPr>
            <w:tcW w:w="1560" w:type="dxa"/>
          </w:tcPr>
          <w:p w14:paraId="5CEBF5B0" w14:textId="6636E0EC" w:rsidR="00CC20CE" w:rsidRDefault="00CC20C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Buena</w:t>
            </w:r>
          </w:p>
        </w:tc>
      </w:tr>
      <w:tr w:rsidR="005001CD" w:rsidRPr="003D22FE" w14:paraId="3A747456" w14:textId="77777777" w:rsidTr="003D22FE">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02" w:type="dxa"/>
          </w:tcPr>
          <w:p w14:paraId="1C684706" w14:textId="77777777" w:rsidR="00596A78" w:rsidRPr="00596A78" w:rsidRDefault="00596A78" w:rsidP="00596A78">
            <w:pPr>
              <w:rPr>
                <w:rFonts w:ascii="Cambria" w:hAnsi="Cambria"/>
                <w:b w:val="0"/>
                <w:sz w:val="22"/>
              </w:rPr>
            </w:pPr>
            <w:r w:rsidRPr="00596A78">
              <w:rPr>
                <w:rFonts w:ascii="Cambria" w:hAnsi="Cambria"/>
                <w:b w:val="0"/>
                <w:sz w:val="22"/>
              </w:rPr>
              <w:t>Tabla Periódica</w:t>
            </w:r>
          </w:p>
          <w:p w14:paraId="44A48643" w14:textId="7DEC9FBF" w:rsidR="005001CD" w:rsidRPr="00CC20CE" w:rsidRDefault="00596A78" w:rsidP="00CC20CE">
            <w:pPr>
              <w:rPr>
                <w:rFonts w:ascii="Cambria" w:hAnsi="Cambria"/>
                <w:b w:val="0"/>
                <w:sz w:val="22"/>
              </w:rPr>
            </w:pPr>
            <w:r>
              <w:rPr>
                <w:noProof/>
                <w:lang w:val="es-MX" w:eastAsia="es-MX"/>
              </w:rPr>
              <w:drawing>
                <wp:inline distT="0" distB="0" distL="0" distR="0" wp14:anchorId="79B96103" wp14:editId="72C81FDC">
                  <wp:extent cx="879894" cy="879894"/>
                  <wp:effectExtent l="0" t="0" r="0" b="0"/>
                  <wp:docPr id="9" name="Imagen 9" descr="Cover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7190" cy="887190"/>
                          </a:xfrm>
                          <a:prstGeom prst="rect">
                            <a:avLst/>
                          </a:prstGeom>
                          <a:noFill/>
                          <a:ln>
                            <a:noFill/>
                          </a:ln>
                        </pic:spPr>
                      </pic:pic>
                    </a:graphicData>
                  </a:graphic>
                </wp:inline>
              </w:drawing>
            </w:r>
          </w:p>
        </w:tc>
        <w:tc>
          <w:tcPr>
            <w:tcW w:w="2551" w:type="dxa"/>
          </w:tcPr>
          <w:p w14:paraId="76BF9D44" w14:textId="116DF1E6" w:rsidR="005001CD" w:rsidRPr="00CC20CE" w:rsidRDefault="00596A78" w:rsidP="004473BF">
            <w:pPr>
              <w:cnfStyle w:val="000000100000" w:firstRow="0" w:lastRow="0" w:firstColumn="0" w:lastColumn="0" w:oddVBand="0" w:evenVBand="0" w:oddHBand="1" w:evenHBand="0" w:firstRowFirstColumn="0" w:firstRowLastColumn="0" w:lastRowFirstColumn="0" w:lastRowLastColumn="0"/>
            </w:pPr>
            <w:r>
              <w:t>Aprender la tabla periódica de elementos con Socratica. Más de 30 hechos acerca de los elementos de referencia. Los clips de audio para ayudar con la pronunciación. Ponte a prueba con el modo de prueba.</w:t>
            </w:r>
          </w:p>
        </w:tc>
        <w:tc>
          <w:tcPr>
            <w:tcW w:w="1276" w:type="dxa"/>
          </w:tcPr>
          <w:p w14:paraId="30012D3E" w14:textId="2A45461D" w:rsidR="005001CD" w:rsidRDefault="00596A78"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Ayuda a estudiar cada elemnto de la tabla periodica a detalle.</w:t>
            </w:r>
          </w:p>
        </w:tc>
        <w:tc>
          <w:tcPr>
            <w:tcW w:w="1701" w:type="dxa"/>
          </w:tcPr>
          <w:p w14:paraId="383180F6" w14:textId="02573B5A" w:rsidR="005001CD" w:rsidRDefault="00596A78"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Resulta aburrido leer información tan larga</w:t>
            </w:r>
          </w:p>
        </w:tc>
        <w:tc>
          <w:tcPr>
            <w:tcW w:w="1134" w:type="dxa"/>
          </w:tcPr>
          <w:p w14:paraId="5E2D243F" w14:textId="695D8BEF" w:rsidR="005001CD" w:rsidRDefault="00596A78" w:rsidP="003D22FE">
            <w:pPr>
              <w:cnfStyle w:val="000000100000" w:firstRow="0" w:lastRow="0" w:firstColumn="0" w:lastColumn="0" w:oddVBand="0" w:evenVBand="0" w:oddHBand="1" w:evenHBand="0" w:firstRowFirstColumn="0" w:firstRowLastColumn="0" w:lastRowFirstColumn="0" w:lastRowLastColumn="0"/>
            </w:pPr>
            <w:r>
              <w:t>Buena</w:t>
            </w:r>
          </w:p>
        </w:tc>
        <w:tc>
          <w:tcPr>
            <w:tcW w:w="1417" w:type="dxa"/>
          </w:tcPr>
          <w:p w14:paraId="04D47EA6" w14:textId="7CE3FAF3" w:rsidR="005001CD" w:rsidRDefault="00596A78"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Segura</w:t>
            </w:r>
          </w:p>
        </w:tc>
        <w:tc>
          <w:tcPr>
            <w:tcW w:w="1560" w:type="dxa"/>
          </w:tcPr>
          <w:p w14:paraId="670B6026" w14:textId="409BBA0B" w:rsidR="005001CD" w:rsidRDefault="00596A78"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Medianamente</w:t>
            </w:r>
          </w:p>
        </w:tc>
      </w:tr>
      <w:tr w:rsidR="005001CD" w:rsidRPr="003D22FE" w14:paraId="7B4F7EAE" w14:textId="77777777" w:rsidTr="003D22FE">
        <w:trPr>
          <w:cnfStyle w:val="000000010000" w:firstRow="0" w:lastRow="0" w:firstColumn="0" w:lastColumn="0" w:oddVBand="0" w:evenVBand="0" w:oddHBand="0" w:evenHBand="1"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02" w:type="dxa"/>
          </w:tcPr>
          <w:p w14:paraId="3A17A386" w14:textId="54A7B48D" w:rsidR="005001CD" w:rsidRPr="00CC20CE" w:rsidRDefault="00596A78" w:rsidP="00CC20CE">
            <w:pPr>
              <w:rPr>
                <w:rFonts w:ascii="Cambria" w:hAnsi="Cambria"/>
                <w:b w:val="0"/>
                <w:sz w:val="22"/>
              </w:rPr>
            </w:pPr>
            <w:r>
              <w:rPr>
                <w:rFonts w:ascii="Cambria" w:hAnsi="Cambria"/>
                <w:b w:val="0"/>
                <w:sz w:val="22"/>
              </w:rPr>
              <w:t>Puzzle tabla periodica</w:t>
            </w:r>
          </w:p>
        </w:tc>
        <w:tc>
          <w:tcPr>
            <w:tcW w:w="2551" w:type="dxa"/>
          </w:tcPr>
          <w:p w14:paraId="37E923CC" w14:textId="55C8437A" w:rsidR="005001CD" w:rsidRPr="00CC20CE" w:rsidRDefault="00596A78" w:rsidP="004473BF">
            <w:pPr>
              <w:cnfStyle w:val="000000010000" w:firstRow="0" w:lastRow="0" w:firstColumn="0" w:lastColumn="0" w:oddVBand="0" w:evenVBand="0" w:oddHBand="0" w:evenHBand="1" w:firstRowFirstColumn="0" w:firstRowLastColumn="0" w:lastRowFirstColumn="0" w:lastRowLastColumn="0"/>
            </w:pPr>
            <w:r>
              <w:t>Aprende la tabla periódica en base de saber cómo están clasificados los elementos en la tabla periódica.</w:t>
            </w:r>
          </w:p>
        </w:tc>
        <w:tc>
          <w:tcPr>
            <w:tcW w:w="1276" w:type="dxa"/>
          </w:tcPr>
          <w:p w14:paraId="060F13F7" w14:textId="647C2275" w:rsidR="005001CD" w:rsidRDefault="00596A78" w:rsidP="00596A78">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Aprendes solo si sabes el orden de los elementos</w:t>
            </w:r>
          </w:p>
        </w:tc>
        <w:tc>
          <w:tcPr>
            <w:tcW w:w="1701" w:type="dxa"/>
          </w:tcPr>
          <w:p w14:paraId="0B7DAFD1" w14:textId="0EAEFB7B" w:rsidR="005001CD" w:rsidRDefault="00596A78"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Debes de saber el orden correcto de loe elementos de la tabla periodica</w:t>
            </w:r>
          </w:p>
        </w:tc>
        <w:tc>
          <w:tcPr>
            <w:tcW w:w="1134" w:type="dxa"/>
          </w:tcPr>
          <w:p w14:paraId="6FCEAA88" w14:textId="0DA9E087" w:rsidR="005001CD" w:rsidRDefault="00596A78" w:rsidP="003D22FE">
            <w:pPr>
              <w:cnfStyle w:val="000000010000" w:firstRow="0" w:lastRow="0" w:firstColumn="0" w:lastColumn="0" w:oddVBand="0" w:evenVBand="0" w:oddHBand="0" w:evenHBand="1" w:firstRowFirstColumn="0" w:firstRowLastColumn="0" w:lastRowFirstColumn="0" w:lastRowLastColumn="0"/>
            </w:pPr>
            <w:r>
              <w:t>Interactiva</w:t>
            </w:r>
          </w:p>
        </w:tc>
        <w:tc>
          <w:tcPr>
            <w:tcW w:w="1417" w:type="dxa"/>
          </w:tcPr>
          <w:p w14:paraId="667119CA" w14:textId="1EE9D4C9" w:rsidR="005001CD" w:rsidRDefault="00596A78"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Segura</w:t>
            </w:r>
          </w:p>
        </w:tc>
        <w:tc>
          <w:tcPr>
            <w:tcW w:w="1560" w:type="dxa"/>
          </w:tcPr>
          <w:p w14:paraId="1BF75A4A" w14:textId="75962826" w:rsidR="005001CD" w:rsidRDefault="00596A78"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Buena</w:t>
            </w:r>
          </w:p>
        </w:tc>
      </w:tr>
    </w:tbl>
    <w:p w14:paraId="7B5B0195" w14:textId="192F44BA" w:rsidR="00857721" w:rsidRPr="00193589" w:rsidRDefault="00857721" w:rsidP="003E3D25">
      <w:pPr>
        <w:shd w:val="clear" w:color="auto" w:fill="FFFFFF"/>
        <w:spacing w:after="240"/>
        <w:jc w:val="both"/>
        <w:rPr>
          <w:rFonts w:ascii="Arial" w:hAnsi="Arial" w:cs="Arial"/>
          <w:sz w:val="22"/>
          <w:szCs w:val="22"/>
        </w:rPr>
      </w:pPr>
    </w:p>
    <w:p w14:paraId="7CC39599" w14:textId="77777777" w:rsidR="003E3D25" w:rsidRPr="00193589" w:rsidRDefault="003E3D25" w:rsidP="003E3D25">
      <w:pPr>
        <w:jc w:val="both"/>
        <w:rPr>
          <w:rFonts w:ascii="Arial" w:hAnsi="Arial" w:cs="Arial"/>
          <w:sz w:val="22"/>
          <w:szCs w:val="22"/>
          <w:lang w:val="es-ES"/>
        </w:rPr>
      </w:pPr>
    </w:p>
    <w:p w14:paraId="45915BB9" w14:textId="77777777" w:rsidR="00E700AE" w:rsidRPr="003E3D25" w:rsidRDefault="00E700AE" w:rsidP="003E3D25">
      <w:pPr>
        <w:jc w:val="both"/>
        <w:rPr>
          <w:rFonts w:ascii="Arial" w:hAnsi="Arial" w:cs="Arial"/>
        </w:rPr>
      </w:pPr>
    </w:p>
    <w:p w14:paraId="7478B2FA" w14:textId="77777777" w:rsidR="00E700AE" w:rsidRPr="003E3D25" w:rsidRDefault="00E700AE" w:rsidP="003E3D25">
      <w:pPr>
        <w:jc w:val="both"/>
        <w:rPr>
          <w:rFonts w:ascii="Arial" w:hAnsi="Arial" w:cs="Arial"/>
        </w:rPr>
      </w:pPr>
      <w:r w:rsidRPr="003E3D25">
        <w:rPr>
          <w:rFonts w:ascii="Arial" w:hAnsi="Arial" w:cs="Arial"/>
        </w:rPr>
        <w:t>Referencias</w:t>
      </w:r>
    </w:p>
    <w:p w14:paraId="3DB309C5" w14:textId="53C9721C" w:rsidR="00857721" w:rsidRDefault="004473BF" w:rsidP="003E3D25">
      <w:pPr>
        <w:jc w:val="both"/>
        <w:rPr>
          <w:rFonts w:ascii="Arial" w:hAnsi="Arial" w:cs="Arial"/>
          <w:u w:val="single"/>
        </w:rPr>
      </w:pPr>
      <w:hyperlink r:id="rId16" w:history="1">
        <w:r w:rsidR="00857721" w:rsidRPr="00B76021">
          <w:rPr>
            <w:rStyle w:val="Hipervnculo"/>
            <w:rFonts w:ascii="Arial" w:hAnsi="Arial" w:cs="Arial"/>
          </w:rPr>
          <w:t>https://developer.apple.com/xcode/</w:t>
        </w:r>
      </w:hyperlink>
    </w:p>
    <w:p w14:paraId="554C1F96" w14:textId="62F99353" w:rsidR="00E700AE" w:rsidRDefault="004473BF" w:rsidP="003E3D25">
      <w:pPr>
        <w:jc w:val="both"/>
        <w:rPr>
          <w:rFonts w:ascii="Arial" w:hAnsi="Arial" w:cs="Arial"/>
        </w:rPr>
      </w:pPr>
      <w:hyperlink r:id="rId17" w:history="1">
        <w:r w:rsidR="00857721" w:rsidRPr="00B76021">
          <w:rPr>
            <w:rStyle w:val="Hipervnculo"/>
            <w:rFonts w:ascii="Arial" w:hAnsi="Arial" w:cs="Arial"/>
          </w:rPr>
          <w:t>http://bienpensado.com/17-herramientas-para-crear-apps-moviles/</w:t>
        </w:r>
      </w:hyperlink>
    </w:p>
    <w:p w14:paraId="64B0CD16" w14:textId="1C57B5E8" w:rsidR="00857721" w:rsidRDefault="00857721" w:rsidP="003E3D25">
      <w:pPr>
        <w:jc w:val="both"/>
        <w:rPr>
          <w:rFonts w:ascii="Arial" w:hAnsi="Arial" w:cs="Arial"/>
        </w:rPr>
      </w:pPr>
    </w:p>
    <w:p w14:paraId="6BEA4CE9" w14:textId="0D672467" w:rsidR="00A0494E" w:rsidRDefault="00A0494E" w:rsidP="003E3D25">
      <w:pPr>
        <w:jc w:val="both"/>
        <w:rPr>
          <w:rFonts w:ascii="Arial" w:hAnsi="Arial" w:cs="Arial"/>
        </w:rPr>
      </w:pPr>
      <w:hyperlink r:id="rId18" w:history="1">
        <w:r w:rsidRPr="00A12ED6">
          <w:rPr>
            <w:rStyle w:val="Hipervnculo"/>
            <w:rFonts w:ascii="Arial" w:hAnsi="Arial" w:cs="Arial"/>
          </w:rPr>
          <w:t>http://www.elgrupoinformatico.com/apps-para-consultar-tabla-periodica-t28041.html</w:t>
        </w:r>
      </w:hyperlink>
    </w:p>
    <w:p w14:paraId="1D224AF3" w14:textId="397093F0" w:rsidR="00A0494E" w:rsidRDefault="00A0494E" w:rsidP="003E3D25">
      <w:pPr>
        <w:jc w:val="both"/>
        <w:rPr>
          <w:rFonts w:ascii="Arial" w:hAnsi="Arial" w:cs="Arial"/>
        </w:rPr>
      </w:pPr>
    </w:p>
    <w:p w14:paraId="2EE834E2" w14:textId="1C8F3810" w:rsidR="00CC20CE" w:rsidRDefault="005001CD" w:rsidP="003E3D25">
      <w:pPr>
        <w:jc w:val="both"/>
        <w:rPr>
          <w:rFonts w:ascii="Arial" w:hAnsi="Arial" w:cs="Arial"/>
        </w:rPr>
      </w:pPr>
      <w:hyperlink r:id="rId19" w:history="1">
        <w:r w:rsidRPr="00701968">
          <w:rPr>
            <w:rStyle w:val="Hipervnculo"/>
            <w:rFonts w:ascii="Arial" w:hAnsi="Arial" w:cs="Arial"/>
          </w:rPr>
          <w:t>http://www.explicarte.net/2015/10/5-apps-gratuitas-para-aprender-quimica.html</w:t>
        </w:r>
      </w:hyperlink>
    </w:p>
    <w:p w14:paraId="3D6673D6" w14:textId="1E76B129" w:rsidR="00596A78" w:rsidRDefault="00596A78" w:rsidP="003E3D25">
      <w:pPr>
        <w:jc w:val="both"/>
        <w:rPr>
          <w:rFonts w:ascii="Arial" w:hAnsi="Arial" w:cs="Arial"/>
        </w:rPr>
      </w:pPr>
    </w:p>
    <w:p w14:paraId="4A773242" w14:textId="58461155" w:rsidR="00596A78" w:rsidRPr="00596A78" w:rsidRDefault="00596A78" w:rsidP="003E3D25">
      <w:pPr>
        <w:jc w:val="both"/>
        <w:rPr>
          <w:rFonts w:ascii="Arial" w:hAnsi="Arial" w:cs="Arial"/>
          <w:u w:val="single"/>
        </w:rPr>
      </w:pPr>
      <w:r w:rsidRPr="00596A78">
        <w:rPr>
          <w:rFonts w:ascii="Arial" w:hAnsi="Arial" w:cs="Arial"/>
        </w:rPr>
        <w:t>http://concurso.cnice.mec.es/cnice2005/93_iniciacion_interactiva_materia/curso/materiales/tabla_period/tabla4.htm</w:t>
      </w:r>
      <w:bookmarkStart w:id="0" w:name="_GoBack"/>
      <w:bookmarkEnd w:id="0"/>
    </w:p>
    <w:p w14:paraId="0F5A7F62" w14:textId="77777777" w:rsidR="005001CD" w:rsidRPr="003E3D25" w:rsidRDefault="005001CD" w:rsidP="003E3D25">
      <w:pPr>
        <w:jc w:val="both"/>
        <w:rPr>
          <w:rFonts w:ascii="Arial" w:hAnsi="Arial" w:cs="Arial"/>
        </w:rPr>
      </w:pPr>
    </w:p>
    <w:p w14:paraId="646493A8" w14:textId="77777777" w:rsidR="00E700AE" w:rsidRDefault="00E700AE"/>
    <w:p w14:paraId="01818FE4" w14:textId="77777777" w:rsidR="00E700AE" w:rsidRDefault="00E700AE"/>
    <w:sectPr w:rsidR="00E700AE" w:rsidSect="00DD21F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05CB1" w14:textId="77777777" w:rsidR="00474DFE" w:rsidRDefault="00474DFE" w:rsidP="003E3D25">
      <w:r>
        <w:separator/>
      </w:r>
    </w:p>
  </w:endnote>
  <w:endnote w:type="continuationSeparator" w:id="0">
    <w:p w14:paraId="03AA274D" w14:textId="77777777" w:rsidR="00474DFE" w:rsidRDefault="00474DFE" w:rsidP="003E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A5E46" w14:textId="77777777" w:rsidR="00474DFE" w:rsidRDefault="00474DFE" w:rsidP="003E3D25">
      <w:r>
        <w:separator/>
      </w:r>
    </w:p>
  </w:footnote>
  <w:footnote w:type="continuationSeparator" w:id="0">
    <w:p w14:paraId="5584378F" w14:textId="77777777" w:rsidR="00474DFE" w:rsidRDefault="00474DFE" w:rsidP="003E3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A0AFF"/>
    <w:multiLevelType w:val="multilevel"/>
    <w:tmpl w:val="2C0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46D88"/>
    <w:multiLevelType w:val="hybridMultilevel"/>
    <w:tmpl w:val="80C8F7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A362D6"/>
    <w:multiLevelType w:val="hybridMultilevel"/>
    <w:tmpl w:val="CF86051E"/>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DE6F37"/>
    <w:multiLevelType w:val="multilevel"/>
    <w:tmpl w:val="D522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2072E"/>
    <w:multiLevelType w:val="multilevel"/>
    <w:tmpl w:val="4948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0AE"/>
    <w:rsid w:val="000C1664"/>
    <w:rsid w:val="00193589"/>
    <w:rsid w:val="001A0DD5"/>
    <w:rsid w:val="0023647D"/>
    <w:rsid w:val="002752B7"/>
    <w:rsid w:val="00293464"/>
    <w:rsid w:val="00320BEB"/>
    <w:rsid w:val="00374FD0"/>
    <w:rsid w:val="003D22FE"/>
    <w:rsid w:val="003E3D25"/>
    <w:rsid w:val="004473BF"/>
    <w:rsid w:val="00474DFE"/>
    <w:rsid w:val="004F685F"/>
    <w:rsid w:val="005001CD"/>
    <w:rsid w:val="00596A78"/>
    <w:rsid w:val="00857721"/>
    <w:rsid w:val="009A2FB6"/>
    <w:rsid w:val="009D0E55"/>
    <w:rsid w:val="00A0494E"/>
    <w:rsid w:val="00A87088"/>
    <w:rsid w:val="00B4087A"/>
    <w:rsid w:val="00BE4247"/>
    <w:rsid w:val="00CC20CE"/>
    <w:rsid w:val="00DD21F3"/>
    <w:rsid w:val="00E21669"/>
    <w:rsid w:val="00E27145"/>
    <w:rsid w:val="00E700AE"/>
    <w:rsid w:val="00E86D66"/>
    <w:rsid w:val="00F03D9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D23E53"/>
  <w14:defaultImageDpi w14:val="300"/>
  <w15:docId w15:val="{14C72BB8-5329-4864-933C-6EDDC8E8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2F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link w:val="Ttulo2Car"/>
    <w:uiPriority w:val="9"/>
    <w:qFormat/>
    <w:rsid w:val="00E700AE"/>
    <w:pPr>
      <w:spacing w:before="100" w:beforeAutospacing="1" w:after="100" w:afterAutospacing="1"/>
      <w:outlineLvl w:val="1"/>
    </w:pPr>
    <w:rPr>
      <w:rFonts w:ascii="Times" w:hAnsi="Times"/>
      <w:b/>
      <w:bCs/>
      <w:sz w:val="36"/>
      <w:szCs w:val="36"/>
    </w:rPr>
  </w:style>
  <w:style w:type="paragraph" w:styleId="Ttulo3">
    <w:name w:val="heading 3"/>
    <w:basedOn w:val="Normal"/>
    <w:next w:val="Normal"/>
    <w:link w:val="Ttulo3Car"/>
    <w:uiPriority w:val="9"/>
    <w:semiHidden/>
    <w:unhideWhenUsed/>
    <w:qFormat/>
    <w:rsid w:val="00A0494E"/>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semiHidden/>
    <w:unhideWhenUsed/>
    <w:qFormat/>
    <w:rsid w:val="000C166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00AE"/>
    <w:rPr>
      <w:rFonts w:ascii="Times" w:hAnsi="Times"/>
      <w:b/>
      <w:bCs/>
      <w:sz w:val="36"/>
      <w:szCs w:val="36"/>
    </w:rPr>
  </w:style>
  <w:style w:type="paragraph" w:customStyle="1" w:styleId="intro">
    <w:name w:val="intro"/>
    <w:basedOn w:val="Normal"/>
    <w:rsid w:val="00E700AE"/>
    <w:pPr>
      <w:spacing w:before="100" w:beforeAutospacing="1" w:after="100" w:afterAutospacing="1"/>
    </w:pPr>
    <w:rPr>
      <w:rFonts w:ascii="Times" w:hAnsi="Times"/>
      <w:sz w:val="20"/>
      <w:szCs w:val="20"/>
    </w:rPr>
  </w:style>
  <w:style w:type="character" w:customStyle="1" w:styleId="apple-converted-space">
    <w:name w:val="apple-converted-space"/>
    <w:basedOn w:val="Fuentedeprrafopredeter"/>
    <w:rsid w:val="00E700AE"/>
  </w:style>
  <w:style w:type="character" w:customStyle="1" w:styleId="nowrap">
    <w:name w:val="nowrap"/>
    <w:basedOn w:val="Fuentedeprrafopredeter"/>
    <w:rsid w:val="00E700AE"/>
  </w:style>
  <w:style w:type="character" w:styleId="Hipervnculo">
    <w:name w:val="Hyperlink"/>
    <w:basedOn w:val="Fuentedeprrafopredeter"/>
    <w:uiPriority w:val="99"/>
    <w:unhideWhenUsed/>
    <w:rsid w:val="00E700AE"/>
    <w:rPr>
      <w:color w:val="0000FF" w:themeColor="hyperlink"/>
      <w:u w:val="single"/>
    </w:rPr>
  </w:style>
  <w:style w:type="paragraph" w:styleId="Prrafodelista">
    <w:name w:val="List Paragraph"/>
    <w:basedOn w:val="Normal"/>
    <w:uiPriority w:val="34"/>
    <w:qFormat/>
    <w:rsid w:val="000C1664"/>
    <w:pPr>
      <w:ind w:left="720"/>
      <w:contextualSpacing/>
    </w:pPr>
  </w:style>
  <w:style w:type="character" w:customStyle="1" w:styleId="Ttulo4Car">
    <w:name w:val="Título 4 Car"/>
    <w:basedOn w:val="Fuentedeprrafopredeter"/>
    <w:link w:val="Ttulo4"/>
    <w:uiPriority w:val="9"/>
    <w:semiHidden/>
    <w:rsid w:val="000C166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C1664"/>
    <w:pPr>
      <w:spacing w:before="100" w:beforeAutospacing="1" w:after="100" w:afterAutospacing="1"/>
    </w:pPr>
    <w:rPr>
      <w:rFonts w:ascii="Times" w:hAnsi="Times" w:cs="Times New Roman"/>
      <w:sz w:val="20"/>
      <w:szCs w:val="20"/>
    </w:rPr>
  </w:style>
  <w:style w:type="character" w:styleId="nfasis">
    <w:name w:val="Emphasis"/>
    <w:basedOn w:val="Fuentedeprrafopredeter"/>
    <w:uiPriority w:val="20"/>
    <w:qFormat/>
    <w:rsid w:val="003E3D25"/>
    <w:rPr>
      <w:i/>
      <w:iCs/>
    </w:rPr>
  </w:style>
  <w:style w:type="paragraph" w:styleId="Encabezado">
    <w:name w:val="header"/>
    <w:basedOn w:val="Normal"/>
    <w:link w:val="EncabezadoCar"/>
    <w:uiPriority w:val="99"/>
    <w:unhideWhenUsed/>
    <w:rsid w:val="003E3D25"/>
    <w:pPr>
      <w:tabs>
        <w:tab w:val="center" w:pos="4252"/>
        <w:tab w:val="right" w:pos="8504"/>
      </w:tabs>
    </w:pPr>
  </w:style>
  <w:style w:type="character" w:customStyle="1" w:styleId="EncabezadoCar">
    <w:name w:val="Encabezado Car"/>
    <w:basedOn w:val="Fuentedeprrafopredeter"/>
    <w:link w:val="Encabezado"/>
    <w:uiPriority w:val="99"/>
    <w:rsid w:val="003E3D25"/>
  </w:style>
  <w:style w:type="paragraph" w:styleId="Piedepgina">
    <w:name w:val="footer"/>
    <w:basedOn w:val="Normal"/>
    <w:link w:val="PiedepginaCar"/>
    <w:uiPriority w:val="99"/>
    <w:unhideWhenUsed/>
    <w:rsid w:val="003E3D25"/>
    <w:pPr>
      <w:tabs>
        <w:tab w:val="center" w:pos="4252"/>
        <w:tab w:val="right" w:pos="8504"/>
      </w:tabs>
    </w:pPr>
  </w:style>
  <w:style w:type="character" w:customStyle="1" w:styleId="PiedepginaCar">
    <w:name w:val="Pie de página Car"/>
    <w:basedOn w:val="Fuentedeprrafopredeter"/>
    <w:link w:val="Piedepgina"/>
    <w:uiPriority w:val="99"/>
    <w:rsid w:val="003E3D25"/>
  </w:style>
  <w:style w:type="table" w:styleId="Tablaconcuadrcula">
    <w:name w:val="Table Grid"/>
    <w:basedOn w:val="Tablanormal"/>
    <w:uiPriority w:val="59"/>
    <w:rsid w:val="00A87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1">
    <w:name w:val="Light Grid Accent 1"/>
    <w:basedOn w:val="Tablanormal"/>
    <w:uiPriority w:val="62"/>
    <w:rsid w:val="00A870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1Car">
    <w:name w:val="Título 1 Car"/>
    <w:basedOn w:val="Fuentedeprrafopredeter"/>
    <w:link w:val="Ttulo1"/>
    <w:uiPriority w:val="9"/>
    <w:rsid w:val="009A2FB6"/>
    <w:rPr>
      <w:rFonts w:asciiTheme="majorHAnsi" w:eastAsiaTheme="majorEastAsia" w:hAnsiTheme="majorHAnsi" w:cstheme="majorBidi"/>
      <w:b/>
      <w:bCs/>
      <w:color w:val="345A8A" w:themeColor="accent1" w:themeShade="B5"/>
      <w:sz w:val="32"/>
      <w:szCs w:val="32"/>
    </w:rPr>
  </w:style>
  <w:style w:type="paragraph" w:styleId="Textodeglobo">
    <w:name w:val="Balloon Text"/>
    <w:basedOn w:val="Normal"/>
    <w:link w:val="TextodegloboCar"/>
    <w:uiPriority w:val="99"/>
    <w:semiHidden/>
    <w:unhideWhenUsed/>
    <w:rsid w:val="0023647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3647D"/>
    <w:rPr>
      <w:rFonts w:ascii="Lucida Grande" w:hAnsi="Lucida Grande" w:cs="Lucida Grande"/>
      <w:sz w:val="18"/>
      <w:szCs w:val="18"/>
    </w:rPr>
  </w:style>
  <w:style w:type="character" w:styleId="Textoennegrita">
    <w:name w:val="Strong"/>
    <w:basedOn w:val="Fuentedeprrafopredeter"/>
    <w:uiPriority w:val="22"/>
    <w:qFormat/>
    <w:rsid w:val="004F685F"/>
    <w:rPr>
      <w:b/>
      <w:bCs/>
    </w:rPr>
  </w:style>
  <w:style w:type="character" w:customStyle="1" w:styleId="Ttulo3Car">
    <w:name w:val="Título 3 Car"/>
    <w:basedOn w:val="Fuentedeprrafopredeter"/>
    <w:link w:val="Ttulo3"/>
    <w:uiPriority w:val="9"/>
    <w:semiHidden/>
    <w:rsid w:val="00A0494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53710">
      <w:bodyDiv w:val="1"/>
      <w:marLeft w:val="0"/>
      <w:marRight w:val="0"/>
      <w:marTop w:val="0"/>
      <w:marBottom w:val="0"/>
      <w:divBdr>
        <w:top w:val="none" w:sz="0" w:space="0" w:color="auto"/>
        <w:left w:val="none" w:sz="0" w:space="0" w:color="auto"/>
        <w:bottom w:val="none" w:sz="0" w:space="0" w:color="auto"/>
        <w:right w:val="none" w:sz="0" w:space="0" w:color="auto"/>
      </w:divBdr>
    </w:div>
    <w:div w:id="136000518">
      <w:bodyDiv w:val="1"/>
      <w:marLeft w:val="0"/>
      <w:marRight w:val="0"/>
      <w:marTop w:val="0"/>
      <w:marBottom w:val="0"/>
      <w:divBdr>
        <w:top w:val="none" w:sz="0" w:space="0" w:color="auto"/>
        <w:left w:val="none" w:sz="0" w:space="0" w:color="auto"/>
        <w:bottom w:val="none" w:sz="0" w:space="0" w:color="auto"/>
        <w:right w:val="none" w:sz="0" w:space="0" w:color="auto"/>
      </w:divBdr>
    </w:div>
    <w:div w:id="168565633">
      <w:bodyDiv w:val="1"/>
      <w:marLeft w:val="0"/>
      <w:marRight w:val="0"/>
      <w:marTop w:val="0"/>
      <w:marBottom w:val="0"/>
      <w:divBdr>
        <w:top w:val="none" w:sz="0" w:space="0" w:color="auto"/>
        <w:left w:val="none" w:sz="0" w:space="0" w:color="auto"/>
        <w:bottom w:val="none" w:sz="0" w:space="0" w:color="auto"/>
        <w:right w:val="none" w:sz="0" w:space="0" w:color="auto"/>
      </w:divBdr>
    </w:div>
    <w:div w:id="232548023">
      <w:bodyDiv w:val="1"/>
      <w:marLeft w:val="0"/>
      <w:marRight w:val="0"/>
      <w:marTop w:val="0"/>
      <w:marBottom w:val="0"/>
      <w:divBdr>
        <w:top w:val="none" w:sz="0" w:space="0" w:color="auto"/>
        <w:left w:val="none" w:sz="0" w:space="0" w:color="auto"/>
        <w:bottom w:val="none" w:sz="0" w:space="0" w:color="auto"/>
        <w:right w:val="none" w:sz="0" w:space="0" w:color="auto"/>
      </w:divBdr>
    </w:div>
    <w:div w:id="253439634">
      <w:bodyDiv w:val="1"/>
      <w:marLeft w:val="0"/>
      <w:marRight w:val="0"/>
      <w:marTop w:val="0"/>
      <w:marBottom w:val="0"/>
      <w:divBdr>
        <w:top w:val="none" w:sz="0" w:space="0" w:color="auto"/>
        <w:left w:val="none" w:sz="0" w:space="0" w:color="auto"/>
        <w:bottom w:val="none" w:sz="0" w:space="0" w:color="auto"/>
        <w:right w:val="none" w:sz="0" w:space="0" w:color="auto"/>
      </w:divBdr>
    </w:div>
    <w:div w:id="282883062">
      <w:bodyDiv w:val="1"/>
      <w:marLeft w:val="0"/>
      <w:marRight w:val="0"/>
      <w:marTop w:val="0"/>
      <w:marBottom w:val="0"/>
      <w:divBdr>
        <w:top w:val="none" w:sz="0" w:space="0" w:color="auto"/>
        <w:left w:val="none" w:sz="0" w:space="0" w:color="auto"/>
        <w:bottom w:val="none" w:sz="0" w:space="0" w:color="auto"/>
        <w:right w:val="none" w:sz="0" w:space="0" w:color="auto"/>
      </w:divBdr>
      <w:divsChild>
        <w:div w:id="519664876">
          <w:marLeft w:val="0"/>
          <w:marRight w:val="0"/>
          <w:marTop w:val="0"/>
          <w:marBottom w:val="0"/>
          <w:divBdr>
            <w:top w:val="none" w:sz="0" w:space="0" w:color="auto"/>
            <w:left w:val="none" w:sz="0" w:space="0" w:color="auto"/>
            <w:bottom w:val="none" w:sz="0" w:space="0" w:color="auto"/>
            <w:right w:val="none" w:sz="0" w:space="0" w:color="auto"/>
          </w:divBdr>
        </w:div>
        <w:div w:id="1052727509">
          <w:marLeft w:val="0"/>
          <w:marRight w:val="0"/>
          <w:marTop w:val="0"/>
          <w:marBottom w:val="150"/>
          <w:divBdr>
            <w:top w:val="none" w:sz="0" w:space="0" w:color="auto"/>
            <w:left w:val="none" w:sz="0" w:space="0" w:color="auto"/>
            <w:bottom w:val="none" w:sz="0" w:space="0" w:color="auto"/>
            <w:right w:val="none" w:sz="0" w:space="0" w:color="auto"/>
          </w:divBdr>
          <w:divsChild>
            <w:div w:id="887376069">
              <w:marLeft w:val="0"/>
              <w:marRight w:val="0"/>
              <w:marTop w:val="0"/>
              <w:marBottom w:val="0"/>
              <w:divBdr>
                <w:top w:val="none" w:sz="0" w:space="0" w:color="auto"/>
                <w:left w:val="none" w:sz="0" w:space="0" w:color="auto"/>
                <w:bottom w:val="none" w:sz="0" w:space="0" w:color="auto"/>
                <w:right w:val="none" w:sz="0" w:space="0" w:color="auto"/>
              </w:divBdr>
              <w:divsChild>
                <w:div w:id="325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46555">
      <w:bodyDiv w:val="1"/>
      <w:marLeft w:val="0"/>
      <w:marRight w:val="0"/>
      <w:marTop w:val="0"/>
      <w:marBottom w:val="0"/>
      <w:divBdr>
        <w:top w:val="none" w:sz="0" w:space="0" w:color="auto"/>
        <w:left w:val="none" w:sz="0" w:space="0" w:color="auto"/>
        <w:bottom w:val="none" w:sz="0" w:space="0" w:color="auto"/>
        <w:right w:val="none" w:sz="0" w:space="0" w:color="auto"/>
      </w:divBdr>
    </w:div>
    <w:div w:id="324552695">
      <w:bodyDiv w:val="1"/>
      <w:marLeft w:val="0"/>
      <w:marRight w:val="0"/>
      <w:marTop w:val="0"/>
      <w:marBottom w:val="0"/>
      <w:divBdr>
        <w:top w:val="none" w:sz="0" w:space="0" w:color="auto"/>
        <w:left w:val="none" w:sz="0" w:space="0" w:color="auto"/>
        <w:bottom w:val="none" w:sz="0" w:space="0" w:color="auto"/>
        <w:right w:val="none" w:sz="0" w:space="0" w:color="auto"/>
      </w:divBdr>
    </w:div>
    <w:div w:id="407656465">
      <w:bodyDiv w:val="1"/>
      <w:marLeft w:val="0"/>
      <w:marRight w:val="0"/>
      <w:marTop w:val="0"/>
      <w:marBottom w:val="0"/>
      <w:divBdr>
        <w:top w:val="none" w:sz="0" w:space="0" w:color="auto"/>
        <w:left w:val="none" w:sz="0" w:space="0" w:color="auto"/>
        <w:bottom w:val="none" w:sz="0" w:space="0" w:color="auto"/>
        <w:right w:val="none" w:sz="0" w:space="0" w:color="auto"/>
      </w:divBdr>
    </w:div>
    <w:div w:id="478615681">
      <w:bodyDiv w:val="1"/>
      <w:marLeft w:val="0"/>
      <w:marRight w:val="0"/>
      <w:marTop w:val="0"/>
      <w:marBottom w:val="0"/>
      <w:divBdr>
        <w:top w:val="none" w:sz="0" w:space="0" w:color="auto"/>
        <w:left w:val="none" w:sz="0" w:space="0" w:color="auto"/>
        <w:bottom w:val="none" w:sz="0" w:space="0" w:color="auto"/>
        <w:right w:val="none" w:sz="0" w:space="0" w:color="auto"/>
      </w:divBdr>
    </w:div>
    <w:div w:id="520820562">
      <w:bodyDiv w:val="1"/>
      <w:marLeft w:val="0"/>
      <w:marRight w:val="0"/>
      <w:marTop w:val="0"/>
      <w:marBottom w:val="0"/>
      <w:divBdr>
        <w:top w:val="none" w:sz="0" w:space="0" w:color="auto"/>
        <w:left w:val="none" w:sz="0" w:space="0" w:color="auto"/>
        <w:bottom w:val="none" w:sz="0" w:space="0" w:color="auto"/>
        <w:right w:val="none" w:sz="0" w:space="0" w:color="auto"/>
      </w:divBdr>
    </w:div>
    <w:div w:id="601760607">
      <w:bodyDiv w:val="1"/>
      <w:marLeft w:val="0"/>
      <w:marRight w:val="0"/>
      <w:marTop w:val="0"/>
      <w:marBottom w:val="0"/>
      <w:divBdr>
        <w:top w:val="none" w:sz="0" w:space="0" w:color="auto"/>
        <w:left w:val="none" w:sz="0" w:space="0" w:color="auto"/>
        <w:bottom w:val="none" w:sz="0" w:space="0" w:color="auto"/>
        <w:right w:val="none" w:sz="0" w:space="0" w:color="auto"/>
      </w:divBdr>
      <w:divsChild>
        <w:div w:id="2050377425">
          <w:marLeft w:val="0"/>
          <w:marRight w:val="0"/>
          <w:marTop w:val="0"/>
          <w:marBottom w:val="0"/>
          <w:divBdr>
            <w:top w:val="none" w:sz="0" w:space="0" w:color="auto"/>
            <w:left w:val="none" w:sz="0" w:space="0" w:color="auto"/>
            <w:bottom w:val="none" w:sz="0" w:space="0" w:color="auto"/>
            <w:right w:val="none" w:sz="0" w:space="0" w:color="auto"/>
          </w:divBdr>
        </w:div>
        <w:div w:id="759368809">
          <w:marLeft w:val="0"/>
          <w:marRight w:val="0"/>
          <w:marTop w:val="0"/>
          <w:marBottom w:val="150"/>
          <w:divBdr>
            <w:top w:val="none" w:sz="0" w:space="0" w:color="auto"/>
            <w:left w:val="none" w:sz="0" w:space="0" w:color="auto"/>
            <w:bottom w:val="none" w:sz="0" w:space="0" w:color="auto"/>
            <w:right w:val="none" w:sz="0" w:space="0" w:color="auto"/>
          </w:divBdr>
          <w:divsChild>
            <w:div w:id="1974870049">
              <w:marLeft w:val="0"/>
              <w:marRight w:val="0"/>
              <w:marTop w:val="0"/>
              <w:marBottom w:val="0"/>
              <w:divBdr>
                <w:top w:val="none" w:sz="0" w:space="0" w:color="auto"/>
                <w:left w:val="none" w:sz="0" w:space="0" w:color="auto"/>
                <w:bottom w:val="none" w:sz="0" w:space="0" w:color="auto"/>
                <w:right w:val="none" w:sz="0" w:space="0" w:color="auto"/>
              </w:divBdr>
              <w:divsChild>
                <w:div w:id="21296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5834">
      <w:bodyDiv w:val="1"/>
      <w:marLeft w:val="0"/>
      <w:marRight w:val="0"/>
      <w:marTop w:val="0"/>
      <w:marBottom w:val="0"/>
      <w:divBdr>
        <w:top w:val="none" w:sz="0" w:space="0" w:color="auto"/>
        <w:left w:val="none" w:sz="0" w:space="0" w:color="auto"/>
        <w:bottom w:val="none" w:sz="0" w:space="0" w:color="auto"/>
        <w:right w:val="none" w:sz="0" w:space="0" w:color="auto"/>
      </w:divBdr>
    </w:div>
    <w:div w:id="752778774">
      <w:bodyDiv w:val="1"/>
      <w:marLeft w:val="0"/>
      <w:marRight w:val="0"/>
      <w:marTop w:val="0"/>
      <w:marBottom w:val="0"/>
      <w:divBdr>
        <w:top w:val="none" w:sz="0" w:space="0" w:color="auto"/>
        <w:left w:val="none" w:sz="0" w:space="0" w:color="auto"/>
        <w:bottom w:val="none" w:sz="0" w:space="0" w:color="auto"/>
        <w:right w:val="none" w:sz="0" w:space="0" w:color="auto"/>
      </w:divBdr>
    </w:div>
    <w:div w:id="824589965">
      <w:bodyDiv w:val="1"/>
      <w:marLeft w:val="0"/>
      <w:marRight w:val="0"/>
      <w:marTop w:val="0"/>
      <w:marBottom w:val="0"/>
      <w:divBdr>
        <w:top w:val="none" w:sz="0" w:space="0" w:color="auto"/>
        <w:left w:val="none" w:sz="0" w:space="0" w:color="auto"/>
        <w:bottom w:val="none" w:sz="0" w:space="0" w:color="auto"/>
        <w:right w:val="none" w:sz="0" w:space="0" w:color="auto"/>
      </w:divBdr>
    </w:div>
    <w:div w:id="888688611">
      <w:bodyDiv w:val="1"/>
      <w:marLeft w:val="0"/>
      <w:marRight w:val="0"/>
      <w:marTop w:val="0"/>
      <w:marBottom w:val="0"/>
      <w:divBdr>
        <w:top w:val="none" w:sz="0" w:space="0" w:color="auto"/>
        <w:left w:val="none" w:sz="0" w:space="0" w:color="auto"/>
        <w:bottom w:val="none" w:sz="0" w:space="0" w:color="auto"/>
        <w:right w:val="none" w:sz="0" w:space="0" w:color="auto"/>
      </w:divBdr>
    </w:div>
    <w:div w:id="955982278">
      <w:bodyDiv w:val="1"/>
      <w:marLeft w:val="0"/>
      <w:marRight w:val="0"/>
      <w:marTop w:val="0"/>
      <w:marBottom w:val="0"/>
      <w:divBdr>
        <w:top w:val="none" w:sz="0" w:space="0" w:color="auto"/>
        <w:left w:val="none" w:sz="0" w:space="0" w:color="auto"/>
        <w:bottom w:val="none" w:sz="0" w:space="0" w:color="auto"/>
        <w:right w:val="none" w:sz="0" w:space="0" w:color="auto"/>
      </w:divBdr>
    </w:div>
    <w:div w:id="993794565">
      <w:bodyDiv w:val="1"/>
      <w:marLeft w:val="0"/>
      <w:marRight w:val="0"/>
      <w:marTop w:val="0"/>
      <w:marBottom w:val="0"/>
      <w:divBdr>
        <w:top w:val="none" w:sz="0" w:space="0" w:color="auto"/>
        <w:left w:val="none" w:sz="0" w:space="0" w:color="auto"/>
        <w:bottom w:val="none" w:sz="0" w:space="0" w:color="auto"/>
        <w:right w:val="none" w:sz="0" w:space="0" w:color="auto"/>
      </w:divBdr>
    </w:div>
    <w:div w:id="1041980981">
      <w:bodyDiv w:val="1"/>
      <w:marLeft w:val="0"/>
      <w:marRight w:val="0"/>
      <w:marTop w:val="0"/>
      <w:marBottom w:val="0"/>
      <w:divBdr>
        <w:top w:val="none" w:sz="0" w:space="0" w:color="auto"/>
        <w:left w:val="none" w:sz="0" w:space="0" w:color="auto"/>
        <w:bottom w:val="none" w:sz="0" w:space="0" w:color="auto"/>
        <w:right w:val="none" w:sz="0" w:space="0" w:color="auto"/>
      </w:divBdr>
    </w:div>
    <w:div w:id="1048454327">
      <w:bodyDiv w:val="1"/>
      <w:marLeft w:val="0"/>
      <w:marRight w:val="0"/>
      <w:marTop w:val="0"/>
      <w:marBottom w:val="0"/>
      <w:divBdr>
        <w:top w:val="none" w:sz="0" w:space="0" w:color="auto"/>
        <w:left w:val="none" w:sz="0" w:space="0" w:color="auto"/>
        <w:bottom w:val="none" w:sz="0" w:space="0" w:color="auto"/>
        <w:right w:val="none" w:sz="0" w:space="0" w:color="auto"/>
      </w:divBdr>
    </w:div>
    <w:div w:id="1060248924">
      <w:bodyDiv w:val="1"/>
      <w:marLeft w:val="0"/>
      <w:marRight w:val="0"/>
      <w:marTop w:val="0"/>
      <w:marBottom w:val="0"/>
      <w:divBdr>
        <w:top w:val="none" w:sz="0" w:space="0" w:color="auto"/>
        <w:left w:val="none" w:sz="0" w:space="0" w:color="auto"/>
        <w:bottom w:val="none" w:sz="0" w:space="0" w:color="auto"/>
        <w:right w:val="none" w:sz="0" w:space="0" w:color="auto"/>
      </w:divBdr>
    </w:div>
    <w:div w:id="1180193174">
      <w:bodyDiv w:val="1"/>
      <w:marLeft w:val="0"/>
      <w:marRight w:val="0"/>
      <w:marTop w:val="0"/>
      <w:marBottom w:val="0"/>
      <w:divBdr>
        <w:top w:val="none" w:sz="0" w:space="0" w:color="auto"/>
        <w:left w:val="none" w:sz="0" w:space="0" w:color="auto"/>
        <w:bottom w:val="none" w:sz="0" w:space="0" w:color="auto"/>
        <w:right w:val="none" w:sz="0" w:space="0" w:color="auto"/>
      </w:divBdr>
    </w:div>
    <w:div w:id="1219706826">
      <w:bodyDiv w:val="1"/>
      <w:marLeft w:val="0"/>
      <w:marRight w:val="0"/>
      <w:marTop w:val="0"/>
      <w:marBottom w:val="0"/>
      <w:divBdr>
        <w:top w:val="none" w:sz="0" w:space="0" w:color="auto"/>
        <w:left w:val="none" w:sz="0" w:space="0" w:color="auto"/>
        <w:bottom w:val="none" w:sz="0" w:space="0" w:color="auto"/>
        <w:right w:val="none" w:sz="0" w:space="0" w:color="auto"/>
      </w:divBdr>
    </w:div>
    <w:div w:id="1293484420">
      <w:bodyDiv w:val="1"/>
      <w:marLeft w:val="0"/>
      <w:marRight w:val="0"/>
      <w:marTop w:val="0"/>
      <w:marBottom w:val="0"/>
      <w:divBdr>
        <w:top w:val="none" w:sz="0" w:space="0" w:color="auto"/>
        <w:left w:val="none" w:sz="0" w:space="0" w:color="auto"/>
        <w:bottom w:val="none" w:sz="0" w:space="0" w:color="auto"/>
        <w:right w:val="none" w:sz="0" w:space="0" w:color="auto"/>
      </w:divBdr>
    </w:div>
    <w:div w:id="1336692058">
      <w:bodyDiv w:val="1"/>
      <w:marLeft w:val="0"/>
      <w:marRight w:val="0"/>
      <w:marTop w:val="0"/>
      <w:marBottom w:val="0"/>
      <w:divBdr>
        <w:top w:val="none" w:sz="0" w:space="0" w:color="auto"/>
        <w:left w:val="none" w:sz="0" w:space="0" w:color="auto"/>
        <w:bottom w:val="none" w:sz="0" w:space="0" w:color="auto"/>
        <w:right w:val="none" w:sz="0" w:space="0" w:color="auto"/>
      </w:divBdr>
    </w:div>
    <w:div w:id="1395468163">
      <w:bodyDiv w:val="1"/>
      <w:marLeft w:val="0"/>
      <w:marRight w:val="0"/>
      <w:marTop w:val="0"/>
      <w:marBottom w:val="0"/>
      <w:divBdr>
        <w:top w:val="none" w:sz="0" w:space="0" w:color="auto"/>
        <w:left w:val="none" w:sz="0" w:space="0" w:color="auto"/>
        <w:bottom w:val="none" w:sz="0" w:space="0" w:color="auto"/>
        <w:right w:val="none" w:sz="0" w:space="0" w:color="auto"/>
      </w:divBdr>
      <w:divsChild>
        <w:div w:id="2037340046">
          <w:marLeft w:val="0"/>
          <w:marRight w:val="0"/>
          <w:marTop w:val="0"/>
          <w:marBottom w:val="0"/>
          <w:divBdr>
            <w:top w:val="none" w:sz="0" w:space="0" w:color="auto"/>
            <w:left w:val="none" w:sz="0" w:space="0" w:color="auto"/>
            <w:bottom w:val="none" w:sz="0" w:space="0" w:color="auto"/>
            <w:right w:val="none" w:sz="0" w:space="0" w:color="auto"/>
          </w:divBdr>
        </w:div>
        <w:div w:id="1311516423">
          <w:marLeft w:val="0"/>
          <w:marRight w:val="0"/>
          <w:marTop w:val="0"/>
          <w:marBottom w:val="0"/>
          <w:divBdr>
            <w:top w:val="none" w:sz="0" w:space="0" w:color="auto"/>
            <w:left w:val="none" w:sz="0" w:space="0" w:color="auto"/>
            <w:bottom w:val="none" w:sz="0" w:space="0" w:color="auto"/>
            <w:right w:val="none" w:sz="0" w:space="0" w:color="auto"/>
          </w:divBdr>
        </w:div>
      </w:divsChild>
    </w:div>
    <w:div w:id="1405372617">
      <w:bodyDiv w:val="1"/>
      <w:marLeft w:val="0"/>
      <w:marRight w:val="0"/>
      <w:marTop w:val="0"/>
      <w:marBottom w:val="0"/>
      <w:divBdr>
        <w:top w:val="none" w:sz="0" w:space="0" w:color="auto"/>
        <w:left w:val="none" w:sz="0" w:space="0" w:color="auto"/>
        <w:bottom w:val="none" w:sz="0" w:space="0" w:color="auto"/>
        <w:right w:val="none" w:sz="0" w:space="0" w:color="auto"/>
      </w:divBdr>
    </w:div>
    <w:div w:id="1489438440">
      <w:bodyDiv w:val="1"/>
      <w:marLeft w:val="0"/>
      <w:marRight w:val="0"/>
      <w:marTop w:val="0"/>
      <w:marBottom w:val="0"/>
      <w:divBdr>
        <w:top w:val="none" w:sz="0" w:space="0" w:color="auto"/>
        <w:left w:val="none" w:sz="0" w:space="0" w:color="auto"/>
        <w:bottom w:val="none" w:sz="0" w:space="0" w:color="auto"/>
        <w:right w:val="none" w:sz="0" w:space="0" w:color="auto"/>
      </w:divBdr>
    </w:div>
    <w:div w:id="1703941122">
      <w:bodyDiv w:val="1"/>
      <w:marLeft w:val="0"/>
      <w:marRight w:val="0"/>
      <w:marTop w:val="0"/>
      <w:marBottom w:val="0"/>
      <w:divBdr>
        <w:top w:val="none" w:sz="0" w:space="0" w:color="auto"/>
        <w:left w:val="none" w:sz="0" w:space="0" w:color="auto"/>
        <w:bottom w:val="none" w:sz="0" w:space="0" w:color="auto"/>
        <w:right w:val="none" w:sz="0" w:space="0" w:color="auto"/>
      </w:divBdr>
    </w:div>
    <w:div w:id="1717924248">
      <w:bodyDiv w:val="1"/>
      <w:marLeft w:val="0"/>
      <w:marRight w:val="0"/>
      <w:marTop w:val="0"/>
      <w:marBottom w:val="0"/>
      <w:divBdr>
        <w:top w:val="none" w:sz="0" w:space="0" w:color="auto"/>
        <w:left w:val="none" w:sz="0" w:space="0" w:color="auto"/>
        <w:bottom w:val="none" w:sz="0" w:space="0" w:color="auto"/>
        <w:right w:val="none" w:sz="0" w:space="0" w:color="auto"/>
      </w:divBdr>
    </w:div>
    <w:div w:id="1740206298">
      <w:bodyDiv w:val="1"/>
      <w:marLeft w:val="0"/>
      <w:marRight w:val="0"/>
      <w:marTop w:val="0"/>
      <w:marBottom w:val="0"/>
      <w:divBdr>
        <w:top w:val="none" w:sz="0" w:space="0" w:color="auto"/>
        <w:left w:val="none" w:sz="0" w:space="0" w:color="auto"/>
        <w:bottom w:val="none" w:sz="0" w:space="0" w:color="auto"/>
        <w:right w:val="none" w:sz="0" w:space="0" w:color="auto"/>
      </w:divBdr>
    </w:div>
    <w:div w:id="1785229634">
      <w:bodyDiv w:val="1"/>
      <w:marLeft w:val="0"/>
      <w:marRight w:val="0"/>
      <w:marTop w:val="0"/>
      <w:marBottom w:val="0"/>
      <w:divBdr>
        <w:top w:val="none" w:sz="0" w:space="0" w:color="auto"/>
        <w:left w:val="none" w:sz="0" w:space="0" w:color="auto"/>
        <w:bottom w:val="none" w:sz="0" w:space="0" w:color="auto"/>
        <w:right w:val="none" w:sz="0" w:space="0" w:color="auto"/>
      </w:divBdr>
    </w:div>
    <w:div w:id="1878272509">
      <w:bodyDiv w:val="1"/>
      <w:marLeft w:val="0"/>
      <w:marRight w:val="0"/>
      <w:marTop w:val="0"/>
      <w:marBottom w:val="0"/>
      <w:divBdr>
        <w:top w:val="none" w:sz="0" w:space="0" w:color="auto"/>
        <w:left w:val="none" w:sz="0" w:space="0" w:color="auto"/>
        <w:bottom w:val="none" w:sz="0" w:space="0" w:color="auto"/>
        <w:right w:val="none" w:sz="0" w:space="0" w:color="auto"/>
      </w:divBdr>
    </w:div>
    <w:div w:id="1989437289">
      <w:bodyDiv w:val="1"/>
      <w:marLeft w:val="0"/>
      <w:marRight w:val="0"/>
      <w:marTop w:val="0"/>
      <w:marBottom w:val="0"/>
      <w:divBdr>
        <w:top w:val="none" w:sz="0" w:space="0" w:color="auto"/>
        <w:left w:val="none" w:sz="0" w:space="0" w:color="auto"/>
        <w:bottom w:val="none" w:sz="0" w:space="0" w:color="auto"/>
        <w:right w:val="none" w:sz="0" w:space="0" w:color="auto"/>
      </w:divBdr>
    </w:div>
    <w:div w:id="1995379127">
      <w:bodyDiv w:val="1"/>
      <w:marLeft w:val="0"/>
      <w:marRight w:val="0"/>
      <w:marTop w:val="0"/>
      <w:marBottom w:val="0"/>
      <w:divBdr>
        <w:top w:val="none" w:sz="0" w:space="0" w:color="auto"/>
        <w:left w:val="none" w:sz="0" w:space="0" w:color="auto"/>
        <w:bottom w:val="none" w:sz="0" w:space="0" w:color="auto"/>
        <w:right w:val="none" w:sz="0" w:space="0" w:color="auto"/>
      </w:divBdr>
    </w:div>
    <w:div w:id="2088385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elgrupoinformatico.com/apps-para-consultar-tabla-periodica-t28041.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bienpensado.com/17-herramientas-para-crear-apps-moviles/" TargetMode="External"/><Relationship Id="rId2" Type="http://schemas.openxmlformats.org/officeDocument/2006/relationships/styles" Target="styles.xml"/><Relationship Id="rId16" Type="http://schemas.openxmlformats.org/officeDocument/2006/relationships/hyperlink" Target="https://developer.apple.com/xco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explicarte.net/2015/10/5-apps-gratuitas-para-aprender-quimica.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1645</Words>
  <Characters>9053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Gonzalez Moreno</dc:creator>
  <cp:keywords/>
  <dc:description/>
  <cp:lastModifiedBy>Arquimidez</cp:lastModifiedBy>
  <cp:revision>2</cp:revision>
  <dcterms:created xsi:type="dcterms:W3CDTF">2016-06-13T19:16:00Z</dcterms:created>
  <dcterms:modified xsi:type="dcterms:W3CDTF">2016-06-13T19:16:00Z</dcterms:modified>
</cp:coreProperties>
</file>