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A58E" w14:textId="77777777" w:rsidR="003C298A" w:rsidRPr="003C298A" w:rsidRDefault="003C298A" w:rsidP="003C298A">
      <w:r w:rsidRPr="003C298A">
        <w:t>DOCUMENTO DE ESPECIFICACIONES TÉCNICAS (</w:t>
      </w:r>
      <w:proofErr w:type="spellStart"/>
      <w:r w:rsidRPr="003C298A">
        <w:t>SRS</w:t>
      </w:r>
      <w:proofErr w:type="spellEnd"/>
      <w:r w:rsidRPr="003C298A">
        <w:t>)</w:t>
      </w:r>
    </w:p>
    <w:p w14:paraId="18BC2862" w14:textId="77777777" w:rsidR="003C298A" w:rsidRPr="003C298A" w:rsidRDefault="003C298A" w:rsidP="003C298A">
      <w:r w:rsidRPr="003C298A">
        <w:t>Sistema de Gestión y Aseguramiento Metrológico (Metrología 5.0)</w:t>
      </w:r>
    </w:p>
    <w:p w14:paraId="0565EB62" w14:textId="77777777" w:rsidR="003C298A" w:rsidRPr="003C298A" w:rsidRDefault="003C298A" w:rsidP="003C298A">
      <w:r w:rsidRPr="003C298A">
        <w:t>1. OBJETIVO DEL SISTEMA</w:t>
      </w:r>
    </w:p>
    <w:p w14:paraId="3203AF6C" w14:textId="77777777" w:rsidR="003C298A" w:rsidRPr="003C298A" w:rsidRDefault="003C298A" w:rsidP="003C298A">
      <w:r w:rsidRPr="003C298A">
        <w:t xml:space="preserve">Desarrollar una plataforma de software en la nube (SaaS) para gestionar el conocimiento metrológico estructurado y asegurar el cumplimiento normativo bajo los estándares </w:t>
      </w:r>
      <w:r w:rsidRPr="003C298A">
        <w:rPr>
          <w:b/>
          <w:bCs/>
        </w:rPr>
        <w:t>ISO/IEC 17025</w:t>
      </w:r>
      <w:r w:rsidRPr="003C298A">
        <w:t xml:space="preserve"> e </w:t>
      </w:r>
      <w:r w:rsidRPr="003C298A">
        <w:rPr>
          <w:b/>
          <w:bCs/>
        </w:rPr>
        <w:t>ISO 10012</w:t>
      </w:r>
      <w:r w:rsidRPr="003C298A">
        <w:t>. El sistema debe automatizar la gestión de equipos, cálculos de incertidumbre de medición, trazabilidad, y la optimización de las frecuencias de calibración, impulsando la transformación digital hacia la Industria 5.0 mediante la automatización inteligente y la eliminación del uso de papel.</w:t>
      </w:r>
    </w:p>
    <w:p w14:paraId="526D8B24" w14:textId="77777777" w:rsidR="003C298A" w:rsidRPr="003C298A" w:rsidRDefault="003C298A" w:rsidP="003C298A">
      <w:r w:rsidRPr="003C298A">
        <w:t xml:space="preserve">-------------------------------------------------------------------------------- </w:t>
      </w:r>
    </w:p>
    <w:p w14:paraId="4F7FB3CD" w14:textId="77777777" w:rsidR="003C298A" w:rsidRPr="003C298A" w:rsidRDefault="003C298A" w:rsidP="003C298A">
      <w:r w:rsidRPr="003C298A">
        <w:t>2. ARQUITECTURA GLOBAL POR CAPAS</w:t>
      </w:r>
    </w:p>
    <w:p w14:paraId="7121A380" w14:textId="77777777" w:rsidR="003C298A" w:rsidRPr="003C298A" w:rsidRDefault="003C298A" w:rsidP="003C298A">
      <w:r w:rsidRPr="003C298A">
        <w:t>El sistema utiliza una arquitectura modular dividida en cinco capas funcionales:</w:t>
      </w:r>
    </w:p>
    <w:p w14:paraId="328A5226" w14:textId="77777777" w:rsidR="003C298A" w:rsidRPr="003C298A" w:rsidRDefault="003C298A" w:rsidP="003C298A">
      <w:r w:rsidRPr="003C298A">
        <w:t>2.1. Capa Central (Core / Módulo Transversal)</w:t>
      </w:r>
    </w:p>
    <w:p w14:paraId="7F7E3DF6" w14:textId="77777777" w:rsidR="003C298A" w:rsidRPr="003C298A" w:rsidRDefault="003C298A" w:rsidP="003C298A">
      <w:r w:rsidRPr="003C298A">
        <w:t>Este módulo gobierna todo el comportamiento estandarizado del sistema.</w:t>
      </w:r>
    </w:p>
    <w:p w14:paraId="291C157B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Magnitudes Metrológicas:</w:t>
      </w:r>
      <w:r w:rsidRPr="003C298A">
        <w:t xml:space="preserve"> Presión, temperatura, masa, longitud, volumen, </w:t>
      </w:r>
      <w:proofErr w:type="gramStart"/>
      <w:r w:rsidRPr="003C298A">
        <w:t>etc..</w:t>
      </w:r>
      <w:proofErr w:type="gramEnd"/>
    </w:p>
    <w:p w14:paraId="3570E720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Unidades de Medida:</w:t>
      </w:r>
      <w:r w:rsidRPr="003C298A">
        <w:t xml:space="preserve"> Relacionadas por magnitud, con motor de conversión automática.</w:t>
      </w:r>
    </w:p>
    <w:p w14:paraId="475F8F7D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Métodos de Calibración:</w:t>
      </w:r>
      <w:r w:rsidRPr="003C298A">
        <w:t xml:space="preserve"> Procedimientos y normas asociados a cada magnitud.</w:t>
      </w:r>
    </w:p>
    <w:p w14:paraId="38109896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Modelos de Incertidumbre:</w:t>
      </w:r>
      <w:r w:rsidRPr="003C298A">
        <w:t xml:space="preserve"> Motor de cálculo con fórmulas parametrizadas, factores de cobertura (), y nivel de confianza. Debe incluir variables como repetibilidad, resolución, calibración del patrón y condiciones ambientales.</w:t>
      </w:r>
    </w:p>
    <w:p w14:paraId="6FBA74BA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Criterios de Aceptación:</w:t>
      </w:r>
      <w:r w:rsidRPr="003C298A">
        <w:t xml:space="preserve"> Error Máximo Permitido (</w:t>
      </w:r>
      <w:proofErr w:type="spellStart"/>
      <w:r w:rsidRPr="003C298A">
        <w:t>EMP</w:t>
      </w:r>
      <w:proofErr w:type="spellEnd"/>
      <w:r w:rsidRPr="003C298A">
        <w:t>), tolerancias y reglas de decisión.</w:t>
      </w:r>
    </w:p>
    <w:p w14:paraId="5F1CF349" w14:textId="77777777" w:rsidR="003C298A" w:rsidRPr="003C298A" w:rsidRDefault="003C298A" w:rsidP="003C298A">
      <w:pPr>
        <w:numPr>
          <w:ilvl w:val="0"/>
          <w:numId w:val="1"/>
        </w:numPr>
      </w:pPr>
      <w:r w:rsidRPr="003C298A">
        <w:rPr>
          <w:b/>
          <w:bCs/>
        </w:rPr>
        <w:t>Documentación Técnica:</w:t>
      </w:r>
      <w:r w:rsidRPr="003C298A">
        <w:t xml:space="preserve"> Instructivos y normas vinculadas.</w:t>
      </w:r>
    </w:p>
    <w:p w14:paraId="74AE3120" w14:textId="77777777" w:rsidR="003C298A" w:rsidRPr="003C298A" w:rsidRDefault="003C298A" w:rsidP="003C298A">
      <w:r w:rsidRPr="003C298A">
        <w:t>2.2. Capa Operativa</w:t>
      </w:r>
    </w:p>
    <w:p w14:paraId="599F9142" w14:textId="77777777" w:rsidR="003C298A" w:rsidRPr="003C298A" w:rsidRDefault="003C298A" w:rsidP="003C298A">
      <w:r w:rsidRPr="003C298A">
        <w:t>Gestiona el ciclo de vida del equipo y la ejecución en campo.</w:t>
      </w:r>
    </w:p>
    <w:p w14:paraId="59947BE6" w14:textId="77777777" w:rsidR="003C298A" w:rsidRPr="003C298A" w:rsidRDefault="003C298A" w:rsidP="003C298A">
      <w:pPr>
        <w:numPr>
          <w:ilvl w:val="0"/>
          <w:numId w:val="2"/>
        </w:numPr>
      </w:pPr>
      <w:r w:rsidRPr="003C298A">
        <w:rPr>
          <w:b/>
          <w:bCs/>
        </w:rPr>
        <w:t>Gestión de Equipos:</w:t>
      </w:r>
      <w:r w:rsidRPr="003C298A">
        <w:t xml:space="preserve"> Registro de instrumentos con atributos obligatorios (código, magnitud, unidad, rango, exactitud, ubicación y criticidad). Todo equipo DEBE estar ligado a una magnitud del Core.</w:t>
      </w:r>
    </w:p>
    <w:p w14:paraId="3062081D" w14:textId="77777777" w:rsidR="003C298A" w:rsidRPr="003C298A" w:rsidRDefault="003C298A" w:rsidP="003C298A">
      <w:pPr>
        <w:numPr>
          <w:ilvl w:val="0"/>
          <w:numId w:val="2"/>
        </w:numPr>
      </w:pPr>
      <w:r w:rsidRPr="003C298A">
        <w:rPr>
          <w:b/>
          <w:bCs/>
        </w:rPr>
        <w:lastRenderedPageBreak/>
        <w:t>Planificación y Control:</w:t>
      </w:r>
      <w:r w:rsidRPr="003C298A">
        <w:t xml:space="preserve"> Programación de planes de calibración (manual, semiautomático o automático) basados en la última fecha de calibración, generando alertas y órdenes de trabajo.</w:t>
      </w:r>
    </w:p>
    <w:p w14:paraId="3BDE070B" w14:textId="77777777" w:rsidR="003C298A" w:rsidRPr="003C298A" w:rsidRDefault="003C298A" w:rsidP="003C298A">
      <w:pPr>
        <w:numPr>
          <w:ilvl w:val="0"/>
          <w:numId w:val="2"/>
        </w:numPr>
      </w:pPr>
      <w:r w:rsidRPr="003C298A">
        <w:rPr>
          <w:b/>
          <w:bCs/>
        </w:rPr>
        <w:t>Ejecución de Calibraciones:</w:t>
      </w:r>
      <w:r w:rsidRPr="003C298A">
        <w:t xml:space="preserve"> Interfaz (con soporte móvil offline) para captura de puntos de medición, errores y condiciones ambientales en tiempo real.</w:t>
      </w:r>
    </w:p>
    <w:p w14:paraId="4FC107EA" w14:textId="77777777" w:rsidR="003C298A" w:rsidRPr="003C298A" w:rsidRDefault="003C298A" w:rsidP="003C298A">
      <w:pPr>
        <w:numPr>
          <w:ilvl w:val="0"/>
          <w:numId w:val="2"/>
        </w:numPr>
      </w:pPr>
      <w:r w:rsidRPr="003C298A">
        <w:rPr>
          <w:b/>
          <w:bCs/>
        </w:rPr>
        <w:t>Gestión de Certificados (CCD):</w:t>
      </w:r>
      <w:r w:rsidRPr="003C298A">
        <w:t xml:space="preserve"> Generación automática de Certificados de Calibración Digitales. Se exige la implementación del estándar </w:t>
      </w:r>
      <w:r w:rsidRPr="003C298A">
        <w:rPr>
          <w:b/>
          <w:bCs/>
        </w:rPr>
        <w:t>PDF/A-3</w:t>
      </w:r>
      <w:r w:rsidRPr="003C298A">
        <w:t>, lo que permite incrustar metadatos y archivos legibles por máquina (XML/JSON) dentro del PDF, garantizando su uso a largo plazo y la interoperabilidad.</w:t>
      </w:r>
    </w:p>
    <w:p w14:paraId="3B596A75" w14:textId="77777777" w:rsidR="003C298A" w:rsidRPr="003C298A" w:rsidRDefault="003C298A" w:rsidP="003C298A">
      <w:r w:rsidRPr="003C298A">
        <w:t>2.3. Capa de Control y Cumplimiento</w:t>
      </w:r>
    </w:p>
    <w:p w14:paraId="7055EB29" w14:textId="77777777" w:rsidR="003C298A" w:rsidRPr="003C298A" w:rsidRDefault="003C298A" w:rsidP="003C298A">
      <w:r w:rsidRPr="003C298A">
        <w:t>Orientada a soportar auditorías de calidad.</w:t>
      </w:r>
    </w:p>
    <w:p w14:paraId="2B2B69E0" w14:textId="77777777" w:rsidR="003C298A" w:rsidRPr="003C298A" w:rsidRDefault="003C298A" w:rsidP="003C298A">
      <w:pPr>
        <w:numPr>
          <w:ilvl w:val="0"/>
          <w:numId w:val="3"/>
        </w:numPr>
      </w:pPr>
      <w:r w:rsidRPr="003C298A">
        <w:rPr>
          <w:b/>
          <w:bCs/>
        </w:rPr>
        <w:t>Gestión Documental:</w:t>
      </w:r>
      <w:r w:rsidRPr="003C298A">
        <w:t xml:space="preserve"> Control total con versionado, flujos de aprobación e historial.</w:t>
      </w:r>
    </w:p>
    <w:p w14:paraId="3B897218" w14:textId="77777777" w:rsidR="003C298A" w:rsidRPr="003C298A" w:rsidRDefault="003C298A" w:rsidP="003C298A">
      <w:pPr>
        <w:numPr>
          <w:ilvl w:val="0"/>
          <w:numId w:val="3"/>
        </w:numPr>
      </w:pPr>
      <w:r w:rsidRPr="003C298A">
        <w:rPr>
          <w:b/>
          <w:bCs/>
        </w:rPr>
        <w:t>No Conformidades:</w:t>
      </w:r>
      <w:r w:rsidRPr="003C298A">
        <w:t xml:space="preserve"> Registro, análisis de causa raíz, acciones correctivas y seguimiento de cierres.</w:t>
      </w:r>
    </w:p>
    <w:p w14:paraId="22EAD3A5" w14:textId="77777777" w:rsidR="003C298A" w:rsidRPr="003C298A" w:rsidRDefault="003C298A" w:rsidP="003C298A">
      <w:pPr>
        <w:numPr>
          <w:ilvl w:val="0"/>
          <w:numId w:val="3"/>
        </w:numPr>
      </w:pPr>
      <w:r w:rsidRPr="003C298A">
        <w:rPr>
          <w:b/>
          <w:bCs/>
        </w:rPr>
        <w:t>Auditorías:</w:t>
      </w:r>
      <w:r w:rsidRPr="003C298A">
        <w:t xml:space="preserve"> Planificación (internas/externas), </w:t>
      </w:r>
      <w:proofErr w:type="spellStart"/>
      <w:r w:rsidRPr="003C298A">
        <w:t>checklists</w:t>
      </w:r>
      <w:proofErr w:type="spellEnd"/>
      <w:r w:rsidRPr="003C298A">
        <w:t xml:space="preserve"> basados en ISO y registro de hallazgos.</w:t>
      </w:r>
    </w:p>
    <w:p w14:paraId="25C61B03" w14:textId="77777777" w:rsidR="003C298A" w:rsidRPr="003C298A" w:rsidRDefault="003C298A" w:rsidP="003C298A">
      <w:r w:rsidRPr="003C298A">
        <w:t>2.4. Capa Analítica</w:t>
      </w:r>
    </w:p>
    <w:p w14:paraId="3C07132A" w14:textId="77777777" w:rsidR="003C298A" w:rsidRPr="003C298A" w:rsidRDefault="003C298A" w:rsidP="003C298A">
      <w:r w:rsidRPr="003C298A">
        <w:t>Toma de decisiones basada en datos históricos.</w:t>
      </w:r>
    </w:p>
    <w:p w14:paraId="7676FA43" w14:textId="77777777" w:rsidR="003C298A" w:rsidRPr="003C298A" w:rsidRDefault="003C298A" w:rsidP="003C298A">
      <w:pPr>
        <w:numPr>
          <w:ilvl w:val="0"/>
          <w:numId w:val="4"/>
        </w:numPr>
      </w:pPr>
      <w:r w:rsidRPr="003C298A">
        <w:rPr>
          <w:b/>
          <w:bCs/>
        </w:rPr>
        <w:t xml:space="preserve">Dashboard y </w:t>
      </w:r>
      <w:proofErr w:type="spellStart"/>
      <w:r w:rsidRPr="003C298A">
        <w:rPr>
          <w:b/>
          <w:bCs/>
        </w:rPr>
        <w:t>KPIs</w:t>
      </w:r>
      <w:proofErr w:type="spellEnd"/>
      <w:r w:rsidRPr="003C298A">
        <w:rPr>
          <w:b/>
          <w:bCs/>
        </w:rPr>
        <w:t>:</w:t>
      </w:r>
      <w:r w:rsidRPr="003C298A">
        <w:t xml:space="preserve"> Visualización del % de calibraciones al día, alertas de equipos vencidos, tendencias de errores e índices de confiabilidad.</w:t>
      </w:r>
    </w:p>
    <w:p w14:paraId="4D6BCB88" w14:textId="77777777" w:rsidR="003C298A" w:rsidRPr="003C298A" w:rsidRDefault="003C298A" w:rsidP="003C298A">
      <w:pPr>
        <w:numPr>
          <w:ilvl w:val="0"/>
          <w:numId w:val="4"/>
        </w:numPr>
      </w:pPr>
      <w:proofErr w:type="spellStart"/>
      <w:r w:rsidRPr="003C298A">
        <w:rPr>
          <w:b/>
          <w:bCs/>
        </w:rPr>
        <w:t>RBI</w:t>
      </w:r>
      <w:proofErr w:type="spellEnd"/>
      <w:r w:rsidRPr="003C298A">
        <w:rPr>
          <w:b/>
          <w:bCs/>
        </w:rPr>
        <w:t xml:space="preserve"> Metrológico (Inspección Basada en Riesgo):</w:t>
      </w:r>
      <w:r w:rsidRPr="003C298A">
        <w:t xml:space="preserve"> Módulo inteligente para el ajuste dinámico de frecuencias de calibración. Evalúa cuatro variables críticas: Criticidad, Historial, Deriva (supervisión del comportamiento histórico del instrumento en el tiempo) e Impacto.</w:t>
      </w:r>
    </w:p>
    <w:p w14:paraId="3B6C0F87" w14:textId="77777777" w:rsidR="003C298A" w:rsidRPr="003C298A" w:rsidRDefault="003C298A" w:rsidP="003C298A">
      <w:r w:rsidRPr="003C298A">
        <w:t>2.5. Capa de Seguridad e Integridad</w:t>
      </w:r>
    </w:p>
    <w:p w14:paraId="3B9C6FD5" w14:textId="77777777" w:rsidR="003C298A" w:rsidRPr="003C298A" w:rsidRDefault="003C298A" w:rsidP="003C298A">
      <w:pPr>
        <w:numPr>
          <w:ilvl w:val="0"/>
          <w:numId w:val="5"/>
        </w:numPr>
      </w:pPr>
      <w:r w:rsidRPr="003C298A">
        <w:rPr>
          <w:b/>
          <w:bCs/>
        </w:rPr>
        <w:t>Gestión de Roles:</w:t>
      </w:r>
      <w:r w:rsidRPr="003C298A">
        <w:t xml:space="preserve"> Permisos granulares para Administrador, Metrólogo, Auditor y Técnico.</w:t>
      </w:r>
    </w:p>
    <w:p w14:paraId="7B7B0449" w14:textId="77777777" w:rsidR="003C298A" w:rsidRPr="003C298A" w:rsidRDefault="003C298A" w:rsidP="003C298A">
      <w:pPr>
        <w:numPr>
          <w:ilvl w:val="0"/>
          <w:numId w:val="5"/>
        </w:numPr>
      </w:pPr>
      <w:r w:rsidRPr="003C298A">
        <w:rPr>
          <w:b/>
          <w:bCs/>
        </w:rPr>
        <w:t>Trazabilidad y Firmas:</w:t>
      </w:r>
      <w:r w:rsidRPr="003C298A">
        <w:t xml:space="preserve"> Sistema de </w:t>
      </w:r>
      <w:r w:rsidRPr="003C298A">
        <w:rPr>
          <w:i/>
          <w:iCs/>
        </w:rPr>
        <w:t>Audit Trail</w:t>
      </w:r>
      <w:r w:rsidRPr="003C298A">
        <w:t xml:space="preserve"> para registrar cualquier modificación de datos y uso de métodos criptográficos de seguridad para garantizar la integridad y autenticidad (firmas digitales) en los certificados.</w:t>
      </w:r>
    </w:p>
    <w:p w14:paraId="3960506B" w14:textId="77777777" w:rsidR="003C298A" w:rsidRPr="003C298A" w:rsidRDefault="003C298A" w:rsidP="003C298A">
      <w:r w:rsidRPr="003C298A">
        <w:t xml:space="preserve">-------------------------------------------------------------------------------- </w:t>
      </w:r>
    </w:p>
    <w:p w14:paraId="3EF9E1ED" w14:textId="77777777" w:rsidR="003C298A" w:rsidRPr="003C298A" w:rsidRDefault="003C298A" w:rsidP="003C298A">
      <w:r w:rsidRPr="003C298A">
        <w:lastRenderedPageBreak/>
        <w:t>3. FLUJOS PRINCIPALES DEL SISTEMA</w:t>
      </w:r>
    </w:p>
    <w:p w14:paraId="135D1EC3" w14:textId="77777777" w:rsidR="003C298A" w:rsidRPr="003C298A" w:rsidRDefault="003C298A" w:rsidP="003C298A">
      <w:r w:rsidRPr="003C298A">
        <w:t>El diseño del software debe garantizar el siguiente flujo inteligente de interconexión:</w:t>
      </w:r>
    </w:p>
    <w:p w14:paraId="7671D443" w14:textId="77777777" w:rsidR="003C298A" w:rsidRPr="003C298A" w:rsidRDefault="003C298A" w:rsidP="003C298A">
      <w:pPr>
        <w:numPr>
          <w:ilvl w:val="0"/>
          <w:numId w:val="6"/>
        </w:numPr>
      </w:pPr>
      <w:r w:rsidRPr="003C298A">
        <w:rPr>
          <w:b/>
          <w:bCs/>
        </w:rPr>
        <w:t>Configuración del Sistema:</w:t>
      </w:r>
      <w:r w:rsidRPr="003C298A">
        <w:t xml:space="preserve"> Se crea la </w:t>
      </w:r>
      <w:r w:rsidRPr="003C298A">
        <w:rPr>
          <w:i/>
          <w:iCs/>
        </w:rPr>
        <w:t>Magnitud</w:t>
      </w:r>
      <w:r w:rsidRPr="003C298A">
        <w:t xml:space="preserve"> Se asocia un </w:t>
      </w:r>
      <w:r w:rsidRPr="003C298A">
        <w:rPr>
          <w:i/>
          <w:iCs/>
        </w:rPr>
        <w:t>Método</w:t>
      </w:r>
      <w:r w:rsidRPr="003C298A">
        <w:t xml:space="preserve"> Se definen el modelo de </w:t>
      </w:r>
      <w:r w:rsidRPr="003C298A">
        <w:rPr>
          <w:i/>
          <w:iCs/>
        </w:rPr>
        <w:t>Incertidumbre</w:t>
      </w:r>
      <w:r w:rsidRPr="003C298A">
        <w:t xml:space="preserve"> y los </w:t>
      </w:r>
      <w:r w:rsidRPr="003C298A">
        <w:rPr>
          <w:i/>
          <w:iCs/>
        </w:rPr>
        <w:t>Criterios</w:t>
      </w:r>
      <w:r w:rsidRPr="003C298A">
        <w:t xml:space="preserve"> de aceptación.</w:t>
      </w:r>
    </w:p>
    <w:p w14:paraId="07E8FBBD" w14:textId="77777777" w:rsidR="003C298A" w:rsidRPr="003C298A" w:rsidRDefault="003C298A" w:rsidP="003C298A">
      <w:pPr>
        <w:numPr>
          <w:ilvl w:val="0"/>
          <w:numId w:val="6"/>
        </w:numPr>
      </w:pPr>
      <w:r w:rsidRPr="003C298A">
        <w:rPr>
          <w:b/>
          <w:bCs/>
        </w:rPr>
        <w:t>Alta de Equipo:</w:t>
      </w:r>
      <w:r w:rsidRPr="003C298A">
        <w:t xml:space="preserve"> Al registrar un equipo y asignarle una magnitud, el sistema hereda todas las reglas técnicas configuradas en el paso anterior.</w:t>
      </w:r>
    </w:p>
    <w:p w14:paraId="100E3CA2" w14:textId="77777777" w:rsidR="003C298A" w:rsidRPr="003C298A" w:rsidRDefault="003C298A" w:rsidP="003C298A">
      <w:pPr>
        <w:numPr>
          <w:ilvl w:val="0"/>
          <w:numId w:val="6"/>
        </w:numPr>
      </w:pPr>
      <w:r w:rsidRPr="003C298A">
        <w:rPr>
          <w:b/>
          <w:bCs/>
        </w:rPr>
        <w:t>Ciclo de Calibración:</w:t>
      </w:r>
      <w:r w:rsidRPr="003C298A">
        <w:t xml:space="preserve"> Disparo de </w:t>
      </w:r>
      <w:r w:rsidRPr="003C298A">
        <w:rPr>
          <w:i/>
          <w:iCs/>
        </w:rPr>
        <w:t>Alerta</w:t>
      </w:r>
      <w:r w:rsidRPr="003C298A">
        <w:t xml:space="preserve"> El técnico realiza la </w:t>
      </w:r>
      <w:r w:rsidRPr="003C298A">
        <w:rPr>
          <w:i/>
          <w:iCs/>
        </w:rPr>
        <w:t>Ejecución</w:t>
      </w:r>
      <w:r w:rsidRPr="003C298A">
        <w:t xml:space="preserve"> El sistema realiza el </w:t>
      </w:r>
      <w:r w:rsidRPr="003C298A">
        <w:rPr>
          <w:i/>
          <w:iCs/>
        </w:rPr>
        <w:t>Cálculo</w:t>
      </w:r>
      <w:r w:rsidRPr="003C298A">
        <w:t xml:space="preserve"> de incertidumbre </w:t>
      </w:r>
      <w:r w:rsidRPr="003C298A">
        <w:rPr>
          <w:i/>
          <w:iCs/>
        </w:rPr>
        <w:t>Evaluación</w:t>
      </w:r>
      <w:r w:rsidRPr="003C298A">
        <w:t xml:space="preserve"> automática de criterios Aprobación y generación del </w:t>
      </w:r>
      <w:r w:rsidRPr="003C298A">
        <w:rPr>
          <w:i/>
          <w:iCs/>
        </w:rPr>
        <w:t>Certificado</w:t>
      </w:r>
      <w:r w:rsidRPr="003C298A">
        <w:t>.</w:t>
      </w:r>
    </w:p>
    <w:p w14:paraId="0D38C475" w14:textId="77777777" w:rsidR="003C298A" w:rsidRPr="003C298A" w:rsidRDefault="003C298A" w:rsidP="003C298A">
      <w:pPr>
        <w:numPr>
          <w:ilvl w:val="0"/>
          <w:numId w:val="6"/>
        </w:numPr>
      </w:pPr>
      <w:r w:rsidRPr="003C298A">
        <w:rPr>
          <w:b/>
          <w:bCs/>
        </w:rPr>
        <w:t>Gestión de Mejoras:</w:t>
      </w:r>
      <w:r w:rsidRPr="003C298A">
        <w:t xml:space="preserve"> Se reporta una </w:t>
      </w:r>
      <w:r w:rsidRPr="003C298A">
        <w:rPr>
          <w:i/>
          <w:iCs/>
        </w:rPr>
        <w:t>No Conformidad</w:t>
      </w:r>
      <w:r w:rsidRPr="003C298A">
        <w:t xml:space="preserve"> Se levanta una </w:t>
      </w:r>
      <w:r w:rsidRPr="003C298A">
        <w:rPr>
          <w:i/>
          <w:iCs/>
        </w:rPr>
        <w:t>Acción Correctiva</w:t>
      </w:r>
      <w:r w:rsidRPr="003C298A">
        <w:t xml:space="preserve"> </w:t>
      </w:r>
      <w:r w:rsidRPr="003C298A">
        <w:rPr>
          <w:i/>
          <w:iCs/>
        </w:rPr>
        <w:t>Seguimiento</w:t>
      </w:r>
      <w:r w:rsidRPr="003C298A">
        <w:t xml:space="preserve"> y cierre.</w:t>
      </w:r>
    </w:p>
    <w:p w14:paraId="55D5796B" w14:textId="77777777" w:rsidR="003C298A" w:rsidRPr="003C298A" w:rsidRDefault="003C298A" w:rsidP="003C298A">
      <w:r w:rsidRPr="003C298A">
        <w:t xml:space="preserve">-------------------------------------------------------------------------------- </w:t>
      </w:r>
    </w:p>
    <w:p w14:paraId="799FF18F" w14:textId="77777777" w:rsidR="003C298A" w:rsidRPr="003C298A" w:rsidRDefault="003C298A" w:rsidP="003C298A">
      <w:r w:rsidRPr="003C298A">
        <w:t>4. REGLAS DE NEGOCIO CRÍTICAS (Hard-Stops)</w:t>
      </w:r>
    </w:p>
    <w:p w14:paraId="0802E62D" w14:textId="77777777" w:rsidR="003C298A" w:rsidRPr="003C298A" w:rsidRDefault="003C298A" w:rsidP="003C298A">
      <w:r w:rsidRPr="003C298A">
        <w:t>El sistema debe incluir las siguientes restricciones a nivel de código:</w:t>
      </w:r>
    </w:p>
    <w:p w14:paraId="7244FD20" w14:textId="77777777" w:rsidR="003C298A" w:rsidRPr="003C298A" w:rsidRDefault="003C298A" w:rsidP="003C298A">
      <w:pPr>
        <w:numPr>
          <w:ilvl w:val="0"/>
          <w:numId w:val="7"/>
        </w:numPr>
      </w:pPr>
      <w:r w:rsidRPr="003C298A">
        <w:t xml:space="preserve">Todo equipo registrado </w:t>
      </w:r>
      <w:r w:rsidRPr="003C298A">
        <w:rPr>
          <w:b/>
          <w:bCs/>
        </w:rPr>
        <w:t>DEBE</w:t>
      </w:r>
      <w:r w:rsidRPr="003C298A">
        <w:t xml:space="preserve"> poseer una magnitud asignada.</w:t>
      </w:r>
    </w:p>
    <w:p w14:paraId="5BAF97FB" w14:textId="77777777" w:rsidR="003C298A" w:rsidRPr="003C298A" w:rsidRDefault="003C298A" w:rsidP="003C298A">
      <w:pPr>
        <w:numPr>
          <w:ilvl w:val="0"/>
          <w:numId w:val="7"/>
        </w:numPr>
      </w:pPr>
      <w:r w:rsidRPr="003C298A">
        <w:t xml:space="preserve">Toda calibración </w:t>
      </w:r>
      <w:r w:rsidRPr="003C298A">
        <w:rPr>
          <w:b/>
          <w:bCs/>
        </w:rPr>
        <w:t>DEBE</w:t>
      </w:r>
      <w:r w:rsidRPr="003C298A">
        <w:t xml:space="preserve"> ejecutarse utilizando un método previamente definido en el sistema.</w:t>
      </w:r>
    </w:p>
    <w:p w14:paraId="7A664CA0" w14:textId="77777777" w:rsidR="003C298A" w:rsidRPr="003C298A" w:rsidRDefault="003C298A" w:rsidP="003C298A">
      <w:pPr>
        <w:numPr>
          <w:ilvl w:val="0"/>
          <w:numId w:val="7"/>
        </w:numPr>
      </w:pPr>
      <w:r w:rsidRPr="003C298A">
        <w:t xml:space="preserve">El cálculo de la incertidumbre es </w:t>
      </w:r>
      <w:r w:rsidRPr="003C298A">
        <w:rPr>
          <w:b/>
          <w:bCs/>
        </w:rPr>
        <w:t>obligatorio</w:t>
      </w:r>
      <w:r w:rsidRPr="003C298A">
        <w:t xml:space="preserve"> para finalizar el registro.</w:t>
      </w:r>
    </w:p>
    <w:p w14:paraId="41968B2A" w14:textId="77777777" w:rsidR="003C298A" w:rsidRPr="003C298A" w:rsidRDefault="003C298A" w:rsidP="003C298A">
      <w:pPr>
        <w:numPr>
          <w:ilvl w:val="0"/>
          <w:numId w:val="7"/>
        </w:numPr>
      </w:pPr>
      <w:r w:rsidRPr="003C298A">
        <w:t>El sistema debe bloquear y emitir notificaciones sobre el uso de equipos con calibración vencida.</w:t>
      </w:r>
    </w:p>
    <w:p w14:paraId="4765999B" w14:textId="77777777" w:rsidR="003C298A" w:rsidRPr="003C298A" w:rsidRDefault="003C298A" w:rsidP="003C298A">
      <w:pPr>
        <w:numPr>
          <w:ilvl w:val="0"/>
          <w:numId w:val="7"/>
        </w:numPr>
      </w:pPr>
      <w:r w:rsidRPr="003C298A">
        <w:t xml:space="preserve">Todo proceso debe mantener </w:t>
      </w:r>
      <w:r w:rsidRPr="003C298A">
        <w:rPr>
          <w:b/>
          <w:bCs/>
        </w:rPr>
        <w:t>trazabilidad metrológica e informática</w:t>
      </w:r>
      <w:r w:rsidRPr="003C298A">
        <w:t>.</w:t>
      </w:r>
    </w:p>
    <w:p w14:paraId="1FC2B6DD" w14:textId="77777777" w:rsidR="003C298A" w:rsidRPr="003C298A" w:rsidRDefault="003C298A" w:rsidP="003C298A">
      <w:r w:rsidRPr="003C298A">
        <w:t xml:space="preserve">-------------------------------------------------------------------------------- </w:t>
      </w:r>
    </w:p>
    <w:p w14:paraId="0BEDF0D0" w14:textId="77777777" w:rsidR="003C298A" w:rsidRPr="003C298A" w:rsidRDefault="003C298A" w:rsidP="003C298A">
      <w:r w:rsidRPr="003C298A">
        <w:t>5. INTEGRACIONES Y MÓDULOS DE VALOR AGREGADO (Sugeridos)</w:t>
      </w:r>
    </w:p>
    <w:p w14:paraId="423C1BB4" w14:textId="77777777" w:rsidR="003C298A" w:rsidRPr="003C298A" w:rsidRDefault="003C298A" w:rsidP="003C298A">
      <w:pPr>
        <w:numPr>
          <w:ilvl w:val="0"/>
          <w:numId w:val="8"/>
        </w:numPr>
      </w:pPr>
      <w:r w:rsidRPr="003C298A">
        <w:rPr>
          <w:b/>
          <w:bCs/>
        </w:rPr>
        <w:t>Portal de Clientes Interactivo:</w:t>
      </w:r>
      <w:r w:rsidRPr="003C298A">
        <w:t xml:space="preserve"> Acceso 24/7 para que los clientes puedan consultar el estado de sus instrumentos, descargar certificados y acceder a sus procesos de calibración.</w:t>
      </w:r>
    </w:p>
    <w:p w14:paraId="16FF8E74" w14:textId="77777777" w:rsidR="003C298A" w:rsidRPr="003C298A" w:rsidRDefault="003C298A" w:rsidP="003C298A">
      <w:pPr>
        <w:numPr>
          <w:ilvl w:val="0"/>
          <w:numId w:val="8"/>
        </w:numPr>
      </w:pPr>
      <w:r w:rsidRPr="003C298A">
        <w:rPr>
          <w:b/>
          <w:bCs/>
        </w:rPr>
        <w:t>Validación QR de Certificados:</w:t>
      </w:r>
      <w:r w:rsidRPr="003C298A">
        <w:t xml:space="preserve"> Sistema para escanear y verificar la autenticidad del certificado emitido en línea mediante un código QR único.</w:t>
      </w:r>
    </w:p>
    <w:p w14:paraId="6508A53F" w14:textId="77777777" w:rsidR="003C298A" w:rsidRPr="003C298A" w:rsidRDefault="003C298A" w:rsidP="003C298A">
      <w:pPr>
        <w:numPr>
          <w:ilvl w:val="0"/>
          <w:numId w:val="8"/>
        </w:numPr>
      </w:pPr>
      <w:r w:rsidRPr="003C298A">
        <w:rPr>
          <w:b/>
          <w:bCs/>
        </w:rPr>
        <w:t>API de Integración:</w:t>
      </w:r>
      <w:r w:rsidRPr="003C298A">
        <w:t xml:space="preserve"> Capacidad de conectarse con sistemas de gestión de mantenimiento externos (</w:t>
      </w:r>
      <w:proofErr w:type="spellStart"/>
      <w:r w:rsidRPr="003C298A">
        <w:t>CMMS</w:t>
      </w:r>
      <w:proofErr w:type="spellEnd"/>
      <w:r w:rsidRPr="003C298A">
        <w:t xml:space="preserve">/ERP) como SAP o </w:t>
      </w:r>
      <w:proofErr w:type="spellStart"/>
      <w:r w:rsidRPr="003C298A">
        <w:t>Maximo</w:t>
      </w:r>
      <w:proofErr w:type="spellEnd"/>
      <w:r w:rsidRPr="003C298A">
        <w:t>, para importar/exportar información y evitar la doble entrada de datos.</w:t>
      </w:r>
    </w:p>
    <w:p w14:paraId="1F0AF288" w14:textId="77777777" w:rsidR="003C298A" w:rsidRDefault="003C298A"/>
    <w:sectPr w:rsidR="003C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523E"/>
    <w:multiLevelType w:val="multilevel"/>
    <w:tmpl w:val="94B8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0147B"/>
    <w:multiLevelType w:val="multilevel"/>
    <w:tmpl w:val="DA9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3EA"/>
    <w:multiLevelType w:val="multilevel"/>
    <w:tmpl w:val="753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12B4D"/>
    <w:multiLevelType w:val="multilevel"/>
    <w:tmpl w:val="D47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3709"/>
    <w:multiLevelType w:val="multilevel"/>
    <w:tmpl w:val="190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45B15"/>
    <w:multiLevelType w:val="multilevel"/>
    <w:tmpl w:val="F16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937D9"/>
    <w:multiLevelType w:val="multilevel"/>
    <w:tmpl w:val="79EA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F1F3E"/>
    <w:multiLevelType w:val="multilevel"/>
    <w:tmpl w:val="84C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60458">
    <w:abstractNumId w:val="2"/>
  </w:num>
  <w:num w:numId="2" w16cid:durableId="1914661053">
    <w:abstractNumId w:val="4"/>
  </w:num>
  <w:num w:numId="3" w16cid:durableId="720791540">
    <w:abstractNumId w:val="5"/>
  </w:num>
  <w:num w:numId="4" w16cid:durableId="661397491">
    <w:abstractNumId w:val="3"/>
  </w:num>
  <w:num w:numId="5" w16cid:durableId="1561400201">
    <w:abstractNumId w:val="7"/>
  </w:num>
  <w:num w:numId="6" w16cid:durableId="537357091">
    <w:abstractNumId w:val="0"/>
  </w:num>
  <w:num w:numId="7" w16cid:durableId="1554151893">
    <w:abstractNumId w:val="6"/>
  </w:num>
  <w:num w:numId="8" w16cid:durableId="589704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8A"/>
    <w:rsid w:val="003C298A"/>
    <w:rsid w:val="0062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EC49"/>
  <w15:chartTrackingRefBased/>
  <w15:docId w15:val="{DBF47817-2C93-4973-B31D-F4CADC3A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2026-03-25T14:36:00Z</dcterms:created>
  <dcterms:modified xsi:type="dcterms:W3CDTF">2026-03-25T14:37:00Z</dcterms:modified>
</cp:coreProperties>
</file>