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AF379" w14:textId="77777777" w:rsidR="00202264" w:rsidRPr="00326787" w:rsidRDefault="00202264" w:rsidP="00202264">
      <w:pPr>
        <w:spacing w:line="360" w:lineRule="auto"/>
        <w:ind w:firstLine="284"/>
        <w:jc w:val="center"/>
        <w:rPr>
          <w:rFonts w:ascii="Times New Roman" w:hAnsi="Times New Roman" w:cs="Times New Roman"/>
          <w:b/>
          <w:bCs/>
          <w:sz w:val="32"/>
          <w:szCs w:val="32"/>
        </w:rPr>
      </w:pPr>
      <w:r w:rsidRPr="00326787">
        <w:rPr>
          <w:rFonts w:ascii="Times New Roman" w:hAnsi="Times New Roman" w:cs="Times New Roman"/>
          <w:b/>
          <w:bCs/>
          <w:sz w:val="32"/>
          <w:szCs w:val="32"/>
        </w:rPr>
        <w:t>Universidad Técnica Nacional Sede Central</w:t>
      </w:r>
    </w:p>
    <w:p w14:paraId="617B638A" w14:textId="77777777" w:rsidR="00202264" w:rsidRDefault="00202264" w:rsidP="00202264">
      <w:pPr>
        <w:spacing w:line="360" w:lineRule="auto"/>
        <w:ind w:firstLine="284"/>
        <w:jc w:val="center"/>
        <w:rPr>
          <w:rFonts w:ascii="Times New Roman" w:hAnsi="Times New Roman" w:cs="Times New Roman"/>
          <w:sz w:val="32"/>
          <w:szCs w:val="32"/>
        </w:rPr>
      </w:pPr>
    </w:p>
    <w:p w14:paraId="55A68544" w14:textId="77777777" w:rsidR="00202264" w:rsidRPr="00326787" w:rsidRDefault="00202264" w:rsidP="00202264">
      <w:pPr>
        <w:spacing w:line="360" w:lineRule="auto"/>
        <w:ind w:firstLine="284"/>
        <w:jc w:val="center"/>
        <w:rPr>
          <w:rFonts w:ascii="Times New Roman" w:hAnsi="Times New Roman" w:cs="Times New Roman"/>
          <w:sz w:val="32"/>
          <w:szCs w:val="32"/>
        </w:rPr>
      </w:pPr>
      <w:r w:rsidRPr="00326787">
        <w:rPr>
          <w:rFonts w:ascii="Times New Roman" w:hAnsi="Times New Roman" w:cs="Times New Roman"/>
          <w:sz w:val="32"/>
          <w:szCs w:val="32"/>
        </w:rPr>
        <w:t>Ingeniería del Software</w:t>
      </w:r>
    </w:p>
    <w:p w14:paraId="70535D43" w14:textId="77777777" w:rsidR="00202264" w:rsidRPr="00326787" w:rsidRDefault="00202264" w:rsidP="00202264">
      <w:pPr>
        <w:spacing w:line="360" w:lineRule="auto"/>
        <w:ind w:firstLine="284"/>
        <w:jc w:val="center"/>
        <w:rPr>
          <w:rFonts w:ascii="Times New Roman" w:hAnsi="Times New Roman" w:cs="Times New Roman"/>
          <w:sz w:val="32"/>
          <w:szCs w:val="32"/>
        </w:rPr>
      </w:pPr>
      <w:r w:rsidRPr="00326787">
        <w:rPr>
          <w:rFonts w:ascii="Times New Roman" w:hAnsi="Times New Roman" w:cs="Times New Roman"/>
          <w:sz w:val="32"/>
          <w:szCs w:val="32"/>
        </w:rPr>
        <w:t>Curso</w:t>
      </w:r>
    </w:p>
    <w:p w14:paraId="492DD231" w14:textId="47E88104" w:rsidR="00202264" w:rsidRPr="00326787" w:rsidRDefault="00202264" w:rsidP="00202264">
      <w:pPr>
        <w:spacing w:line="360" w:lineRule="auto"/>
        <w:ind w:firstLine="284"/>
        <w:jc w:val="center"/>
        <w:rPr>
          <w:rFonts w:ascii="Times New Roman" w:hAnsi="Times New Roman" w:cs="Times New Roman"/>
          <w:sz w:val="32"/>
          <w:szCs w:val="32"/>
        </w:rPr>
      </w:pPr>
      <w:r>
        <w:rPr>
          <w:rFonts w:ascii="Times New Roman" w:hAnsi="Times New Roman" w:cs="Times New Roman"/>
          <w:sz w:val="32"/>
          <w:szCs w:val="32"/>
        </w:rPr>
        <w:t xml:space="preserve">Programación en Ambiente </w:t>
      </w:r>
      <w:r w:rsidRPr="00326787">
        <w:rPr>
          <w:rFonts w:ascii="Times New Roman" w:hAnsi="Times New Roman" w:cs="Times New Roman"/>
          <w:sz w:val="32"/>
          <w:szCs w:val="32"/>
        </w:rPr>
        <w:t>Web</w:t>
      </w:r>
      <w:r>
        <w:rPr>
          <w:rFonts w:ascii="Times New Roman" w:hAnsi="Times New Roman" w:cs="Times New Roman"/>
          <w:sz w:val="32"/>
          <w:szCs w:val="32"/>
        </w:rPr>
        <w:t xml:space="preserve"> I</w:t>
      </w:r>
      <w:r w:rsidR="00240F8A">
        <w:rPr>
          <w:rFonts w:ascii="Times New Roman" w:hAnsi="Times New Roman" w:cs="Times New Roman"/>
          <w:sz w:val="32"/>
          <w:szCs w:val="32"/>
        </w:rPr>
        <w:t>I</w:t>
      </w:r>
    </w:p>
    <w:p w14:paraId="7DE58F91" w14:textId="77777777" w:rsidR="00202264" w:rsidRPr="00326787" w:rsidRDefault="00202264" w:rsidP="00202264">
      <w:pPr>
        <w:spacing w:line="360" w:lineRule="auto"/>
        <w:ind w:firstLine="284"/>
        <w:jc w:val="center"/>
        <w:rPr>
          <w:rFonts w:ascii="Times New Roman" w:hAnsi="Times New Roman" w:cs="Times New Roman"/>
          <w:sz w:val="32"/>
          <w:szCs w:val="32"/>
        </w:rPr>
      </w:pPr>
    </w:p>
    <w:p w14:paraId="6AC1B1D9" w14:textId="7C645AF2" w:rsidR="00202264" w:rsidRPr="00326787" w:rsidRDefault="00202264" w:rsidP="00202264">
      <w:pPr>
        <w:spacing w:line="360" w:lineRule="auto"/>
        <w:ind w:firstLine="284"/>
        <w:jc w:val="center"/>
        <w:rPr>
          <w:rFonts w:ascii="Times New Roman" w:hAnsi="Times New Roman" w:cs="Times New Roman"/>
          <w:b/>
          <w:bCs/>
          <w:sz w:val="32"/>
          <w:szCs w:val="32"/>
        </w:rPr>
      </w:pPr>
      <w:r>
        <w:rPr>
          <w:rFonts w:ascii="Times New Roman" w:hAnsi="Times New Roman" w:cs="Times New Roman"/>
          <w:b/>
          <w:bCs/>
          <w:sz w:val="32"/>
          <w:szCs w:val="32"/>
        </w:rPr>
        <w:t>Avance 1</w:t>
      </w:r>
    </w:p>
    <w:p w14:paraId="23D0BB8F" w14:textId="22C116E1" w:rsidR="00202264" w:rsidRPr="00326787" w:rsidRDefault="00202264" w:rsidP="00202264">
      <w:pPr>
        <w:spacing w:line="360" w:lineRule="auto"/>
        <w:ind w:firstLine="284"/>
        <w:jc w:val="center"/>
        <w:rPr>
          <w:rFonts w:ascii="Times New Roman" w:hAnsi="Times New Roman" w:cs="Times New Roman"/>
          <w:b/>
          <w:bCs/>
          <w:sz w:val="32"/>
          <w:szCs w:val="32"/>
        </w:rPr>
      </w:pPr>
      <w:r>
        <w:rPr>
          <w:rFonts w:ascii="Times New Roman" w:hAnsi="Times New Roman" w:cs="Times New Roman"/>
          <w:b/>
          <w:bCs/>
          <w:sz w:val="32"/>
          <w:szCs w:val="32"/>
        </w:rPr>
        <w:t xml:space="preserve">ORGANIZACIÓN </w:t>
      </w:r>
    </w:p>
    <w:p w14:paraId="19B81BBE" w14:textId="77777777" w:rsidR="00202264" w:rsidRPr="00326787" w:rsidRDefault="00202264" w:rsidP="00202264">
      <w:pPr>
        <w:spacing w:line="360" w:lineRule="auto"/>
        <w:ind w:firstLine="284"/>
        <w:jc w:val="center"/>
        <w:rPr>
          <w:rFonts w:ascii="Times New Roman" w:hAnsi="Times New Roman" w:cs="Times New Roman"/>
          <w:sz w:val="32"/>
          <w:szCs w:val="32"/>
        </w:rPr>
      </w:pPr>
    </w:p>
    <w:p w14:paraId="470D03BE" w14:textId="3DAA4B6C" w:rsidR="00202264" w:rsidRPr="00326787" w:rsidRDefault="00202264" w:rsidP="00202264">
      <w:pPr>
        <w:spacing w:line="360" w:lineRule="auto"/>
        <w:ind w:firstLine="284"/>
        <w:jc w:val="center"/>
        <w:rPr>
          <w:rFonts w:ascii="Times New Roman" w:hAnsi="Times New Roman" w:cs="Times New Roman"/>
          <w:sz w:val="32"/>
          <w:szCs w:val="32"/>
        </w:rPr>
      </w:pPr>
      <w:r w:rsidRPr="00326787">
        <w:rPr>
          <w:rFonts w:ascii="Times New Roman" w:hAnsi="Times New Roman" w:cs="Times New Roman"/>
          <w:sz w:val="32"/>
          <w:szCs w:val="32"/>
        </w:rPr>
        <w:t>Profesor</w:t>
      </w:r>
    </w:p>
    <w:p w14:paraId="595560F2" w14:textId="3E45D990" w:rsidR="00202264" w:rsidRPr="00326787" w:rsidRDefault="00240F8A" w:rsidP="00202264">
      <w:pPr>
        <w:spacing w:line="360" w:lineRule="auto"/>
        <w:ind w:firstLine="284"/>
        <w:jc w:val="center"/>
        <w:rPr>
          <w:rFonts w:ascii="Times New Roman" w:hAnsi="Times New Roman" w:cs="Times New Roman"/>
          <w:sz w:val="32"/>
          <w:szCs w:val="32"/>
        </w:rPr>
      </w:pPr>
      <w:r>
        <w:rPr>
          <w:rFonts w:ascii="Times New Roman" w:hAnsi="Times New Roman" w:cs="Times New Roman"/>
          <w:sz w:val="32"/>
          <w:szCs w:val="32"/>
        </w:rPr>
        <w:t>Roosevelt Reyes Pérez</w:t>
      </w:r>
    </w:p>
    <w:p w14:paraId="3B750459" w14:textId="77777777" w:rsidR="00202264" w:rsidRPr="00326787" w:rsidRDefault="00202264" w:rsidP="00202264">
      <w:pPr>
        <w:spacing w:line="360" w:lineRule="auto"/>
        <w:ind w:firstLine="284"/>
        <w:jc w:val="center"/>
        <w:rPr>
          <w:rFonts w:ascii="Times New Roman" w:hAnsi="Times New Roman" w:cs="Times New Roman"/>
          <w:sz w:val="32"/>
          <w:szCs w:val="32"/>
        </w:rPr>
      </w:pPr>
    </w:p>
    <w:p w14:paraId="13349B68" w14:textId="77777777" w:rsidR="00202264" w:rsidRPr="00326787" w:rsidRDefault="00202264" w:rsidP="00202264">
      <w:pPr>
        <w:spacing w:line="360" w:lineRule="auto"/>
        <w:ind w:firstLine="284"/>
        <w:jc w:val="center"/>
        <w:rPr>
          <w:rFonts w:ascii="Times New Roman" w:hAnsi="Times New Roman" w:cs="Times New Roman"/>
          <w:sz w:val="32"/>
          <w:szCs w:val="32"/>
        </w:rPr>
      </w:pPr>
      <w:r w:rsidRPr="00326787">
        <w:rPr>
          <w:rFonts w:ascii="Times New Roman" w:hAnsi="Times New Roman" w:cs="Times New Roman"/>
          <w:sz w:val="32"/>
          <w:szCs w:val="32"/>
        </w:rPr>
        <w:t>Integrantes</w:t>
      </w:r>
    </w:p>
    <w:p w14:paraId="643AACC9" w14:textId="77777777" w:rsidR="00202264" w:rsidRPr="00326787" w:rsidRDefault="00202264" w:rsidP="00202264">
      <w:pPr>
        <w:spacing w:line="360" w:lineRule="auto"/>
        <w:ind w:firstLine="284"/>
        <w:jc w:val="center"/>
        <w:rPr>
          <w:rFonts w:ascii="Times New Roman" w:hAnsi="Times New Roman" w:cs="Times New Roman"/>
          <w:sz w:val="32"/>
          <w:szCs w:val="32"/>
        </w:rPr>
      </w:pPr>
      <w:r w:rsidRPr="00326787">
        <w:rPr>
          <w:rFonts w:ascii="Times New Roman" w:hAnsi="Times New Roman" w:cs="Times New Roman"/>
          <w:sz w:val="32"/>
          <w:szCs w:val="32"/>
        </w:rPr>
        <w:t>Brayan Aguirre Araya</w:t>
      </w:r>
    </w:p>
    <w:p w14:paraId="3A038A37" w14:textId="77777777" w:rsidR="00202264" w:rsidRDefault="00202264" w:rsidP="00202264">
      <w:pPr>
        <w:spacing w:line="360" w:lineRule="auto"/>
        <w:ind w:firstLine="284"/>
        <w:jc w:val="center"/>
        <w:rPr>
          <w:rFonts w:ascii="Times New Roman" w:hAnsi="Times New Roman" w:cs="Times New Roman"/>
          <w:sz w:val="32"/>
          <w:szCs w:val="32"/>
        </w:rPr>
      </w:pPr>
      <w:r w:rsidRPr="00326787">
        <w:rPr>
          <w:rFonts w:ascii="Times New Roman" w:hAnsi="Times New Roman" w:cs="Times New Roman"/>
          <w:sz w:val="32"/>
          <w:szCs w:val="32"/>
        </w:rPr>
        <w:t>David Soto Cordero</w:t>
      </w:r>
    </w:p>
    <w:p w14:paraId="34DA28BD" w14:textId="77777777" w:rsidR="00202264" w:rsidRPr="00326787" w:rsidRDefault="00202264" w:rsidP="00202264">
      <w:pPr>
        <w:spacing w:line="360" w:lineRule="auto"/>
        <w:ind w:firstLine="284"/>
        <w:jc w:val="center"/>
        <w:rPr>
          <w:rFonts w:ascii="Times New Roman" w:hAnsi="Times New Roman" w:cs="Times New Roman"/>
          <w:sz w:val="32"/>
          <w:szCs w:val="32"/>
        </w:rPr>
      </w:pPr>
    </w:p>
    <w:p w14:paraId="30599C73" w14:textId="18B8513E" w:rsidR="00202264" w:rsidRPr="00326787" w:rsidRDefault="00202264" w:rsidP="00202264">
      <w:pPr>
        <w:spacing w:line="360" w:lineRule="auto"/>
        <w:ind w:firstLine="284"/>
        <w:jc w:val="center"/>
        <w:rPr>
          <w:rFonts w:ascii="Times New Roman" w:hAnsi="Times New Roman" w:cs="Times New Roman"/>
          <w:sz w:val="32"/>
          <w:szCs w:val="32"/>
        </w:rPr>
      </w:pPr>
      <w:r>
        <w:rPr>
          <w:rFonts w:ascii="Times New Roman" w:hAnsi="Times New Roman" w:cs="Times New Roman"/>
          <w:sz w:val="32"/>
          <w:szCs w:val="32"/>
        </w:rPr>
        <w:t>I</w:t>
      </w:r>
      <w:r w:rsidR="00240F8A">
        <w:rPr>
          <w:rFonts w:ascii="Times New Roman" w:hAnsi="Times New Roman" w:cs="Times New Roman"/>
          <w:sz w:val="32"/>
          <w:szCs w:val="32"/>
        </w:rPr>
        <w:t>I</w:t>
      </w:r>
      <w:r w:rsidRPr="00326787">
        <w:rPr>
          <w:rFonts w:ascii="Times New Roman" w:hAnsi="Times New Roman" w:cs="Times New Roman"/>
          <w:sz w:val="32"/>
          <w:szCs w:val="32"/>
        </w:rPr>
        <w:t xml:space="preserve"> Cuatrimestre</w:t>
      </w:r>
    </w:p>
    <w:p w14:paraId="78D3ADAF" w14:textId="227513BF" w:rsidR="00202264" w:rsidRPr="00326787" w:rsidRDefault="00202264" w:rsidP="00202264">
      <w:pPr>
        <w:spacing w:line="360" w:lineRule="auto"/>
        <w:ind w:firstLine="284"/>
        <w:jc w:val="center"/>
        <w:rPr>
          <w:rFonts w:ascii="Times New Roman" w:hAnsi="Times New Roman" w:cs="Times New Roman"/>
          <w:sz w:val="32"/>
          <w:szCs w:val="32"/>
        </w:rPr>
      </w:pPr>
      <w:r w:rsidRPr="00326787">
        <w:rPr>
          <w:rFonts w:ascii="Times New Roman" w:hAnsi="Times New Roman" w:cs="Times New Roman"/>
          <w:sz w:val="32"/>
          <w:szCs w:val="32"/>
        </w:rPr>
        <w:t>Año 202</w:t>
      </w:r>
      <w:r>
        <w:rPr>
          <w:rFonts w:ascii="Times New Roman" w:hAnsi="Times New Roman" w:cs="Times New Roman"/>
          <w:sz w:val="32"/>
          <w:szCs w:val="32"/>
        </w:rPr>
        <w:t>4</w:t>
      </w:r>
    </w:p>
    <w:p w14:paraId="74A620D9" w14:textId="77777777" w:rsidR="00202264" w:rsidRDefault="00202264" w:rsidP="005554BD">
      <w:pPr>
        <w:pStyle w:val="Ttulo1"/>
        <w:rPr>
          <w:rFonts w:ascii="Times New Roman" w:hAnsi="Times New Roman" w:cs="Times New Roman"/>
          <w:b/>
          <w:bCs/>
          <w:color w:val="000000" w:themeColor="text1"/>
        </w:rPr>
      </w:pPr>
    </w:p>
    <w:p w14:paraId="563CB4D9" w14:textId="77777777" w:rsidR="00202264" w:rsidRDefault="00202264" w:rsidP="005554BD">
      <w:pPr>
        <w:pStyle w:val="Ttulo1"/>
        <w:rPr>
          <w:rFonts w:ascii="Times New Roman" w:hAnsi="Times New Roman" w:cs="Times New Roman"/>
          <w:b/>
          <w:bCs/>
          <w:color w:val="000000" w:themeColor="text1"/>
        </w:rPr>
      </w:pPr>
    </w:p>
    <w:p w14:paraId="07F53FBD" w14:textId="5BBDA7ED" w:rsidR="00202264" w:rsidRPr="00202264" w:rsidRDefault="00202264" w:rsidP="00202264">
      <w:pPr>
        <w:pStyle w:val="Ttulo1"/>
        <w:rPr>
          <w:rFonts w:ascii="Times New Roman" w:hAnsi="Times New Roman" w:cs="Times New Roman"/>
          <w:b/>
          <w:bCs/>
          <w:color w:val="auto"/>
          <w:sz w:val="40"/>
          <w:szCs w:val="40"/>
        </w:rPr>
      </w:pPr>
      <w:r w:rsidRPr="00202264">
        <w:rPr>
          <w:rFonts w:ascii="Times New Roman" w:hAnsi="Times New Roman" w:cs="Times New Roman"/>
          <w:b/>
          <w:bCs/>
          <w:color w:val="auto"/>
          <w:sz w:val="40"/>
          <w:szCs w:val="40"/>
        </w:rPr>
        <w:t>1. Establecer el tipo de negocio</w:t>
      </w:r>
    </w:p>
    <w:p w14:paraId="37CCFDA6" w14:textId="71F2BACD" w:rsidR="005554BD" w:rsidRPr="005554BD" w:rsidRDefault="005554BD" w:rsidP="005554BD">
      <w:pPr>
        <w:pStyle w:val="Ttulo1"/>
        <w:rPr>
          <w:rFonts w:ascii="Times New Roman" w:hAnsi="Times New Roman" w:cs="Times New Roman"/>
          <w:b/>
          <w:bCs/>
          <w:color w:val="000000" w:themeColor="text1"/>
        </w:rPr>
      </w:pPr>
      <w:r w:rsidRPr="005554BD">
        <w:rPr>
          <w:rFonts w:ascii="Times New Roman" w:hAnsi="Times New Roman" w:cs="Times New Roman"/>
          <w:b/>
          <w:bCs/>
          <w:color w:val="000000" w:themeColor="text1"/>
        </w:rPr>
        <w:t>1. Descripción del Tipo de Negocio</w:t>
      </w:r>
    </w:p>
    <w:p w14:paraId="4E2BAB4F" w14:textId="77777777" w:rsidR="005554BD" w:rsidRPr="005554BD" w:rsidRDefault="005554BD" w:rsidP="005554BD">
      <w:pPr>
        <w:spacing w:line="360" w:lineRule="auto"/>
        <w:jc w:val="both"/>
        <w:rPr>
          <w:rFonts w:ascii="Times New Roman" w:hAnsi="Times New Roman" w:cs="Times New Roman"/>
          <w:sz w:val="24"/>
          <w:szCs w:val="24"/>
        </w:rPr>
      </w:pPr>
    </w:p>
    <w:p w14:paraId="4C54826C" w14:textId="12A143AA" w:rsidR="00B718DA" w:rsidRPr="00B718DA" w:rsidRDefault="00B718DA" w:rsidP="00B718DA">
      <w:pPr>
        <w:spacing w:line="360" w:lineRule="auto"/>
        <w:jc w:val="both"/>
        <w:rPr>
          <w:rFonts w:ascii="Times New Roman" w:hAnsi="Times New Roman" w:cs="Times New Roman"/>
          <w:sz w:val="24"/>
          <w:szCs w:val="24"/>
        </w:rPr>
      </w:pPr>
      <w:r w:rsidRPr="00B718DA">
        <w:rPr>
          <w:rFonts w:ascii="Times New Roman" w:hAnsi="Times New Roman" w:cs="Times New Roman"/>
          <w:sz w:val="24"/>
          <w:szCs w:val="24"/>
        </w:rPr>
        <w:t>Jack Piercing es un destino emblemático en Alajuela, Costa Rica, donde la expresión artística se fusiona con la pasión por el cuerpo. Especializado en la creación de obras maestras en forma de tatuajes en blanco y negro y realismo, así como en la aplicación de una amplia gama de piercings</w:t>
      </w:r>
      <w:r>
        <w:rPr>
          <w:rFonts w:ascii="Times New Roman" w:hAnsi="Times New Roman" w:cs="Times New Roman"/>
          <w:sz w:val="24"/>
          <w:szCs w:val="24"/>
        </w:rPr>
        <w:t>.</w:t>
      </w:r>
      <w:r w:rsidRPr="00B718DA">
        <w:rPr>
          <w:rFonts w:ascii="Times New Roman" w:hAnsi="Times New Roman" w:cs="Times New Roman"/>
          <w:sz w:val="24"/>
          <w:szCs w:val="24"/>
        </w:rPr>
        <w:t xml:space="preserve"> Jack Piercing es mucho más que un estudio; es un punto de encuentro para aquellos que buscan transformar su piel en una declaración audaz y personal.</w:t>
      </w:r>
    </w:p>
    <w:p w14:paraId="142F029D" w14:textId="2BA3338F" w:rsidR="00B718DA" w:rsidRPr="00B718DA" w:rsidRDefault="00B718DA" w:rsidP="00B718DA">
      <w:pPr>
        <w:spacing w:line="360" w:lineRule="auto"/>
        <w:jc w:val="both"/>
        <w:rPr>
          <w:rFonts w:ascii="Times New Roman" w:hAnsi="Times New Roman" w:cs="Times New Roman"/>
          <w:sz w:val="24"/>
          <w:szCs w:val="24"/>
        </w:rPr>
      </w:pPr>
      <w:r w:rsidRPr="00B718DA">
        <w:rPr>
          <w:rFonts w:ascii="Times New Roman" w:hAnsi="Times New Roman" w:cs="Times New Roman"/>
          <w:sz w:val="24"/>
          <w:szCs w:val="24"/>
        </w:rPr>
        <w:t>Nuestro equipo de artistas, guiados por la visión del legendario Jack, se dedica a capturar la esencia y la individualidad de cada cliente, garantizando que cada diseño sea único y significativo. Desde diseños intrincados hasta piezas minimalistas, cada tatuaje y cada piercing se realiza con un nivel incomparable de atención al detalle y habilidad artística.</w:t>
      </w:r>
    </w:p>
    <w:p w14:paraId="6267E159" w14:textId="0AC22A1A" w:rsidR="00B718DA" w:rsidRPr="00B718DA" w:rsidRDefault="00B718DA" w:rsidP="00B718DA">
      <w:pPr>
        <w:spacing w:line="360" w:lineRule="auto"/>
        <w:jc w:val="both"/>
        <w:rPr>
          <w:rFonts w:ascii="Times New Roman" w:hAnsi="Times New Roman" w:cs="Times New Roman"/>
          <w:sz w:val="24"/>
          <w:szCs w:val="24"/>
        </w:rPr>
      </w:pPr>
      <w:r w:rsidRPr="00B718DA">
        <w:rPr>
          <w:rFonts w:ascii="Times New Roman" w:hAnsi="Times New Roman" w:cs="Times New Roman"/>
          <w:sz w:val="24"/>
          <w:szCs w:val="24"/>
        </w:rPr>
        <w:t xml:space="preserve">En Jack Piercing, </w:t>
      </w:r>
      <w:r>
        <w:rPr>
          <w:rFonts w:ascii="Times New Roman" w:hAnsi="Times New Roman" w:cs="Times New Roman"/>
          <w:sz w:val="24"/>
          <w:szCs w:val="24"/>
        </w:rPr>
        <w:t>se</w:t>
      </w:r>
      <w:r w:rsidRPr="00B718DA">
        <w:rPr>
          <w:rFonts w:ascii="Times New Roman" w:hAnsi="Times New Roman" w:cs="Times New Roman"/>
          <w:sz w:val="24"/>
          <w:szCs w:val="24"/>
        </w:rPr>
        <w:t xml:space="preserve"> enorgullece </w:t>
      </w:r>
      <w:r>
        <w:rPr>
          <w:rFonts w:ascii="Times New Roman" w:hAnsi="Times New Roman" w:cs="Times New Roman"/>
          <w:sz w:val="24"/>
          <w:szCs w:val="24"/>
        </w:rPr>
        <w:t xml:space="preserve">en </w:t>
      </w:r>
      <w:r w:rsidRPr="00B718DA">
        <w:rPr>
          <w:rFonts w:ascii="Times New Roman" w:hAnsi="Times New Roman" w:cs="Times New Roman"/>
          <w:sz w:val="24"/>
          <w:szCs w:val="24"/>
        </w:rPr>
        <w:t>crear un ambiente acogedor y seguro donde los clientes pueden explorar su creatividad y expresarse libremente. Con un enfoque en la esterilidad y la seguridad, nos esforzamos por ofrecer una experiencia sin igual que combine la excelencia artística con la comodidad del cliente.</w:t>
      </w:r>
    </w:p>
    <w:p w14:paraId="4239D5DE" w14:textId="59FE6C89" w:rsidR="005554BD" w:rsidRPr="00202264" w:rsidRDefault="005554BD" w:rsidP="00202264">
      <w:pPr>
        <w:pStyle w:val="Ttulo1"/>
        <w:rPr>
          <w:rFonts w:ascii="Times New Roman" w:hAnsi="Times New Roman" w:cs="Times New Roman"/>
          <w:b/>
          <w:bCs/>
          <w:color w:val="000000" w:themeColor="text1"/>
        </w:rPr>
      </w:pPr>
      <w:r w:rsidRPr="008860AF">
        <w:rPr>
          <w:rFonts w:ascii="Times New Roman" w:hAnsi="Times New Roman" w:cs="Times New Roman"/>
          <w:b/>
          <w:bCs/>
          <w:color w:val="000000" w:themeColor="text1"/>
        </w:rPr>
        <w:t>2. Nombre de la Aplicación</w:t>
      </w:r>
    </w:p>
    <w:p w14:paraId="732BA8DE" w14:textId="77777777" w:rsidR="00202264" w:rsidRDefault="00202264" w:rsidP="005554BD">
      <w:pPr>
        <w:spacing w:line="360" w:lineRule="auto"/>
        <w:jc w:val="both"/>
        <w:rPr>
          <w:rFonts w:ascii="Times New Roman" w:hAnsi="Times New Roman" w:cs="Times New Roman"/>
          <w:sz w:val="24"/>
          <w:szCs w:val="24"/>
        </w:rPr>
      </w:pPr>
    </w:p>
    <w:p w14:paraId="6F4B7819" w14:textId="7897D879" w:rsidR="005554BD" w:rsidRDefault="005554BD" w:rsidP="005554BD">
      <w:pPr>
        <w:spacing w:line="360" w:lineRule="auto"/>
        <w:jc w:val="both"/>
        <w:rPr>
          <w:rFonts w:ascii="Times New Roman" w:hAnsi="Times New Roman" w:cs="Times New Roman"/>
          <w:sz w:val="24"/>
          <w:szCs w:val="24"/>
        </w:rPr>
      </w:pPr>
      <w:r w:rsidRPr="005554BD">
        <w:rPr>
          <w:rFonts w:ascii="Times New Roman" w:hAnsi="Times New Roman" w:cs="Times New Roman"/>
          <w:sz w:val="24"/>
          <w:szCs w:val="24"/>
        </w:rPr>
        <w:t xml:space="preserve">Nombre: </w:t>
      </w:r>
      <w:r w:rsidR="00B718DA" w:rsidRPr="00B718DA">
        <w:rPr>
          <w:rFonts w:ascii="Times New Roman" w:hAnsi="Times New Roman" w:cs="Times New Roman"/>
          <w:sz w:val="24"/>
          <w:szCs w:val="24"/>
        </w:rPr>
        <w:t>ArtInk</w:t>
      </w:r>
    </w:p>
    <w:p w14:paraId="25B29964" w14:textId="59679C22" w:rsidR="00202264" w:rsidRDefault="00906902" w:rsidP="005554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Slogan: </w:t>
      </w:r>
      <w:r w:rsidR="00B718DA" w:rsidRPr="00B718DA">
        <w:rPr>
          <w:rFonts w:ascii="Times New Roman" w:hAnsi="Times New Roman" w:cs="Times New Roman"/>
          <w:sz w:val="24"/>
          <w:szCs w:val="24"/>
        </w:rPr>
        <w:t>ArtInk</w:t>
      </w:r>
      <w:r w:rsidRPr="00906902">
        <w:rPr>
          <w:rFonts w:ascii="Times New Roman" w:hAnsi="Times New Roman" w:cs="Times New Roman"/>
          <w:sz w:val="24"/>
          <w:szCs w:val="24"/>
        </w:rPr>
        <w:t xml:space="preserve">: </w:t>
      </w:r>
      <w:r w:rsidR="00D4054C" w:rsidRPr="00D4054C">
        <w:rPr>
          <w:rFonts w:ascii="Times New Roman" w:hAnsi="Times New Roman" w:cs="Times New Roman"/>
          <w:sz w:val="24"/>
          <w:szCs w:val="24"/>
        </w:rPr>
        <w:t>Expresa tu individualidad, marca tu estilo con Jack Piercing.</w:t>
      </w:r>
    </w:p>
    <w:p w14:paraId="331B20A8" w14:textId="77777777" w:rsidR="00D4054C" w:rsidRDefault="00D4054C" w:rsidP="005554BD">
      <w:pPr>
        <w:spacing w:line="360" w:lineRule="auto"/>
        <w:jc w:val="both"/>
        <w:rPr>
          <w:rFonts w:ascii="Times New Roman" w:hAnsi="Times New Roman" w:cs="Times New Roman"/>
          <w:sz w:val="24"/>
          <w:szCs w:val="24"/>
        </w:rPr>
      </w:pPr>
    </w:p>
    <w:p w14:paraId="246403F6" w14:textId="77777777" w:rsidR="00D4054C" w:rsidRDefault="00D4054C" w:rsidP="005554BD">
      <w:pPr>
        <w:spacing w:line="360" w:lineRule="auto"/>
        <w:jc w:val="both"/>
        <w:rPr>
          <w:rFonts w:ascii="Times New Roman" w:hAnsi="Times New Roman" w:cs="Times New Roman"/>
          <w:sz w:val="24"/>
          <w:szCs w:val="24"/>
        </w:rPr>
      </w:pPr>
    </w:p>
    <w:p w14:paraId="7F9C007F" w14:textId="77777777" w:rsidR="00D4054C" w:rsidRPr="005554BD" w:rsidRDefault="00D4054C" w:rsidP="005554BD">
      <w:pPr>
        <w:spacing w:line="360" w:lineRule="auto"/>
        <w:jc w:val="both"/>
        <w:rPr>
          <w:rFonts w:ascii="Times New Roman" w:hAnsi="Times New Roman" w:cs="Times New Roman"/>
          <w:sz w:val="24"/>
          <w:szCs w:val="24"/>
        </w:rPr>
      </w:pPr>
    </w:p>
    <w:p w14:paraId="3D4B49CC" w14:textId="0460A4D1" w:rsidR="005554BD" w:rsidRPr="008860AF" w:rsidRDefault="005554BD" w:rsidP="005554BD">
      <w:pPr>
        <w:pStyle w:val="Ttulo1"/>
        <w:rPr>
          <w:rFonts w:ascii="Times New Roman" w:hAnsi="Times New Roman" w:cs="Times New Roman"/>
          <w:b/>
          <w:bCs/>
          <w:color w:val="000000" w:themeColor="text1"/>
        </w:rPr>
      </w:pPr>
      <w:r w:rsidRPr="008860AF">
        <w:rPr>
          <w:rFonts w:ascii="Times New Roman" w:hAnsi="Times New Roman" w:cs="Times New Roman"/>
          <w:b/>
          <w:bCs/>
          <w:color w:val="000000" w:themeColor="text1"/>
        </w:rPr>
        <w:lastRenderedPageBreak/>
        <w:t xml:space="preserve"> 3. Logo de la Aplicación</w:t>
      </w:r>
    </w:p>
    <w:p w14:paraId="0C5AF48C" w14:textId="3C9F7F07" w:rsidR="005554BD" w:rsidRPr="005554BD" w:rsidRDefault="005554BD" w:rsidP="005554BD">
      <w:pPr>
        <w:spacing w:line="360" w:lineRule="auto"/>
        <w:jc w:val="both"/>
        <w:rPr>
          <w:rFonts w:ascii="Times New Roman" w:hAnsi="Times New Roman" w:cs="Times New Roman"/>
          <w:sz w:val="24"/>
          <w:szCs w:val="24"/>
        </w:rPr>
      </w:pPr>
    </w:p>
    <w:p w14:paraId="4419ED65" w14:textId="6222A33A" w:rsidR="00202264" w:rsidRDefault="00202264" w:rsidP="00C63855">
      <w:pPr>
        <w:spacing w:line="360" w:lineRule="auto"/>
        <w:jc w:val="center"/>
        <w:rPr>
          <w:rFonts w:ascii="Times New Roman" w:hAnsi="Times New Roman" w:cs="Times New Roman"/>
          <w:sz w:val="24"/>
          <w:szCs w:val="24"/>
        </w:rPr>
      </w:pPr>
    </w:p>
    <w:p w14:paraId="5E9FFD6B" w14:textId="73038D13" w:rsidR="005554BD" w:rsidRPr="005554BD" w:rsidRDefault="00D4054C" w:rsidP="00C6385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25F97A8" wp14:editId="1731C955">
            <wp:simplePos x="0" y="0"/>
            <wp:positionH relativeFrom="margin">
              <wp:align>center</wp:align>
            </wp:positionH>
            <wp:positionV relativeFrom="paragraph">
              <wp:posOffset>6400</wp:posOffset>
            </wp:positionV>
            <wp:extent cx="2591435" cy="2578735"/>
            <wp:effectExtent l="0" t="0" r="0" b="0"/>
            <wp:wrapThrough wrapText="bothSides">
              <wp:wrapPolygon edited="0">
                <wp:start x="0" y="0"/>
                <wp:lineTo x="0" y="21382"/>
                <wp:lineTo x="21436" y="21382"/>
                <wp:lineTo x="21436" y="0"/>
                <wp:lineTo x="0" y="0"/>
              </wp:wrapPolygon>
            </wp:wrapThrough>
            <wp:docPr id="67989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1435" cy="2578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25EE28" w14:textId="1A84C844" w:rsidR="00D4054C" w:rsidRDefault="00D4054C" w:rsidP="005554BD">
      <w:pPr>
        <w:spacing w:line="360" w:lineRule="auto"/>
        <w:jc w:val="both"/>
        <w:rPr>
          <w:rFonts w:ascii="Times New Roman" w:hAnsi="Times New Roman" w:cs="Times New Roman"/>
          <w:b/>
          <w:bCs/>
          <w:sz w:val="24"/>
          <w:szCs w:val="24"/>
        </w:rPr>
      </w:pPr>
    </w:p>
    <w:p w14:paraId="3279471A" w14:textId="77777777" w:rsidR="00D4054C" w:rsidRDefault="00D4054C" w:rsidP="005554BD">
      <w:pPr>
        <w:spacing w:line="360" w:lineRule="auto"/>
        <w:jc w:val="both"/>
        <w:rPr>
          <w:rFonts w:ascii="Times New Roman" w:hAnsi="Times New Roman" w:cs="Times New Roman"/>
          <w:b/>
          <w:bCs/>
          <w:sz w:val="24"/>
          <w:szCs w:val="24"/>
        </w:rPr>
      </w:pPr>
    </w:p>
    <w:p w14:paraId="101F64B6" w14:textId="77777777" w:rsidR="00D4054C" w:rsidRDefault="00D4054C" w:rsidP="005554BD">
      <w:pPr>
        <w:spacing w:line="360" w:lineRule="auto"/>
        <w:jc w:val="both"/>
        <w:rPr>
          <w:rFonts w:ascii="Times New Roman" w:hAnsi="Times New Roman" w:cs="Times New Roman"/>
          <w:b/>
          <w:bCs/>
          <w:sz w:val="24"/>
          <w:szCs w:val="24"/>
        </w:rPr>
      </w:pPr>
    </w:p>
    <w:p w14:paraId="5B8575F4" w14:textId="77777777" w:rsidR="00D4054C" w:rsidRDefault="00D4054C" w:rsidP="005554BD">
      <w:pPr>
        <w:spacing w:line="360" w:lineRule="auto"/>
        <w:jc w:val="both"/>
        <w:rPr>
          <w:rFonts w:ascii="Times New Roman" w:hAnsi="Times New Roman" w:cs="Times New Roman"/>
          <w:b/>
          <w:bCs/>
          <w:sz w:val="24"/>
          <w:szCs w:val="24"/>
        </w:rPr>
      </w:pPr>
    </w:p>
    <w:p w14:paraId="047C2B5F" w14:textId="77777777" w:rsidR="00D4054C" w:rsidRDefault="00D4054C" w:rsidP="005554BD">
      <w:pPr>
        <w:spacing w:line="360" w:lineRule="auto"/>
        <w:jc w:val="both"/>
        <w:rPr>
          <w:rFonts w:ascii="Times New Roman" w:hAnsi="Times New Roman" w:cs="Times New Roman"/>
          <w:b/>
          <w:bCs/>
          <w:sz w:val="24"/>
          <w:szCs w:val="24"/>
        </w:rPr>
      </w:pPr>
    </w:p>
    <w:p w14:paraId="3892DE84" w14:textId="77777777" w:rsidR="00D4054C" w:rsidRDefault="00D4054C" w:rsidP="005554BD">
      <w:pPr>
        <w:spacing w:line="360" w:lineRule="auto"/>
        <w:jc w:val="both"/>
        <w:rPr>
          <w:rFonts w:ascii="Times New Roman" w:hAnsi="Times New Roman" w:cs="Times New Roman"/>
          <w:b/>
          <w:bCs/>
          <w:sz w:val="24"/>
          <w:szCs w:val="24"/>
        </w:rPr>
      </w:pPr>
    </w:p>
    <w:p w14:paraId="47955A44" w14:textId="77777777" w:rsidR="00D4054C" w:rsidRDefault="00D4054C" w:rsidP="005554BD">
      <w:pPr>
        <w:spacing w:line="360" w:lineRule="auto"/>
        <w:jc w:val="both"/>
        <w:rPr>
          <w:rFonts w:ascii="Times New Roman" w:hAnsi="Times New Roman" w:cs="Times New Roman"/>
          <w:b/>
          <w:bCs/>
          <w:sz w:val="24"/>
          <w:szCs w:val="24"/>
        </w:rPr>
      </w:pPr>
    </w:p>
    <w:p w14:paraId="7A9DFE94" w14:textId="77777777" w:rsidR="00D4054C" w:rsidRDefault="00D4054C" w:rsidP="005554BD">
      <w:pPr>
        <w:spacing w:line="360" w:lineRule="auto"/>
        <w:jc w:val="both"/>
        <w:rPr>
          <w:rFonts w:ascii="Times New Roman" w:hAnsi="Times New Roman" w:cs="Times New Roman"/>
          <w:b/>
          <w:bCs/>
          <w:sz w:val="24"/>
          <w:szCs w:val="24"/>
        </w:rPr>
      </w:pPr>
    </w:p>
    <w:p w14:paraId="0DFC3F54" w14:textId="2409F227" w:rsidR="005554BD" w:rsidRPr="008860AF" w:rsidRDefault="005554BD" w:rsidP="005554BD">
      <w:pPr>
        <w:pStyle w:val="Ttulo1"/>
        <w:rPr>
          <w:rFonts w:ascii="Times New Roman" w:hAnsi="Times New Roman" w:cs="Times New Roman"/>
          <w:b/>
          <w:bCs/>
        </w:rPr>
      </w:pPr>
      <w:r w:rsidRPr="008860AF">
        <w:rPr>
          <w:rFonts w:ascii="Times New Roman" w:hAnsi="Times New Roman" w:cs="Times New Roman"/>
          <w:b/>
          <w:bCs/>
          <w:color w:val="000000" w:themeColor="text1"/>
        </w:rPr>
        <w:t xml:space="preserve">4. Campos </w:t>
      </w:r>
      <w:r w:rsidR="00590B8A">
        <w:rPr>
          <w:rFonts w:ascii="Times New Roman" w:hAnsi="Times New Roman" w:cs="Times New Roman"/>
          <w:b/>
          <w:bCs/>
          <w:color w:val="000000" w:themeColor="text1"/>
        </w:rPr>
        <w:t xml:space="preserve">de servicio </w:t>
      </w:r>
    </w:p>
    <w:p w14:paraId="21163A8E" w14:textId="77777777" w:rsidR="005554BD" w:rsidRPr="005554BD" w:rsidRDefault="005554BD" w:rsidP="005554BD">
      <w:pPr>
        <w:spacing w:line="360" w:lineRule="auto"/>
        <w:jc w:val="both"/>
        <w:rPr>
          <w:rFonts w:ascii="Times New Roman" w:hAnsi="Times New Roman" w:cs="Times New Roman"/>
          <w:sz w:val="24"/>
          <w:szCs w:val="24"/>
        </w:rPr>
      </w:pPr>
    </w:p>
    <w:p w14:paraId="6A6C7D10" w14:textId="42683891" w:rsidR="00590B8A" w:rsidRPr="00590B8A" w:rsidRDefault="00590B8A" w:rsidP="00590B8A">
      <w:pPr>
        <w:pStyle w:val="Ttulo1"/>
        <w:rPr>
          <w:rFonts w:ascii="Times New Roman" w:eastAsiaTheme="minorHAnsi" w:hAnsi="Times New Roman" w:cs="Times New Roman"/>
          <w:b/>
          <w:bCs/>
          <w:color w:val="auto"/>
          <w:sz w:val="24"/>
          <w:szCs w:val="24"/>
        </w:rPr>
      </w:pPr>
      <w:r w:rsidRPr="00590B8A">
        <w:rPr>
          <w:rFonts w:ascii="Times New Roman" w:eastAsiaTheme="minorHAnsi" w:hAnsi="Times New Roman" w:cs="Times New Roman"/>
          <w:b/>
          <w:bCs/>
          <w:color w:val="auto"/>
          <w:sz w:val="24"/>
          <w:szCs w:val="24"/>
        </w:rPr>
        <w:t>Piercing Corporal:</w:t>
      </w:r>
    </w:p>
    <w:p w14:paraId="539C0605"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Nariz</w:t>
      </w:r>
    </w:p>
    <w:p w14:paraId="6641A257"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Cejas</w:t>
      </w:r>
    </w:p>
    <w:p w14:paraId="5F9128EB"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Lengua</w:t>
      </w:r>
    </w:p>
    <w:p w14:paraId="3DDA7931"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Ombligo</w:t>
      </w:r>
    </w:p>
    <w:p w14:paraId="5ADA76EA"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Orejas (lóbulo y cartílago)</w:t>
      </w:r>
    </w:p>
    <w:p w14:paraId="69FC93C9"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Labios</w:t>
      </w:r>
    </w:p>
    <w:p w14:paraId="3802196F"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Pezones</w:t>
      </w:r>
    </w:p>
    <w:p w14:paraId="10277D6C" w14:textId="1CD5253B"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Superficies (por ejemplo, ceja horizontal, anti-hélix)</w:t>
      </w:r>
    </w:p>
    <w:p w14:paraId="7E9454BC" w14:textId="77777777" w:rsidR="00590B8A" w:rsidRPr="00590B8A" w:rsidRDefault="00590B8A" w:rsidP="00590B8A"/>
    <w:p w14:paraId="5859ACD4" w14:textId="173B82A4" w:rsidR="00590B8A" w:rsidRPr="00590B8A" w:rsidRDefault="00590B8A" w:rsidP="00590B8A">
      <w:pPr>
        <w:pStyle w:val="Ttulo1"/>
        <w:rPr>
          <w:rFonts w:ascii="Times New Roman" w:eastAsiaTheme="minorHAnsi" w:hAnsi="Times New Roman" w:cs="Times New Roman"/>
          <w:b/>
          <w:bCs/>
          <w:color w:val="auto"/>
          <w:sz w:val="24"/>
          <w:szCs w:val="24"/>
        </w:rPr>
      </w:pPr>
      <w:r w:rsidRPr="00590B8A">
        <w:rPr>
          <w:rFonts w:ascii="Times New Roman" w:eastAsiaTheme="minorHAnsi" w:hAnsi="Times New Roman" w:cs="Times New Roman"/>
          <w:b/>
          <w:bCs/>
          <w:color w:val="auto"/>
          <w:sz w:val="24"/>
          <w:szCs w:val="24"/>
        </w:rPr>
        <w:lastRenderedPageBreak/>
        <w:t>Estilos de Tatuaje:</w:t>
      </w:r>
    </w:p>
    <w:p w14:paraId="35887DC8"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Realismo</w:t>
      </w:r>
    </w:p>
    <w:p w14:paraId="3C80546D"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Minimalista</w:t>
      </w:r>
    </w:p>
    <w:p w14:paraId="55FC3B73"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Geométrico</w:t>
      </w:r>
    </w:p>
    <w:p w14:paraId="6F06A4CC"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Tradicional</w:t>
      </w:r>
    </w:p>
    <w:p w14:paraId="25E7353A" w14:textId="22248B74" w:rsidR="00590B8A" w:rsidRP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Tatuajes de línea fina</w:t>
      </w:r>
    </w:p>
    <w:p w14:paraId="31F1BF9F" w14:textId="77777777" w:rsidR="00590B8A" w:rsidRPr="00590B8A" w:rsidRDefault="00590B8A" w:rsidP="00590B8A">
      <w:pPr>
        <w:pStyle w:val="Ttulo1"/>
        <w:rPr>
          <w:rFonts w:ascii="Times New Roman" w:eastAsiaTheme="minorHAnsi" w:hAnsi="Times New Roman" w:cs="Times New Roman"/>
          <w:b/>
          <w:bCs/>
          <w:color w:val="auto"/>
          <w:sz w:val="24"/>
          <w:szCs w:val="24"/>
        </w:rPr>
      </w:pPr>
      <w:r w:rsidRPr="00590B8A">
        <w:rPr>
          <w:rFonts w:ascii="Times New Roman" w:eastAsiaTheme="minorHAnsi" w:hAnsi="Times New Roman" w:cs="Times New Roman"/>
          <w:b/>
          <w:bCs/>
          <w:color w:val="auto"/>
          <w:sz w:val="24"/>
          <w:szCs w:val="24"/>
        </w:rPr>
        <w:t>Áreas del Cuerpo para Tatuaje:</w:t>
      </w:r>
    </w:p>
    <w:p w14:paraId="789C09E3"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Brazos (brazo completo, antebrazo, muñeca)</w:t>
      </w:r>
    </w:p>
    <w:p w14:paraId="780764A1"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Piernas (pierna completa, muslo, pantorrilla)</w:t>
      </w:r>
    </w:p>
    <w:p w14:paraId="285C0DD9"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Espalda (espalda completa, hombros)</w:t>
      </w:r>
    </w:p>
    <w:p w14:paraId="145B6A98"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Pecho</w:t>
      </w:r>
    </w:p>
    <w:p w14:paraId="08E2492F"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Costillas</w:t>
      </w:r>
    </w:p>
    <w:p w14:paraId="442E38C8"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Cuello</w:t>
      </w:r>
    </w:p>
    <w:p w14:paraId="30AA6995"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Dedos</w:t>
      </w:r>
    </w:p>
    <w:p w14:paraId="3AB0A47B"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Manos</w:t>
      </w:r>
    </w:p>
    <w:p w14:paraId="61D11365" w14:textId="155D6321" w:rsidR="00590B8A" w:rsidRP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Pies</w:t>
      </w:r>
    </w:p>
    <w:p w14:paraId="2CE1EEFF" w14:textId="77777777" w:rsidR="00590B8A" w:rsidRPr="00590B8A" w:rsidRDefault="00590B8A" w:rsidP="00590B8A">
      <w:pPr>
        <w:pStyle w:val="Ttulo1"/>
        <w:rPr>
          <w:rFonts w:ascii="Times New Roman" w:eastAsiaTheme="minorHAnsi" w:hAnsi="Times New Roman" w:cs="Times New Roman"/>
          <w:b/>
          <w:bCs/>
          <w:color w:val="auto"/>
          <w:sz w:val="24"/>
          <w:szCs w:val="24"/>
        </w:rPr>
      </w:pPr>
      <w:r w:rsidRPr="00590B8A">
        <w:rPr>
          <w:rFonts w:ascii="Times New Roman" w:eastAsiaTheme="minorHAnsi" w:hAnsi="Times New Roman" w:cs="Times New Roman"/>
          <w:b/>
          <w:bCs/>
          <w:color w:val="auto"/>
          <w:sz w:val="24"/>
          <w:szCs w:val="24"/>
        </w:rPr>
        <w:t>Venta de Material:</w:t>
      </w:r>
    </w:p>
    <w:p w14:paraId="04CDE0B0"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Agujas para tatuajes</w:t>
      </w:r>
    </w:p>
    <w:p w14:paraId="6E6579B0"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Tinta para tatuajes (diversos colores y tipos)</w:t>
      </w:r>
    </w:p>
    <w:p w14:paraId="4047CAC8"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Joyería para piercing (aretes, anillos, barras, etc.)</w:t>
      </w:r>
    </w:p>
    <w:p w14:paraId="16FBD952" w14:textId="77777777" w:rsidR="00590B8A" w:rsidRDefault="00590B8A" w:rsidP="00590B8A">
      <w:pPr>
        <w:pStyle w:val="Ttulo1"/>
        <w:numPr>
          <w:ilvl w:val="0"/>
          <w:numId w:val="4"/>
        </w:numPr>
        <w:rPr>
          <w:rFonts w:ascii="Times New Roman" w:eastAsiaTheme="minorHAnsi" w:hAnsi="Times New Roman" w:cs="Times New Roman"/>
          <w:color w:val="auto"/>
          <w:sz w:val="24"/>
          <w:szCs w:val="24"/>
        </w:rPr>
      </w:pPr>
      <w:r w:rsidRPr="00590B8A">
        <w:rPr>
          <w:rFonts w:ascii="Times New Roman" w:eastAsiaTheme="minorHAnsi" w:hAnsi="Times New Roman" w:cs="Times New Roman"/>
          <w:color w:val="auto"/>
          <w:sz w:val="24"/>
          <w:szCs w:val="24"/>
        </w:rPr>
        <w:t>Productos de limpieza y cuidado para tatuajes y piercing</w:t>
      </w:r>
    </w:p>
    <w:p w14:paraId="7552A121" w14:textId="77777777" w:rsidR="00915DAF" w:rsidRDefault="00915DAF" w:rsidP="00915DAF"/>
    <w:p w14:paraId="59A12CC5" w14:textId="77777777" w:rsidR="00915DAF" w:rsidRPr="00915DAF" w:rsidRDefault="00915DAF" w:rsidP="00915DAF"/>
    <w:p w14:paraId="3FC6496A" w14:textId="3DF19686" w:rsidR="005554BD" w:rsidRPr="00590B8A" w:rsidRDefault="005554BD" w:rsidP="00590B8A">
      <w:pPr>
        <w:pStyle w:val="Ttulo1"/>
        <w:rPr>
          <w:rFonts w:ascii="Times New Roman" w:eastAsiaTheme="minorHAnsi" w:hAnsi="Times New Roman" w:cs="Times New Roman"/>
          <w:color w:val="auto"/>
          <w:sz w:val="24"/>
          <w:szCs w:val="24"/>
        </w:rPr>
      </w:pPr>
      <w:r w:rsidRPr="00590B8A">
        <w:rPr>
          <w:rFonts w:ascii="Times New Roman" w:hAnsi="Times New Roman" w:cs="Times New Roman"/>
          <w:b/>
          <w:bCs/>
          <w:color w:val="000000" w:themeColor="text1"/>
        </w:rPr>
        <w:lastRenderedPageBreak/>
        <w:t xml:space="preserve">5. </w:t>
      </w:r>
      <w:r w:rsidR="00915DAF">
        <w:rPr>
          <w:rFonts w:ascii="Times New Roman" w:hAnsi="Times New Roman" w:cs="Times New Roman"/>
          <w:b/>
          <w:bCs/>
          <w:color w:val="000000" w:themeColor="text1"/>
        </w:rPr>
        <w:t xml:space="preserve">Campos de productos </w:t>
      </w:r>
    </w:p>
    <w:p w14:paraId="34FB3210" w14:textId="77777777" w:rsidR="005554BD" w:rsidRDefault="005554BD" w:rsidP="005554BD">
      <w:pPr>
        <w:spacing w:line="360" w:lineRule="auto"/>
        <w:jc w:val="both"/>
        <w:rPr>
          <w:rFonts w:ascii="Times New Roman" w:hAnsi="Times New Roman" w:cs="Times New Roman"/>
          <w:sz w:val="24"/>
          <w:szCs w:val="24"/>
        </w:rPr>
      </w:pPr>
    </w:p>
    <w:p w14:paraId="35FE8FFA" w14:textId="2F61E334" w:rsidR="00130345" w:rsidRPr="00130345" w:rsidRDefault="00130345" w:rsidP="00130345">
      <w:pPr>
        <w:spacing w:line="360" w:lineRule="auto"/>
        <w:jc w:val="both"/>
        <w:rPr>
          <w:rFonts w:ascii="Times New Roman" w:hAnsi="Times New Roman" w:cs="Times New Roman"/>
          <w:b/>
          <w:bCs/>
          <w:sz w:val="24"/>
          <w:szCs w:val="24"/>
        </w:rPr>
      </w:pPr>
      <w:r w:rsidRPr="00130345">
        <w:rPr>
          <w:rFonts w:ascii="Times New Roman" w:hAnsi="Times New Roman" w:cs="Times New Roman"/>
          <w:b/>
          <w:bCs/>
          <w:sz w:val="24"/>
          <w:szCs w:val="24"/>
        </w:rPr>
        <w:t>Tipo de Tinta para Tatuajes:</w:t>
      </w:r>
    </w:p>
    <w:p w14:paraId="01E6295D" w14:textId="77777777" w:rsidR="00130345" w:rsidRPr="00130345" w:rsidRDefault="00130345" w:rsidP="00130345">
      <w:pPr>
        <w:spacing w:line="360" w:lineRule="auto"/>
        <w:jc w:val="both"/>
        <w:rPr>
          <w:rFonts w:ascii="Times New Roman" w:hAnsi="Times New Roman" w:cs="Times New Roman"/>
          <w:sz w:val="24"/>
          <w:szCs w:val="24"/>
        </w:rPr>
      </w:pPr>
      <w:r w:rsidRPr="00130345">
        <w:rPr>
          <w:rFonts w:ascii="Times New Roman" w:hAnsi="Times New Roman" w:cs="Times New Roman"/>
          <w:sz w:val="24"/>
          <w:szCs w:val="24"/>
        </w:rPr>
        <w:t>Permite especificar el tipo de tinta utilizada en los tatuajes, asegurando una opción adecuada para las preferencias y necesidades de cada cliente. Algunos ejemplos adicionales podrían incluir:</w:t>
      </w:r>
    </w:p>
    <w:p w14:paraId="75CD8975" w14:textId="77777777" w:rsidR="00130345" w:rsidRPr="00130345" w:rsidRDefault="00130345" w:rsidP="00130345">
      <w:pPr>
        <w:spacing w:line="360" w:lineRule="auto"/>
        <w:jc w:val="both"/>
        <w:rPr>
          <w:rFonts w:ascii="Times New Roman" w:hAnsi="Times New Roman" w:cs="Times New Roman"/>
          <w:sz w:val="24"/>
          <w:szCs w:val="24"/>
        </w:rPr>
      </w:pPr>
      <w:r w:rsidRPr="00130345">
        <w:rPr>
          <w:rFonts w:ascii="Times New Roman" w:hAnsi="Times New Roman" w:cs="Times New Roman"/>
          <w:sz w:val="24"/>
          <w:szCs w:val="24"/>
        </w:rPr>
        <w:t>Tinta vegetal: Fabricada a partir de pigmentos naturales y orgánicos, ideal para clientes preocupados por ingredientes naturales y sostenibles.</w:t>
      </w:r>
    </w:p>
    <w:p w14:paraId="691F41F1" w14:textId="77777777" w:rsidR="00130345" w:rsidRPr="00130345" w:rsidRDefault="00130345" w:rsidP="00130345">
      <w:pPr>
        <w:spacing w:line="360" w:lineRule="auto"/>
        <w:jc w:val="both"/>
        <w:rPr>
          <w:rFonts w:ascii="Times New Roman" w:hAnsi="Times New Roman" w:cs="Times New Roman"/>
          <w:sz w:val="24"/>
          <w:szCs w:val="24"/>
        </w:rPr>
      </w:pPr>
      <w:r w:rsidRPr="00130345">
        <w:rPr>
          <w:rFonts w:ascii="Times New Roman" w:hAnsi="Times New Roman" w:cs="Times New Roman"/>
          <w:sz w:val="24"/>
          <w:szCs w:val="24"/>
        </w:rPr>
        <w:t>Tinta biodegradable: Diseñada para degradarse de manera segura en el cuerpo con el tiempo, reduciendo el impacto ambiental.</w:t>
      </w:r>
    </w:p>
    <w:p w14:paraId="6F31B5CE" w14:textId="77777777" w:rsidR="00130345" w:rsidRPr="00130345" w:rsidRDefault="00130345" w:rsidP="00130345">
      <w:pPr>
        <w:spacing w:line="360" w:lineRule="auto"/>
        <w:jc w:val="both"/>
        <w:rPr>
          <w:rFonts w:ascii="Times New Roman" w:hAnsi="Times New Roman" w:cs="Times New Roman"/>
          <w:sz w:val="24"/>
          <w:szCs w:val="24"/>
        </w:rPr>
      </w:pPr>
      <w:r w:rsidRPr="00130345">
        <w:rPr>
          <w:rFonts w:ascii="Times New Roman" w:hAnsi="Times New Roman" w:cs="Times New Roman"/>
          <w:sz w:val="24"/>
          <w:szCs w:val="24"/>
        </w:rPr>
        <w:t>Tinta fluorescente: Emiten un brillo fluorescente bajo la luz negra, perfecto para aquellos que desean un efecto especial en sus tatuajes.</w:t>
      </w:r>
    </w:p>
    <w:p w14:paraId="07985EA1" w14:textId="59562159" w:rsidR="00130345" w:rsidRPr="00130345" w:rsidRDefault="00130345" w:rsidP="00130345">
      <w:pPr>
        <w:spacing w:line="360" w:lineRule="auto"/>
        <w:jc w:val="both"/>
        <w:rPr>
          <w:rFonts w:ascii="Times New Roman" w:hAnsi="Times New Roman" w:cs="Times New Roman"/>
          <w:b/>
          <w:bCs/>
          <w:sz w:val="24"/>
          <w:szCs w:val="24"/>
        </w:rPr>
      </w:pPr>
      <w:r w:rsidRPr="00130345">
        <w:rPr>
          <w:rFonts w:ascii="Times New Roman" w:hAnsi="Times New Roman" w:cs="Times New Roman"/>
          <w:b/>
          <w:bCs/>
          <w:sz w:val="24"/>
          <w:szCs w:val="24"/>
        </w:rPr>
        <w:t>Material del Piercing:</w:t>
      </w:r>
    </w:p>
    <w:p w14:paraId="7B72FBFC" w14:textId="77777777" w:rsidR="00130345" w:rsidRPr="00130345" w:rsidRDefault="00130345" w:rsidP="00130345">
      <w:pPr>
        <w:spacing w:line="360" w:lineRule="auto"/>
        <w:jc w:val="both"/>
        <w:rPr>
          <w:rFonts w:ascii="Times New Roman" w:hAnsi="Times New Roman" w:cs="Times New Roman"/>
          <w:sz w:val="24"/>
          <w:szCs w:val="24"/>
        </w:rPr>
      </w:pPr>
      <w:r w:rsidRPr="00130345">
        <w:rPr>
          <w:rFonts w:ascii="Times New Roman" w:hAnsi="Times New Roman" w:cs="Times New Roman"/>
          <w:sz w:val="24"/>
          <w:szCs w:val="24"/>
        </w:rPr>
        <w:t>Indica el material utilizado en la fabricación de los piercings, garantizando la calidad, seguridad y comodidad para los clientes. Además de los materiales mencionados, aquí hay algunos ejemplos adicionales:</w:t>
      </w:r>
    </w:p>
    <w:p w14:paraId="0539E6EA" w14:textId="77777777" w:rsidR="00130345" w:rsidRPr="00130345" w:rsidRDefault="00130345" w:rsidP="00130345">
      <w:pPr>
        <w:spacing w:line="360" w:lineRule="auto"/>
        <w:jc w:val="both"/>
        <w:rPr>
          <w:rFonts w:ascii="Times New Roman" w:hAnsi="Times New Roman" w:cs="Times New Roman"/>
          <w:sz w:val="24"/>
          <w:szCs w:val="24"/>
        </w:rPr>
      </w:pPr>
      <w:r w:rsidRPr="00130345">
        <w:rPr>
          <w:rFonts w:ascii="Times New Roman" w:hAnsi="Times New Roman" w:cs="Times New Roman"/>
          <w:sz w:val="24"/>
          <w:szCs w:val="24"/>
        </w:rPr>
        <w:t>Plata esterlina: Ideal para clientes con sensibilidad a otros metales, la plata esterlina es una opción elegante y duradera.</w:t>
      </w:r>
    </w:p>
    <w:p w14:paraId="195C55EF" w14:textId="77777777" w:rsidR="00130345" w:rsidRPr="00130345" w:rsidRDefault="00130345" w:rsidP="00130345">
      <w:pPr>
        <w:spacing w:line="360" w:lineRule="auto"/>
        <w:jc w:val="both"/>
        <w:rPr>
          <w:rFonts w:ascii="Times New Roman" w:hAnsi="Times New Roman" w:cs="Times New Roman"/>
          <w:sz w:val="24"/>
          <w:szCs w:val="24"/>
        </w:rPr>
      </w:pPr>
      <w:r w:rsidRPr="00130345">
        <w:rPr>
          <w:rFonts w:ascii="Times New Roman" w:hAnsi="Times New Roman" w:cs="Times New Roman"/>
          <w:sz w:val="24"/>
          <w:szCs w:val="24"/>
        </w:rPr>
        <w:t>Plástico quirúrgico: Adecuado para piercings temporales o aquellos que requieren flexibilidad y comodidad adicional.</w:t>
      </w:r>
    </w:p>
    <w:p w14:paraId="22E10C6C" w14:textId="06596AC6" w:rsidR="00130345" w:rsidRDefault="00130345" w:rsidP="00130345">
      <w:pPr>
        <w:spacing w:line="360" w:lineRule="auto"/>
        <w:jc w:val="both"/>
        <w:rPr>
          <w:rFonts w:ascii="Times New Roman" w:hAnsi="Times New Roman" w:cs="Times New Roman"/>
          <w:sz w:val="24"/>
          <w:szCs w:val="24"/>
        </w:rPr>
      </w:pPr>
      <w:r w:rsidRPr="00130345">
        <w:rPr>
          <w:rFonts w:ascii="Times New Roman" w:hAnsi="Times New Roman" w:cs="Times New Roman"/>
          <w:sz w:val="24"/>
          <w:szCs w:val="24"/>
        </w:rPr>
        <w:t>Piedras preciosas: Ofreciendo un toque de lujo y sofisticación, los piercings incrustados con gemas como diamantes, zafiros o rubíes son una opción popular para aquellos que desean un toque de glamour en su apariencia.</w:t>
      </w:r>
    </w:p>
    <w:p w14:paraId="627A8DAE" w14:textId="77777777" w:rsidR="00215173" w:rsidRDefault="00215173" w:rsidP="00130345">
      <w:pPr>
        <w:spacing w:line="360" w:lineRule="auto"/>
        <w:jc w:val="both"/>
        <w:rPr>
          <w:rFonts w:ascii="Times New Roman" w:hAnsi="Times New Roman" w:cs="Times New Roman"/>
          <w:sz w:val="24"/>
          <w:szCs w:val="24"/>
        </w:rPr>
      </w:pPr>
    </w:p>
    <w:p w14:paraId="44193430" w14:textId="77777777" w:rsidR="00215173" w:rsidRDefault="00215173" w:rsidP="00130345">
      <w:pPr>
        <w:spacing w:line="360" w:lineRule="auto"/>
        <w:jc w:val="both"/>
        <w:rPr>
          <w:rFonts w:ascii="Times New Roman" w:hAnsi="Times New Roman" w:cs="Times New Roman"/>
          <w:sz w:val="24"/>
          <w:szCs w:val="24"/>
        </w:rPr>
      </w:pPr>
    </w:p>
    <w:p w14:paraId="4C03D362" w14:textId="77777777" w:rsidR="00215173" w:rsidRPr="005554BD" w:rsidRDefault="00215173" w:rsidP="00130345">
      <w:pPr>
        <w:spacing w:line="360" w:lineRule="auto"/>
        <w:jc w:val="both"/>
        <w:rPr>
          <w:rFonts w:ascii="Times New Roman" w:hAnsi="Times New Roman" w:cs="Times New Roman"/>
          <w:sz w:val="24"/>
          <w:szCs w:val="24"/>
        </w:rPr>
      </w:pPr>
    </w:p>
    <w:p w14:paraId="3F09EEAE" w14:textId="0E1068D9" w:rsidR="008859A6" w:rsidRDefault="008859A6" w:rsidP="008859A6">
      <w:pPr>
        <w:pStyle w:val="Ttulo1"/>
        <w:rPr>
          <w:rFonts w:ascii="Times New Roman" w:hAnsi="Times New Roman" w:cs="Times New Roman"/>
          <w:b/>
          <w:bCs/>
          <w:color w:val="auto"/>
          <w:sz w:val="40"/>
          <w:szCs w:val="40"/>
        </w:rPr>
      </w:pPr>
      <w:r>
        <w:rPr>
          <w:rFonts w:ascii="Times New Roman" w:hAnsi="Times New Roman" w:cs="Times New Roman"/>
          <w:b/>
          <w:bCs/>
          <w:color w:val="auto"/>
          <w:sz w:val="40"/>
          <w:szCs w:val="40"/>
        </w:rPr>
        <w:lastRenderedPageBreak/>
        <w:t>2</w:t>
      </w:r>
      <w:r w:rsidRPr="00202264">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Establecer el equipo de trabajo</w:t>
      </w:r>
    </w:p>
    <w:p w14:paraId="7E14CB97" w14:textId="6EC0D803" w:rsidR="008859A6" w:rsidRPr="008859A6" w:rsidRDefault="008859A6" w:rsidP="008859A6"/>
    <w:p w14:paraId="68A40860" w14:textId="437705C6" w:rsidR="008859A6" w:rsidRDefault="008859A6" w:rsidP="008859A6">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Registro en el Campus completo. </w:t>
      </w:r>
    </w:p>
    <w:p w14:paraId="5EFD702C" w14:textId="7EE17977" w:rsidR="008859A6" w:rsidRDefault="008859A6" w:rsidP="008859A6">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Nombre – Correo electrónico y Número de teléfono</w:t>
      </w:r>
    </w:p>
    <w:tbl>
      <w:tblPr>
        <w:tblStyle w:val="Tablaconcuadrcula"/>
        <w:tblW w:w="0" w:type="auto"/>
        <w:tblInd w:w="360" w:type="dxa"/>
        <w:tblLook w:val="04A0" w:firstRow="1" w:lastRow="0" w:firstColumn="1" w:lastColumn="0" w:noHBand="0" w:noVBand="1"/>
      </w:tblPr>
      <w:tblGrid>
        <w:gridCol w:w="571"/>
        <w:gridCol w:w="2608"/>
        <w:gridCol w:w="3380"/>
        <w:gridCol w:w="1909"/>
      </w:tblGrid>
      <w:tr w:rsidR="008859A6" w14:paraId="096E7357" w14:textId="77777777" w:rsidTr="008859A6">
        <w:tc>
          <w:tcPr>
            <w:tcW w:w="571" w:type="dxa"/>
          </w:tcPr>
          <w:p w14:paraId="32BD7D88" w14:textId="77777777" w:rsidR="008859A6" w:rsidRDefault="008859A6" w:rsidP="008859A6">
            <w:pPr>
              <w:spacing w:line="360" w:lineRule="auto"/>
              <w:jc w:val="both"/>
              <w:rPr>
                <w:rFonts w:ascii="Times New Roman" w:hAnsi="Times New Roman" w:cs="Times New Roman"/>
                <w:sz w:val="24"/>
                <w:szCs w:val="24"/>
              </w:rPr>
            </w:pPr>
          </w:p>
        </w:tc>
        <w:tc>
          <w:tcPr>
            <w:tcW w:w="2608" w:type="dxa"/>
          </w:tcPr>
          <w:p w14:paraId="2A859C4E" w14:textId="4FD235C5" w:rsidR="008859A6" w:rsidRPr="008859A6" w:rsidRDefault="008859A6" w:rsidP="008859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Nombre completo</w:t>
            </w:r>
          </w:p>
        </w:tc>
        <w:tc>
          <w:tcPr>
            <w:tcW w:w="3380" w:type="dxa"/>
          </w:tcPr>
          <w:p w14:paraId="62CA2444" w14:textId="3ACE1ED8" w:rsidR="008859A6" w:rsidRPr="008859A6" w:rsidRDefault="008859A6" w:rsidP="008859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Correo electrónico </w:t>
            </w:r>
          </w:p>
        </w:tc>
        <w:tc>
          <w:tcPr>
            <w:tcW w:w="1909" w:type="dxa"/>
          </w:tcPr>
          <w:p w14:paraId="7FDE2CED" w14:textId="24DE3B9D" w:rsidR="008859A6" w:rsidRPr="008859A6" w:rsidRDefault="008859A6" w:rsidP="008859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Número teléfono</w:t>
            </w:r>
          </w:p>
        </w:tc>
      </w:tr>
      <w:tr w:rsidR="008859A6" w14:paraId="7CEA93FE" w14:textId="77777777" w:rsidTr="008859A6">
        <w:tc>
          <w:tcPr>
            <w:tcW w:w="571" w:type="dxa"/>
          </w:tcPr>
          <w:p w14:paraId="6D4B922A" w14:textId="78012276" w:rsidR="008859A6" w:rsidRPr="008859A6" w:rsidRDefault="008859A6" w:rsidP="008859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2608" w:type="dxa"/>
          </w:tcPr>
          <w:p w14:paraId="073352FE" w14:textId="561C338C" w:rsidR="008859A6" w:rsidRDefault="008859A6" w:rsidP="008859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Brayan Aguirre Araya </w:t>
            </w:r>
          </w:p>
        </w:tc>
        <w:tc>
          <w:tcPr>
            <w:tcW w:w="3380" w:type="dxa"/>
          </w:tcPr>
          <w:p w14:paraId="570385F5" w14:textId="03A6C550" w:rsidR="008859A6" w:rsidRDefault="008859A6" w:rsidP="008859A6">
            <w:pPr>
              <w:spacing w:line="360" w:lineRule="auto"/>
              <w:jc w:val="both"/>
              <w:rPr>
                <w:rFonts w:ascii="Times New Roman" w:hAnsi="Times New Roman" w:cs="Times New Roman"/>
                <w:sz w:val="24"/>
                <w:szCs w:val="24"/>
              </w:rPr>
            </w:pPr>
            <w:r>
              <w:rPr>
                <w:rFonts w:ascii="Times New Roman" w:hAnsi="Times New Roman" w:cs="Times New Roman"/>
                <w:sz w:val="24"/>
                <w:szCs w:val="24"/>
              </w:rPr>
              <w:t>gerardo16@hotmail.com.ar</w:t>
            </w:r>
          </w:p>
        </w:tc>
        <w:tc>
          <w:tcPr>
            <w:tcW w:w="1909" w:type="dxa"/>
          </w:tcPr>
          <w:p w14:paraId="3D36DDDF" w14:textId="6414BDE4" w:rsidR="008859A6" w:rsidRDefault="008859A6" w:rsidP="008859A6">
            <w:pPr>
              <w:spacing w:line="360" w:lineRule="auto"/>
              <w:jc w:val="both"/>
              <w:rPr>
                <w:rFonts w:ascii="Times New Roman" w:hAnsi="Times New Roman" w:cs="Times New Roman"/>
                <w:sz w:val="24"/>
                <w:szCs w:val="24"/>
              </w:rPr>
            </w:pPr>
            <w:r>
              <w:rPr>
                <w:rFonts w:ascii="Times New Roman" w:hAnsi="Times New Roman" w:cs="Times New Roman"/>
                <w:sz w:val="24"/>
                <w:szCs w:val="24"/>
              </w:rPr>
              <w:t>60106969</w:t>
            </w:r>
          </w:p>
        </w:tc>
      </w:tr>
      <w:tr w:rsidR="008859A6" w14:paraId="37A08DE5" w14:textId="77777777" w:rsidTr="008859A6">
        <w:tc>
          <w:tcPr>
            <w:tcW w:w="571" w:type="dxa"/>
          </w:tcPr>
          <w:p w14:paraId="4E3C6B43" w14:textId="5E9400D3" w:rsidR="008859A6" w:rsidRPr="008859A6" w:rsidRDefault="008859A6" w:rsidP="008859A6">
            <w:pPr>
              <w:spacing w:line="360" w:lineRule="auto"/>
              <w:jc w:val="both"/>
              <w:rPr>
                <w:rFonts w:ascii="Times New Roman" w:hAnsi="Times New Roman" w:cs="Times New Roman"/>
                <w:b/>
                <w:bCs/>
                <w:sz w:val="24"/>
                <w:szCs w:val="24"/>
              </w:rPr>
            </w:pPr>
            <w:r w:rsidRPr="008859A6">
              <w:rPr>
                <w:rFonts w:ascii="Times New Roman" w:hAnsi="Times New Roman" w:cs="Times New Roman"/>
                <w:b/>
                <w:bCs/>
                <w:sz w:val="24"/>
                <w:szCs w:val="24"/>
              </w:rPr>
              <w:t>2</w:t>
            </w:r>
          </w:p>
        </w:tc>
        <w:tc>
          <w:tcPr>
            <w:tcW w:w="2608" w:type="dxa"/>
          </w:tcPr>
          <w:p w14:paraId="7EEBCA12" w14:textId="5827F2C1" w:rsidR="008859A6" w:rsidRDefault="008859A6" w:rsidP="008859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David Soto Cordero </w:t>
            </w:r>
          </w:p>
        </w:tc>
        <w:tc>
          <w:tcPr>
            <w:tcW w:w="3380" w:type="dxa"/>
          </w:tcPr>
          <w:p w14:paraId="36B4017C" w14:textId="71A85E08" w:rsidR="008859A6" w:rsidRDefault="008859A6" w:rsidP="008859A6">
            <w:pPr>
              <w:spacing w:line="360" w:lineRule="auto"/>
              <w:jc w:val="both"/>
              <w:rPr>
                <w:rFonts w:ascii="Times New Roman" w:hAnsi="Times New Roman" w:cs="Times New Roman"/>
                <w:sz w:val="24"/>
                <w:szCs w:val="24"/>
              </w:rPr>
            </w:pPr>
            <w:r w:rsidRPr="008859A6">
              <w:rPr>
                <w:rFonts w:ascii="Times New Roman" w:hAnsi="Times New Roman" w:cs="Times New Roman"/>
                <w:sz w:val="24"/>
                <w:szCs w:val="24"/>
              </w:rPr>
              <w:t>djsoto@est.utn.ac.cr</w:t>
            </w:r>
          </w:p>
        </w:tc>
        <w:tc>
          <w:tcPr>
            <w:tcW w:w="1909" w:type="dxa"/>
          </w:tcPr>
          <w:p w14:paraId="32A9D015" w14:textId="0041A48D" w:rsidR="008859A6" w:rsidRDefault="008859A6" w:rsidP="008859A6">
            <w:pPr>
              <w:spacing w:line="360" w:lineRule="auto"/>
              <w:jc w:val="both"/>
              <w:rPr>
                <w:rFonts w:ascii="Times New Roman" w:hAnsi="Times New Roman" w:cs="Times New Roman"/>
                <w:sz w:val="24"/>
                <w:szCs w:val="24"/>
              </w:rPr>
            </w:pPr>
            <w:r>
              <w:rPr>
                <w:rFonts w:ascii="Times New Roman" w:hAnsi="Times New Roman" w:cs="Times New Roman"/>
                <w:sz w:val="24"/>
                <w:szCs w:val="24"/>
              </w:rPr>
              <w:t>85872242</w:t>
            </w:r>
          </w:p>
        </w:tc>
      </w:tr>
    </w:tbl>
    <w:p w14:paraId="6285D5F0" w14:textId="77777777" w:rsidR="008859A6" w:rsidRPr="008859A6" w:rsidRDefault="008859A6" w:rsidP="008859A6">
      <w:pPr>
        <w:spacing w:line="360" w:lineRule="auto"/>
        <w:ind w:left="360"/>
        <w:jc w:val="both"/>
        <w:rPr>
          <w:rFonts w:ascii="Times New Roman" w:hAnsi="Times New Roman" w:cs="Times New Roman"/>
          <w:sz w:val="24"/>
          <w:szCs w:val="24"/>
        </w:rPr>
      </w:pPr>
    </w:p>
    <w:p w14:paraId="71316329" w14:textId="4B660BED" w:rsidR="008859A6" w:rsidRDefault="008859A6" w:rsidP="008859A6">
      <w:pPr>
        <w:pStyle w:val="Ttulo1"/>
        <w:rPr>
          <w:rFonts w:ascii="Times New Roman" w:hAnsi="Times New Roman" w:cs="Times New Roman"/>
          <w:b/>
          <w:bCs/>
          <w:color w:val="auto"/>
          <w:sz w:val="40"/>
          <w:szCs w:val="40"/>
        </w:rPr>
      </w:pPr>
      <w:r>
        <w:rPr>
          <w:rFonts w:ascii="Times New Roman" w:hAnsi="Times New Roman" w:cs="Times New Roman"/>
          <w:b/>
          <w:bCs/>
          <w:color w:val="auto"/>
          <w:sz w:val="40"/>
          <w:szCs w:val="40"/>
        </w:rPr>
        <w:t>3</w:t>
      </w:r>
      <w:r w:rsidRPr="00202264">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Establecer el equipo de trabajo</w:t>
      </w:r>
    </w:p>
    <w:p w14:paraId="7E50DF3F" w14:textId="77777777" w:rsidR="008859A6" w:rsidRPr="008859A6" w:rsidRDefault="008859A6" w:rsidP="008859A6"/>
    <w:p w14:paraId="24E467A7" w14:textId="064C7335" w:rsidR="008859A6" w:rsidRPr="008859A6" w:rsidRDefault="008859A6" w:rsidP="008859A6">
      <w:pPr>
        <w:pStyle w:val="Prrafodelista"/>
        <w:numPr>
          <w:ilvl w:val="0"/>
          <w:numId w:val="3"/>
        </w:numPr>
        <w:spacing w:line="360" w:lineRule="auto"/>
        <w:jc w:val="both"/>
        <w:rPr>
          <w:rFonts w:ascii="Times New Roman" w:hAnsi="Times New Roman" w:cs="Times New Roman"/>
          <w:b/>
          <w:bCs/>
          <w:sz w:val="24"/>
          <w:szCs w:val="24"/>
        </w:rPr>
      </w:pPr>
      <w:r w:rsidRPr="008859A6">
        <w:rPr>
          <w:rFonts w:ascii="Times New Roman" w:hAnsi="Times New Roman" w:cs="Times New Roman"/>
          <w:b/>
          <w:bCs/>
          <w:sz w:val="24"/>
          <w:szCs w:val="24"/>
        </w:rPr>
        <w:t>Medio de respaldo</w:t>
      </w:r>
      <w:r>
        <w:rPr>
          <w:rFonts w:ascii="Times New Roman" w:hAnsi="Times New Roman" w:cs="Times New Roman"/>
          <w:b/>
          <w:bCs/>
          <w:sz w:val="24"/>
          <w:szCs w:val="24"/>
        </w:rPr>
        <w:t xml:space="preserve">: </w:t>
      </w:r>
      <w:r w:rsidR="007C01FA">
        <w:rPr>
          <w:rFonts w:ascii="Times New Roman" w:hAnsi="Times New Roman" w:cs="Times New Roman"/>
          <w:sz w:val="24"/>
          <w:szCs w:val="24"/>
        </w:rPr>
        <w:t xml:space="preserve">github: </w:t>
      </w:r>
      <w:r w:rsidR="007C01FA" w:rsidRPr="007C01FA">
        <w:rPr>
          <w:rFonts w:ascii="Times New Roman" w:hAnsi="Times New Roman" w:cs="Times New Roman"/>
          <w:sz w:val="24"/>
          <w:szCs w:val="24"/>
        </w:rPr>
        <w:t>https://github.com/Brayanvangarden/</w:t>
      </w:r>
      <w:r w:rsidR="00215173" w:rsidRPr="00B718DA">
        <w:rPr>
          <w:rFonts w:ascii="Times New Roman" w:hAnsi="Times New Roman" w:cs="Times New Roman"/>
          <w:sz w:val="24"/>
          <w:szCs w:val="24"/>
        </w:rPr>
        <w:t>ArtInk</w:t>
      </w:r>
    </w:p>
    <w:p w14:paraId="6969425D" w14:textId="093A70F5" w:rsidR="008859A6" w:rsidRPr="008859A6" w:rsidRDefault="008859A6" w:rsidP="008859A6">
      <w:pPr>
        <w:pStyle w:val="Prrafodelista"/>
        <w:numPr>
          <w:ilvl w:val="0"/>
          <w:numId w:val="3"/>
        </w:numPr>
        <w:spacing w:line="360" w:lineRule="auto"/>
        <w:jc w:val="both"/>
        <w:rPr>
          <w:rFonts w:ascii="Times New Roman" w:hAnsi="Times New Roman" w:cs="Times New Roman"/>
          <w:b/>
          <w:bCs/>
          <w:sz w:val="24"/>
          <w:szCs w:val="24"/>
        </w:rPr>
      </w:pPr>
      <w:r w:rsidRPr="008859A6">
        <w:rPr>
          <w:rFonts w:ascii="Times New Roman" w:hAnsi="Times New Roman" w:cs="Times New Roman"/>
          <w:b/>
          <w:bCs/>
          <w:sz w:val="24"/>
          <w:szCs w:val="24"/>
        </w:rPr>
        <w:t xml:space="preserve">Medio de comunicación: </w:t>
      </w:r>
      <w:r w:rsidR="007C01FA">
        <w:rPr>
          <w:rFonts w:ascii="Times New Roman" w:hAnsi="Times New Roman" w:cs="Times New Roman"/>
          <w:sz w:val="24"/>
          <w:szCs w:val="24"/>
        </w:rPr>
        <w:t>Mensajería de texto por grupo de WhatsApp</w:t>
      </w:r>
    </w:p>
    <w:p w14:paraId="5FFE6F8A" w14:textId="77777777" w:rsidR="008859A6" w:rsidRPr="005554BD" w:rsidRDefault="008859A6" w:rsidP="00FE6DC9">
      <w:pPr>
        <w:spacing w:line="360" w:lineRule="auto"/>
        <w:jc w:val="both"/>
        <w:rPr>
          <w:rFonts w:ascii="Times New Roman" w:hAnsi="Times New Roman" w:cs="Times New Roman"/>
          <w:sz w:val="24"/>
          <w:szCs w:val="24"/>
        </w:rPr>
      </w:pPr>
    </w:p>
    <w:sectPr w:rsidR="008859A6" w:rsidRPr="005554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21ACF"/>
    <w:multiLevelType w:val="hybridMultilevel"/>
    <w:tmpl w:val="150CEBA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4B6772E4"/>
    <w:multiLevelType w:val="hybridMultilevel"/>
    <w:tmpl w:val="150CEB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B6E07C9"/>
    <w:multiLevelType w:val="hybridMultilevel"/>
    <w:tmpl w:val="CB90E064"/>
    <w:lvl w:ilvl="0" w:tplc="E53E1A06">
      <w:start w:val="4"/>
      <w:numFmt w:val="bullet"/>
      <w:lvlText w:val=""/>
      <w:lvlJc w:val="left"/>
      <w:pPr>
        <w:ind w:left="720" w:hanging="360"/>
      </w:pPr>
      <w:rPr>
        <w:rFonts w:ascii="Symbol" w:eastAsiaTheme="minorHAnsi" w:hAnsi="Symbol"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C156740"/>
    <w:multiLevelType w:val="hybridMultilevel"/>
    <w:tmpl w:val="3910648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791825643">
    <w:abstractNumId w:val="3"/>
  </w:num>
  <w:num w:numId="2" w16cid:durableId="1014114466">
    <w:abstractNumId w:val="0"/>
  </w:num>
  <w:num w:numId="3" w16cid:durableId="1723015222">
    <w:abstractNumId w:val="1"/>
  </w:num>
  <w:num w:numId="4" w16cid:durableId="1476072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BD"/>
    <w:rsid w:val="00130345"/>
    <w:rsid w:val="00202264"/>
    <w:rsid w:val="00215173"/>
    <w:rsid w:val="00240F8A"/>
    <w:rsid w:val="005554BD"/>
    <w:rsid w:val="00590B8A"/>
    <w:rsid w:val="00594885"/>
    <w:rsid w:val="005E0C69"/>
    <w:rsid w:val="0061749F"/>
    <w:rsid w:val="007C01FA"/>
    <w:rsid w:val="00801EA9"/>
    <w:rsid w:val="0082097D"/>
    <w:rsid w:val="008859A6"/>
    <w:rsid w:val="008860AF"/>
    <w:rsid w:val="00906902"/>
    <w:rsid w:val="00915DAF"/>
    <w:rsid w:val="00A60501"/>
    <w:rsid w:val="00B718DA"/>
    <w:rsid w:val="00C63855"/>
    <w:rsid w:val="00D4054C"/>
    <w:rsid w:val="00E142D3"/>
    <w:rsid w:val="00EF4394"/>
    <w:rsid w:val="00FE6DC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B7D4"/>
  <w15:chartTrackingRefBased/>
  <w15:docId w15:val="{9E0EAA11-B7A7-408C-9865-81A8692D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54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4B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E6DC9"/>
    <w:pPr>
      <w:ind w:left="720"/>
      <w:contextualSpacing/>
    </w:pPr>
  </w:style>
  <w:style w:type="table" w:styleId="Tablaconcuadrcula">
    <w:name w:val="Table Grid"/>
    <w:basedOn w:val="Tablanormal"/>
    <w:uiPriority w:val="39"/>
    <w:rsid w:val="00885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622</Words>
  <Characters>3426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ARAYA BRAYAN GERARDO</dc:creator>
  <cp:keywords/>
  <dc:description/>
  <cp:lastModifiedBy>AGUIRRE ARAYA BRAYAN GERARDO</cp:lastModifiedBy>
  <cp:revision>3</cp:revision>
  <cp:lastPrinted>2024-02-02T05:48:00Z</cp:lastPrinted>
  <dcterms:created xsi:type="dcterms:W3CDTF">2024-05-14T03:38:00Z</dcterms:created>
  <dcterms:modified xsi:type="dcterms:W3CDTF">2024-05-15T03:44:00Z</dcterms:modified>
</cp:coreProperties>
</file>