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471FA" w14:textId="77777777" w:rsidR="00286F87" w:rsidRDefault="00286F87">
      <w:pPr>
        <w:pStyle w:val="Ttulo1"/>
        <w:rPr>
          <w:rFonts w:ascii="Segoe UI" w:eastAsia="Times New Roman" w:hAnsi="Segoe UI" w:cs="Segoe UI"/>
          <w:lang w:val="es-ES"/>
        </w:rPr>
      </w:pPr>
      <w:r>
        <w:rPr>
          <w:rFonts w:ascii="Segoe UI" w:eastAsia="Times New Roman" w:hAnsi="Segoe UI" w:cs="Segoe UI"/>
          <w:lang w:val="es-ES"/>
        </w:rPr>
        <w:t>Doc 8 — Go/no-go del 11-sep: lo que está listo, las pruebas y la limpieza para el lunes</w:t>
      </w:r>
    </w:p>
    <w:p w14:paraId="50657689" w14:textId="77777777" w:rsidR="00286F87" w:rsidRDefault="00286F87">
      <w:pPr>
        <w:shd w:val="clear" w:color="auto" w:fill="F7F8FA"/>
        <w:spacing w:before="45" w:after="45"/>
        <w:divId w:val="1754351498"/>
        <w:rPr>
          <w:rFonts w:ascii="Segoe UI" w:hAnsi="Segoe UI" w:cs="Segoe UI"/>
          <w:color w:val="3A4456"/>
          <w:sz w:val="20"/>
          <w:szCs w:val="20"/>
          <w:lang w:val="es-ES"/>
        </w:rPr>
      </w:pPr>
      <w:r>
        <w:rPr>
          <w:rStyle w:val="Fuerte"/>
          <w:rFonts w:ascii="Segoe UI" w:hAnsi="Segoe UI" w:cs="Segoe UI"/>
          <w:sz w:val="20"/>
          <w:szCs w:val="20"/>
          <w:lang w:val="es-ES"/>
        </w:rPr>
        <w:t>Plan de Dirección · Fase 3 (Ejecución/Control).</w:t>
      </w:r>
      <w:r>
        <w:rPr>
          <w:rFonts w:ascii="Segoe UI" w:hAnsi="Segoe UI" w:cs="Segoe UI"/>
          <w:color w:val="3A4456"/>
          <w:sz w:val="20"/>
          <w:szCs w:val="20"/>
          <w:lang w:val="es-ES"/>
        </w:rPr>
        <w:t xml:space="preserve"> Versión ligera del viernes 11-sep-2026 por la tarde; sustituye a la versión larga del mismo día.</w:t>
      </w:r>
    </w:p>
    <w:tbl>
      <w:tblPr>
        <w:tblW w:w="5000" w:type="pct"/>
        <w:tblCellMar>
          <w:top w:w="15" w:type="dxa"/>
          <w:left w:w="15" w:type="dxa"/>
          <w:bottom w:w="15" w:type="dxa"/>
          <w:right w:w="15" w:type="dxa"/>
        </w:tblCellMar>
        <w:tblLook w:val="04A0" w:firstRow="1" w:lastRow="0" w:firstColumn="1" w:lastColumn="0" w:noHBand="0" w:noVBand="1"/>
      </w:tblPr>
      <w:tblGrid>
        <w:gridCol w:w="1458"/>
        <w:gridCol w:w="8526"/>
      </w:tblGrid>
      <w:tr w:rsidR="00000000" w:rsidRPr="006C5E9D" w14:paraId="7E971B37" w14:textId="77777777" w:rsidTr="006C5E9D">
        <w:trPr>
          <w:cantSplit/>
          <w:tblHeader/>
        </w:trPr>
        <w:tc>
          <w:tcPr>
            <w:tcW w:w="73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5F814321" w14:textId="77777777" w:rsidR="00286F87" w:rsidRPr="006C5E9D" w:rsidRDefault="00286F87">
            <w:pPr>
              <w:shd w:val="clear" w:color="auto" w:fill="F7F8FA"/>
              <w:spacing w:before="45" w:after="45"/>
              <w:rPr>
                <w:rFonts w:ascii="Segoe UI" w:hAnsi="Segoe UI" w:cs="Segoe UI"/>
                <w:color w:val="3A4456"/>
                <w:sz w:val="17"/>
                <w:szCs w:val="20"/>
                <w:lang w:val="es-ES"/>
              </w:rPr>
            </w:pPr>
          </w:p>
        </w:tc>
        <w:tc>
          <w:tcPr>
            <w:tcW w:w="427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CF92F43" w14:textId="77777777" w:rsidR="00286F87" w:rsidRPr="006C5E9D" w:rsidRDefault="00286F87">
            <w:pPr>
              <w:spacing w:before="120" w:after="180"/>
              <w:rPr>
                <w:rFonts w:eastAsia="Times New Roman"/>
                <w:sz w:val="17"/>
                <w:szCs w:val="20"/>
              </w:rPr>
            </w:pPr>
          </w:p>
        </w:tc>
      </w:tr>
      <w:tr w:rsidR="00000000" w:rsidRPr="006C5E9D" w14:paraId="558B90E6" w14:textId="77777777" w:rsidTr="006C5E9D">
        <w:trPr>
          <w:cantSplit/>
        </w:trPr>
        <w:tc>
          <w:tcPr>
            <w:tcW w:w="73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5FC132E" w14:textId="77777777" w:rsidR="00286F87" w:rsidRPr="006C5E9D" w:rsidRDefault="00286F87">
            <w:pPr>
              <w:spacing w:before="120" w:after="180"/>
              <w:rPr>
                <w:rFonts w:ascii="Segoe UI" w:eastAsia="Times New Roman" w:hAnsi="Segoe UI" w:cs="Segoe UI"/>
                <w:color w:val="1C2333"/>
                <w:sz w:val="17"/>
                <w:szCs w:val="18"/>
              </w:rPr>
            </w:pPr>
            <w:r w:rsidRPr="006C5E9D">
              <w:rPr>
                <w:rStyle w:val="Fuerte"/>
                <w:rFonts w:ascii="Segoe UI" w:eastAsia="Times New Roman" w:hAnsi="Segoe UI" w:cs="Segoe UI"/>
                <w:sz w:val="17"/>
                <w:szCs w:val="18"/>
              </w:rPr>
              <w:t>Para</w:t>
            </w:r>
          </w:p>
        </w:tc>
        <w:tc>
          <w:tcPr>
            <w:tcW w:w="427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2788B7A"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Miguel Ángel González Pacheco — Dirección de TI (decide)</w:t>
            </w:r>
          </w:p>
        </w:tc>
      </w:tr>
      <w:tr w:rsidR="00000000" w:rsidRPr="006C5E9D" w14:paraId="0CEA6D67" w14:textId="77777777" w:rsidTr="006C5E9D">
        <w:trPr>
          <w:cantSplit/>
        </w:trPr>
        <w:tc>
          <w:tcPr>
            <w:tcW w:w="73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642AFA1" w14:textId="77777777" w:rsidR="00286F87" w:rsidRPr="006C5E9D" w:rsidRDefault="00286F87">
            <w:pPr>
              <w:spacing w:before="120" w:after="180"/>
              <w:rPr>
                <w:rFonts w:ascii="Segoe UI" w:eastAsia="Times New Roman" w:hAnsi="Segoe UI" w:cs="Segoe UI"/>
                <w:color w:val="1C2333"/>
                <w:sz w:val="17"/>
                <w:szCs w:val="18"/>
              </w:rPr>
            </w:pPr>
            <w:r w:rsidRPr="006C5E9D">
              <w:rPr>
                <w:rStyle w:val="Fuerte"/>
                <w:rFonts w:ascii="Segoe UI" w:eastAsia="Times New Roman" w:hAnsi="Segoe UI" w:cs="Segoe UI"/>
                <w:sz w:val="17"/>
                <w:szCs w:val="18"/>
              </w:rPr>
              <w:t>Prepara</w:t>
            </w:r>
          </w:p>
        </w:tc>
        <w:tc>
          <w:tcPr>
            <w:tcW w:w="427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75898CB"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Gerardo Sánchez — Soporte TI</w:t>
            </w:r>
          </w:p>
        </w:tc>
      </w:tr>
      <w:tr w:rsidR="00000000" w:rsidRPr="006C5E9D" w14:paraId="0B1D33BC" w14:textId="77777777" w:rsidTr="006C5E9D">
        <w:trPr>
          <w:cantSplit/>
        </w:trPr>
        <w:tc>
          <w:tcPr>
            <w:tcW w:w="73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873D11A" w14:textId="77777777" w:rsidR="00286F87" w:rsidRPr="006C5E9D" w:rsidRDefault="00286F87">
            <w:pPr>
              <w:spacing w:before="120" w:after="180"/>
              <w:rPr>
                <w:rFonts w:ascii="Segoe UI" w:eastAsia="Times New Roman" w:hAnsi="Segoe UI" w:cs="Segoe UI"/>
                <w:color w:val="1C2333"/>
                <w:sz w:val="17"/>
                <w:szCs w:val="18"/>
              </w:rPr>
            </w:pPr>
            <w:r w:rsidRPr="006C5E9D">
              <w:rPr>
                <w:rStyle w:val="Fuerte"/>
                <w:rFonts w:ascii="Segoe UI" w:eastAsia="Times New Roman" w:hAnsi="Segoe UI" w:cs="Segoe UI"/>
                <w:sz w:val="17"/>
                <w:szCs w:val="18"/>
              </w:rPr>
              <w:t>Se cierra</w:t>
            </w:r>
          </w:p>
        </w:tc>
        <w:tc>
          <w:tcPr>
            <w:tcW w:w="427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E298D44"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Cuando terminen las pruebas y la limpieza, llenando la sección 9</w:t>
            </w:r>
          </w:p>
        </w:tc>
      </w:tr>
    </w:tbl>
    <w:p w14:paraId="7A567874" w14:textId="77777777" w:rsidR="00286F87" w:rsidRDefault="00286F87">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7B259CC6">
          <v:rect id="_x0000_i1025" style="width:0;height:1.5pt" o:hralign="center" o:hrstd="t" o:hr="t" fillcolor="#a0a0a0" stroked="f"/>
        </w:pict>
      </w:r>
    </w:p>
    <w:p w14:paraId="6257ED14" w14:textId="77777777" w:rsidR="00286F87" w:rsidRDefault="00286F87">
      <w:pPr>
        <w:pStyle w:val="Ttulo2"/>
        <w:rPr>
          <w:rFonts w:ascii="Segoe UI" w:eastAsia="Times New Roman" w:hAnsi="Segoe UI" w:cs="Segoe UI"/>
          <w:lang w:val="es-ES"/>
        </w:rPr>
      </w:pPr>
      <w:r>
        <w:rPr>
          <w:rFonts w:ascii="Segoe UI" w:eastAsia="Times New Roman" w:hAnsi="Segoe UI" w:cs="Segoe UI"/>
          <w:lang w:val="es-ES"/>
        </w:rPr>
        <w:t>1. En resumen</w:t>
      </w:r>
    </w:p>
    <w:p w14:paraId="622F0AAE"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Recomendación: SATAG empieza a operar el lunes 14-sep.</w:t>
      </w:r>
      <w:r>
        <w:rPr>
          <w:rFonts w:ascii="Segoe UI" w:hAnsi="Segoe UI" w:cs="Segoe UI"/>
          <w:color w:val="1C2333"/>
          <w:sz w:val="20"/>
          <w:szCs w:val="20"/>
          <w:lang w:val="es-ES"/>
        </w:rPr>
        <w:t xml:space="preserve"> </w:t>
      </w:r>
      <w:r>
        <w:rPr>
          <w:rFonts w:ascii="Segoe UI" w:hAnsi="Segoe UI" w:cs="Segoe UI"/>
          <w:color w:val="1C2333"/>
          <w:sz w:val="20"/>
          <w:szCs w:val="20"/>
          <w:lang w:val="es-ES"/>
        </w:rPr>
        <w:t>Esta semana pasó al dominio institucional, el alta quedó con todo lo que pidió la junta del 9-sep (incluido el tipo «Otro familiar»), la pantalla de TI quedó lista para instalar desde el celular y el aviso de privacidad v6 tiene el visto bueno de Miguel.</w:t>
      </w:r>
    </w:p>
    <w:p w14:paraId="41B99D10"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La recomendación se sostiene si las pruebas de la sección 4 salen sin hallazgos graves y la limpieza queda corrida antes del lunes. Si algo grave sale, Gerardo le avisa el sábado y la salida se decide de nuevo.</w:t>
      </w:r>
    </w:p>
    <w:p w14:paraId="08CB3F37" w14:textId="77777777" w:rsidR="00286F87" w:rsidRDefault="00286F87">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Lo que falta ya no es programar: es </w:t>
      </w:r>
      <w:r>
        <w:rPr>
          <w:rStyle w:val="Fuerte"/>
          <w:rFonts w:ascii="Segoe UI" w:hAnsi="Segoe UI" w:cs="Segoe UI"/>
          <w:sz w:val="20"/>
          <w:szCs w:val="20"/>
          <w:lang w:val="es-ES"/>
        </w:rPr>
        <w:t>probar todo el sistema con datos inventados</w:t>
      </w:r>
      <w:r>
        <w:rPr>
          <w:rFonts w:ascii="Segoe UI" w:hAnsi="Segoe UI" w:cs="Segoe UI"/>
          <w:color w:val="1C2333"/>
          <w:sz w:val="20"/>
          <w:szCs w:val="20"/>
          <w:lang w:val="es-ES"/>
        </w:rPr>
        <w:t xml:space="preserve">, usando las cuentas de quien lo va a operar; después </w:t>
      </w:r>
      <w:r>
        <w:rPr>
          <w:rStyle w:val="Fuerte"/>
          <w:rFonts w:ascii="Segoe UI" w:hAnsi="Segoe UI" w:cs="Segoe UI"/>
          <w:sz w:val="20"/>
          <w:szCs w:val="20"/>
          <w:lang w:val="es-ES"/>
        </w:rPr>
        <w:t>limpiar la base</w:t>
      </w:r>
      <w:r>
        <w:rPr>
          <w:rFonts w:ascii="Segoe UI" w:hAnsi="Segoe UI" w:cs="Segoe UI"/>
          <w:color w:val="1C2333"/>
          <w:sz w:val="20"/>
          <w:szCs w:val="20"/>
          <w:lang w:val="es-ES"/>
        </w:rPr>
        <w:t xml:space="preserve"> (conservando el inventario de TAGs), e imprimir las guías y el cartel.</w:t>
      </w:r>
    </w:p>
    <w:p w14:paraId="7844D0A2" w14:textId="77777777" w:rsidR="00286F87" w:rsidRDefault="00286F87">
      <w:pPr>
        <w:pStyle w:val="Ttulo2"/>
        <w:rPr>
          <w:rFonts w:ascii="Segoe UI" w:eastAsia="Times New Roman" w:hAnsi="Segoe UI" w:cs="Segoe UI"/>
          <w:lang w:val="es-ES"/>
        </w:rPr>
      </w:pPr>
      <w:r>
        <w:rPr>
          <w:rFonts w:ascii="Segoe UI" w:eastAsia="Times New Roman" w:hAnsi="Segoe UI" w:cs="Segoe UI"/>
          <w:lang w:val="es-ES"/>
        </w:rPr>
        <w:t>2. Lo que ya está listo</w:t>
      </w:r>
    </w:p>
    <w:p w14:paraId="0304C4C7"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Sitio y cuentas</w:t>
      </w:r>
    </w:p>
    <w:p w14:paraId="68FDA563" w14:textId="77777777" w:rsidR="00286F87" w:rsidRDefault="00286F87">
      <w:pPr>
        <w:numPr>
          <w:ilvl w:val="0"/>
          <w:numId w:val="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SATAG está en https://satag.asuncionqro.edu.mx desde el 10-sep (se publica con GitHub Actions por FTPS). </w:t>
      </w:r>
    </w:p>
    <w:p w14:paraId="65BEAF6A" w14:textId="77777777" w:rsidR="00286F87" w:rsidRDefault="00286F87">
      <w:pPr>
        <w:numPr>
          <w:ilvl w:val="0"/>
          <w:numId w:val="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Cuentas con verificación en dos pasos: Zairet Ledezma (Administración); Lidia Segundo y Ángel Martínez (TI); Miguel González y Gerardo Sánchez (super). </w:t>
      </w:r>
    </w:p>
    <w:p w14:paraId="5F5C6E4A" w14:textId="77777777" w:rsidR="00286F87" w:rsidRDefault="00286F87">
      <w:pPr>
        <w:numPr>
          <w:ilvl w:val="0"/>
          <w:numId w:val="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La verificación en dos pasos del CP Vicente está pendiente y no bloquea: nadie corta caja hasta que exista su rol de contador. </w:t>
      </w:r>
    </w:p>
    <w:p w14:paraId="78000597" w14:textId="77777777" w:rsidR="00286F87" w:rsidRDefault="00286F87">
      <w:pPr>
        <w:numPr>
          <w:ilvl w:val="0"/>
          <w:numId w:val="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El padrón del piloto se limpió completo: lo que hay hoy en la base son pruebas del equipo. </w:t>
      </w:r>
    </w:p>
    <w:p w14:paraId="33E36399"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El alta, con lo que pidió la junta del 9-sep</w:t>
      </w:r>
    </w:p>
    <w:p w14:paraId="3570B43B" w14:textId="77777777" w:rsidR="00286F87" w:rsidRDefault="00286F87">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Dos apellidos obligatorios; uno solo, para extranjeros. </w:t>
      </w:r>
    </w:p>
    <w:p w14:paraId="3FBF187F" w14:textId="77777777" w:rsidR="00286F87" w:rsidRDefault="00286F87">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«Apellidos de la familia» obligatorios para padres, alumnos (incluido todo conductor menor de edad) y otros familiares, para que Administración coteje en GES. </w:t>
      </w:r>
    </w:p>
    <w:p w14:paraId="211B8A8B" w14:textId="77777777" w:rsidR="00286F87" w:rsidRDefault="00286F87">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lastRenderedPageBreak/>
        <w:t xml:space="preserve">Tipo Otro familiar, con su parentesco escrito a mano, en el formulario y en el panel (bloques 63, 64 y 65). La ayuda del campo conserva sus ejemplos como guía para escribir: tío del alumno, abuela, primo. </w:t>
      </w:r>
    </w:p>
    <w:p w14:paraId="389EB822" w14:textId="77777777" w:rsidR="00286F87" w:rsidRDefault="00286F87">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Las mismas placas no entran en dos expedientes vivos y se guardan en mayúsculas (bloque 62). </w:t>
      </w:r>
    </w:p>
    <w:p w14:paraId="3C0ACEB0" w14:textId="77777777" w:rsidR="00286F87" w:rsidRDefault="00286F87">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Catálogo al día: 45 marcas y 337 modelos, más la opción «Otro» (bloque 56). </w:t>
      </w:r>
    </w:p>
    <w:p w14:paraId="05A803B8" w14:textId="77777777" w:rsidR="00286F87" w:rsidRDefault="00286F87">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El aviso ya no se ve duplicado en el alta, y «Volver» desde el aviso regresa a /registro/. </w:t>
      </w:r>
    </w:p>
    <w:p w14:paraId="19A34BCA"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Pantalla de TI y pantalla de cobro</w:t>
      </w:r>
    </w:p>
    <w:p w14:paraId="289F42BA" w14:textId="77777777" w:rsidR="00286F87" w:rsidRDefault="00286F87">
      <w:pPr>
        <w:numPr>
          <w:ilvl w:val="0"/>
          <w:numId w:val="3"/>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TI corrige placas, marca, modelo y color con el mismo catálogo del alta, con «Otro» para lo que no esté. </w:t>
      </w:r>
    </w:p>
    <w:p w14:paraId="00CF91D8" w14:textId="77777777" w:rsidR="00286F87" w:rsidRDefault="00286F87">
      <w:pPr>
        <w:numPr>
          <w:ilvl w:val="0"/>
          <w:numId w:val="3"/>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En celular: el diálogo de confirmación cabe en la pantalla, los campos tienen contraste y los botones son lo bastante grandes para tocarlos con el dedo, sin lupa. </w:t>
      </w:r>
    </w:p>
    <w:p w14:paraId="361ACEC1" w14:textId="77777777" w:rsidR="00286F87" w:rsidRDefault="00286F87">
      <w:pPr>
        <w:numPr>
          <w:ilvl w:val="0"/>
          <w:numId w:val="3"/>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«Actualizar lista», buscador en «Instalar TAG» por placas, apellidos o nombre, el número de TAG en grande al confirmar, «Instalando el TAG…» mientras guarda y un mensaje que no invita a repetir a ciegas si se cae la red. </w:t>
      </w:r>
    </w:p>
    <w:p w14:paraId="3D7AA04D" w14:textId="77777777" w:rsidR="00286F87" w:rsidRDefault="00286F87">
      <w:pPr>
        <w:numPr>
          <w:ilvl w:val="0"/>
          <w:numId w:val="3"/>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Cobro: confirma el tipo de usuario y el parentesco, y recuerda cotejar en GES con los apellidos de la familia a la vista. </w:t>
      </w:r>
    </w:p>
    <w:p w14:paraId="24647547" w14:textId="77777777" w:rsidR="00286F87" w:rsidRDefault="00286F87">
      <w:pPr>
        <w:numPr>
          <w:ilvl w:val="0"/>
          <w:numId w:val="3"/>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Regla de GES:</w:t>
      </w:r>
      <w:r>
        <w:rPr>
          <w:rFonts w:ascii="Segoe UI" w:eastAsia="Times New Roman" w:hAnsi="Segoe UI" w:cs="Segoe UI"/>
          <w:color w:val="1C2333"/>
          <w:sz w:val="20"/>
          <w:szCs w:val="20"/>
          <w:lang w:val="es-ES"/>
        </w:rPr>
        <w:t xml:space="preserve"> Administración coteja a la familia en GES al cobrar; si la familia no aparece, no se recibe el pago ni se instala el TAG. TI no coteja en GES: instala a quien ya pagó. </w:t>
      </w:r>
    </w:p>
    <w:p w14:paraId="3CF3ED53" w14:textId="77777777" w:rsidR="00286F87" w:rsidRDefault="00286F87">
      <w:pPr>
        <w:numPr>
          <w:ilvl w:val="0"/>
          <w:numId w:val="3"/>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Exportación a ZKBioSecurity desde «TAGs de la escuela», con la plantilla oficial que ZK aceptó el 8-sep; el «Otro familiar» viaja en el departamento «Padres de familia». </w:t>
      </w:r>
    </w:p>
    <w:p w14:paraId="74E45C65"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Aviso y reglamento</w:t>
      </w:r>
    </w:p>
    <w:p w14:paraId="77B98753" w14:textId="77777777" w:rsidR="00286F87" w:rsidRDefault="00286F87">
      <w:pPr>
        <w:numPr>
          <w:ilvl w:val="0"/>
          <w:numId w:val="4"/>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Aviso de privacidad v6 vigente (el aviso institucional textual más el anexo SATAG, que ya menciona el parentesco), </w:t>
      </w:r>
      <w:r>
        <w:rPr>
          <w:rStyle w:val="Fuerte"/>
          <w:rFonts w:ascii="Segoe UI" w:eastAsia="Times New Roman" w:hAnsi="Segoe UI" w:cs="Segoe UI"/>
          <w:sz w:val="20"/>
          <w:szCs w:val="20"/>
          <w:lang w:val="es-ES"/>
        </w:rPr>
        <w:t>con el visto bueno de Miguel</w:t>
      </w:r>
      <w:r>
        <w:rPr>
          <w:rFonts w:ascii="Segoe UI" w:eastAsia="Times New Roman" w:hAnsi="Segoe UI" w:cs="Segoe UI"/>
          <w:color w:val="1C2333"/>
          <w:sz w:val="20"/>
          <w:szCs w:val="20"/>
          <w:lang w:val="es-ES"/>
        </w:rPr>
        <w:t xml:space="preserve">. </w:t>
      </w:r>
    </w:p>
    <w:p w14:paraId="23896614" w14:textId="77777777" w:rsidR="00286F87" w:rsidRDefault="00286F87">
      <w:pPr>
        <w:numPr>
          <w:ilvl w:val="0"/>
          <w:numId w:val="4"/>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El documento del aviso para Legal ya está en Drive, documentado y listo para el lunes. Legal lo revisará después y lo modificará si hace falta; no se acordó una revisión previa. Si cambia algo, se publica una versión nueva y cada firma conserva la versión que aceptó. </w:t>
      </w:r>
    </w:p>
    <w:p w14:paraId="691DC888" w14:textId="77777777" w:rsidR="00286F87" w:rsidRDefault="00286F87">
      <w:pPr>
        <w:numPr>
          <w:ilvl w:val="0"/>
          <w:numId w:val="4"/>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Reglamento: los comentarios ya se enviaron a Arturo; se espera el reglamento final. </w:t>
      </w:r>
    </w:p>
    <w:p w14:paraId="36A2FD3F"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Guías</w:t>
      </w:r>
    </w:p>
    <w:p w14:paraId="25DA2CAF" w14:textId="77777777" w:rsidR="00286F87" w:rsidRDefault="00286F87">
      <w:pPr>
        <w:numPr>
          <w:ilvl w:val="0"/>
          <w:numId w:val="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«E8 - Guía rápida para familias» y «E8 - Guía rápida del personal», en Word, al día con lo publicado hoy. </w:t>
      </w:r>
    </w:p>
    <w:p w14:paraId="3DF10466" w14:textId="77777777" w:rsidR="00286F87" w:rsidRDefault="00286F87">
      <w:pPr>
        <w:numPr>
          <w:ilvl w:val="0"/>
          <w:numId w:val="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Falta llenar sus espacios en blanco e imprimirlas (sección 6). </w:t>
      </w:r>
    </w:p>
    <w:p w14:paraId="62429A30" w14:textId="77777777" w:rsidR="00286F87" w:rsidRDefault="00286F87">
      <w:pPr>
        <w:shd w:val="clear" w:color="auto" w:fill="F7F8FA"/>
        <w:spacing w:before="45" w:after="45"/>
        <w:divId w:val="1536963031"/>
        <w:rPr>
          <w:rFonts w:ascii="Segoe UI" w:hAnsi="Segoe UI" w:cs="Segoe UI"/>
          <w:color w:val="3A4456"/>
          <w:sz w:val="20"/>
          <w:szCs w:val="20"/>
          <w:lang w:val="es-ES"/>
        </w:rPr>
      </w:pPr>
      <w:r>
        <w:rPr>
          <w:rStyle w:val="Fuerte"/>
          <w:rFonts w:ascii="Segoe UI" w:hAnsi="Segoe UI" w:cs="Segoe UI"/>
          <w:sz w:val="20"/>
          <w:szCs w:val="20"/>
          <w:lang w:val="es-ES"/>
        </w:rPr>
        <w:t>Contra qué versión se prueba.</w:t>
      </w:r>
      <w:r>
        <w:rPr>
          <w:rFonts w:ascii="Segoe UI" w:hAnsi="Segoe UI" w:cs="Segoe UI"/>
          <w:color w:val="3A4456"/>
          <w:sz w:val="20"/>
          <w:szCs w:val="20"/>
          <w:lang w:val="es-ES"/>
        </w:rPr>
        <w:t xml:space="preserve"> Todo lo anterior corresponde al sitio publicado hoy con el último cambio del formulario (</w:t>
      </w:r>
      <w:r>
        <w:rPr>
          <w:rStyle w:val="CdigoHTML"/>
          <w:color w:val="3A4456"/>
          <w:lang w:val="es-ES"/>
        </w:rPr>
        <w:t>a464c4a</w:t>
      </w:r>
      <w:r>
        <w:rPr>
          <w:rFonts w:ascii="Segoe UI" w:hAnsi="Segoe UI" w:cs="Segoe UI"/>
          <w:color w:val="3A4456"/>
          <w:sz w:val="20"/>
          <w:szCs w:val="20"/>
          <w:lang w:val="es-ES"/>
        </w:rPr>
        <w:t xml:space="preserve">, 11-sep 14:20). Los cambios del día que llegaron al sitio: </w:t>
      </w:r>
      <w:r>
        <w:rPr>
          <w:rStyle w:val="CdigoHTML"/>
          <w:color w:val="3A4456"/>
          <w:lang w:val="es-ES"/>
        </w:rPr>
        <w:t>b13af63</w:t>
      </w:r>
      <w:r>
        <w:rPr>
          <w:rFonts w:ascii="Segoe UI" w:hAnsi="Segoe UI" w:cs="Segoe UI"/>
          <w:color w:val="3A4456"/>
          <w:sz w:val="20"/>
          <w:szCs w:val="20"/>
          <w:lang w:val="es-ES"/>
        </w:rPr>
        <w:t xml:space="preserve">, </w:t>
      </w:r>
      <w:r>
        <w:rPr>
          <w:rStyle w:val="CdigoHTML"/>
          <w:color w:val="3A4456"/>
          <w:lang w:val="es-ES"/>
        </w:rPr>
        <w:t>0ef7841</w:t>
      </w:r>
      <w:r>
        <w:rPr>
          <w:rFonts w:ascii="Segoe UI" w:hAnsi="Segoe UI" w:cs="Segoe UI"/>
          <w:color w:val="3A4456"/>
          <w:sz w:val="20"/>
          <w:szCs w:val="20"/>
          <w:lang w:val="es-ES"/>
        </w:rPr>
        <w:t xml:space="preserve">, </w:t>
      </w:r>
      <w:r>
        <w:rPr>
          <w:rStyle w:val="CdigoHTML"/>
          <w:color w:val="3A4456"/>
          <w:lang w:val="es-ES"/>
        </w:rPr>
        <w:t>468fbce</w:t>
      </w:r>
      <w:r>
        <w:rPr>
          <w:rFonts w:ascii="Segoe UI" w:hAnsi="Segoe UI" w:cs="Segoe UI"/>
          <w:color w:val="3A4456"/>
          <w:sz w:val="20"/>
          <w:szCs w:val="20"/>
          <w:lang w:val="es-ES"/>
        </w:rPr>
        <w:t xml:space="preserve">, </w:t>
      </w:r>
      <w:r>
        <w:rPr>
          <w:rStyle w:val="CdigoHTML"/>
          <w:color w:val="3A4456"/>
          <w:lang w:val="es-ES"/>
        </w:rPr>
        <w:t>3ab2401</w:t>
      </w:r>
      <w:r>
        <w:rPr>
          <w:rFonts w:ascii="Segoe UI" w:hAnsi="Segoe UI" w:cs="Segoe UI"/>
          <w:color w:val="3A4456"/>
          <w:sz w:val="20"/>
          <w:szCs w:val="20"/>
          <w:lang w:val="es-ES"/>
        </w:rPr>
        <w:t xml:space="preserve">, </w:t>
      </w:r>
      <w:r>
        <w:rPr>
          <w:rStyle w:val="CdigoHTML"/>
          <w:color w:val="3A4456"/>
          <w:lang w:val="es-ES"/>
        </w:rPr>
        <w:t>d86cbb6</w:t>
      </w:r>
      <w:r>
        <w:rPr>
          <w:rFonts w:ascii="Segoe UI" w:hAnsi="Segoe UI" w:cs="Segoe UI"/>
          <w:color w:val="3A4456"/>
          <w:sz w:val="20"/>
          <w:szCs w:val="20"/>
          <w:lang w:val="es-ES"/>
        </w:rPr>
        <w:t xml:space="preserve"> y </w:t>
      </w:r>
      <w:r>
        <w:rPr>
          <w:rStyle w:val="CdigoHTML"/>
          <w:color w:val="3A4456"/>
          <w:lang w:val="es-ES"/>
        </w:rPr>
        <w:t>a464c4a</w:t>
      </w:r>
      <w:r>
        <w:rPr>
          <w:rFonts w:ascii="Segoe UI" w:hAnsi="Segoe UI" w:cs="Segoe UI"/>
          <w:color w:val="3A4456"/>
          <w:sz w:val="20"/>
          <w:szCs w:val="20"/>
          <w:lang w:val="es-ES"/>
        </w:rPr>
        <w:t xml:space="preserve">; los bloques 63, 64 y 65 van en </w:t>
      </w:r>
      <w:r>
        <w:rPr>
          <w:rStyle w:val="CdigoHTML"/>
          <w:color w:val="3A4456"/>
          <w:lang w:val="es-ES"/>
        </w:rPr>
        <w:t>b521dce</w:t>
      </w:r>
      <w:r>
        <w:rPr>
          <w:rFonts w:ascii="Segoe UI" w:hAnsi="Segoe UI" w:cs="Segoe UI"/>
          <w:color w:val="3A4456"/>
          <w:sz w:val="20"/>
          <w:szCs w:val="20"/>
          <w:lang w:val="es-ES"/>
        </w:rPr>
        <w:t>. Si se publica algo después, las pruebas de la sección 4 valen para esa versión nueva.</w:t>
      </w:r>
    </w:p>
    <w:p w14:paraId="30221B2D" w14:textId="77777777" w:rsidR="00286F87" w:rsidRDefault="00286F87">
      <w:pPr>
        <w:pStyle w:val="Ttulo2"/>
        <w:rPr>
          <w:rFonts w:ascii="Segoe UI" w:eastAsia="Times New Roman" w:hAnsi="Segoe UI" w:cs="Segoe UI"/>
          <w:lang w:val="es-ES"/>
        </w:rPr>
      </w:pPr>
      <w:r>
        <w:rPr>
          <w:rFonts w:ascii="Segoe UI" w:eastAsia="Times New Roman" w:hAnsi="Segoe UI" w:cs="Segoe UI"/>
          <w:lang w:val="es-ES"/>
        </w:rPr>
        <w:t>3. Lo que falta probar de punta a punta</w:t>
      </w:r>
    </w:p>
    <w:p w14:paraId="27794ADE" w14:textId="77777777" w:rsidR="00286F87" w:rsidRDefault="00286F87">
      <w:pPr>
        <w:pStyle w:val="NormalWeb"/>
        <w:rPr>
          <w:rFonts w:ascii="Segoe UI" w:hAnsi="Segoe UI" w:cs="Segoe UI"/>
          <w:color w:val="1C2333"/>
          <w:sz w:val="20"/>
          <w:szCs w:val="20"/>
          <w:lang w:val="es-ES"/>
        </w:rPr>
      </w:pPr>
      <w:r>
        <w:rPr>
          <w:rFonts w:ascii="Segoe UI" w:hAnsi="Segoe UI" w:cs="Segoe UI"/>
          <w:color w:val="1C2333"/>
          <w:sz w:val="20"/>
          <w:szCs w:val="20"/>
          <w:lang w:val="es-ES"/>
        </w:rPr>
        <w:t>Todo esto está implementado y publicado; lo que falta es recorrerlo completo con las cuentas reales:</w:t>
      </w:r>
    </w:p>
    <w:p w14:paraId="7339DEFE" w14:textId="77777777" w:rsidR="00286F87" w:rsidRDefault="00286F87">
      <w:pPr>
        <w:numPr>
          <w:ilvl w:val="0"/>
          <w:numId w:val="6"/>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lastRenderedPageBreak/>
        <w:t>Cobro con la cuenta de Administración</w:t>
      </w:r>
      <w:r>
        <w:rPr>
          <w:rFonts w:ascii="Segoe UI" w:eastAsia="Times New Roman" w:hAnsi="Segoe UI" w:cs="Segoe UI"/>
          <w:color w:val="1C2333"/>
          <w:sz w:val="20"/>
          <w:szCs w:val="20"/>
          <w:lang w:val="es-ES"/>
        </w:rPr>
        <w:t xml:space="preserve"> (Zairet, en el dominio). El perfil super se salta la revisión de permisos, así que no prueba los de nadie más. </w:t>
      </w:r>
    </w:p>
    <w:p w14:paraId="0E2CA6E5" w14:textId="77777777" w:rsidR="00286F87" w:rsidRDefault="00286F87">
      <w:pPr>
        <w:numPr>
          <w:ilvl w:val="0"/>
          <w:numId w:val="6"/>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Instalación con una cuenta de TI en celular</w:t>
      </w:r>
      <w:r>
        <w:rPr>
          <w:rFonts w:ascii="Segoe UI" w:eastAsia="Times New Roman" w:hAnsi="Segoe UI" w:cs="Segoe UI"/>
          <w:color w:val="1C2333"/>
          <w:sz w:val="20"/>
          <w:szCs w:val="20"/>
          <w:lang w:val="es-ES"/>
        </w:rPr>
        <w:t xml:space="preserve"> (Lidia o Ángel), que es donde se va a instalar. </w:t>
      </w:r>
    </w:p>
    <w:p w14:paraId="620B52F7" w14:textId="77777777" w:rsidR="00286F87" w:rsidRDefault="00286F87">
      <w:pPr>
        <w:numPr>
          <w:ilvl w:val="0"/>
          <w:numId w:val="6"/>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«Otro familiar» completo:</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alta con parentesco, cobro con confirmación del parentesco e instalación. </w:t>
      </w:r>
    </w:p>
    <w:p w14:paraId="677ABB46" w14:textId="77777777" w:rsidR="00286F87" w:rsidRDefault="00286F87">
      <w:pPr>
        <w:numPr>
          <w:ilvl w:val="0"/>
          <w:numId w:val="6"/>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«Actualizar lista» y el buscador en celular</w:t>
      </w:r>
      <w:r>
        <w:rPr>
          <w:rFonts w:ascii="Segoe UI" w:eastAsia="Times New Roman" w:hAnsi="Segoe UI" w:cs="Segoe UI"/>
          <w:color w:val="1C2333"/>
          <w:sz w:val="20"/>
          <w:szCs w:val="20"/>
          <w:lang w:val="es-ES"/>
        </w:rPr>
        <w:t xml:space="preserve">, con varios expedientes en la cola. </w:t>
      </w:r>
    </w:p>
    <w:p w14:paraId="6A6F5BB2" w14:textId="77777777" w:rsidR="00286F87" w:rsidRDefault="00286F87">
      <w:pPr>
        <w:numPr>
          <w:ilvl w:val="0"/>
          <w:numId w:val="6"/>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Exportación a ZK con los datos de hoy</w:t>
      </w:r>
      <w:r>
        <w:rPr>
          <w:rFonts w:ascii="Segoe UI" w:eastAsia="Times New Roman" w:hAnsi="Segoe UI" w:cs="Segoe UI"/>
          <w:color w:val="1C2333"/>
          <w:sz w:val="20"/>
          <w:szCs w:val="20"/>
          <w:lang w:val="es-ES"/>
        </w:rPr>
        <w:t xml:space="preserve">, revisando que cada tipo caiga en su departamento. </w:t>
      </w:r>
    </w:p>
    <w:p w14:paraId="4D1DB1C0" w14:textId="77777777" w:rsidR="00286F87" w:rsidRDefault="00286F87">
      <w:pPr>
        <w:numPr>
          <w:ilvl w:val="0"/>
          <w:numId w:val="6"/>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Firma de un conductor menor de edad:</w:t>
      </w:r>
      <w:r>
        <w:rPr>
          <w:rFonts w:ascii="Segoe UI" w:eastAsia="Times New Roman" w:hAnsi="Segoe UI" w:cs="Segoe UI"/>
          <w:color w:val="1C2333"/>
          <w:sz w:val="20"/>
          <w:szCs w:val="20"/>
          <w:lang w:val="es-ES"/>
        </w:rPr>
        <w:t xml:space="preserve"> que quede a nombre de quien firma por él, no del menor. </w:t>
      </w:r>
    </w:p>
    <w:p w14:paraId="0738F6C8" w14:textId="77777777" w:rsidR="00286F87" w:rsidRDefault="00286F87">
      <w:pPr>
        <w:numPr>
          <w:ilvl w:val="0"/>
          <w:numId w:val="6"/>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«Alumno» elegido a mano</w:t>
      </w:r>
      <w:r>
        <w:rPr>
          <w:rFonts w:ascii="Segoe UI" w:eastAsia="Times New Roman" w:hAnsi="Segoe UI" w:cs="Segoe UI"/>
          <w:color w:val="1C2333"/>
          <w:sz w:val="20"/>
          <w:szCs w:val="20"/>
          <w:lang w:val="es-ES"/>
        </w:rPr>
        <w:t xml:space="preserve">, sin marcar «menor de edad»: que también pida los apellidos de la familia. </w:t>
      </w:r>
    </w:p>
    <w:p w14:paraId="2F601CF1" w14:textId="77777777" w:rsidR="00286F87" w:rsidRDefault="00286F87">
      <w:pPr>
        <w:pStyle w:val="Ttulo2"/>
        <w:rPr>
          <w:rFonts w:ascii="Segoe UI" w:eastAsia="Times New Roman" w:hAnsi="Segoe UI" w:cs="Segoe UI"/>
          <w:lang w:val="es-ES"/>
        </w:rPr>
      </w:pPr>
      <w:r>
        <w:rPr>
          <w:rFonts w:ascii="Segoe UI" w:eastAsia="Times New Roman" w:hAnsi="Segoe UI" w:cs="Segoe UI"/>
          <w:lang w:val="es-ES"/>
        </w:rPr>
        <w:t>4. Las pruebas: quién prueba qué</w:t>
      </w:r>
    </w:p>
    <w:p w14:paraId="15430B91" w14:textId="77777777" w:rsidR="00286F87" w:rsidRDefault="00286F87">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Todo se prueba con </w:t>
      </w:r>
      <w:r>
        <w:rPr>
          <w:rStyle w:val="Fuerte"/>
          <w:rFonts w:ascii="Segoe UI" w:hAnsi="Segoe UI" w:cs="Segoe UI"/>
          <w:sz w:val="20"/>
          <w:szCs w:val="20"/>
          <w:lang w:val="es-ES"/>
        </w:rPr>
        <w:t>datos inventados</w:t>
      </w:r>
      <w:r>
        <w:rPr>
          <w:rFonts w:ascii="Segoe UI" w:hAnsi="Segoe UI" w:cs="Segoe UI"/>
          <w:color w:val="1C2333"/>
          <w:sz w:val="20"/>
          <w:szCs w:val="20"/>
          <w:lang w:val="es-ES"/>
        </w:rPr>
        <w:t xml:space="preserve">, en el sitio real, y todo se borra con la limpieza de la sección 5. </w:t>
      </w:r>
      <w:r>
        <w:rPr>
          <w:rStyle w:val="Fuerte"/>
          <w:rFonts w:ascii="Segoe UI" w:hAnsi="Segoe UI" w:cs="Segoe UI"/>
          <w:sz w:val="20"/>
          <w:szCs w:val="20"/>
          <w:lang w:val="es-ES"/>
        </w:rPr>
        <w:t>El paso a paso no está aquí:</w:t>
      </w:r>
      <w:r>
        <w:rPr>
          <w:rFonts w:ascii="Segoe UI" w:hAnsi="Segoe UI" w:cs="Segoe UI"/>
          <w:color w:val="1C2333"/>
          <w:sz w:val="20"/>
          <w:szCs w:val="20"/>
          <w:lang w:val="es-ES"/>
        </w:rPr>
        <w:t xml:space="preserve"> vive en «E8 - Hoja de pruebas del 11-sep», que es la hoja que se imprime y se le da a cada quien.</w:t>
      </w:r>
    </w:p>
    <w:tbl>
      <w:tblPr>
        <w:tblW w:w="5000" w:type="pct"/>
        <w:tblCellMar>
          <w:top w:w="15" w:type="dxa"/>
          <w:left w:w="15" w:type="dxa"/>
          <w:bottom w:w="15" w:type="dxa"/>
          <w:right w:w="15" w:type="dxa"/>
        </w:tblCellMar>
        <w:tblLook w:val="04A0" w:firstRow="1" w:lastRow="0" w:firstColumn="1" w:lastColumn="0" w:noHBand="0" w:noVBand="1"/>
      </w:tblPr>
      <w:tblGrid>
        <w:gridCol w:w="2496"/>
        <w:gridCol w:w="2496"/>
        <w:gridCol w:w="2496"/>
        <w:gridCol w:w="2496"/>
      </w:tblGrid>
      <w:tr w:rsidR="00000000" w:rsidRPr="006C5E9D" w14:paraId="5D77CC26" w14:textId="77777777" w:rsidTr="006C5E9D">
        <w:trPr>
          <w:cantSplit/>
          <w:tblHeader/>
        </w:trPr>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481F6E20" w14:textId="77777777" w:rsidR="00286F87" w:rsidRPr="006C5E9D" w:rsidRDefault="00286F87">
            <w:pPr>
              <w:spacing w:before="120" w:after="180"/>
              <w:rPr>
                <w:rFonts w:ascii="Segoe UI" w:eastAsia="Times New Roman" w:hAnsi="Segoe UI" w:cs="Segoe UI"/>
                <w:b/>
                <w:bCs/>
                <w:color w:val="FFFFFF"/>
                <w:sz w:val="17"/>
                <w:szCs w:val="18"/>
              </w:rPr>
            </w:pPr>
            <w:r w:rsidRPr="006C5E9D">
              <w:rPr>
                <w:rFonts w:ascii="Segoe UI" w:eastAsia="Times New Roman" w:hAnsi="Segoe UI" w:cs="Segoe UI"/>
                <w:b/>
                <w:bCs/>
                <w:color w:val="FFFFFF"/>
                <w:sz w:val="17"/>
                <w:szCs w:val="18"/>
              </w:rPr>
              <w:t>Bloque</w:t>
            </w:r>
          </w:p>
        </w:tc>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8D0A128" w14:textId="77777777" w:rsidR="00286F87" w:rsidRPr="006C5E9D" w:rsidRDefault="00286F87">
            <w:pPr>
              <w:spacing w:before="120" w:after="180"/>
              <w:rPr>
                <w:rFonts w:ascii="Segoe UI" w:eastAsia="Times New Roman" w:hAnsi="Segoe UI" w:cs="Segoe UI"/>
                <w:b/>
                <w:bCs/>
                <w:color w:val="FFFFFF"/>
                <w:sz w:val="17"/>
                <w:szCs w:val="18"/>
              </w:rPr>
            </w:pPr>
            <w:r w:rsidRPr="006C5E9D">
              <w:rPr>
                <w:rFonts w:ascii="Segoe UI" w:eastAsia="Times New Roman" w:hAnsi="Segoe UI" w:cs="Segoe UI"/>
                <w:b/>
                <w:bCs/>
                <w:color w:val="FFFFFF"/>
                <w:sz w:val="17"/>
                <w:szCs w:val="18"/>
              </w:rPr>
              <w:t>Qué se prueba</w:t>
            </w:r>
          </w:p>
        </w:tc>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6C36C12" w14:textId="77777777" w:rsidR="00286F87" w:rsidRPr="006C5E9D" w:rsidRDefault="00286F87">
            <w:pPr>
              <w:spacing w:before="120" w:after="180"/>
              <w:rPr>
                <w:rFonts w:ascii="Segoe UI" w:eastAsia="Times New Roman" w:hAnsi="Segoe UI" w:cs="Segoe UI"/>
                <w:b/>
                <w:bCs/>
                <w:color w:val="FFFFFF"/>
                <w:sz w:val="17"/>
                <w:szCs w:val="18"/>
              </w:rPr>
            </w:pPr>
            <w:r w:rsidRPr="006C5E9D">
              <w:rPr>
                <w:rFonts w:ascii="Segoe UI" w:eastAsia="Times New Roman" w:hAnsi="Segoe UI" w:cs="Segoe UI"/>
                <w:b/>
                <w:bCs/>
                <w:color w:val="FFFFFF"/>
                <w:sz w:val="17"/>
                <w:szCs w:val="18"/>
              </w:rPr>
              <w:t>Quién</w:t>
            </w:r>
          </w:p>
        </w:tc>
        <w:tc>
          <w:tcPr>
            <w:tcW w:w="125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4215E826" w14:textId="77777777" w:rsidR="00286F87" w:rsidRPr="006C5E9D" w:rsidRDefault="00286F87">
            <w:pPr>
              <w:spacing w:before="120" w:after="180"/>
              <w:rPr>
                <w:rFonts w:ascii="Segoe UI" w:eastAsia="Times New Roman" w:hAnsi="Segoe UI" w:cs="Segoe UI"/>
                <w:b/>
                <w:bCs/>
                <w:color w:val="FFFFFF"/>
                <w:sz w:val="17"/>
                <w:szCs w:val="18"/>
              </w:rPr>
            </w:pPr>
            <w:r w:rsidRPr="006C5E9D">
              <w:rPr>
                <w:rFonts w:ascii="Segoe UI" w:eastAsia="Times New Roman" w:hAnsi="Segoe UI" w:cs="Segoe UI"/>
                <w:b/>
                <w:bCs/>
                <w:color w:val="FFFFFF"/>
                <w:sz w:val="17"/>
                <w:szCs w:val="18"/>
              </w:rPr>
              <w:t>Con qué cuenta</w:t>
            </w:r>
          </w:p>
        </w:tc>
      </w:tr>
      <w:tr w:rsidR="00000000" w:rsidRPr="006C5E9D" w14:paraId="5BEBEE1D" w14:textId="77777777" w:rsidTr="006C5E9D">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7DFBF8B"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DC42D5C"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Registro público: 7 altas de prueba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A0CF18C"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Cualquiera del equipo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D9B5A81"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Sin cuenta, en celular</w:t>
            </w:r>
          </w:p>
        </w:tc>
      </w:tr>
      <w:tr w:rsidR="00000000" w:rsidRPr="006C5E9D" w14:paraId="3D9AD3C5" w14:textId="77777777" w:rsidTr="006C5E9D">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51AB3EB"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B</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C74E8A1"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Cobro y finanzas</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C0D5369"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Zairet</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645C4C8"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La suya, de Administración</w:t>
            </w:r>
          </w:p>
        </w:tc>
      </w:tr>
      <w:tr w:rsidR="00000000" w:rsidRPr="006C5E9D" w14:paraId="71894CEA" w14:textId="77777777" w:rsidTr="006C5E9D">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7BAFF5C"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C</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BE3619C"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Instalación del TAG</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D247ACF"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Lidia o Ángel</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B882892"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La suya, de TI, en celular</w:t>
            </w:r>
          </w:p>
        </w:tc>
      </w:tr>
      <w:tr w:rsidR="00000000" w:rsidRPr="006C5E9D" w14:paraId="420120C5" w14:textId="77777777" w:rsidTr="006C5E9D">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B58B215"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D</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4B499E2"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Buzón: actualizar y dar de baja</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F804D2B"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TI</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81D2AD5"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La suya</w:t>
            </w:r>
          </w:p>
        </w:tc>
      </w:tr>
      <w:tr w:rsidR="00000000" w:rsidRPr="006C5E9D" w14:paraId="49E3E2F2" w14:textId="77777777" w:rsidTr="006C5E9D">
        <w:trPr>
          <w:cantSplit/>
        </w:trPr>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052F4EA"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E</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98A9C8F"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Exportación a ZKBioSecurity</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5A4F4D6"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TI o Gerardo</w:t>
            </w:r>
          </w:p>
        </w:tc>
        <w:tc>
          <w:tcPr>
            <w:tcW w:w="125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4519C40"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La suya</w:t>
            </w:r>
          </w:p>
        </w:tc>
      </w:tr>
    </w:tbl>
    <w:p w14:paraId="46863162" w14:textId="77777777" w:rsidR="00286F87" w:rsidRDefault="00286F87">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Los bloques van </w:t>
      </w:r>
      <w:r>
        <w:rPr>
          <w:rStyle w:val="Fuerte"/>
          <w:rFonts w:ascii="Segoe UI" w:hAnsi="Segoe UI" w:cs="Segoe UI"/>
          <w:sz w:val="20"/>
          <w:szCs w:val="20"/>
          <w:lang w:val="es-ES"/>
        </w:rPr>
        <w:t>en ese orden</w:t>
      </w:r>
      <w:r>
        <w:rPr>
          <w:rFonts w:ascii="Segoe UI" w:hAnsi="Segoe UI" w:cs="Segoe UI"/>
          <w:color w:val="1C2333"/>
          <w:sz w:val="20"/>
          <w:szCs w:val="20"/>
          <w:lang w:val="es-ES"/>
        </w:rPr>
        <w:t>: A crea los expedientes, B los cobra, C los instala; D y E al final, cuando ya haya instalaciones. Quien empiece por B o por C sin que A esté hecho encontrará la cola vacía, y eso no es una falla.</w:t>
      </w:r>
    </w:p>
    <w:p w14:paraId="252163C8" w14:textId="77777777" w:rsidR="00286F87" w:rsidRDefault="00286F87">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Cada quien anota los folios que generó y lo que no funcionó (qué hizo, en qué pantalla y qué mensaje salió) </w:t>
      </w:r>
      <w:r>
        <w:rPr>
          <w:rStyle w:val="Fuerte"/>
          <w:rFonts w:ascii="Segoe UI" w:hAnsi="Segoe UI" w:cs="Segoe UI"/>
          <w:sz w:val="20"/>
          <w:szCs w:val="20"/>
          <w:lang w:val="es-ES"/>
        </w:rPr>
        <w:t>y se lo pasa a Gerardo</w:t>
      </w:r>
      <w:r>
        <w:rPr>
          <w:rFonts w:ascii="Segoe UI" w:hAnsi="Segoe UI" w:cs="Segoe UI"/>
          <w:color w:val="1C2333"/>
          <w:sz w:val="20"/>
          <w:szCs w:val="20"/>
          <w:lang w:val="es-ES"/>
        </w:rPr>
        <w:t>, que lo concentra en la sección 9.</w:t>
      </w:r>
    </w:p>
    <w:p w14:paraId="0CFDA7B5" w14:textId="77777777" w:rsidR="00286F87" w:rsidRDefault="00286F87">
      <w:pPr>
        <w:pStyle w:val="Ttulo2"/>
        <w:rPr>
          <w:rFonts w:ascii="Segoe UI" w:eastAsia="Times New Roman" w:hAnsi="Segoe UI" w:cs="Segoe UI"/>
          <w:lang w:val="es-ES"/>
        </w:rPr>
      </w:pPr>
      <w:r>
        <w:rPr>
          <w:rFonts w:ascii="Segoe UI" w:eastAsia="Times New Roman" w:hAnsi="Segoe UI" w:cs="Segoe UI"/>
          <w:lang w:val="es-ES"/>
        </w:rPr>
        <w:t>5. Limpieza de la base antes del lunes</w:t>
      </w:r>
    </w:p>
    <w:p w14:paraId="7A177922"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Antes de nada, la copia:</w:t>
      </w:r>
    </w:p>
    <w:p w14:paraId="718EF7E6" w14:textId="77777777" w:rsidR="00286F87" w:rsidRDefault="00286F87">
      <w:pPr>
        <w:numPr>
          <w:ilvl w:val="0"/>
          <w:numId w:val="7"/>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Revise en el tablero de Supabase (Database &gt; Backups) si el proyecto tiene un respaldo reciente. </w:t>
      </w:r>
      <w:r>
        <w:rPr>
          <w:rStyle w:val="Fuerte"/>
          <w:rFonts w:ascii="Segoe UI" w:eastAsia="Times New Roman" w:hAnsi="Segoe UI" w:cs="Segoe UI"/>
          <w:sz w:val="20"/>
          <w:szCs w:val="20"/>
          <w:lang w:val="es-ES"/>
        </w:rPr>
        <w:t>No lo dé por hecho.</w:t>
      </w:r>
      <w:r>
        <w:rPr>
          <w:rFonts w:ascii="Segoe UI" w:eastAsia="Times New Roman" w:hAnsi="Segoe UI" w:cs="Segoe UI"/>
          <w:color w:val="1C2333"/>
          <w:sz w:val="20"/>
          <w:szCs w:val="20"/>
          <w:lang w:val="es-ES"/>
        </w:rPr>
        <w:t xml:space="preserve"> </w:t>
      </w:r>
    </w:p>
    <w:p w14:paraId="14C917C9" w14:textId="77777777" w:rsidR="00286F87" w:rsidRDefault="00286F87">
      <w:pPr>
        <w:numPr>
          <w:ilvl w:val="0"/>
          <w:numId w:val="7"/>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Corra el PASO 1 de </w:t>
      </w:r>
      <w:r>
        <w:rPr>
          <w:rStyle w:val="CdigoHTML"/>
          <w:color w:val="1C2333"/>
          <w:lang w:val="es-ES"/>
        </w:rPr>
        <w:t>supabase/sql/respaldo_padron_piloto.sql</w:t>
      </w:r>
      <w:r>
        <w:rPr>
          <w:rFonts w:ascii="Segoe UI" w:eastAsia="Times New Roman" w:hAnsi="Segoe UI" w:cs="Segoe UI"/>
          <w:color w:val="1C2333"/>
          <w:sz w:val="20"/>
          <w:szCs w:val="20"/>
          <w:lang w:val="es-ES"/>
        </w:rPr>
        <w:t xml:space="preserve"> (solo lee) y guarde el resultado en </w:t>
      </w:r>
      <w:r>
        <w:rPr>
          <w:rStyle w:val="CdigoHTML"/>
          <w:color w:val="1C2333"/>
          <w:lang w:val="es-ES"/>
        </w:rPr>
        <w:t>Campo/datos/</w:t>
      </w:r>
      <w:r>
        <w:rPr>
          <w:rFonts w:ascii="Segoe UI" w:eastAsia="Times New Roman" w:hAnsi="Segoe UI" w:cs="Segoe UI"/>
          <w:color w:val="1C2333"/>
          <w:sz w:val="20"/>
          <w:szCs w:val="20"/>
          <w:lang w:val="es-ES"/>
        </w:rPr>
        <w:t xml:space="preserve">, fuera del repositorio, porque son datos personales. </w:t>
      </w:r>
    </w:p>
    <w:p w14:paraId="01A23CC9" w14:textId="77777777" w:rsidR="00286F87" w:rsidRDefault="00286F87">
      <w:pPr>
        <w:numPr>
          <w:ilvl w:val="0"/>
          <w:numId w:val="7"/>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Hasta entonces, el PASO 1 de la limpieza. </w:t>
      </w:r>
      <w:r>
        <w:rPr>
          <w:rStyle w:val="Fuerte"/>
          <w:rFonts w:ascii="Segoe UI" w:eastAsia="Times New Roman" w:hAnsi="Segoe UI" w:cs="Segoe UI"/>
          <w:sz w:val="20"/>
          <w:szCs w:val="20"/>
          <w:lang w:val="es-ES"/>
        </w:rPr>
        <w:t>No hay vuelta atrás.</w:t>
      </w:r>
      <w:r>
        <w:rPr>
          <w:rFonts w:ascii="Segoe UI" w:eastAsia="Times New Roman" w:hAnsi="Segoe UI" w:cs="Segoe UI"/>
          <w:color w:val="1C2333"/>
          <w:sz w:val="20"/>
          <w:szCs w:val="20"/>
          <w:lang w:val="es-ES"/>
        </w:rPr>
        <w:t xml:space="preserve"> </w:t>
      </w:r>
    </w:p>
    <w:p w14:paraId="4802986D"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Qué se borra:</w:t>
      </w:r>
      <w:r>
        <w:rPr>
          <w:rFonts w:ascii="Segoe UI" w:hAnsi="Segoe UI" w:cs="Segoe UI"/>
          <w:color w:val="1C2333"/>
          <w:sz w:val="20"/>
          <w:szCs w:val="20"/>
          <w:lang w:val="es-ES"/>
        </w:rPr>
        <w:t xml:space="preserve"> </w:t>
      </w:r>
      <w:r>
        <w:rPr>
          <w:rFonts w:ascii="Segoe UI" w:hAnsi="Segoe UI" w:cs="Segoe UI"/>
          <w:color w:val="1C2333"/>
          <w:sz w:val="20"/>
          <w:szCs w:val="20"/>
          <w:lang w:val="es-ES"/>
        </w:rPr>
        <w:t>todo lo que generaron las pruebas y cualquier otro expediente que haya en la base: altas, firmas, cobros y recibos, instalaciones, estacionamientos asignados, solicitudes y notas del buzón, y el historial de movimientos.</w:t>
      </w:r>
    </w:p>
    <w:p w14:paraId="269E6A49"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Qué se conserva:</w:t>
      </w:r>
    </w:p>
    <w:p w14:paraId="26604BE9" w14:textId="77777777" w:rsidR="00286F87" w:rsidRDefault="00286F87">
      <w:pPr>
        <w:numPr>
          <w:ilvl w:val="0"/>
          <w:numId w:val="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Los TAGs dados de alta en el inventario; los que se usaron en las pruebas quedan otra vez disponibles. </w:t>
      </w:r>
    </w:p>
    <w:p w14:paraId="574CF7DE" w14:textId="77777777" w:rsidR="00286F87" w:rsidRDefault="00286F87">
      <w:pPr>
        <w:numPr>
          <w:ilvl w:val="0"/>
          <w:numId w:val="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Los catálogos: marcas, modelos, colores y estacionamientos. </w:t>
      </w:r>
    </w:p>
    <w:p w14:paraId="3ECDF1C4" w14:textId="77777777" w:rsidR="00286F87" w:rsidRDefault="00286F87">
      <w:pPr>
        <w:numPr>
          <w:ilvl w:val="0"/>
          <w:numId w:val="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Las versiones del aviso de privacidad y del reglamento. </w:t>
      </w:r>
    </w:p>
    <w:p w14:paraId="7DC0B82D" w14:textId="77777777" w:rsidR="00286F87" w:rsidRDefault="00286F87">
      <w:pPr>
        <w:numPr>
          <w:ilvl w:val="0"/>
          <w:numId w:val="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Las cuentas del personal, con sus roles y su verificación en dos pasos. </w:t>
      </w:r>
    </w:p>
    <w:p w14:paraId="65669D97" w14:textId="77777777" w:rsidR="00286F87" w:rsidRDefault="00286F87">
      <w:pPr>
        <w:numPr>
          <w:ilvl w:val="0"/>
          <w:numId w:val="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El mapa de IDs de ZK (bloque 54) se conserva: la limpieza no lo toca. Se comprueba viendo que «TAGs de la escuela» siga mostrando el mapa con su fecha de carga. </w:t>
      </w:r>
    </w:p>
    <w:p w14:paraId="2CB8A4D0"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Los folios y los recibos vuelven a empezar:</w:t>
      </w:r>
      <w:r>
        <w:rPr>
          <w:rFonts w:ascii="Segoe UI" w:hAnsi="Segoe UI" w:cs="Segoe UI"/>
          <w:color w:val="1C2333"/>
          <w:sz w:val="20"/>
          <w:szCs w:val="20"/>
          <w:lang w:val="es-ES"/>
        </w:rPr>
        <w:t xml:space="preserve"> la primera alta real del lunes será </w:t>
      </w:r>
      <w:r>
        <w:rPr>
          <w:rStyle w:val="Fuerte"/>
          <w:rFonts w:ascii="Segoe UI" w:hAnsi="Segoe UI" w:cs="Segoe UI"/>
          <w:sz w:val="20"/>
          <w:szCs w:val="20"/>
          <w:lang w:val="es-ES"/>
        </w:rPr>
        <w:t>SATAG-000001</w:t>
      </w:r>
      <w:r>
        <w:rPr>
          <w:rFonts w:ascii="Segoe UI" w:hAnsi="Segoe UI" w:cs="Segoe UI"/>
          <w:color w:val="1C2333"/>
          <w:sz w:val="20"/>
          <w:szCs w:val="20"/>
          <w:lang w:val="es-ES"/>
        </w:rPr>
        <w:t xml:space="preserve"> y el primer recibo el </w:t>
      </w:r>
      <w:r>
        <w:rPr>
          <w:rStyle w:val="Fuerte"/>
          <w:rFonts w:ascii="Segoe UI" w:hAnsi="Segoe UI" w:cs="Segoe UI"/>
          <w:sz w:val="20"/>
          <w:szCs w:val="20"/>
          <w:lang w:val="es-ES"/>
        </w:rPr>
        <w:t>1</w:t>
      </w:r>
      <w:r>
        <w:rPr>
          <w:rFonts w:ascii="Segoe UI" w:hAnsi="Segoe UI" w:cs="Segoe UI"/>
          <w:color w:val="1C2333"/>
          <w:sz w:val="20"/>
          <w:szCs w:val="20"/>
          <w:lang w:val="es-ES"/>
        </w:rPr>
        <w:t>, aunque las pruebas del viernes consuman decenas. Conviene avisárselo a Zairet: lo va a ver en la primera atención.</w:t>
      </w:r>
    </w:p>
    <w:p w14:paraId="42979C2D"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Cuándo:</w:t>
      </w:r>
      <w:r>
        <w:rPr>
          <w:rFonts w:ascii="Segoe UI" w:hAnsi="Segoe UI" w:cs="Segoe UI"/>
          <w:color w:val="1C2333"/>
          <w:sz w:val="20"/>
          <w:szCs w:val="20"/>
          <w:lang w:val="es-ES"/>
        </w:rPr>
        <w:t xml:space="preserve"> </w:t>
      </w:r>
      <w:r>
        <w:rPr>
          <w:rFonts w:ascii="Segoe UI" w:hAnsi="Segoe UI" w:cs="Segoe UI"/>
          <w:color w:val="1C2333"/>
          <w:sz w:val="20"/>
          <w:szCs w:val="20"/>
          <w:lang w:val="es-ES"/>
        </w:rPr>
        <w:t xml:space="preserve">cuando terminen las pruebas y antes del lunes a las 07:45, de preferencia el fin de semana. </w:t>
      </w:r>
      <w:r>
        <w:rPr>
          <w:rStyle w:val="Fuerte"/>
          <w:rFonts w:ascii="Segoe UI" w:hAnsi="Segoe UI" w:cs="Segoe UI"/>
          <w:sz w:val="20"/>
          <w:szCs w:val="20"/>
          <w:lang w:val="es-ES"/>
        </w:rPr>
        <w:t>Después de correrla ya no se prueba en la base:</w:t>
      </w:r>
      <w:r>
        <w:rPr>
          <w:rFonts w:ascii="Segoe UI" w:hAnsi="Segoe UI" w:cs="Segoe UI"/>
          <w:color w:val="1C2333"/>
          <w:sz w:val="20"/>
          <w:szCs w:val="20"/>
          <w:lang w:val="es-ES"/>
        </w:rPr>
        <w:t xml:space="preserve"> cualquier alta o cobro posterior llegaría al lunes como si fuera real.</w:t>
      </w:r>
    </w:p>
    <w:p w14:paraId="4D4F314E"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El cartel con QR no se coloca hasta después de la limpieza y del arranque del lunes.</w:t>
      </w:r>
      <w:r>
        <w:rPr>
          <w:rFonts w:ascii="Segoe UI" w:hAnsi="Segoe UI" w:cs="Segoe UI"/>
          <w:color w:val="1C2333"/>
          <w:sz w:val="20"/>
          <w:szCs w:val="20"/>
          <w:lang w:val="es-ES"/>
        </w:rPr>
        <w:t xml:space="preserve"> Se imprime y se prueba antes. Si se pega el viernes o el sábado, una familia real puede registrarse por su cuenta, y entonces la limpieza </w:t>
      </w:r>
      <w:r>
        <w:rPr>
          <w:rStyle w:val="Fuerte"/>
          <w:rFonts w:ascii="Segoe UI" w:hAnsi="Segoe UI" w:cs="Segoe UI"/>
          <w:sz w:val="20"/>
          <w:szCs w:val="20"/>
          <w:lang w:val="es-ES"/>
        </w:rPr>
        <w:t>se detiene</w:t>
      </w:r>
      <w:r>
        <w:rPr>
          <w:rFonts w:ascii="Segoe UI" w:hAnsi="Segoe UI" w:cs="Segoe UI"/>
          <w:color w:val="1C2333"/>
          <w:sz w:val="20"/>
          <w:szCs w:val="20"/>
          <w:lang w:val="es-ES"/>
        </w:rPr>
        <w:t>: el script se niega a borrar cualquier cosa creada después del instante en que el equipo dejó de probar, que es un dato que usted teclea al correrlo. Nadie pierde nada, pero alguien tendría que decidir a mano, en fin de semana, qué hacer con ese expediente antes de poder limpiar.</w:t>
      </w:r>
    </w:p>
    <w:p w14:paraId="722357B2"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Cómo:</w:t>
      </w:r>
      <w:r>
        <w:rPr>
          <w:rFonts w:ascii="Segoe UI" w:hAnsi="Segoe UI" w:cs="Segoe UI"/>
          <w:color w:val="1C2333"/>
          <w:sz w:val="20"/>
          <w:szCs w:val="20"/>
          <w:lang w:val="es-ES"/>
        </w:rPr>
        <w:t xml:space="preserve"> con el script </w:t>
      </w:r>
      <w:r>
        <w:rPr>
          <w:rStyle w:val="CdigoHTML"/>
          <w:color w:val="1C2333"/>
          <w:lang w:val="es-ES"/>
        </w:rPr>
        <w:t>supabase/manual/2026-09-11_limpiar_base_para_el_lunes.sql</w:t>
      </w:r>
      <w:r>
        <w:rPr>
          <w:rFonts w:ascii="Segoe UI" w:hAnsi="Segoe UI" w:cs="Segoe UI"/>
          <w:color w:val="1C2333"/>
          <w:sz w:val="20"/>
          <w:szCs w:val="20"/>
          <w:lang w:val="es-ES"/>
        </w:rPr>
        <w:t>, en el editor SQL de Supabase, siguiendo sus pasos en orden. No use ningún otro script de limpieza del proyecto: los anteriores están escritos para el banco de pruebas y dejarían vivos estos expedientes. Condiciones que el script exige:</w:t>
      </w:r>
    </w:p>
    <w:p w14:paraId="50E84A1D" w14:textId="77777777" w:rsidR="00286F87" w:rsidRDefault="00286F87">
      <w:pPr>
        <w:numPr>
          <w:ilvl w:val="0"/>
          <w:numId w:val="9"/>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Se corre con el equipo avisado y sin nadie capturando</w:t>
      </w:r>
      <w:r>
        <w:rPr>
          <w:rFonts w:ascii="Segoe UI" w:eastAsia="Times New Roman" w:hAnsi="Segoe UI" w:cs="Segoe UI"/>
          <w:color w:val="1C2333"/>
          <w:sz w:val="20"/>
          <w:szCs w:val="20"/>
          <w:lang w:val="es-ES"/>
        </w:rPr>
        <w:t xml:space="preserve">, no solo sin capturar después. </w:t>
      </w:r>
    </w:p>
    <w:p w14:paraId="7A701D83" w14:textId="77777777" w:rsidR="00286F87" w:rsidRDefault="00286F87">
      <w:pPr>
        <w:numPr>
          <w:ilvl w:val="0"/>
          <w:numId w:val="9"/>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Antes del PASO 1, revise la lista de expedientes que imprime el PASO 0</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y confirme uno por uno que todos son del equipo (los del apellido «Prueba»). Si aparece un alta ajena, deténgase y consulte. </w:t>
      </w:r>
    </w:p>
    <w:p w14:paraId="3A2928C5" w14:textId="77777777" w:rsidR="00286F87" w:rsidRDefault="00286F87">
      <w:pPr>
        <w:numPr>
          <w:ilvl w:val="0"/>
          <w:numId w:val="9"/>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El script pide una </w:t>
      </w:r>
      <w:r>
        <w:rPr>
          <w:rStyle w:val="Fuerte"/>
          <w:rFonts w:ascii="Segoe UI" w:eastAsia="Times New Roman" w:hAnsi="Segoe UI" w:cs="Segoe UI"/>
          <w:sz w:val="20"/>
          <w:szCs w:val="20"/>
          <w:lang w:val="es-ES"/>
        </w:rPr>
        <w:t>frase de confirmación propia, distinta de la de los scripts anteriores</w:t>
      </w:r>
      <w:r>
        <w:rPr>
          <w:rFonts w:ascii="Segoe UI" w:eastAsia="Times New Roman" w:hAnsi="Segoe UI" w:cs="Segoe UI"/>
          <w:color w:val="1C2333"/>
          <w:sz w:val="20"/>
          <w:szCs w:val="20"/>
          <w:lang w:val="es-ES"/>
        </w:rPr>
        <w:t xml:space="preserve">; sin ella aborta sin tocar nada. </w:t>
      </w:r>
    </w:p>
    <w:p w14:paraId="580DE2E9" w14:textId="77777777" w:rsidR="00286F87" w:rsidRDefault="00286F87">
      <w:pPr>
        <w:numPr>
          <w:ilvl w:val="0"/>
          <w:numId w:val="9"/>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Las firmas se borran a mano</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vaciando el bucket desde el tablero de Supabase (PASO 3), no con SQL. Antes de vaciarlo, anote cuántas imágenes hay y a qué hora se subieron (la consulta del propio PASO 3 las lista): las altas que se rechazaron durante los incidentes del viernes dejaron ahí su firma, y es la única huella de que esas familias lo intentaron. Ese conteo va a la sección 9. </w:t>
      </w:r>
    </w:p>
    <w:p w14:paraId="27C6DA37"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Comprobación rápida</w:t>
      </w:r>
      <w:r>
        <w:rPr>
          <w:rFonts w:ascii="Segoe UI" w:hAnsi="Segoe UI" w:cs="Segoe UI"/>
          <w:color w:val="1C2333"/>
          <w:sz w:val="20"/>
          <w:szCs w:val="20"/>
          <w:lang w:val="es-ES"/>
        </w:rPr>
        <w:t xml:space="preserve"> (sin crear nada):</w:t>
      </w:r>
    </w:p>
    <w:p w14:paraId="12AE3418" w14:textId="77777777" w:rsidR="00286F87" w:rsidRDefault="00286F87">
      <w:pPr>
        <w:numPr>
          <w:ilvl w:val="0"/>
          <w:numId w:val="10"/>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Antes de correrla, anote cuántos TAGs disponibles marca «TAGs de la escuela» (en el botón «Descargar plantilla ZK»). Después el número debe ser igual o mayor, nunca menor. </w:t>
      </w:r>
    </w:p>
    <w:p w14:paraId="40113477" w14:textId="77777777" w:rsidR="00286F87" w:rsidRDefault="00286F87">
      <w:pPr>
        <w:numPr>
          <w:ilvl w:val="0"/>
          <w:numId w:val="10"/>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Al terminar: «Padrón completo» vacío y «En caja ahora» en ceros. </w:t>
      </w:r>
    </w:p>
    <w:p w14:paraId="6F169876" w14:textId="77777777" w:rsidR="00286F87" w:rsidRDefault="00286F87">
      <w:pPr>
        <w:numPr>
          <w:ilvl w:val="0"/>
          <w:numId w:val="10"/>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Que las secuencias quedaron reiniciadas (el PASO 2 del script lo imprime). </w:t>
      </w:r>
    </w:p>
    <w:p w14:paraId="50E3E1E6" w14:textId="77777777" w:rsidR="00286F87" w:rsidRDefault="00286F87">
      <w:pPr>
        <w:numPr>
          <w:ilvl w:val="0"/>
          <w:numId w:val="10"/>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/registro/ carga los catálogos y el aviso v6 (sin enviar nada), y cada quien sigue entrando al panel. </w:t>
      </w:r>
    </w:p>
    <w:p w14:paraId="515E1849" w14:textId="77777777" w:rsidR="00286F87" w:rsidRDefault="00286F87">
      <w:pPr>
        <w:pStyle w:val="Ttulo2"/>
        <w:rPr>
          <w:rFonts w:ascii="Segoe UI" w:eastAsia="Times New Roman" w:hAnsi="Segoe UI" w:cs="Segoe UI"/>
          <w:lang w:val="es-ES"/>
        </w:rPr>
      </w:pPr>
      <w:r>
        <w:rPr>
          <w:rFonts w:ascii="Segoe UI" w:eastAsia="Times New Roman" w:hAnsi="Segoe UI" w:cs="Segoe UI"/>
          <w:lang w:val="es-ES"/>
        </w:rPr>
        <w:t>6. Plan de acción</w:t>
      </w:r>
    </w:p>
    <w:p w14:paraId="21D6794B"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Hoy, viernes 11 — lo que solo se puede hacer hoy, porque la gente está en la escuela:</w:t>
      </w:r>
    </w:p>
    <w:p w14:paraId="3BF804BE" w14:textId="77777777" w:rsidR="00286F87" w:rsidRDefault="00286F87">
      <w:pPr>
        <w:numPr>
          <w:ilvl w:val="0"/>
          <w:numId w:val="1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El </w:t>
      </w:r>
      <w:r>
        <w:rPr>
          <w:rStyle w:val="Fuerte"/>
          <w:rFonts w:ascii="Segoe UI" w:eastAsia="Times New Roman" w:hAnsi="Segoe UI" w:cs="Segoe UI"/>
          <w:sz w:val="20"/>
          <w:szCs w:val="20"/>
          <w:lang w:val="es-ES"/>
        </w:rPr>
        <w:t>bloque B con Zairet</w:t>
      </w:r>
      <w:r>
        <w:rPr>
          <w:rFonts w:ascii="Segoe UI" w:eastAsia="Times New Roman" w:hAnsi="Segoe UI" w:cs="Segoe UI"/>
          <w:color w:val="1C2333"/>
          <w:sz w:val="20"/>
          <w:szCs w:val="20"/>
          <w:lang w:val="es-ES"/>
        </w:rPr>
        <w:t xml:space="preserve"> y el </w:t>
      </w:r>
      <w:r>
        <w:rPr>
          <w:rStyle w:val="Fuerte"/>
          <w:rFonts w:ascii="Segoe UI" w:eastAsia="Times New Roman" w:hAnsi="Segoe UI" w:cs="Segoe UI"/>
          <w:sz w:val="20"/>
          <w:szCs w:val="20"/>
          <w:lang w:val="es-ES"/>
        </w:rPr>
        <w:t>bloque C con Lidia o Ángel</w:t>
      </w:r>
      <w:r>
        <w:rPr>
          <w:rFonts w:ascii="Segoe UI" w:eastAsia="Times New Roman" w:hAnsi="Segoe UI" w:cs="Segoe UI"/>
          <w:color w:val="1C2333"/>
          <w:sz w:val="20"/>
          <w:szCs w:val="20"/>
          <w:lang w:val="es-ES"/>
        </w:rPr>
        <w:t xml:space="preserve">, cada quien con su cuenta. Es lo único que no se puede recuperar el fin de semana. </w:t>
      </w:r>
    </w:p>
    <w:p w14:paraId="34DAC657" w14:textId="77777777" w:rsidR="00286F87" w:rsidRDefault="00286F87">
      <w:pPr>
        <w:numPr>
          <w:ilvl w:val="0"/>
          <w:numId w:val="1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Confirmar con Miguel la salida del lunes y los riesgos de la sección 8; avisar a Zairet, Lidia, Ángel y el CP Vicente. </w:t>
      </w:r>
    </w:p>
    <w:p w14:paraId="47F7BEDD"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Hoy si da tiempo, o el fin de semana:</w:t>
      </w:r>
    </w:p>
    <w:p w14:paraId="0661F42A" w14:textId="77777777" w:rsidR="00286F87" w:rsidRDefault="00286F87">
      <w:pPr>
        <w:numPr>
          <w:ilvl w:val="0"/>
          <w:numId w:val="1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Llenar los seis espacios «[PENDIENTE]» de la guía del personal: teléfonos y horario de guardia, el criterio de Miguel para los estacionamientos de padres, maestros y otros familiares, quién exporta a ZK y cada cuándo, y los horarios de Administración y de instalación en la guía para familias. </w:t>
      </w:r>
    </w:p>
    <w:p w14:paraId="76E0947F" w14:textId="77777777" w:rsidR="00286F87" w:rsidRDefault="00286F87">
      <w:pPr>
        <w:numPr>
          <w:ilvl w:val="0"/>
          <w:numId w:val="1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Imprimir las dos guías. </w:t>
      </w:r>
    </w:p>
    <w:p w14:paraId="20ADB08B" w14:textId="77777777" w:rsidR="00286F87" w:rsidRDefault="00286F87">
      <w:pPr>
        <w:numPr>
          <w:ilvl w:val="0"/>
          <w:numId w:val="12"/>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Falta generar el cartel con QR</w:t>
      </w:r>
      <w:r>
        <w:rPr>
          <w:rFonts w:ascii="Segoe UI" w:eastAsia="Times New Roman" w:hAnsi="Segoe UI" w:cs="Segoe UI"/>
          <w:color w:val="1C2333"/>
          <w:sz w:val="20"/>
          <w:szCs w:val="20"/>
          <w:lang w:val="es-ES"/>
        </w:rPr>
        <w:t xml:space="preserve"> a https://satag.asuncionqro.edu.mx/registro/ e imprimirlo; todavía no existe el archivo. Se prueba el QR con un celular, pero </w:t>
      </w:r>
      <w:r>
        <w:rPr>
          <w:rStyle w:val="Fuerte"/>
          <w:rFonts w:ascii="Segoe UI" w:eastAsia="Times New Roman" w:hAnsi="Segoe UI" w:cs="Segoe UI"/>
          <w:sz w:val="20"/>
          <w:szCs w:val="20"/>
          <w:lang w:val="es-ES"/>
        </w:rPr>
        <w:t>no se coloca</w:t>
      </w:r>
      <w:r>
        <w:rPr>
          <w:rFonts w:ascii="Segoe UI" w:eastAsia="Times New Roman" w:hAnsi="Segoe UI" w:cs="Segoe UI"/>
          <w:color w:val="1C2333"/>
          <w:sz w:val="20"/>
          <w:szCs w:val="20"/>
          <w:lang w:val="es-ES"/>
        </w:rPr>
        <w:t xml:space="preserve"> (sección 5). </w:t>
      </w:r>
    </w:p>
    <w:p w14:paraId="425A8742" w14:textId="77777777" w:rsidR="00286F87" w:rsidRDefault="00286F87">
      <w:pPr>
        <w:numPr>
          <w:ilvl w:val="0"/>
          <w:numId w:val="1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Regenerar «08 - Go-no-go 11-sep y verificacion final.docx» desde este documento y enviárselo a Miguel: el Word que hay en la carpeta es la versión larga de las 14:56 y no es la buena. </w:t>
      </w:r>
    </w:p>
    <w:p w14:paraId="2603C2C0"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Fin de semana</w:t>
      </w:r>
    </w:p>
    <w:p w14:paraId="7952F612" w14:textId="77777777" w:rsidR="00286F87" w:rsidRDefault="00286F87">
      <w:pPr>
        <w:numPr>
          <w:ilvl w:val="0"/>
          <w:numId w:val="13"/>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Terminar las pruebas que falten (registro, buzón, exportación a ZK, actualizar y dar de baja). </w:t>
      </w:r>
    </w:p>
    <w:p w14:paraId="7EB704D3" w14:textId="77777777" w:rsidR="00286F87" w:rsidRDefault="00286F87">
      <w:pPr>
        <w:numPr>
          <w:ilvl w:val="0"/>
          <w:numId w:val="13"/>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Correr la limpieza con su copia previa, borrar a mano las firmas del almacenamiento y hacer la comprobación rápida. </w:t>
      </w:r>
    </w:p>
    <w:p w14:paraId="4E410F42" w14:textId="77777777" w:rsidR="00286F87" w:rsidRDefault="00286F87">
      <w:pPr>
        <w:numPr>
          <w:ilvl w:val="0"/>
          <w:numId w:val="13"/>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Desde ese momento, nadie da altas ni cobra en el sistema hasta el lunes, y el cartel sigue sin colocarse. </w:t>
      </w:r>
    </w:p>
    <w:p w14:paraId="30F33384"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Lunes 14</w:t>
      </w:r>
    </w:p>
    <w:p w14:paraId="7D0C0EF0" w14:textId="77777777" w:rsidR="00286F87" w:rsidRDefault="00286F87">
      <w:pPr>
        <w:numPr>
          <w:ilvl w:val="0"/>
          <w:numId w:val="14"/>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07:45:</w:t>
      </w:r>
      <w:r>
        <w:rPr>
          <w:rFonts w:ascii="Segoe UI" w:eastAsia="Times New Roman" w:hAnsi="Segoe UI" w:cs="Segoe UI"/>
          <w:color w:val="1C2333"/>
          <w:sz w:val="20"/>
          <w:szCs w:val="20"/>
          <w:lang w:val="es-ES"/>
        </w:rPr>
        <w:t xml:space="preserve"> Gerardo revisa que Supabase esté activo (si el proyecto aparece en pausa, lo reanuda desde el tablero) y que el panel y /registro/ abran, sin enviar nada. </w:t>
      </w:r>
    </w:p>
    <w:p w14:paraId="52A61209" w14:textId="77777777" w:rsidR="00286F87" w:rsidRDefault="00286F87">
      <w:pPr>
        <w:numPr>
          <w:ilvl w:val="0"/>
          <w:numId w:val="14"/>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Guardia de Sistemas:</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Gerardo en sitio lunes y martes, con los teléfonos de la guía del personal. Cada hallazgo va a la bitácora del día y se investiga ese mismo día, porque la cuenta gratuita de Supabase guarda los registros solo un día. </w:t>
      </w:r>
    </w:p>
    <w:p w14:paraId="480EBF0E" w14:textId="77777777" w:rsidR="00286F87" w:rsidRDefault="00286F87">
      <w:pPr>
        <w:numPr>
          <w:ilvl w:val="0"/>
          <w:numId w:val="14"/>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Si algo falla:</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no se repite un cobro ni una instalación hasta ver si ya quedó, y nada de lo capturado se borra. Si el sitio o la base no responden y no se arregla en la mañana, ese día se atiende con el proceso en papel (papel, hoja de cálculo y ZK) que el personal conoce desde el 31-ago; volver atrás lo decide Miguel con lo que reporte Gerardo. </w:t>
      </w:r>
    </w:p>
    <w:p w14:paraId="78C4697A" w14:textId="77777777" w:rsidR="00286F87" w:rsidRDefault="00286F87">
      <w:pPr>
        <w:numPr>
          <w:ilvl w:val="0"/>
          <w:numId w:val="14"/>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Si hubiera que deshacer un cambio del alta, primero se regresa la regla de la base y después el código, nunca al revés:</w:t>
      </w:r>
      <w:r>
        <w:rPr>
          <w:rFonts w:ascii="Segoe UI" w:eastAsia="Times New Roman" w:hAnsi="Segoe UI" w:cs="Segoe UI"/>
          <w:color w:val="1C2333"/>
          <w:sz w:val="20"/>
          <w:szCs w:val="20"/>
          <w:lang w:val="es-ES"/>
        </w:rPr>
        <w:t xml:space="preserve"> al revés se repite exactamente el incidente del viernes. </w:t>
      </w:r>
    </w:p>
    <w:p w14:paraId="220F7505" w14:textId="77777777" w:rsidR="00286F87" w:rsidRDefault="00286F87">
      <w:pPr>
        <w:numPr>
          <w:ilvl w:val="0"/>
          <w:numId w:val="14"/>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Sobre Vercel:</w:t>
      </w:r>
      <w:r>
        <w:rPr>
          <w:rFonts w:ascii="Segoe UI" w:eastAsia="Times New Roman" w:hAnsi="Segoe UI" w:cs="Segoe UI"/>
          <w:color w:val="1C2333"/>
          <w:sz w:val="20"/>
          <w:szCs w:val="20"/>
          <w:lang w:val="es-ES"/>
        </w:rPr>
        <w:t xml:space="preserve"> no es un interruptor. Su dirección está sin confirmar y sin probar con verificación en dos pasos, y no se alcanza quitando el proxy de Cloudflare (el registro apunta al hosting de GoDaddy y sin proxy el certificado queda inválido). Usarla exigiría un cambio de DNS que decide Miguel; mientras tanto, la caída se atiende en papel. </w:t>
      </w:r>
    </w:p>
    <w:p w14:paraId="4608F27E" w14:textId="77777777" w:rsidR="00286F87" w:rsidRDefault="00286F87">
      <w:pPr>
        <w:pStyle w:val="NormalWeb"/>
        <w:rPr>
          <w:rFonts w:ascii="Segoe UI" w:hAnsi="Segoe UI" w:cs="Segoe UI"/>
          <w:color w:val="1C2333"/>
          <w:sz w:val="20"/>
          <w:szCs w:val="20"/>
          <w:lang w:val="es-ES"/>
        </w:rPr>
      </w:pPr>
      <w:r>
        <w:rPr>
          <w:rStyle w:val="Fuerte"/>
          <w:rFonts w:ascii="Segoe UI" w:hAnsi="Segoe UI" w:cs="Segoe UI"/>
          <w:sz w:val="20"/>
          <w:szCs w:val="20"/>
          <w:lang w:val="es-ES"/>
        </w:rPr>
        <w:t>Semana del 16-sep: lote 2</w:t>
      </w:r>
    </w:p>
    <w:p w14:paraId="604BB605" w14:textId="77777777" w:rsidR="00286F87" w:rsidRDefault="00286F87">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Rol contador, único que corta caja, con su tablero (y la verificación en dos pasos del CP Vicente). </w:t>
      </w:r>
    </w:p>
    <w:p w14:paraId="5392CD62" w14:textId="77777777" w:rsidR="00286F87" w:rsidRDefault="00286F87">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Firma manuscrita visible solo para TI y contador. </w:t>
      </w:r>
    </w:p>
    <w:p w14:paraId="41DE1433" w14:textId="77777777" w:rsidR="00286F87" w:rsidRDefault="00286F87">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Hora e identidad de quien instala, tomadas de su sesión. </w:t>
      </w:r>
    </w:p>
    <w:p w14:paraId="7FB9BC12" w14:textId="77777777" w:rsidR="00286F87" w:rsidRDefault="00286F87">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Catálogo con el histórico de la hoja de cálculo. </w:t>
      </w:r>
    </w:p>
    <w:p w14:paraId="1370ECB0" w14:textId="77777777" w:rsidR="00286F87" w:rsidRDefault="00286F87">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Conciliar los manuales largos con el panel de hoy. </w:t>
      </w:r>
    </w:p>
    <w:p w14:paraId="6E34D003" w14:textId="77777777" w:rsidR="00286F87" w:rsidRDefault="00286F87">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Recuperar el comprobante desde el panel. </w:t>
      </w:r>
    </w:p>
    <w:p w14:paraId="7B1CE624" w14:textId="77777777" w:rsidR="00286F87" w:rsidRDefault="00286F87">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Capturar los apellidos de la familia desde el panel. </w:t>
      </w:r>
    </w:p>
    <w:p w14:paraId="1EB5F861" w14:textId="77777777" w:rsidR="00286F87" w:rsidRDefault="00286F87">
      <w:pPr>
        <w:numPr>
          <w:ilvl w:val="0"/>
          <w:numId w:val="1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Cuando lleguen: publicar el reglamento final de Arturo y atender la revisión de Legal del aviso. </w:t>
      </w:r>
    </w:p>
    <w:p w14:paraId="46065A1C" w14:textId="77777777" w:rsidR="00286F87" w:rsidRDefault="00286F87">
      <w:pPr>
        <w:pStyle w:val="Ttulo2"/>
        <w:rPr>
          <w:rFonts w:ascii="Segoe UI" w:eastAsia="Times New Roman" w:hAnsi="Segoe UI" w:cs="Segoe UI"/>
          <w:lang w:val="es-ES"/>
        </w:rPr>
      </w:pPr>
      <w:r>
        <w:rPr>
          <w:rFonts w:ascii="Segoe UI" w:eastAsia="Times New Roman" w:hAnsi="Segoe UI" w:cs="Segoe UI"/>
          <w:lang w:val="es-ES"/>
        </w:rPr>
        <w:t>7. Lo que aprendimos esta semana</w:t>
      </w:r>
    </w:p>
    <w:p w14:paraId="7CBBB8D6" w14:textId="77777777" w:rsidR="00286F87" w:rsidRDefault="00286F87">
      <w:pPr>
        <w:pStyle w:val="NormalWeb"/>
        <w:rPr>
          <w:rFonts w:ascii="Segoe UI" w:hAnsi="Segoe UI" w:cs="Segoe UI"/>
          <w:color w:val="1C2333"/>
          <w:sz w:val="20"/>
          <w:szCs w:val="20"/>
          <w:lang w:val="es-ES"/>
        </w:rPr>
      </w:pPr>
      <w:r>
        <w:rPr>
          <w:rFonts w:ascii="Segoe UI" w:hAnsi="Segoe UI" w:cs="Segoe UI"/>
          <w:color w:val="1C2333"/>
          <w:sz w:val="20"/>
          <w:szCs w:val="20"/>
          <w:lang w:val="es-ES"/>
        </w:rPr>
        <w:t>El jueves 10 y el viernes 11 hubo cambios en la base que frenaron por un rato el cobro de algunos expedientes (jueves) y el alta de alumnos (viernes); se corrigieron el mismo día. La causa fue la misma: sin entorno de pruebas, un cambio llegó a la base real antes de comprobar su efecto en el sitio publicado. Quedaron tres salvaguardas: ningún bloque se aplica antes de su revisión, toda regla nueva del alta se contrasta con el sitio ya publicado, y los bloques delicados no corren sin una frase de confirmació</w:t>
      </w:r>
      <w:r>
        <w:rPr>
          <w:rFonts w:ascii="Segoe UI" w:hAnsi="Segoe UI" w:cs="Segoe UI"/>
          <w:color w:val="1C2333"/>
          <w:sz w:val="20"/>
          <w:szCs w:val="20"/>
          <w:lang w:val="es-ES"/>
        </w:rPr>
        <w:t>n (el viernes esa frase detuvo un intento sin aplicar nada, como se diseñó).</w:t>
      </w:r>
    </w:p>
    <w:p w14:paraId="48AEF3AF" w14:textId="77777777" w:rsidR="00286F87" w:rsidRDefault="00286F87">
      <w:pPr>
        <w:pStyle w:val="Ttulo2"/>
        <w:rPr>
          <w:rFonts w:ascii="Segoe UI" w:eastAsia="Times New Roman" w:hAnsi="Segoe UI" w:cs="Segoe UI"/>
          <w:lang w:val="es-ES"/>
        </w:rPr>
      </w:pPr>
      <w:r>
        <w:rPr>
          <w:rFonts w:ascii="Segoe UI" w:eastAsia="Times New Roman" w:hAnsi="Segoe UI" w:cs="Segoe UI"/>
          <w:lang w:val="es-ES"/>
        </w:rPr>
        <w:t>8. Riesgos que se aceptan para el lunes</w:t>
      </w:r>
    </w:p>
    <w:tbl>
      <w:tblPr>
        <w:tblW w:w="5000" w:type="pct"/>
        <w:tblCellMar>
          <w:top w:w="15" w:type="dxa"/>
          <w:left w:w="15" w:type="dxa"/>
          <w:bottom w:w="15" w:type="dxa"/>
          <w:right w:w="15" w:type="dxa"/>
        </w:tblCellMar>
        <w:tblLook w:val="04A0" w:firstRow="1" w:lastRow="0" w:firstColumn="1" w:lastColumn="0" w:noHBand="0" w:noVBand="1"/>
      </w:tblPr>
      <w:tblGrid>
        <w:gridCol w:w="4992"/>
        <w:gridCol w:w="4992"/>
      </w:tblGrid>
      <w:tr w:rsidR="00000000" w:rsidRPr="006C5E9D" w14:paraId="2DDA0194" w14:textId="77777777" w:rsidTr="006C5E9D">
        <w:trPr>
          <w:cantSplit/>
          <w:tblHeader/>
        </w:trPr>
        <w:tc>
          <w:tcPr>
            <w:tcW w:w="250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AC769D8" w14:textId="77777777" w:rsidR="00286F87" w:rsidRPr="006C5E9D" w:rsidRDefault="00286F87">
            <w:pPr>
              <w:spacing w:before="120" w:after="180"/>
              <w:rPr>
                <w:rFonts w:ascii="Segoe UI" w:eastAsia="Times New Roman" w:hAnsi="Segoe UI" w:cs="Segoe UI"/>
                <w:b/>
                <w:bCs/>
                <w:color w:val="FFFFFF"/>
                <w:sz w:val="17"/>
                <w:szCs w:val="18"/>
              </w:rPr>
            </w:pPr>
            <w:r w:rsidRPr="006C5E9D">
              <w:rPr>
                <w:rFonts w:ascii="Segoe UI" w:eastAsia="Times New Roman" w:hAnsi="Segoe UI" w:cs="Segoe UI"/>
                <w:b/>
                <w:bCs/>
                <w:color w:val="FFFFFF"/>
                <w:sz w:val="17"/>
                <w:szCs w:val="18"/>
              </w:rPr>
              <w:t>Riesgo</w:t>
            </w:r>
          </w:p>
        </w:tc>
        <w:tc>
          <w:tcPr>
            <w:tcW w:w="250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4F348B8A" w14:textId="77777777" w:rsidR="00286F87" w:rsidRPr="006C5E9D" w:rsidRDefault="00286F87">
            <w:pPr>
              <w:spacing w:before="120" w:after="180"/>
              <w:rPr>
                <w:rFonts w:ascii="Segoe UI" w:eastAsia="Times New Roman" w:hAnsi="Segoe UI" w:cs="Segoe UI"/>
                <w:b/>
                <w:bCs/>
                <w:color w:val="FFFFFF"/>
                <w:sz w:val="17"/>
                <w:szCs w:val="18"/>
              </w:rPr>
            </w:pPr>
            <w:r w:rsidRPr="006C5E9D">
              <w:rPr>
                <w:rFonts w:ascii="Segoe UI" w:eastAsia="Times New Roman" w:hAnsi="Segoe UI" w:cs="Segoe UI"/>
                <w:b/>
                <w:bCs/>
                <w:color w:val="FFFFFF"/>
                <w:sz w:val="17"/>
                <w:szCs w:val="18"/>
              </w:rPr>
              <w:t>Cómo se atiende</w:t>
            </w:r>
          </w:p>
        </w:tc>
      </w:tr>
      <w:tr w:rsidR="00000000" w:rsidRPr="006C5E9D" w14:paraId="0EA657DE" w14:textId="77777777" w:rsidTr="006C5E9D">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F7B5971"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Administración y super siguen viendo la firma hasta el lote 2, aunque la junta decidió que solo la vean TI y contador.</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A231340"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Administración no abre «Ver la firma»; se corrige la semana del 16.</w:t>
            </w:r>
          </w:p>
        </w:tc>
      </w:tr>
      <w:tr w:rsidR="00000000" w:rsidRPr="006C5E9D" w14:paraId="394EFB71" w14:textId="77777777" w:rsidTr="006C5E9D">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E859C6B"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Un expediente puede llegar a caja con los apellidos de la familia «Sin capturar».</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6CE7444"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Administración busca en GES por el nombre del alumno; si no aparece, no se cobra ni se instala.</w:t>
            </w:r>
          </w:p>
        </w:tc>
      </w:tr>
      <w:tr w:rsidR="00000000" w:rsidRPr="006C5E9D" w14:paraId="68591207" w14:textId="77777777" w:rsidTr="006C5E9D">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610F45F"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ZK se alimenta por archivo: una baja en SATAG no quita el acceso en ZK.</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37B9D93"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Toda baja se repite en ZK: se quita de los niveles de acceso y se mueve al departamento BAJAS.</w:t>
            </w:r>
          </w:p>
        </w:tc>
      </w:tr>
      <w:tr w:rsidR="00000000" w:rsidRPr="006C5E9D" w14:paraId="03DB6E44" w14:textId="77777777" w:rsidTr="006C5E9D">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C1579AC"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Nadie corta caja hasta que exista el rol de contador.</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EE9A13D"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El corte es mensual y del CP Vicente; cada cobro queda sellado con quién lo hizo.</w:t>
            </w:r>
          </w:p>
        </w:tc>
      </w:tr>
    </w:tbl>
    <w:p w14:paraId="1421D6A9" w14:textId="77777777" w:rsidR="00286F87" w:rsidRDefault="00286F87">
      <w:pPr>
        <w:pStyle w:val="NormalWeb"/>
        <w:rPr>
          <w:rFonts w:ascii="Segoe UI" w:hAnsi="Segoe UI" w:cs="Segoe UI"/>
          <w:color w:val="1C2333"/>
          <w:sz w:val="20"/>
          <w:szCs w:val="20"/>
          <w:lang w:val="es-ES"/>
        </w:rPr>
      </w:pPr>
      <w:r>
        <w:rPr>
          <w:rFonts w:ascii="Segoe UI" w:hAnsi="Segoe UI" w:cs="Segoe UI"/>
          <w:color w:val="1C2333"/>
          <w:sz w:val="20"/>
          <w:szCs w:val="20"/>
          <w:lang w:val="es-ES"/>
        </w:rPr>
        <w:t>Los otros dos riesgos conocidos (sin entorno de pruebas y cuenta gratuita de Supabase) se atienden como dicen las secciones 6 y 7.</w:t>
      </w:r>
    </w:p>
    <w:p w14:paraId="7134CE75" w14:textId="77777777" w:rsidR="00286F87" w:rsidRDefault="00286F87">
      <w:pPr>
        <w:pStyle w:val="Ttulo2"/>
        <w:rPr>
          <w:rFonts w:ascii="Segoe UI" w:eastAsia="Times New Roman" w:hAnsi="Segoe UI" w:cs="Segoe UI"/>
          <w:lang w:val="es-ES"/>
        </w:rPr>
      </w:pPr>
      <w:r>
        <w:rPr>
          <w:rFonts w:ascii="Segoe UI" w:eastAsia="Times New Roman" w:hAnsi="Segoe UI" w:cs="Segoe UI"/>
          <w:lang w:val="es-ES"/>
        </w:rPr>
        <w:t>9. Resultado</w:t>
      </w:r>
    </w:p>
    <w:tbl>
      <w:tblPr>
        <w:tblW w:w="5000" w:type="pct"/>
        <w:tblCellMar>
          <w:top w:w="15" w:type="dxa"/>
          <w:left w:w="15" w:type="dxa"/>
          <w:bottom w:w="15" w:type="dxa"/>
          <w:right w:w="15" w:type="dxa"/>
        </w:tblCellMar>
        <w:tblLook w:val="04A0" w:firstRow="1" w:lastRow="0" w:firstColumn="1" w:lastColumn="0" w:noHBand="0" w:noVBand="1"/>
      </w:tblPr>
      <w:tblGrid>
        <w:gridCol w:w="4992"/>
        <w:gridCol w:w="4992"/>
      </w:tblGrid>
      <w:tr w:rsidR="00000000" w:rsidRPr="006C5E9D" w14:paraId="23FE25A7" w14:textId="77777777" w:rsidTr="006C5E9D">
        <w:trPr>
          <w:cantSplit/>
          <w:tblHeader/>
        </w:trPr>
        <w:tc>
          <w:tcPr>
            <w:tcW w:w="250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11E16022" w14:textId="77777777" w:rsidR="00286F87" w:rsidRPr="006C5E9D" w:rsidRDefault="00286F87">
            <w:pPr>
              <w:rPr>
                <w:rFonts w:ascii="Segoe UI" w:eastAsia="Times New Roman" w:hAnsi="Segoe UI" w:cs="Segoe UI"/>
                <w:sz w:val="17"/>
                <w:lang w:val="es-ES"/>
              </w:rPr>
            </w:pPr>
          </w:p>
        </w:tc>
        <w:tc>
          <w:tcPr>
            <w:tcW w:w="250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0E31B51F" w14:textId="77777777" w:rsidR="00286F87" w:rsidRPr="006C5E9D" w:rsidRDefault="00286F87">
            <w:pPr>
              <w:spacing w:before="120" w:after="180"/>
              <w:rPr>
                <w:rFonts w:eastAsia="Times New Roman"/>
                <w:sz w:val="17"/>
                <w:szCs w:val="20"/>
              </w:rPr>
            </w:pPr>
          </w:p>
        </w:tc>
      </w:tr>
      <w:tr w:rsidR="00000000" w:rsidRPr="006C5E9D" w14:paraId="2D6C3488" w14:textId="77777777" w:rsidTr="006C5E9D">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7F744C4" w14:textId="77777777" w:rsidR="00286F87" w:rsidRPr="006C5E9D" w:rsidRDefault="00286F87">
            <w:pPr>
              <w:spacing w:before="120" w:after="180"/>
              <w:rPr>
                <w:rFonts w:ascii="Segoe UI" w:eastAsia="Times New Roman" w:hAnsi="Segoe UI" w:cs="Segoe UI"/>
                <w:color w:val="1C2333"/>
                <w:sz w:val="17"/>
                <w:szCs w:val="18"/>
              </w:rPr>
            </w:pPr>
            <w:r w:rsidRPr="006C5E9D">
              <w:rPr>
                <w:rStyle w:val="Fuerte"/>
                <w:rFonts w:ascii="Segoe UI" w:eastAsia="Times New Roman" w:hAnsi="Segoe UI" w:cs="Segoe UI"/>
                <w:sz w:val="17"/>
                <w:szCs w:val="18"/>
              </w:rPr>
              <w:t>Pruebas hechas</w:t>
            </w:r>
            <w:r w:rsidRPr="006C5E9D">
              <w:rPr>
                <w:rFonts w:ascii="Segoe UI" w:eastAsia="Times New Roman" w:hAnsi="Segoe UI" w:cs="Segoe UI"/>
                <w:color w:val="1C2333"/>
                <w:sz w:val="17"/>
                <w:szCs w:val="18"/>
              </w:rPr>
              <w:t xml:space="preserve"> (fecha, quién, folios de prueba, hallazgos)</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4160FE3"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 xml:space="preserve">Pruebas del equipo con datos inventados desde el viernes 11 hasta el lunes 14 a las 08:05; sus folios se borraron en la limpieza. La última alta de prueba entró durante la limpieza y obligó a una pasada más. </w:t>
            </w:r>
            <w:r w:rsidRPr="006C5E9D">
              <w:rPr>
                <w:rStyle w:val="Fuerte"/>
                <w:rFonts w:ascii="Segoe UI" w:eastAsia="Times New Roman" w:hAnsi="Segoe UI" w:cs="Segoe UI"/>
                <w:sz w:val="17"/>
                <w:szCs w:val="18"/>
              </w:rPr>
              <w:t>Los resultados por bloque (A a E) no se anotaron en esta sección.</w:t>
            </w:r>
          </w:p>
        </w:tc>
      </w:tr>
      <w:tr w:rsidR="00000000" w:rsidRPr="006C5E9D" w14:paraId="11A17444" w14:textId="77777777" w:rsidTr="006C5E9D">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B2820AC" w14:textId="77777777" w:rsidR="00286F87" w:rsidRPr="006C5E9D" w:rsidRDefault="00286F87">
            <w:pPr>
              <w:spacing w:before="120" w:after="180"/>
              <w:rPr>
                <w:rFonts w:ascii="Segoe UI" w:eastAsia="Times New Roman" w:hAnsi="Segoe UI" w:cs="Segoe UI"/>
                <w:color w:val="1C2333"/>
                <w:sz w:val="17"/>
                <w:szCs w:val="18"/>
              </w:rPr>
            </w:pPr>
            <w:r w:rsidRPr="006C5E9D">
              <w:rPr>
                <w:rStyle w:val="Fuerte"/>
                <w:rFonts w:ascii="Segoe UI" w:eastAsia="Times New Roman" w:hAnsi="Segoe UI" w:cs="Segoe UI"/>
                <w:sz w:val="17"/>
                <w:szCs w:val="18"/>
              </w:rPr>
              <w:t>Copia previa</w:t>
            </w:r>
            <w:r w:rsidRPr="006C5E9D">
              <w:rPr>
                <w:rFonts w:ascii="Segoe UI" w:eastAsia="Times New Roman" w:hAnsi="Segoe UI" w:cs="Segoe UI"/>
                <w:color w:val="1C2333"/>
                <w:sz w:val="17"/>
                <w:szCs w:val="18"/>
              </w:rPr>
              <w:t xml:space="preserve"> (respaldo de Supabase revisado; JSON guardado en Campo/datos/)</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D7A231A" w14:textId="77777777" w:rsidR="00286F87" w:rsidRPr="006C5E9D" w:rsidRDefault="00286F87">
            <w:pPr>
              <w:spacing w:before="120" w:after="180"/>
              <w:rPr>
                <w:rFonts w:ascii="Segoe UI" w:eastAsia="Times New Roman" w:hAnsi="Segoe UI" w:cs="Segoe UI"/>
                <w:color w:val="1C2333"/>
                <w:sz w:val="17"/>
                <w:szCs w:val="18"/>
              </w:rPr>
            </w:pPr>
            <w:r w:rsidRPr="006C5E9D">
              <w:rPr>
                <w:rStyle w:val="Fuerte"/>
                <w:rFonts w:ascii="Segoe UI" w:eastAsia="Times New Roman" w:hAnsi="Segoe UI" w:cs="Segoe UI"/>
                <w:sz w:val="17"/>
                <w:szCs w:val="18"/>
              </w:rPr>
              <w:t>Por confirmar:</w:t>
            </w:r>
            <w:r w:rsidRPr="006C5E9D">
              <w:rPr>
                <w:rFonts w:ascii="Segoe UI" w:eastAsia="Times New Roman" w:hAnsi="Segoe UI" w:cs="Segoe UI"/>
                <w:color w:val="1C2333"/>
                <w:sz w:val="17"/>
                <w:szCs w:val="18"/>
              </w:rPr>
              <w:t xml:space="preserve"> en </w:t>
            </w:r>
            <w:r w:rsidRPr="006C5E9D">
              <w:rPr>
                <w:rStyle w:val="CdigoHTML"/>
                <w:color w:val="1C2333"/>
                <w:sz w:val="17"/>
              </w:rPr>
              <w:t>Campo/datos/</w:t>
            </w:r>
            <w:r w:rsidRPr="006C5E9D">
              <w:rPr>
                <w:rFonts w:ascii="Segoe UI" w:eastAsia="Times New Roman" w:hAnsi="Segoe UI" w:cs="Segoe UI"/>
                <w:color w:val="1C2333"/>
                <w:sz w:val="17"/>
                <w:szCs w:val="18"/>
              </w:rPr>
              <w:t xml:space="preserve"> no hay JSON del PASO 1.</w:t>
            </w:r>
          </w:p>
        </w:tc>
      </w:tr>
      <w:tr w:rsidR="00000000" w:rsidRPr="006C5E9D" w14:paraId="63DC1DB3" w14:textId="77777777" w:rsidTr="006C5E9D">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9F603AE" w14:textId="77777777" w:rsidR="00286F87" w:rsidRPr="006C5E9D" w:rsidRDefault="00286F87">
            <w:pPr>
              <w:spacing w:before="120" w:after="180"/>
              <w:rPr>
                <w:rFonts w:ascii="Segoe UI" w:eastAsia="Times New Roman" w:hAnsi="Segoe UI" w:cs="Segoe UI"/>
                <w:color w:val="1C2333"/>
                <w:sz w:val="17"/>
                <w:szCs w:val="18"/>
              </w:rPr>
            </w:pPr>
            <w:r w:rsidRPr="006C5E9D">
              <w:rPr>
                <w:rStyle w:val="Fuerte"/>
                <w:rFonts w:ascii="Segoe UI" w:eastAsia="Times New Roman" w:hAnsi="Segoe UI" w:cs="Segoe UI"/>
                <w:sz w:val="17"/>
                <w:szCs w:val="18"/>
              </w:rPr>
              <w:t>Limpieza hecha</w:t>
            </w:r>
            <w:r w:rsidRPr="006C5E9D">
              <w:rPr>
                <w:rFonts w:ascii="Segoe UI" w:eastAsia="Times New Roman" w:hAnsi="Segoe UI" w:cs="Segoe UI"/>
                <w:color w:val="1C2333"/>
                <w:sz w:val="17"/>
                <w:szCs w:val="18"/>
              </w:rPr>
              <w:t xml:space="preserve"> (fecha y hora, quién, TAGs disponibles antes y después)</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DF82624"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 xml:space="preserve">Lunes 14 por la mañana, antes de abrir, por Gerardo (los ajustes del script quedaron en commits de 07:48 a 08:09). Hizo falta </w:t>
            </w:r>
            <w:r w:rsidRPr="006C5E9D">
              <w:rPr>
                <w:rStyle w:val="Fuerte"/>
                <w:rFonts w:ascii="Segoe UI" w:eastAsia="Times New Roman" w:hAnsi="Segoe UI" w:cs="Segoe UI"/>
                <w:sz w:val="17"/>
                <w:szCs w:val="18"/>
              </w:rPr>
              <w:t>tres pasadas</w:t>
            </w:r>
            <w:r w:rsidRPr="006C5E9D">
              <w:rPr>
                <w:rFonts w:ascii="Segoe UI" w:eastAsia="Times New Roman" w:hAnsi="Segoe UI" w:cs="Segoe UI"/>
                <w:color w:val="1C2333"/>
                <w:sz w:val="17"/>
                <w:szCs w:val="18"/>
              </w:rPr>
              <w:t>: las dos primeras las detuvieron sus propias guardias porque entraron pruebas del equipo entre la lectura y el borrado. Resultado: padrón, pagos, firmas registradas, movimientos, solicitudes y bitácora en cero; folios reiniciados; inventario conservado (11 TAGs, todos disponibles).</w:t>
            </w:r>
          </w:p>
        </w:tc>
      </w:tr>
      <w:tr w:rsidR="00000000" w:rsidRPr="006C5E9D" w14:paraId="2E4EAB80" w14:textId="77777777" w:rsidTr="006C5E9D">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E6C4827" w14:textId="77777777" w:rsidR="00286F87" w:rsidRPr="006C5E9D" w:rsidRDefault="00286F87">
            <w:pPr>
              <w:spacing w:before="120" w:after="180"/>
              <w:rPr>
                <w:rFonts w:ascii="Segoe UI" w:eastAsia="Times New Roman" w:hAnsi="Segoe UI" w:cs="Segoe UI"/>
                <w:color w:val="1C2333"/>
                <w:sz w:val="17"/>
                <w:szCs w:val="18"/>
              </w:rPr>
            </w:pPr>
            <w:r w:rsidRPr="006C5E9D">
              <w:rPr>
                <w:rStyle w:val="Fuerte"/>
                <w:rFonts w:ascii="Segoe UI" w:eastAsia="Times New Roman" w:hAnsi="Segoe UI" w:cs="Segoe UI"/>
                <w:sz w:val="17"/>
                <w:szCs w:val="18"/>
              </w:rPr>
              <w:t>Firmas borradas</w:t>
            </w:r>
            <w:r w:rsidRPr="006C5E9D">
              <w:rPr>
                <w:rFonts w:ascii="Segoe UI" w:eastAsia="Times New Roman" w:hAnsi="Segoe UI" w:cs="Segoe UI"/>
                <w:color w:val="1C2333"/>
                <w:sz w:val="17"/>
                <w:szCs w:val="18"/>
              </w:rPr>
              <w:t xml:space="preserve"> (cuántas imágenes había y a qué horas se subieron)</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B18B7C3" w14:textId="77777777" w:rsidR="00286F87" w:rsidRPr="006C5E9D" w:rsidRDefault="00286F87">
            <w:pPr>
              <w:spacing w:before="120" w:after="180"/>
              <w:rPr>
                <w:rFonts w:ascii="Segoe UI" w:eastAsia="Times New Roman" w:hAnsi="Segoe UI" w:cs="Segoe UI"/>
                <w:color w:val="1C2333"/>
                <w:sz w:val="17"/>
                <w:szCs w:val="18"/>
              </w:rPr>
            </w:pPr>
            <w:r w:rsidRPr="006C5E9D">
              <w:rPr>
                <w:rStyle w:val="Fuerte"/>
                <w:rFonts w:ascii="Segoe UI" w:eastAsia="Times New Roman" w:hAnsi="Segoe UI" w:cs="Segoe UI"/>
                <w:sz w:val="17"/>
                <w:szCs w:val="18"/>
              </w:rPr>
              <w:t>No se vació el almacenamiento.</w:t>
            </w:r>
            <w:r w:rsidRPr="006C5E9D">
              <w:rPr>
                <w:rFonts w:ascii="Segoe UI" w:eastAsia="Times New Roman" w:hAnsi="Segoe UI" w:cs="Segoe UI"/>
                <w:color w:val="1C2333"/>
                <w:sz w:val="17"/>
                <w:szCs w:val="18"/>
              </w:rPr>
              <w:t xml:space="preserve"> Al 15-sep hay 18 imágenes: 7 de las familias del lunes y 11 sin expediente — 1 del 18-ago (10:17), 5 del 10-sep (13:34, 14:29, 14:43, 15:04 y 15:22), 3 del 11-sep (14:04, 15:47 y 15:50) y 2 del 14-sep (07:57 y 08:05, pruebas antes de abrir). Las del 10 y 11-sep coinciden con los incidentes del alta: pueden ser pruebas o altas rechazadas. </w:t>
            </w:r>
            <w:r w:rsidRPr="006C5E9D">
              <w:rPr>
                <w:rStyle w:val="Fuerte"/>
                <w:rFonts w:ascii="Segoe UI" w:eastAsia="Times New Roman" w:hAnsi="Segoe UI" w:cs="Segoe UI"/>
                <w:sz w:val="17"/>
                <w:szCs w:val="18"/>
              </w:rPr>
              <w:t>Ninguna es posterior a la apertura.</w:t>
            </w:r>
            <w:r w:rsidRPr="006C5E9D">
              <w:rPr>
                <w:rFonts w:ascii="Segoe UI" w:eastAsia="Times New Roman" w:hAnsi="Segoe UI" w:cs="Segoe UI"/>
                <w:color w:val="1C2333"/>
                <w:sz w:val="17"/>
                <w:szCs w:val="18"/>
              </w:rPr>
              <w:t xml:space="preserve"> Pendiente: borrar las 11 a mano desde el tablero.</w:t>
            </w:r>
          </w:p>
        </w:tc>
      </w:tr>
      <w:tr w:rsidR="00000000" w:rsidRPr="006C5E9D" w14:paraId="19BB0A98" w14:textId="77777777" w:rsidTr="006C5E9D">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B162A7D" w14:textId="77777777" w:rsidR="00286F87" w:rsidRPr="006C5E9D" w:rsidRDefault="00286F87">
            <w:pPr>
              <w:spacing w:before="120" w:after="180"/>
              <w:rPr>
                <w:rFonts w:ascii="Segoe UI" w:eastAsia="Times New Roman" w:hAnsi="Segoe UI" w:cs="Segoe UI"/>
                <w:color w:val="1C2333"/>
                <w:sz w:val="17"/>
                <w:szCs w:val="18"/>
              </w:rPr>
            </w:pPr>
            <w:r w:rsidRPr="006C5E9D">
              <w:rPr>
                <w:rStyle w:val="Fuerte"/>
                <w:rFonts w:ascii="Segoe UI" w:eastAsia="Times New Roman" w:hAnsi="Segoe UI" w:cs="Segoe UI"/>
                <w:sz w:val="17"/>
                <w:szCs w:val="18"/>
              </w:rPr>
              <w:t>Decisión con Miguel</w:t>
            </w:r>
            <w:r w:rsidRPr="006C5E9D">
              <w:rPr>
                <w:rFonts w:ascii="Segoe UI" w:eastAsia="Times New Roman" w:hAnsi="Segoe UI" w:cs="Segoe UI"/>
                <w:color w:val="1C2333"/>
                <w:sz w:val="17"/>
                <w:szCs w:val="18"/>
              </w:rPr>
              <w:t xml:space="preserve"> </w:t>
            </w:r>
            <w:r w:rsidRPr="006C5E9D">
              <w:rPr>
                <w:rFonts w:ascii="Segoe UI" w:eastAsia="Times New Roman" w:hAnsi="Segoe UI" w:cs="Segoe UI"/>
                <w:color w:val="1C2333"/>
                <w:sz w:val="17"/>
                <w:szCs w:val="18"/>
              </w:rPr>
              <w:t>(salida el lunes 14-sep: sí o no; acepta los riesgos de la sección 8)</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C68C0D9" w14:textId="77777777" w:rsidR="00286F87" w:rsidRPr="006C5E9D" w:rsidRDefault="00286F87">
            <w:pPr>
              <w:spacing w:before="120" w:after="180"/>
              <w:rPr>
                <w:rFonts w:ascii="Segoe UI" w:eastAsia="Times New Roman" w:hAnsi="Segoe UI" w:cs="Segoe UI"/>
                <w:color w:val="1C2333"/>
                <w:sz w:val="17"/>
                <w:szCs w:val="18"/>
              </w:rPr>
            </w:pPr>
            <w:r w:rsidRPr="006C5E9D">
              <w:rPr>
                <w:rStyle w:val="Fuerte"/>
                <w:rFonts w:ascii="Segoe UI" w:eastAsia="Times New Roman" w:hAnsi="Segoe UI" w:cs="Segoe UI"/>
                <w:sz w:val="17"/>
                <w:szCs w:val="18"/>
              </w:rPr>
              <w:t>Salida el lunes 14: sí.</w:t>
            </w:r>
            <w:r w:rsidRPr="006C5E9D">
              <w:rPr>
                <w:rFonts w:ascii="Segoe UI" w:eastAsia="Times New Roman" w:hAnsi="Segoe UI" w:cs="Segoe UI"/>
                <w:color w:val="1C2333"/>
                <w:sz w:val="17"/>
                <w:szCs w:val="18"/>
              </w:rPr>
              <w:t xml:space="preserve"> SATAG operó ese día con familias reales y Miguel instaló uno de los TAGs. La aceptación de los riesgos de la sección 8 no quedó por escrito.</w:t>
            </w:r>
          </w:p>
        </w:tc>
      </w:tr>
      <w:tr w:rsidR="00000000" w:rsidRPr="006C5E9D" w14:paraId="6AAB3E9E" w14:textId="77777777" w:rsidTr="006C5E9D">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79220D1" w14:textId="77777777" w:rsidR="00286F87" w:rsidRPr="006C5E9D" w:rsidRDefault="00286F87">
            <w:pPr>
              <w:spacing w:before="120" w:after="180"/>
              <w:rPr>
                <w:rFonts w:ascii="Segoe UI" w:eastAsia="Times New Roman" w:hAnsi="Segoe UI" w:cs="Segoe UI"/>
                <w:color w:val="1C2333"/>
                <w:sz w:val="17"/>
                <w:szCs w:val="18"/>
              </w:rPr>
            </w:pPr>
            <w:r w:rsidRPr="006C5E9D">
              <w:rPr>
                <w:rStyle w:val="Fuerte"/>
                <w:rFonts w:ascii="Segoe UI" w:eastAsia="Times New Roman" w:hAnsi="Segoe UI" w:cs="Segoe UI"/>
                <w:sz w:val="17"/>
                <w:szCs w:val="18"/>
              </w:rPr>
              <w:t>Comunicada a</w:t>
            </w:r>
            <w:r w:rsidRPr="006C5E9D">
              <w:rPr>
                <w:rFonts w:ascii="Segoe UI" w:eastAsia="Times New Roman" w:hAnsi="Segoe UI" w:cs="Segoe UI"/>
                <w:color w:val="1C2333"/>
                <w:sz w:val="17"/>
                <w:szCs w:val="18"/>
              </w:rPr>
              <w:t xml:space="preserve"> (Zairet, Lidia, Ángel y CP Vicente; cuándo)</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C01C338" w14:textId="77777777" w:rsidR="00286F87" w:rsidRPr="006C5E9D" w:rsidRDefault="00286F87">
            <w:pPr>
              <w:spacing w:before="120" w:after="180"/>
              <w:rPr>
                <w:rFonts w:ascii="Segoe UI" w:eastAsia="Times New Roman" w:hAnsi="Segoe UI" w:cs="Segoe UI"/>
                <w:color w:val="1C2333"/>
                <w:sz w:val="17"/>
                <w:szCs w:val="18"/>
              </w:rPr>
            </w:pPr>
            <w:r w:rsidRPr="006C5E9D">
              <w:rPr>
                <w:rFonts w:ascii="Segoe UI" w:eastAsia="Times New Roman" w:hAnsi="Segoe UI" w:cs="Segoe UI"/>
                <w:color w:val="1C2333"/>
                <w:sz w:val="17"/>
                <w:szCs w:val="18"/>
              </w:rPr>
              <w:t xml:space="preserve">Zairet cobró los siete TAGs del día. </w:t>
            </w:r>
            <w:r w:rsidRPr="006C5E9D">
              <w:rPr>
                <w:rStyle w:val="Fuerte"/>
                <w:rFonts w:ascii="Segoe UI" w:eastAsia="Times New Roman" w:hAnsi="Segoe UI" w:cs="Segoe UI"/>
                <w:sz w:val="17"/>
                <w:szCs w:val="18"/>
              </w:rPr>
              <w:t>Por confirmar</w:t>
            </w:r>
            <w:r w:rsidRPr="006C5E9D">
              <w:rPr>
                <w:rFonts w:ascii="Segoe UI" w:eastAsia="Times New Roman" w:hAnsi="Segoe UI" w:cs="Segoe UI"/>
                <w:color w:val="1C2333"/>
                <w:sz w:val="17"/>
                <w:szCs w:val="18"/>
              </w:rPr>
              <w:t xml:space="preserve"> cuándo se avisó a Lidia, Ángel y el CP Vicente.</w:t>
            </w:r>
          </w:p>
        </w:tc>
      </w:tr>
      <w:tr w:rsidR="00000000" w:rsidRPr="006C5E9D" w14:paraId="5DA79DA5" w14:textId="77777777" w:rsidTr="006C5E9D">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68E163B" w14:textId="77777777" w:rsidR="00286F87" w:rsidRPr="006C5E9D" w:rsidRDefault="00286F87">
            <w:pPr>
              <w:spacing w:before="120" w:after="180"/>
              <w:rPr>
                <w:rFonts w:ascii="Segoe UI" w:eastAsia="Times New Roman" w:hAnsi="Segoe UI" w:cs="Segoe UI"/>
                <w:color w:val="1C2333"/>
                <w:sz w:val="17"/>
                <w:szCs w:val="18"/>
              </w:rPr>
            </w:pPr>
            <w:r w:rsidRPr="006C5E9D">
              <w:rPr>
                <w:rStyle w:val="Fuerte"/>
                <w:rFonts w:ascii="Segoe UI" w:eastAsia="Times New Roman" w:hAnsi="Segoe UI" w:cs="Segoe UI"/>
                <w:sz w:val="17"/>
                <w:szCs w:val="18"/>
              </w:rPr>
              <w:t>Observaciones</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3F79F50" w14:textId="77777777" w:rsidR="00286F87" w:rsidRPr="006C5E9D" w:rsidRDefault="00286F87">
            <w:pPr>
              <w:spacing w:before="120" w:after="180"/>
              <w:rPr>
                <w:rFonts w:ascii="Segoe UI" w:eastAsia="Times New Roman" w:hAnsi="Segoe UI" w:cs="Segoe UI"/>
                <w:color w:val="1C2333"/>
                <w:sz w:val="17"/>
                <w:szCs w:val="18"/>
              </w:rPr>
            </w:pPr>
            <w:r w:rsidRPr="006C5E9D">
              <w:rPr>
                <w:rStyle w:val="Fuerte"/>
                <w:rFonts w:ascii="Segoe UI" w:eastAsia="Times New Roman" w:hAnsi="Segoe UI" w:cs="Segoe UI"/>
                <w:sz w:val="17"/>
                <w:szCs w:val="18"/>
              </w:rPr>
              <w:t>Primer día:</w:t>
            </w:r>
            <w:r w:rsidRPr="006C5E9D">
              <w:rPr>
                <w:rFonts w:ascii="Segoe UI" w:eastAsia="Times New Roman" w:hAnsi="Segoe UI" w:cs="Segoe UI"/>
                <w:color w:val="1C2333"/>
                <w:sz w:val="17"/>
                <w:szCs w:val="18"/>
              </w:rPr>
              <w:t xml:space="preserve"> </w:t>
            </w:r>
            <w:r w:rsidRPr="006C5E9D">
              <w:rPr>
                <w:rFonts w:ascii="Segoe UI" w:eastAsia="Times New Roman" w:hAnsi="Segoe UI" w:cs="Segoe UI"/>
                <w:color w:val="1C2333"/>
                <w:sz w:val="17"/>
                <w:szCs w:val="18"/>
              </w:rPr>
              <w:t xml:space="preserve">7 altas por SATAG entre 11:15 y 13:57 (6 padres y 1 maestro), 7 cobros y 7 instalaciones, sin ningún trámite a medias; ese mismo día se instalaron otros 8 TAGs con el proceso en papel. Del envío del formulario al TAG instalado, mediana de 8 minutos. </w:t>
            </w:r>
            <w:r w:rsidRPr="006C5E9D">
              <w:rPr>
                <w:rStyle w:val="Fuerte"/>
                <w:rFonts w:ascii="Segoe UI" w:eastAsia="Times New Roman" w:hAnsi="Segoe UI" w:cs="Segoe UI"/>
                <w:sz w:val="17"/>
                <w:szCs w:val="18"/>
              </w:rPr>
              <w:t>Hallazgos:</w:t>
            </w:r>
            <w:r w:rsidRPr="006C5E9D">
              <w:rPr>
                <w:rFonts w:ascii="Segoe UI" w:eastAsia="Times New Roman" w:hAnsi="Segoe UI" w:cs="Segoe UI"/>
                <w:color w:val="1C2333"/>
                <w:sz w:val="17"/>
                <w:szCs w:val="18"/>
              </w:rPr>
              <w:t xml:space="preserve"> </w:t>
            </w:r>
            <w:r w:rsidRPr="006C5E9D">
              <w:rPr>
                <w:rFonts w:ascii="Segoe UI" w:eastAsia="Times New Roman" w:hAnsi="Segoe UI" w:cs="Segoe UI"/>
                <w:color w:val="1C2333"/>
                <w:sz w:val="17"/>
                <w:szCs w:val="18"/>
              </w:rPr>
              <w:t xml:space="preserve">(1) ZK no activaba los TAGs precargados en el departamento Padres de familia; se corrigió con el departamento STOCK SATAG. (2) Administración llamaba a TI después de cada cobro; de ahí el aviso en Google Chat. (3) Las siete instalaciones las hizo Sistemas con perfil super: falta la primera con una cuenta de TI. (4) Miguel pidió cuatro ajustes del alta (SC-029). Detalle y cifras: </w:t>
            </w:r>
            <w:r w:rsidRPr="006C5E9D">
              <w:rPr>
                <w:rStyle w:val="CdigoHTML"/>
                <w:color w:val="1C2333"/>
                <w:sz w:val="17"/>
              </w:rPr>
              <w:t>Campo/02 - Primer lunes en produccion (14-sep).md</w:t>
            </w:r>
            <w:r w:rsidRPr="006C5E9D">
              <w:rPr>
                <w:rFonts w:ascii="Segoe UI" w:eastAsia="Times New Roman" w:hAnsi="Segoe UI" w:cs="Segoe UI"/>
                <w:color w:val="1C2333"/>
                <w:sz w:val="17"/>
                <w:szCs w:val="18"/>
              </w:rPr>
              <w:t>.</w:t>
            </w:r>
          </w:p>
        </w:tc>
      </w:tr>
    </w:tbl>
    <w:p w14:paraId="0257BE21" w14:textId="77777777" w:rsidR="00286F87" w:rsidRDefault="00286F87">
      <w:pPr>
        <w:rPr>
          <w:rFonts w:eastAsia="Times New Roman"/>
        </w:rPr>
      </w:pPr>
    </w:p>
    <w:sectPr w:rsidR="00286F87" w:rsidSect="006C5E9D">
      <w:pgSz w:w="12240" w:h="15840"/>
      <w:pgMar w:top="1120" w:right="1120" w:bottom="1120" w:left="11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09B"/>
    <w:multiLevelType w:val="multilevel"/>
    <w:tmpl w:val="E786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3BAD"/>
    <w:multiLevelType w:val="multilevel"/>
    <w:tmpl w:val="1E06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F510E"/>
    <w:multiLevelType w:val="multilevel"/>
    <w:tmpl w:val="B1CC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52EDA"/>
    <w:multiLevelType w:val="multilevel"/>
    <w:tmpl w:val="5FDE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E30B4"/>
    <w:multiLevelType w:val="multilevel"/>
    <w:tmpl w:val="42BA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03CB5"/>
    <w:multiLevelType w:val="multilevel"/>
    <w:tmpl w:val="362A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B14F9"/>
    <w:multiLevelType w:val="multilevel"/>
    <w:tmpl w:val="A44E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B2834"/>
    <w:multiLevelType w:val="multilevel"/>
    <w:tmpl w:val="1DEE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91125"/>
    <w:multiLevelType w:val="multilevel"/>
    <w:tmpl w:val="E29E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4283C"/>
    <w:multiLevelType w:val="multilevel"/>
    <w:tmpl w:val="6CDA7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BD06AF"/>
    <w:multiLevelType w:val="multilevel"/>
    <w:tmpl w:val="31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24AEE"/>
    <w:multiLevelType w:val="multilevel"/>
    <w:tmpl w:val="8554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03EC4"/>
    <w:multiLevelType w:val="multilevel"/>
    <w:tmpl w:val="676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72656"/>
    <w:multiLevelType w:val="multilevel"/>
    <w:tmpl w:val="C7E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3419A8"/>
    <w:multiLevelType w:val="multilevel"/>
    <w:tmpl w:val="0692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724803">
    <w:abstractNumId w:val="12"/>
  </w:num>
  <w:num w:numId="2" w16cid:durableId="1978562916">
    <w:abstractNumId w:val="7"/>
  </w:num>
  <w:num w:numId="3" w16cid:durableId="1086225350">
    <w:abstractNumId w:val="10"/>
  </w:num>
  <w:num w:numId="4" w16cid:durableId="1952853539">
    <w:abstractNumId w:val="5"/>
  </w:num>
  <w:num w:numId="5" w16cid:durableId="304355828">
    <w:abstractNumId w:val="8"/>
  </w:num>
  <w:num w:numId="6" w16cid:durableId="1723359839">
    <w:abstractNumId w:val="4"/>
  </w:num>
  <w:num w:numId="7" w16cid:durableId="925454046">
    <w:abstractNumId w:val="9"/>
  </w:num>
  <w:num w:numId="8" w16cid:durableId="1533378190">
    <w:abstractNumId w:val="11"/>
  </w:num>
  <w:num w:numId="9" w16cid:durableId="183910326">
    <w:abstractNumId w:val="13"/>
  </w:num>
  <w:num w:numId="10" w16cid:durableId="488523089">
    <w:abstractNumId w:val="14"/>
  </w:num>
  <w:num w:numId="11" w16cid:durableId="1063260337">
    <w:abstractNumId w:val="0"/>
  </w:num>
  <w:num w:numId="12" w16cid:durableId="509375151">
    <w:abstractNumId w:val="3"/>
  </w:num>
  <w:num w:numId="13" w16cid:durableId="324093377">
    <w:abstractNumId w:val="1"/>
  </w:num>
  <w:num w:numId="14" w16cid:durableId="494103629">
    <w:abstractNumId w:val="6"/>
  </w:num>
  <w:num w:numId="15" w16cid:durableId="642387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5E9D"/>
    <w:rsid w:val="00286F87"/>
    <w:rsid w:val="006C5E9D"/>
    <w:rsid w:val="00946EE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90C672"/>
  <w15:chartTrackingRefBased/>
  <w15:docId w15:val="{03127ED6-C377-41F2-BB4B-DB35C4F52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8" w:space="5" w:color="1F6F4A"/>
      </w:pBdr>
      <w:spacing w:after="150"/>
      <w:outlineLvl w:val="0"/>
    </w:pPr>
    <w:rPr>
      <w:b/>
      <w:bCs/>
      <w:color w:val="101D35"/>
      <w:kern w:val="36"/>
      <w:sz w:val="36"/>
      <w:szCs w:val="36"/>
    </w:rPr>
  </w:style>
  <w:style w:type="paragraph" w:styleId="Ttulo2">
    <w:name w:val="heading 2"/>
    <w:basedOn w:val="Normal"/>
    <w:link w:val="Ttulo2Car"/>
    <w:uiPriority w:val="9"/>
    <w:qFormat/>
    <w:pPr>
      <w:keepNext/>
      <w:pBdr>
        <w:left w:val="single" w:sz="36" w:space="6" w:color="1F6F4A"/>
      </w:pBdr>
      <w:spacing w:before="300" w:after="120"/>
      <w:outlineLvl w:val="1"/>
    </w:pPr>
    <w:rPr>
      <w:b/>
      <w:bCs/>
      <w:color w:val="101D35"/>
      <w:sz w:val="27"/>
      <w:szCs w:val="27"/>
    </w:rPr>
  </w:style>
  <w:style w:type="paragraph" w:styleId="Ttulo3">
    <w:name w:val="heading 3"/>
    <w:basedOn w:val="Normal"/>
    <w:link w:val="Ttulo3Car"/>
    <w:uiPriority w:val="9"/>
    <w:qFormat/>
    <w:pPr>
      <w:keepNext/>
      <w:spacing w:before="210" w:after="90"/>
      <w:outlineLvl w:val="2"/>
    </w:pPr>
    <w:rPr>
      <w:b/>
      <w:bCs/>
      <w:color w:val="1F6F4A"/>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1F6F4A"/>
      <w:u w:val="single"/>
    </w:rPr>
  </w:style>
  <w:style w:type="character" w:styleId="Hipervnculovisitado">
    <w:name w:val="FollowedHyperlink"/>
    <w:basedOn w:val="Fuentedeprrafopredeter"/>
    <w:uiPriority w:val="99"/>
    <w:semiHidden/>
    <w:unhideWhenUsed/>
    <w:rPr>
      <w:color w:val="1F6F4A"/>
      <w:u w:val="single"/>
    </w:rPr>
  </w:style>
  <w:style w:type="character" w:styleId="CdigoHTML">
    <w:name w:val="HTML Code"/>
    <w:basedOn w:val="Fuentedeprrafopredeter"/>
    <w:uiPriority w:val="99"/>
    <w:semiHidden/>
    <w:unhideWhenUsed/>
    <w:rPr>
      <w:rFonts w:ascii="Consolas" w:eastAsiaTheme="minorEastAsia" w:hAnsi="Consolas" w:cs="Courier New" w:hint="default"/>
      <w:sz w:val="18"/>
      <w:szCs w:val="18"/>
      <w:shd w:val="clear" w:color="auto" w:fill="EEF1F5"/>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character" w:styleId="Fuerte">
    <w:name w:val="Strong"/>
    <w:basedOn w:val="Fuentedeprrafopredeter"/>
    <w:uiPriority w:val="22"/>
    <w:qFormat/>
    <w:rPr>
      <w:b/>
      <w:bCs/>
      <w:color w:val="101D3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963031">
      <w:blockQuote w:val="1"/>
      <w:marLeft w:val="0"/>
      <w:marRight w:val="0"/>
      <w:marTop w:val="120"/>
      <w:marBottom w:val="150"/>
      <w:divBdr>
        <w:top w:val="none" w:sz="0" w:space="0" w:color="auto"/>
        <w:left w:val="single" w:sz="24" w:space="9" w:color="CFD6E0"/>
        <w:bottom w:val="none" w:sz="0" w:space="0" w:color="auto"/>
        <w:right w:val="none" w:sz="0" w:space="0" w:color="auto"/>
      </w:divBdr>
    </w:div>
    <w:div w:id="1754351498">
      <w:blockQuote w:val="1"/>
      <w:marLeft w:val="0"/>
      <w:marRight w:val="0"/>
      <w:marTop w:val="120"/>
      <w:marBottom w:val="150"/>
      <w:divBdr>
        <w:top w:val="none" w:sz="0" w:space="0" w:color="auto"/>
        <w:left w:val="single" w:sz="24" w:space="9" w:color="CFD6E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2668</Words>
  <Characters>14679</Characters>
  <Application>Microsoft Office Word</Application>
  <DocSecurity>4</DocSecurity>
  <Lines>122</Lines>
  <Paragraphs>34</Paragraphs>
  <ScaleCrop>false</ScaleCrop>
  <Company/>
  <LinksUpToDate>false</LinksUpToDate>
  <CharactersWithSpaces>17313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Go-no-go 11-sep y verificacion final</dc:title>
  <dc:subject/>
  <dc:creator>Diego Gerardo Sánchez Moreno</dc:creator>
  <cp:keywords/>
  <dc:description/>
  <cp:lastModifiedBy>Diego Gerardo Sánchez Moreno</cp:lastModifiedBy>
  <cp:revision>2</cp:revision>
  <dcterms:created xsi:type="dcterms:W3CDTF">2026-09-15T16:08:00Z</dcterms:created>
  <dcterms:modified xsi:type="dcterms:W3CDTF">2026-09-15T16:08:00Z</dcterms:modified>
</cp:coreProperties>
</file>