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Sergio Alamo Ramos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Expediente Clínico Electrónico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