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6fd15ea3499dedfcb0388f11067c2878ace6e5"/>
    <w:p>
      <w:pPr>
        <w:pStyle w:val="Heading1"/>
      </w:pPr>
      <w:r>
        <w:t xml:space="preserve">Guía Rápida para Desarrolladores — Backend Diamante API</w:t>
      </w:r>
    </w:p>
    <w:bookmarkStart w:id="20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Backend Diamante es una API REST desarrollada con ASP.NET Core 8 encargada de la autenticación, autorización, gestión de usuarios, roles, permisos y módulos operativos del sistema.</w:t>
      </w:r>
    </w:p>
    <w:p>
      <w:pPr>
        <w:pStyle w:val="BodyText"/>
      </w:pPr>
      <w:r>
        <w:t xml:space="preserve">Este documento resume las reglas, arquitectura y convenciones que todo desarrollador debe conocer antes de trabajar en el proyecto.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ecnologías-principales"/>
    <w:p>
      <w:pPr>
        <w:pStyle w:val="Heading1"/>
      </w:pPr>
      <w:r>
        <w:t xml:space="preserve">Tecnologías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ASP.NET Core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Entity Framework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JWT 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Social</w:t>
            </w:r>
          </w:p>
        </w:tc>
        <w:tc>
          <w:tcPr/>
          <w:p>
            <w:pPr>
              <w:pStyle w:val="Compact"/>
            </w:pPr>
            <w:r>
              <w:t xml:space="preserve">Google OAuth / Microsoft 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</w:t>
            </w:r>
          </w:p>
        </w:tc>
        <w:tc>
          <w:tcPr/>
          <w:p>
            <w:pPr>
              <w:pStyle w:val="Compact"/>
            </w:pPr>
            <w:r>
              <w:t xml:space="preserve">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 API</w:t>
            </w:r>
          </w:p>
        </w:tc>
        <w:tc>
          <w:tcPr/>
          <w:p>
            <w:pPr>
              <w:pStyle w:val="Compact"/>
            </w:pPr>
            <w:r>
              <w:t xml:space="preserve">Swagger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arquitectura-general"/>
    <w:p>
      <w:pPr>
        <w:pStyle w:val="Heading1"/>
      </w:pPr>
      <w:r>
        <w:t xml:space="preserve">Arquitectura General</w:t>
      </w:r>
    </w:p>
    <w:p>
      <w:pPr>
        <w:pStyle w:val="FirstParagraph"/>
      </w:pPr>
      <w:r>
        <w:t xml:space="preserve">La API sigue una arquitectura por capas: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Logic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ApplicationDbContext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Base de Datos</w:t>
      </w:r>
    </w:p>
    <w:bookmarkStart w:id="23" w:name="principios"/>
    <w:p>
      <w:pPr>
        <w:pStyle w:val="Heading3"/>
      </w:pPr>
      <w:r>
        <w:t xml:space="preserve">Principios</w:t>
      </w:r>
    </w:p>
    <w:p>
      <w:pPr>
        <w:pStyle w:val="Compact"/>
        <w:numPr>
          <w:ilvl w:val="0"/>
          <w:numId w:val="1001"/>
        </w:numPr>
      </w:pPr>
      <w:r>
        <w:t xml:space="preserve">Los Controllers manejan únicamente HTTP.</w:t>
      </w:r>
    </w:p>
    <w:p>
      <w:pPr>
        <w:pStyle w:val="Compact"/>
        <w:numPr>
          <w:ilvl w:val="0"/>
          <w:numId w:val="1001"/>
        </w:numPr>
      </w:pPr>
      <w:r>
        <w:t xml:space="preserve">La lógica de negocio vive en Logic.</w:t>
      </w:r>
    </w:p>
    <w:p>
      <w:pPr>
        <w:pStyle w:val="Compact"/>
        <w:numPr>
          <w:ilvl w:val="0"/>
          <w:numId w:val="1001"/>
        </w:numPr>
      </w:pPr>
      <w:r>
        <w:t xml:space="preserve">El acceso a datos se realiza mediante Entity Framework.</w:t>
      </w:r>
    </w:p>
    <w:p>
      <w:pPr>
        <w:pStyle w:val="Compact"/>
        <w:numPr>
          <w:ilvl w:val="0"/>
          <w:numId w:val="1001"/>
        </w:numPr>
      </w:pPr>
      <w:r>
        <w:t xml:space="preserve">Los Controllers no deben contener lógica de negocio compleja.</w:t>
      </w:r>
    </w:p>
    <w:p>
      <w:pPr>
        <w:pStyle w:val="Compact"/>
        <w:numPr>
          <w:ilvl w:val="0"/>
          <w:numId w:val="1001"/>
        </w:numPr>
      </w:pPr>
      <w:r>
        <w:t xml:space="preserve">No utilizamos Services; la capa de negocio se llama Logic.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structura-del-proyecto"/>
    <w:p>
      <w:pPr>
        <w:pStyle w:val="Heading1"/>
      </w:pPr>
      <w:r>
        <w:t xml:space="preserve">Estructura del Proyecto</w:t>
      </w:r>
    </w:p>
    <w:p>
      <w:pPr>
        <w:pStyle w:val="SourceCode"/>
      </w:pPr>
      <w:r>
        <w:rPr>
          <w:rStyle w:val="VerbatimChar"/>
        </w:rPr>
        <w:t xml:space="preserve">BackendDiamante/</w:t>
      </w:r>
      <w:r>
        <w:br/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├── Logic/</w:t>
      </w:r>
      <w:r>
        <w:br/>
      </w:r>
      <w:r>
        <w:rPr>
          <w:rStyle w:val="VerbatimChar"/>
        </w:rPr>
        <w:t xml:space="preserve">│   ├── Interfaces/</w:t>
      </w:r>
      <w:r>
        <w:br/>
      </w:r>
      <w:r>
        <w:rPr>
          <w:rStyle w:val="VerbatimChar"/>
        </w:rPr>
        <w:t xml:space="preserve">│   └── *.Logic.cs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Entities/</w:t>
      </w:r>
      <w:r>
        <w:br/>
      </w:r>
      <w:r>
        <w:rPr>
          <w:rStyle w:val="VerbatimChar"/>
        </w:rPr>
        <w:t xml:space="preserve">│   └── DTOs/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├── Program.cs</w:t>
      </w:r>
      <w:r>
        <w:br/>
      </w:r>
      <w:r>
        <w:rPr>
          <w:rStyle w:val="VerbatimChar"/>
        </w:rPr>
        <w:t xml:space="preserve">└── appsettings.Template.json</w:t>
      </w:r>
    </w:p>
    <w:p>
      <w:r>
        <w:pict>
          <v:rect style="width:0;height:1.5pt" o:hralign="center" o:hrstd="t" o:hr="t"/>
        </w:pict>
      </w:r>
    </w:p>
    <w:bookmarkEnd w:id="25"/>
    <w:bookmarkStart w:id="35" w:name="convenciones-de-código"/>
    <w:p>
      <w:pPr>
        <w:pStyle w:val="Heading1"/>
      </w:pPr>
      <w:r>
        <w:t xml:space="preserve">Convenciones de Código</w:t>
      </w:r>
    </w:p>
    <w:bookmarkStart w:id="26" w:name="entidades"/>
    <w:p>
      <w:pPr>
        <w:pStyle w:val="Heading2"/>
      </w:pPr>
      <w:r>
        <w:t xml:space="preserve">Entidades</w:t>
      </w:r>
    </w:p>
    <w:p>
      <w:pPr>
        <w:pStyle w:val="FirstParagraph"/>
      </w:pPr>
      <w:r>
        <w:t xml:space="preserve">Utilizar nombres en singular y PascalCase.</w:t>
      </w:r>
    </w:p>
    <w:p>
      <w:pPr>
        <w:pStyle w:val="SourceCode"/>
      </w:pPr>
      <w:r>
        <w:rPr>
          <w:rStyle w:val="NormalTok"/>
        </w:rPr>
        <w:t xml:space="preserve">User</w:t>
      </w:r>
      <w:r>
        <w:br/>
      </w:r>
      <w:r>
        <w:rPr>
          <w:rStyle w:val="NormalTok"/>
        </w:rPr>
        <w:t xml:space="preserve">Role</w:t>
      </w:r>
      <w:r>
        <w:br/>
      </w:r>
      <w:r>
        <w:rPr>
          <w:rStyle w:val="NormalTok"/>
        </w:rPr>
        <w:t xml:space="preserve">Company</w:t>
      </w:r>
      <w:r>
        <w:br/>
      </w:r>
      <w:r>
        <w:rPr>
          <w:rStyle w:val="NormalTok"/>
        </w:rPr>
        <w:t xml:space="preserve">CostCenter</w:t>
      </w:r>
      <w:r>
        <w:br/>
      </w:r>
      <w:r>
        <w:rPr>
          <w:rStyle w:val="NormalTok"/>
        </w:rPr>
        <w:t xml:space="preserve">Operator</w:t>
      </w:r>
    </w:p>
    <w:p>
      <w:r>
        <w:pict>
          <v:rect style="width:0;height:1.5pt" o:hralign="center" o:hrstd="t" o:hr="t"/>
        </w:pict>
      </w:r>
    </w:p>
    <w:bookmarkEnd w:id="26"/>
    <w:bookmarkStart w:id="29" w:name="dtos"/>
    <w:p>
      <w:pPr>
        <w:pStyle w:val="Heading2"/>
      </w:pPr>
      <w:r>
        <w:t xml:space="preserve">DTOs</w:t>
      </w:r>
    </w:p>
    <w:bookmarkStart w:id="27" w:name="requests"/>
    <w:p>
      <w:pPr>
        <w:pStyle w:val="Heading3"/>
      </w:pPr>
      <w:r>
        <w:t xml:space="preserve">Requests</w:t>
      </w:r>
    </w:p>
    <w:p>
      <w:pPr>
        <w:pStyle w:val="SourceCode"/>
      </w:pPr>
      <w:r>
        <w:rPr>
          <w:rStyle w:val="NormalTok"/>
        </w:rPr>
        <w:t xml:space="preserve">CreateUserRequest</w:t>
      </w:r>
      <w:r>
        <w:br/>
      </w:r>
      <w:r>
        <w:rPr>
          <w:rStyle w:val="NormalTok"/>
        </w:rPr>
        <w:t xml:space="preserve">UpdateUserRequest</w:t>
      </w:r>
      <w:r>
        <w:br/>
      </w:r>
      <w:r>
        <w:rPr>
          <w:rStyle w:val="NormalTok"/>
        </w:rPr>
        <w:t xml:space="preserve">CreateRoleRequest</w:t>
      </w:r>
    </w:p>
    <w:bookmarkEnd w:id="27"/>
    <w:bookmarkStart w:id="28" w:name="responses"/>
    <w:p>
      <w:pPr>
        <w:pStyle w:val="Heading3"/>
      </w:pPr>
      <w:r>
        <w:t xml:space="preserve">Responses</w:t>
      </w:r>
    </w:p>
    <w:p>
      <w:pPr>
        <w:pStyle w:val="SourceCode"/>
      </w:pPr>
      <w:r>
        <w:rPr>
          <w:rStyle w:val="NormalTok"/>
        </w:rPr>
        <w:t xml:space="preserve">UserResponse</w:t>
      </w:r>
      <w:r>
        <w:br/>
      </w:r>
      <w:r>
        <w:rPr>
          <w:rStyle w:val="NormalTok"/>
        </w:rPr>
        <w:t xml:space="preserve">RoleResponse</w:t>
      </w:r>
      <w:r>
        <w:br/>
      </w:r>
      <w:r>
        <w:rPr>
          <w:rStyle w:val="NormalTok"/>
        </w:rPr>
        <w:t xml:space="preserve">CompanyResponse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logic"/>
    <w:p>
      <w:pPr>
        <w:pStyle w:val="Heading2"/>
      </w:pPr>
      <w:r>
        <w:t xml:space="preserve">Logic</w:t>
      </w:r>
    </w:p>
    <w:bookmarkStart w:id="30" w:name="interfaces"/>
    <w:p>
      <w:pPr>
        <w:pStyle w:val="Heading3"/>
      </w:pPr>
      <w:r>
        <w:t xml:space="preserve">Interfaces</w:t>
      </w:r>
    </w:p>
    <w:p>
      <w:pPr>
        <w:pStyle w:val="SourceCode"/>
      </w:pPr>
      <w:r>
        <w:rPr>
          <w:rStyle w:val="NormalTok"/>
        </w:rPr>
        <w:t xml:space="preserve">IUsersLogic</w:t>
      </w:r>
      <w:r>
        <w:br/>
      </w:r>
      <w:r>
        <w:rPr>
          <w:rStyle w:val="NormalTok"/>
        </w:rPr>
        <w:t xml:space="preserve">IRolesLogic</w:t>
      </w:r>
      <w:r>
        <w:br/>
      </w:r>
      <w:r>
        <w:rPr>
          <w:rStyle w:val="NormalTok"/>
        </w:rPr>
        <w:t xml:space="preserve">ICompaniesLogic</w:t>
      </w:r>
    </w:p>
    <w:bookmarkEnd w:id="30"/>
    <w:bookmarkStart w:id="31" w:name="implementaciones"/>
    <w:p>
      <w:pPr>
        <w:pStyle w:val="Heading3"/>
      </w:pPr>
      <w:r>
        <w:t xml:space="preserve">Implementaciones</w:t>
      </w:r>
    </w:p>
    <w:p>
      <w:pPr>
        <w:pStyle w:val="SourceCode"/>
      </w:pPr>
      <w:r>
        <w:rPr>
          <w:rStyle w:val="NormalTok"/>
        </w:rPr>
        <w:t xml:space="preserve">UsersLogic</w:t>
      </w:r>
      <w:r>
        <w:br/>
      </w:r>
      <w:r>
        <w:rPr>
          <w:rStyle w:val="NormalTok"/>
        </w:rPr>
        <w:t xml:space="preserve">RolesLogic</w:t>
      </w:r>
      <w:r>
        <w:br/>
      </w:r>
      <w:r>
        <w:rPr>
          <w:rStyle w:val="NormalTok"/>
        </w:rPr>
        <w:t xml:space="preserve">CompaniesLogic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ntrollers"/>
    <w:p>
      <w:pPr>
        <w:pStyle w:val="Heading2"/>
      </w:pPr>
      <w:r>
        <w:t xml:space="preserve">Controllers</w:t>
      </w:r>
    </w:p>
    <w:p>
      <w:pPr>
        <w:pStyle w:val="FirstParagraph"/>
      </w:pPr>
      <w:r>
        <w:t xml:space="preserve">Todos los controllers deben seguir la convención:</w:t>
      </w:r>
    </w:p>
    <w:p>
      <w:pPr>
        <w:pStyle w:val="SourceCode"/>
      </w:pPr>
      <w:r>
        <w:rPr>
          <w:rStyle w:val="NormalTok"/>
        </w:rPr>
        <w:t xml:space="preserve">UsersController</w:t>
      </w:r>
      <w:r>
        <w:br/>
      </w:r>
      <w:r>
        <w:rPr>
          <w:rStyle w:val="NormalTok"/>
        </w:rPr>
        <w:t xml:space="preserve">RolesController</w:t>
      </w:r>
      <w:r>
        <w:br/>
      </w:r>
      <w:r>
        <w:rPr>
          <w:rStyle w:val="NormalTok"/>
        </w:rPr>
        <w:t xml:space="preserve">CompaniesController</w:t>
      </w:r>
    </w:p>
    <w:p>
      <w:pPr>
        <w:pStyle w:val="FirstParagraph"/>
      </w:pPr>
      <w:r>
        <w:t xml:space="preserve">Cuando sea posible deben heredar de:</w:t>
      </w:r>
    </w:p>
    <w:p>
      <w:pPr>
        <w:pStyle w:val="SourceCode"/>
      </w:pPr>
      <w:r>
        <w:rPr>
          <w:rStyle w:val="NormalTok"/>
        </w:rPr>
        <w:t xml:space="preserve">BaseController</w:t>
      </w:r>
    </w:p>
    <w:p>
      <w:r>
        <w:pict>
          <v:rect style="width:0;height:1.5pt" o:hralign="center" o:hrstd="t" o:hr="t"/>
        </w:pict>
      </w:r>
    </w:p>
    <w:bookmarkEnd w:id="33"/>
    <w:bookmarkStart w:id="34" w:name="métodos-asíncronos"/>
    <w:p>
      <w:pPr>
        <w:pStyle w:val="Heading2"/>
      </w:pPr>
      <w:r>
        <w:t xml:space="preserve">Métodos Asíncronos</w:t>
      </w:r>
    </w:p>
    <w:p>
      <w:pPr>
        <w:pStyle w:val="FirstParagraph"/>
      </w:pPr>
      <w:r>
        <w:t xml:space="preserve">Todos los métodos asíncronos deben terminar con:</w:t>
      </w:r>
    </w:p>
    <w:p>
      <w:pPr>
        <w:pStyle w:val="SourceCode"/>
      </w:pPr>
      <w:r>
        <w:rPr>
          <w:rStyle w:val="NormalTok"/>
        </w:rPr>
        <w:t xml:space="preserve">Async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FunctionTok"/>
        </w:rPr>
        <w:t xml:space="preserve">GetAllAsync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nyección-de-dependencias"/>
    <w:p>
      <w:pPr>
        <w:pStyle w:val="Heading1"/>
      </w:pPr>
      <w:r>
        <w:t xml:space="preserve">Inyección de Dependencias</w:t>
      </w:r>
    </w:p>
    <w:p>
      <w:pPr>
        <w:pStyle w:val="FirstParagraph"/>
      </w:pPr>
      <w:r>
        <w:t xml:space="preserve">Toda nueva lógica debe registrarse en:</w:t>
      </w:r>
    </w:p>
    <w:p>
      <w:pPr>
        <w:pStyle w:val="SourceCode"/>
      </w:pPr>
      <w:r>
        <w:rPr>
          <w:rStyle w:val="NormalTok"/>
        </w:rPr>
        <w:t xml:space="preserve">Program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IUsersLogic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UsersLogic</w:t>
      </w:r>
      <w:r>
        <w:rPr>
          <w:rStyle w:val="OperatorTok"/>
        </w:rPr>
        <w:t xml:space="preserve">&gt;();</w:t>
      </w:r>
    </w:p>
    <w:p>
      <w:r>
        <w:pict>
          <v:rect style="width:0;height:1.5pt" o:hralign="center" o:hrstd="t" o:hr="t"/>
        </w:pict>
      </w:r>
    </w:p>
    <w:bookmarkEnd w:id="36"/>
    <w:bookmarkStart w:id="37" w:name="autenticación"/>
    <w:p>
      <w:pPr>
        <w:pStyle w:val="Heading1"/>
      </w:pPr>
      <w:r>
        <w:t xml:space="preserve">Autenticación</w:t>
      </w:r>
    </w:p>
    <w:p>
      <w:pPr>
        <w:pStyle w:val="FirstParagraph"/>
      </w:pPr>
      <w:r>
        <w:t xml:space="preserve">El sistema utiliza:</w:t>
      </w:r>
    </w:p>
    <w:p>
      <w:pPr>
        <w:pStyle w:val="Compact"/>
        <w:numPr>
          <w:ilvl w:val="0"/>
          <w:numId w:val="1002"/>
        </w:numPr>
      </w:pPr>
      <w:r>
        <w:t xml:space="preserve">JWT Access Token</w:t>
      </w:r>
    </w:p>
    <w:p>
      <w:pPr>
        <w:pStyle w:val="Compact"/>
        <w:numPr>
          <w:ilvl w:val="0"/>
          <w:numId w:val="1002"/>
        </w:numPr>
      </w:pPr>
      <w:r>
        <w:t xml:space="preserve">Refresh Token</w:t>
      </w:r>
    </w:p>
    <w:p>
      <w:pPr>
        <w:pStyle w:val="Compact"/>
        <w:numPr>
          <w:ilvl w:val="0"/>
          <w:numId w:val="1002"/>
        </w:numPr>
      </w:pPr>
      <w:r>
        <w:t xml:space="preserve">Login tradicional</w:t>
      </w:r>
    </w:p>
    <w:p>
      <w:pPr>
        <w:pStyle w:val="Compact"/>
        <w:numPr>
          <w:ilvl w:val="0"/>
          <w:numId w:val="1002"/>
        </w:numPr>
      </w:pPr>
      <w:r>
        <w:t xml:space="preserve">Login con Google</w:t>
      </w:r>
    </w:p>
    <w:p>
      <w:pPr>
        <w:pStyle w:val="Compact"/>
        <w:numPr>
          <w:ilvl w:val="0"/>
          <w:numId w:val="1002"/>
        </w:numPr>
      </w:pPr>
      <w:r>
        <w:t xml:space="preserve">Login con Microsoft</w:t>
      </w:r>
    </w:p>
    <w:p>
      <w:pPr>
        <w:pStyle w:val="FirstParagraph"/>
      </w:pPr>
      <w:r>
        <w:t xml:space="preserve">Todo endpoint protegido debe utilizar: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o reglas más específicas según corresponda.</w:t>
      </w:r>
    </w:p>
    <w:p>
      <w:r>
        <w:pict>
          <v:rect style="width:0;height:1.5pt" o:hralign="center" o:hrstd="t" o:hr="t"/>
        </w:pict>
      </w:r>
    </w:p>
    <w:bookmarkEnd w:id="37"/>
    <w:bookmarkStart w:id="39" w:name="sistema-de-permisos"/>
    <w:p>
      <w:pPr>
        <w:pStyle w:val="Heading1"/>
      </w:pPr>
      <w:r>
        <w:t xml:space="preserve">Sistema de Permisos</w:t>
      </w:r>
    </w:p>
    <w:p>
      <w:pPr>
        <w:pStyle w:val="FirstParagraph"/>
      </w:pPr>
      <w:r>
        <w:t xml:space="preserve">El sistema utiliza una jerarquía:</w:t>
      </w:r>
    </w:p>
    <w:p>
      <w:pPr>
        <w:pStyle w:val="SourceCode"/>
      </w:pPr>
      <w:r>
        <w:rPr>
          <w:rStyle w:val="VerbatimChar"/>
        </w:rPr>
        <w:t xml:space="preserve">Módulo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Submódulo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Permiso</w:t>
      </w:r>
    </w:p>
    <w:p>
      <w:pPr>
        <w:pStyle w:val="FirstParagraph"/>
      </w:pPr>
      <w:r>
        <w:t xml:space="preserve">Formato:</w:t>
      </w:r>
    </w:p>
    <w:p>
      <w:pPr>
        <w:pStyle w:val="SourceCode"/>
      </w:pPr>
      <w:r>
        <w:rPr>
          <w:rStyle w:val="VerbatimChar"/>
        </w:rPr>
        <w:t xml:space="preserve">MODULO.SUBMODULO.ACCION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SECURITY.ROLES.VIEW</w:t>
      </w:r>
      <w:r>
        <w:br/>
      </w:r>
      <w:r>
        <w:rPr>
          <w:rStyle w:val="VerbatimChar"/>
        </w:rPr>
        <w:t xml:space="preserve">SECURITY.ROLES.CREATE</w:t>
      </w:r>
      <w:r>
        <w:br/>
      </w:r>
      <w:r>
        <w:br/>
      </w:r>
      <w:r>
        <w:rPr>
          <w:rStyle w:val="VerbatimChar"/>
        </w:rPr>
        <w:t xml:space="preserve">OPERATIONAL_CONTROL.COST_CENTERS.VIEW</w:t>
      </w:r>
      <w:r>
        <w:br/>
      </w:r>
      <w:r>
        <w:rPr>
          <w:rStyle w:val="VerbatimChar"/>
        </w:rPr>
        <w:t xml:space="preserve">OPERATIONAL_CONTROL.COST_CENTERS.CREATE</w:t>
      </w:r>
    </w:p>
    <w:p>
      <w:r>
        <w:pict>
          <v:rect style="width:0;height:1.5pt" o:hralign="center" o:hrstd="t" o:hr="t"/>
        </w:pict>
      </w:r>
    </w:p>
    <w:bookmarkStart w:id="38" w:name="protección-de-endpoints"/>
    <w:p>
      <w:pPr>
        <w:pStyle w:val="Heading2"/>
      </w:pPr>
      <w:r>
        <w:t xml:space="preserve">Protección de Endpoints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RequirePermission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"OPERATIONAL_CONTROL.COST_CENTERS.CREATE"</w:t>
      </w:r>
      <w:r>
        <w:rPr>
          <w:rStyle w:val="OperatorTok"/>
        </w:rPr>
        <w:t xml:space="preserve">)]</w:t>
      </w:r>
    </w:p>
    <w:p>
      <w:pPr>
        <w:pStyle w:val="FirstParagraph"/>
      </w:pPr>
      <w:r>
        <w:t xml:space="preserve">para controlar acceso granular.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oft-delete"/>
    <w:p>
      <w:pPr>
        <w:pStyle w:val="Heading1"/>
      </w:pPr>
      <w:r>
        <w:t xml:space="preserve">Soft Delete</w:t>
      </w:r>
    </w:p>
    <w:p>
      <w:pPr>
        <w:pStyle w:val="FirstParagraph"/>
      </w:pPr>
      <w:r>
        <w:t xml:space="preserve">Las entidades que soportan eliminación lógica utilizan:</w:t>
      </w:r>
    </w:p>
    <w:p>
      <w:pPr>
        <w:pStyle w:val="SourceCode"/>
      </w:pPr>
      <w:r>
        <w:rPr>
          <w:rStyle w:val="NormalTok"/>
        </w:rPr>
        <w:t xml:space="preserve">DeletedAt</w:t>
      </w:r>
      <w:r>
        <w:br/>
      </w:r>
      <w:r>
        <w:rPr>
          <w:rStyle w:val="NormalTok"/>
        </w:rPr>
        <w:t xml:space="preserve">IsActive</w:t>
      </w:r>
    </w:p>
    <w:p>
      <w:pPr>
        <w:pStyle w:val="FirstParagraph"/>
      </w:pPr>
      <w:r>
        <w:t xml:space="preserve">Al eliminar:</w:t>
      </w:r>
    </w:p>
    <w:p>
      <w:pPr>
        <w:pStyle w:val="SourceCode"/>
      </w:pPr>
      <w:r>
        <w:rPr>
          <w:rStyle w:val="NormalTok"/>
        </w:rPr>
        <w:t xml:space="preserve">DeletedAt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Nunca eliminar físicamente registros que utilicen Soft Delete.</w:t>
      </w:r>
    </w:p>
    <w:p>
      <w:r>
        <w:pict>
          <v:rect style="width:0;height:1.5pt" o:hralign="center" o:hrstd="t" o:hr="t"/>
        </w:pict>
      </w:r>
    </w:p>
    <w:bookmarkEnd w:id="40"/>
    <w:bookmarkStart w:id="42" w:name="base-de-datos"/>
    <w:p>
      <w:pPr>
        <w:pStyle w:val="Heading1"/>
      </w:pPr>
      <w:r>
        <w:t xml:space="preserve">Base de Datos</w:t>
      </w:r>
    </w:p>
    <w:p>
      <w:pPr>
        <w:pStyle w:val="FirstParagraph"/>
      </w:pPr>
      <w:r>
        <w:t xml:space="preserve">Entity Framework Core es el mecanismo oficial de acceso a datos.</w:t>
      </w:r>
    </w:p>
    <w:bookmarkStart w:id="41" w:name="buenas-prácticas"/>
    <w:p>
      <w:pPr>
        <w:pStyle w:val="Heading3"/>
      </w:pPr>
      <w:r>
        <w:t xml:space="preserve">Buenas prácticas</w:t>
      </w:r>
    </w:p>
    <w:p>
      <w:pPr>
        <w:pStyle w:val="Compact"/>
        <w:numPr>
          <w:ilvl w:val="0"/>
          <w:numId w:val="1003"/>
        </w:numPr>
      </w:pPr>
      <w:r>
        <w:t xml:space="preserve">Utilizar LINQ.</w:t>
      </w:r>
    </w:p>
    <w:p>
      <w:pPr>
        <w:pStyle w:val="Compact"/>
        <w:numPr>
          <w:ilvl w:val="0"/>
          <w:numId w:val="1003"/>
        </w:numPr>
      </w:pPr>
      <w:r>
        <w:t xml:space="preserve">Utilizar consultas asíncronas.</w:t>
      </w:r>
    </w:p>
    <w:p>
      <w:pPr>
        <w:pStyle w:val="Compact"/>
        <w:numPr>
          <w:ilvl w:val="0"/>
          <w:numId w:val="1003"/>
        </w:numPr>
      </w:pPr>
      <w:r>
        <w:t xml:space="preserve">Utilizar AsNoTracking() en consultas de solo lectura.</w:t>
      </w:r>
    </w:p>
    <w:p>
      <w:pPr>
        <w:pStyle w:val="Compact"/>
        <w:numPr>
          <w:ilvl w:val="0"/>
          <w:numId w:val="1003"/>
        </w:numPr>
      </w:pPr>
      <w:r>
        <w:t xml:space="preserve">Evitar consultas innecesarias dentro de ciclos.</w:t>
      </w:r>
    </w:p>
    <w:p>
      <w:pPr>
        <w:pStyle w:val="Compact"/>
        <w:numPr>
          <w:ilvl w:val="0"/>
          <w:numId w:val="1003"/>
        </w:numPr>
      </w:pPr>
      <w:r>
        <w:t xml:space="preserve">Cargar relaciones únicamente cuando sean necesarias.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formato-de-respuestas"/>
    <w:p>
      <w:pPr>
        <w:pStyle w:val="Heading1"/>
      </w:pPr>
      <w:r>
        <w:t xml:space="preserve">Formato de Respuestas</w:t>
      </w:r>
    </w:p>
    <w:p>
      <w:pPr>
        <w:pStyle w:val="FirstParagraph"/>
      </w:pPr>
      <w:r>
        <w:t xml:space="preserve">Todos los endpoints deben mantener el formato estándar del proyecto.</w:t>
      </w:r>
    </w:p>
    <w:bookmarkStart w:id="43" w:name="éxito"/>
    <w:p>
      <w:pPr>
        <w:pStyle w:val="Heading2"/>
      </w:pPr>
      <w:r>
        <w:t xml:space="preserve">Éxito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"Operación exitosa"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error"/>
    <w:p>
      <w:pPr>
        <w:pStyle w:val="Heading2"/>
      </w:pPr>
      <w:r>
        <w:t xml:space="preserve">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"Descripción del error"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cómo-crear-un-nuevo-módulo"/>
    <w:p>
      <w:pPr>
        <w:pStyle w:val="Heading1"/>
      </w:pPr>
      <w:r>
        <w:t xml:space="preserve">Cómo Crear un Nuevo Módulo</w:t>
      </w:r>
    </w:p>
    <w:p>
      <w:pPr>
        <w:pStyle w:val="FirstParagraph"/>
      </w:pPr>
      <w:r>
        <w:t xml:space="preserve">Ejemplo: Inventario.</w:t>
      </w:r>
    </w:p>
    <w:bookmarkStart w:id="46" w:name="paso-1"/>
    <w:p>
      <w:pPr>
        <w:pStyle w:val="Heading3"/>
      </w:pPr>
      <w:r>
        <w:t xml:space="preserve">Paso 1</w:t>
      </w:r>
    </w:p>
    <w:p>
      <w:pPr>
        <w:pStyle w:val="FirstParagraph"/>
      </w:pPr>
      <w:r>
        <w:t xml:space="preserve">Crear entidad.</w:t>
      </w:r>
    </w:p>
    <w:p>
      <w:pPr>
        <w:pStyle w:val="SourceCode"/>
      </w:pPr>
      <w:r>
        <w:rPr>
          <w:rStyle w:val="VerbatimChar"/>
        </w:rPr>
        <w:t xml:space="preserve">Models/Entities/InventoryItem.cs</w:t>
      </w:r>
    </w:p>
    <w:bookmarkEnd w:id="46"/>
    <w:bookmarkStart w:id="47" w:name="paso-2"/>
    <w:p>
      <w:pPr>
        <w:pStyle w:val="Heading3"/>
      </w:pPr>
      <w:r>
        <w:t xml:space="preserve">Paso 2</w:t>
      </w:r>
    </w:p>
    <w:p>
      <w:pPr>
        <w:pStyle w:val="FirstParagraph"/>
      </w:pPr>
      <w:r>
        <w:t xml:space="preserve">Crear DTOs.</w:t>
      </w:r>
    </w:p>
    <w:p>
      <w:pPr>
        <w:pStyle w:val="SourceCode"/>
      </w:pPr>
      <w:r>
        <w:rPr>
          <w:rStyle w:val="VerbatimChar"/>
        </w:rPr>
        <w:t xml:space="preserve">Models/DTOs/Inventory/</w:t>
      </w:r>
    </w:p>
    <w:bookmarkEnd w:id="47"/>
    <w:bookmarkStart w:id="48" w:name="paso-3"/>
    <w:p>
      <w:pPr>
        <w:pStyle w:val="Heading3"/>
      </w:pPr>
      <w:r>
        <w:t xml:space="preserve">Paso 3</w:t>
      </w:r>
    </w:p>
    <w:p>
      <w:pPr>
        <w:pStyle w:val="FirstParagraph"/>
      </w:pPr>
      <w:r>
        <w:t xml:space="preserve">Registrar DbSet.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InventoryItem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InventoryItems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8"/>
    <w:bookmarkStart w:id="49" w:name="paso-4"/>
    <w:p>
      <w:pPr>
        <w:pStyle w:val="Heading3"/>
      </w:pPr>
      <w:r>
        <w:t xml:space="preserve">Paso 4</w:t>
      </w:r>
    </w:p>
    <w:p>
      <w:pPr>
        <w:pStyle w:val="FirstParagraph"/>
      </w:pPr>
      <w:r>
        <w:t xml:space="preserve">Crear Logic.</w:t>
      </w:r>
    </w:p>
    <w:p>
      <w:pPr>
        <w:pStyle w:val="SourceCode"/>
      </w:pPr>
      <w:r>
        <w:rPr>
          <w:rStyle w:val="VerbatimChar"/>
        </w:rPr>
        <w:t xml:space="preserve">Logic/Interfaces/IInventoryLogic.cs</w:t>
      </w:r>
      <w:r>
        <w:br/>
      </w:r>
      <w:r>
        <w:rPr>
          <w:rStyle w:val="VerbatimChar"/>
        </w:rPr>
        <w:t xml:space="preserve">Logic/InventoryLogic.cs</w:t>
      </w:r>
    </w:p>
    <w:bookmarkEnd w:id="49"/>
    <w:bookmarkStart w:id="50" w:name="paso-5"/>
    <w:p>
      <w:pPr>
        <w:pStyle w:val="Heading3"/>
      </w:pPr>
      <w:r>
        <w:t xml:space="preserve">Paso 5</w:t>
      </w:r>
    </w:p>
    <w:p>
      <w:pPr>
        <w:pStyle w:val="FirstParagraph"/>
      </w:pPr>
      <w:r>
        <w:t xml:space="preserve">Registrar dependencia.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IInventoryLogic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InventoryLogic</w:t>
      </w:r>
      <w:r>
        <w:rPr>
          <w:rStyle w:val="OperatorTok"/>
        </w:rPr>
        <w:t xml:space="preserve">&gt;();</w:t>
      </w:r>
    </w:p>
    <w:bookmarkEnd w:id="50"/>
    <w:bookmarkStart w:id="51" w:name="paso-6"/>
    <w:p>
      <w:pPr>
        <w:pStyle w:val="Heading3"/>
      </w:pPr>
      <w:r>
        <w:t xml:space="preserve">Paso 6</w:t>
      </w:r>
    </w:p>
    <w:p>
      <w:pPr>
        <w:pStyle w:val="FirstParagraph"/>
      </w:pPr>
      <w:r>
        <w:t xml:space="preserve">Crear Controller.</w:t>
      </w:r>
    </w:p>
    <w:p>
      <w:pPr>
        <w:pStyle w:val="SourceCode"/>
      </w:pPr>
      <w:r>
        <w:rPr>
          <w:rStyle w:val="VerbatimChar"/>
        </w:rPr>
        <w:t xml:space="preserve">Controllers/InventoryController.cs</w:t>
      </w:r>
    </w:p>
    <w:bookmarkEnd w:id="51"/>
    <w:bookmarkStart w:id="52" w:name="paso-7"/>
    <w:p>
      <w:pPr>
        <w:pStyle w:val="Heading3"/>
      </w:pPr>
      <w:r>
        <w:t xml:space="preserve">Paso 7</w:t>
      </w:r>
    </w:p>
    <w:p>
      <w:pPr>
        <w:pStyle w:val="FirstParagraph"/>
      </w:pPr>
      <w:r>
        <w:t xml:space="preserve">Crear migración.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AddInventoryItems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Reglas obligatorias:</w:t>
      </w:r>
    </w:p>
    <w:p>
      <w:pPr>
        <w:pStyle w:val="Compact"/>
        <w:numPr>
          <w:ilvl w:val="0"/>
          <w:numId w:val="1004"/>
        </w:numPr>
      </w:pPr>
      <w:r>
        <w:t xml:space="preserve">Nunca almacenar contraseñas en texto plano.</w:t>
      </w:r>
    </w:p>
    <w:p>
      <w:pPr>
        <w:pStyle w:val="Compact"/>
        <w:numPr>
          <w:ilvl w:val="0"/>
          <w:numId w:val="1004"/>
        </w:numPr>
      </w:pPr>
      <w:r>
        <w:t xml:space="preserve">Utilizar BCrypt para hashing.</w:t>
      </w:r>
    </w:p>
    <w:p>
      <w:pPr>
        <w:pStyle w:val="Compact"/>
        <w:numPr>
          <w:ilvl w:val="0"/>
          <w:numId w:val="1004"/>
        </w:numPr>
      </w:pPr>
      <w:r>
        <w:t xml:space="preserve">No exponer entidades directamente.</w:t>
      </w:r>
    </w:p>
    <w:p>
      <w:pPr>
        <w:pStyle w:val="Compact"/>
        <w:numPr>
          <w:ilvl w:val="0"/>
          <w:numId w:val="1004"/>
        </w:numPr>
      </w:pPr>
      <w:r>
        <w:t xml:space="preserve">No retornar información sensible.</w:t>
      </w:r>
    </w:p>
    <w:p>
      <w:pPr>
        <w:pStyle w:val="Compact"/>
        <w:numPr>
          <w:ilvl w:val="0"/>
          <w:numId w:val="1004"/>
        </w:numPr>
      </w:pPr>
      <w:r>
        <w:t xml:space="preserve">No almacenar secretos en el repositorio.</w:t>
      </w:r>
    </w:p>
    <w:p>
      <w:pPr>
        <w:pStyle w:val="Compact"/>
        <w:numPr>
          <w:ilvl w:val="0"/>
          <w:numId w:val="1004"/>
        </w:numPr>
      </w:pPr>
      <w:r>
        <w:t xml:space="preserve">Mantener appsettings.json fuera de Git.</w:t>
      </w:r>
    </w:p>
    <w:p>
      <w:r>
        <w:pict>
          <v:rect style="width:0;height:1.5pt" o:hralign="center" o:hrstd="t" o:hr="t"/>
        </w:pict>
      </w:r>
    </w:p>
    <w:bookmarkEnd w:id="54"/>
    <w:bookmarkStart w:id="55" w:name="flujo-de-trabajo-git"/>
    <w:p>
      <w:pPr>
        <w:pStyle w:val="Heading1"/>
      </w:pPr>
      <w:r>
        <w:t xml:space="preserve">Flujo de Trabajo Git</w:t>
      </w:r>
    </w:p>
    <w:p>
      <w:pPr>
        <w:pStyle w:val="FirstParagraph"/>
      </w:pPr>
      <w:r>
        <w:t xml:space="preserve">Cada funcionalidad debe desarrollarse en una rama independiente.</w:t>
      </w:r>
    </w:p>
    <w:p>
      <w:pPr>
        <w:pStyle w:val="BodyText"/>
      </w:pPr>
      <w:r>
        <w:t xml:space="preserve">Formato:</w:t>
      </w:r>
    </w:p>
    <w:p>
      <w:pPr>
        <w:pStyle w:val="SourceCode"/>
      </w:pPr>
      <w:r>
        <w:rPr>
          <w:rStyle w:val="ExtensionTok"/>
        </w:rPr>
        <w:t xml:space="preserve">section/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modulo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ExtensionTok"/>
        </w:rPr>
        <w:t xml:space="preserve">section/users</w:t>
      </w:r>
      <w:r>
        <w:br/>
      </w:r>
      <w:r>
        <w:rPr>
          <w:rStyle w:val="ExtensionTok"/>
        </w:rPr>
        <w:t xml:space="preserve">section/business</w:t>
      </w:r>
      <w:r>
        <w:br/>
      </w:r>
      <w:r>
        <w:rPr>
          <w:rStyle w:val="ExtensionTok"/>
        </w:rPr>
        <w:t xml:space="preserve">section/inventory</w:t>
      </w:r>
      <w:r>
        <w:br/>
      </w:r>
      <w:r>
        <w:rPr>
          <w:rStyle w:val="ExtensionTok"/>
        </w:rPr>
        <w:t xml:space="preserve">section/roles</w:t>
      </w:r>
    </w:p>
    <w:p>
      <w:r>
        <w:pict>
          <v:rect style="width:0;height:1.5pt" o:hralign="center" o:hrstd="t" o:hr="t"/>
        </w:pict>
      </w:r>
    </w:p>
    <w:bookmarkEnd w:id="55"/>
    <w:bookmarkStart w:id="58" w:name="conventional-commits"/>
    <w:p>
      <w:pPr>
        <w:pStyle w:val="Heading1"/>
      </w:pPr>
      <w:r>
        <w:t xml:space="preserve">Conventional Commits</w:t>
      </w:r>
    </w:p>
    <w:bookmarkStart w:id="56" w:name="nuevas-funcionalidades"/>
    <w:p>
      <w:pPr>
        <w:pStyle w:val="Heading2"/>
      </w:pPr>
      <w:r>
        <w:t xml:space="preserve">Nuevas funcionalidades</w:t>
      </w:r>
    </w:p>
    <w:p>
      <w:pPr>
        <w:pStyle w:val="SourceCode"/>
      </w:pPr>
      <w:r>
        <w:rPr>
          <w:rStyle w:val="ExtensionTok"/>
        </w:rPr>
        <w:t xml:space="preserve">feat: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ExtensionTok"/>
        </w:rPr>
        <w:t xml:space="preserve">feat:</w:t>
      </w:r>
      <w:r>
        <w:rPr>
          <w:rStyle w:val="NormalTok"/>
        </w:rPr>
        <w:t xml:space="preserve"> add inventory module</w:t>
      </w:r>
      <w:r>
        <w:br/>
      </w:r>
      <w:r>
        <w:rPr>
          <w:rStyle w:val="ExtensionTok"/>
        </w:rPr>
        <w:t xml:space="preserve">feat:</w:t>
      </w:r>
      <w:r>
        <w:rPr>
          <w:rStyle w:val="NormalTok"/>
        </w:rPr>
        <w:t xml:space="preserve"> create companies endpoints</w:t>
      </w:r>
    </w:p>
    <w:p>
      <w:r>
        <w:pict>
          <v:rect style="width:0;height:1.5pt" o:hralign="center" o:hrstd="t" o:hr="t"/>
        </w:pict>
      </w:r>
    </w:p>
    <w:bookmarkEnd w:id="56"/>
    <w:bookmarkStart w:id="57" w:name="correcciones"/>
    <w:p>
      <w:pPr>
        <w:pStyle w:val="Heading2"/>
      </w:pPr>
      <w:r>
        <w:t xml:space="preserve">Correcciones</w:t>
      </w:r>
    </w:p>
    <w:p>
      <w:pPr>
        <w:pStyle w:val="SourceCode"/>
      </w:pPr>
      <w:r>
        <w:rPr>
          <w:rStyle w:val="ExtensionTok"/>
        </w:rPr>
        <w:t xml:space="preserve">fix: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ExtensionTok"/>
        </w:rPr>
        <w:t xml:space="preserve">fix:</w:t>
      </w:r>
      <w:r>
        <w:rPr>
          <w:rStyle w:val="NormalTok"/>
        </w:rPr>
        <w:t xml:space="preserve"> update role permissions validation</w:t>
      </w:r>
      <w:r>
        <w:br/>
      </w:r>
      <w:r>
        <w:rPr>
          <w:rStyle w:val="ExtensionTok"/>
        </w:rPr>
        <w:t xml:space="preserve">fix:</w:t>
      </w:r>
      <w:r>
        <w:rPr>
          <w:rStyle w:val="NormalTok"/>
        </w:rPr>
        <w:t xml:space="preserve"> resolve authentication issue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hecklist-antes-de-crear-un-pull-request"/>
    <w:p>
      <w:pPr>
        <w:pStyle w:val="Heading1"/>
      </w:pPr>
      <w:r>
        <w:t xml:space="preserve">Checklist Antes de Crear un Pull Request</w:t>
      </w:r>
    </w:p>
    <w:p>
      <w:pPr>
        <w:pStyle w:val="Compact"/>
        <w:numPr>
          <w:ilvl w:val="0"/>
          <w:numId w:val="1005"/>
        </w:numPr>
      </w:pPr>
      <w:r>
        <w:t xml:space="preserve">Proyecto compila correctamente.</w:t>
      </w:r>
    </w:p>
    <w:p>
      <w:pPr>
        <w:pStyle w:val="Compact"/>
        <w:numPr>
          <w:ilvl w:val="0"/>
          <w:numId w:val="1005"/>
        </w:numPr>
      </w:pPr>
      <w:r>
        <w:t xml:space="preserve">Sin errores de build.</w:t>
      </w:r>
    </w:p>
    <w:p>
      <w:pPr>
        <w:pStyle w:val="Compact"/>
        <w:numPr>
          <w:ilvl w:val="0"/>
          <w:numId w:val="1005"/>
        </w:numPr>
      </w:pPr>
      <w:r>
        <w:t xml:space="preserve">Sin errores de análisis estático.</w:t>
      </w:r>
    </w:p>
    <w:p>
      <w:pPr>
        <w:pStyle w:val="Compact"/>
        <w:numPr>
          <w:ilvl w:val="0"/>
          <w:numId w:val="1005"/>
        </w:numPr>
      </w:pPr>
      <w:r>
        <w:t xml:space="preserve">Migraciones verificadas.</w:t>
      </w:r>
    </w:p>
    <w:p>
      <w:pPr>
        <w:pStyle w:val="Compact"/>
        <w:numPr>
          <w:ilvl w:val="0"/>
          <w:numId w:val="1005"/>
        </w:numPr>
      </w:pPr>
      <w:r>
        <w:t xml:space="preserve">Endpoints probados.</w:t>
      </w:r>
    </w:p>
    <w:p>
      <w:pPr>
        <w:pStyle w:val="Compact"/>
        <w:numPr>
          <w:ilvl w:val="0"/>
          <w:numId w:val="1005"/>
        </w:numPr>
      </w:pPr>
      <w:r>
        <w:t xml:space="preserve">Permisos configurados correctamente.</w:t>
      </w:r>
    </w:p>
    <w:p>
      <w:pPr>
        <w:pStyle w:val="Compact"/>
        <w:numPr>
          <w:ilvl w:val="0"/>
          <w:numId w:val="1005"/>
        </w:numPr>
      </w:pPr>
      <w:r>
        <w:t xml:space="preserve">Convenciones de nomenclatura respetadas.</w:t>
      </w:r>
    </w:p>
    <w:p>
      <w:pPr>
        <w:pStyle w:val="Compact"/>
        <w:numPr>
          <w:ilvl w:val="0"/>
          <w:numId w:val="1005"/>
        </w:numPr>
      </w:pPr>
      <w:r>
        <w:t xml:space="preserve">Conventional Commits utilizados.</w:t>
      </w:r>
    </w:p>
    <w:p>
      <w:pPr>
        <w:pStyle w:val="Compact"/>
        <w:numPr>
          <w:ilvl w:val="0"/>
          <w:numId w:val="1005"/>
        </w:numPr>
      </w:pPr>
      <w:r>
        <w:t xml:space="preserve">Rama actualizada desde dev.</w:t>
      </w:r>
    </w:p>
    <w:p>
      <w:r>
        <w:pict>
          <v:rect style="width:0;height:1.5pt" o:hralign="center" o:hrstd="t" o:hr="t"/>
        </w:pict>
      </w:r>
    </w:p>
    <w:bookmarkEnd w:id="59"/>
    <w:bookmarkStart w:id="60" w:name="módulos-de-referencia"/>
    <w:p>
      <w:pPr>
        <w:pStyle w:val="Heading1"/>
      </w:pPr>
      <w:r>
        <w:t xml:space="preserve">Módulos de Referencia</w:t>
      </w:r>
    </w:p>
    <w:p>
      <w:pPr>
        <w:pStyle w:val="FirstParagraph"/>
      </w:pPr>
      <w:r>
        <w:t xml:space="preserve">Actualmente los módulos de Usuarios, Roles y Centros de Costo representan la implementación de referencia para cualquier nuevo desarrollo.</w:t>
      </w:r>
    </w:p>
    <w:p>
      <w:pPr>
        <w:pStyle w:val="BodyText"/>
      </w:pPr>
      <w:r>
        <w:t xml:space="preserve">Antes de crear una nueva funcionalidad, revisar estos módulos y seguir los mismos patrones arquitectónicos.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2026-06-04T02:44:34Z</dcterms:created>
  <dcterms:modified xsi:type="dcterms:W3CDTF">2026-06-04T02:44:34Z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