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E5E9" w14:textId="6994A458" w:rsidR="00254419" w:rsidRPr="00017235" w:rsidRDefault="00254419" w:rsidP="0005060B">
      <w:pPr>
        <w:pStyle w:val="Ttulo"/>
        <w:jc w:val="right"/>
        <w:rPr>
          <w:color w:val="000000" w:themeColor="text1"/>
        </w:rPr>
      </w:pPr>
      <w:r w:rsidRPr="00017235">
        <w:rPr>
          <w:color w:val="000000" w:themeColor="text1"/>
        </w:rPr>
        <w:t xml:space="preserve">Documentos </w:t>
      </w:r>
      <w:proofErr w:type="spellStart"/>
      <w:r w:rsidRPr="00017235">
        <w:rPr>
          <w:color w:val="000000" w:themeColor="text1"/>
        </w:rPr>
        <w:t>Emilima</w:t>
      </w:r>
      <w:proofErr w:type="spellEnd"/>
    </w:p>
    <w:p w14:paraId="10F911A9" w14:textId="56F54D3C" w:rsidR="00254419" w:rsidRPr="00017235" w:rsidRDefault="00254419" w:rsidP="0005060B">
      <w:pPr>
        <w:pStyle w:val="Ttulo"/>
        <w:jc w:val="right"/>
        <w:rPr>
          <w:color w:val="000000" w:themeColor="text1"/>
        </w:rPr>
      </w:pPr>
      <w:r w:rsidRPr="00017235">
        <w:rPr>
          <w:color w:val="000000" w:themeColor="text1"/>
        </w:rPr>
        <w:t>Especificación de</w:t>
      </w:r>
      <w:r w:rsidR="000E745F" w:rsidRPr="00017235">
        <w:rPr>
          <w:color w:val="000000" w:themeColor="text1"/>
        </w:rPr>
        <w:t xml:space="preserve"> Caso de Uso de Negocio</w:t>
      </w:r>
      <w:r w:rsidRPr="00017235">
        <w:rPr>
          <w:color w:val="000000" w:themeColor="text1"/>
        </w:rPr>
        <w:t xml:space="preserve">: </w:t>
      </w:r>
      <w:bookmarkStart w:id="0" w:name="_Hlk103549473"/>
      <w:r w:rsidR="0086665B" w:rsidRPr="00017235">
        <w:rPr>
          <w:color w:val="000000" w:themeColor="text1"/>
        </w:rPr>
        <w:t>Atención</w:t>
      </w:r>
      <w:r w:rsidR="004B3929" w:rsidRPr="00017235">
        <w:rPr>
          <w:color w:val="000000" w:themeColor="text1"/>
        </w:rPr>
        <w:t xml:space="preserve"> de Solicitud de Búsqueda de</w:t>
      </w:r>
      <w:r w:rsidR="0005060B">
        <w:rPr>
          <w:color w:val="000000" w:themeColor="text1"/>
        </w:rPr>
        <w:t xml:space="preserve"> </w:t>
      </w:r>
      <w:r w:rsidR="004B3929" w:rsidRPr="00017235">
        <w:rPr>
          <w:color w:val="000000" w:themeColor="text1"/>
        </w:rPr>
        <w:t>Documentación</w:t>
      </w:r>
    </w:p>
    <w:bookmarkEnd w:id="0"/>
    <w:p w14:paraId="3E27372B" w14:textId="1BA0EBFD" w:rsidR="00254419" w:rsidRPr="00017235" w:rsidRDefault="00254419" w:rsidP="0005060B">
      <w:pPr>
        <w:pStyle w:val="Ttulo"/>
        <w:jc w:val="right"/>
        <w:rPr>
          <w:color w:val="000000" w:themeColor="text1"/>
        </w:rPr>
      </w:pPr>
    </w:p>
    <w:p w14:paraId="2CAEFB89" w14:textId="24BF3A14" w:rsidR="00254419" w:rsidRPr="00017235" w:rsidRDefault="00254419" w:rsidP="0005060B">
      <w:pPr>
        <w:pStyle w:val="Ttulo"/>
        <w:jc w:val="right"/>
        <w:rPr>
          <w:color w:val="000000" w:themeColor="text1"/>
          <w:sz w:val="28"/>
          <w:szCs w:val="28"/>
          <w:lang w:val="en-US"/>
        </w:rPr>
      </w:pPr>
      <w:r w:rsidRPr="00017235">
        <w:rPr>
          <w:color w:val="000000" w:themeColor="text1"/>
          <w:sz w:val="28"/>
          <w:szCs w:val="28"/>
          <w:lang w:val="en-US"/>
        </w:rPr>
        <w:t>Version 1.</w:t>
      </w:r>
      <w:r w:rsidR="00AB49A4" w:rsidRPr="00017235">
        <w:rPr>
          <w:color w:val="000000" w:themeColor="text1"/>
          <w:sz w:val="28"/>
          <w:szCs w:val="28"/>
          <w:lang w:val="en-US"/>
        </w:rPr>
        <w:t>1.0</w:t>
      </w:r>
    </w:p>
    <w:p w14:paraId="542F8CEE" w14:textId="77777777" w:rsidR="00254419" w:rsidRPr="00017235" w:rsidRDefault="00254419">
      <w:pPr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 w:eastAsia="es-PE"/>
        </w:rPr>
      </w:pPr>
      <w:r w:rsidRPr="00017235">
        <w:rPr>
          <w:color w:val="000000" w:themeColor="text1"/>
          <w:sz w:val="28"/>
          <w:szCs w:val="28"/>
          <w:lang w:val="en-US"/>
        </w:rPr>
        <w:br w:type="page"/>
      </w:r>
    </w:p>
    <w:p w14:paraId="40DEBB41" w14:textId="695ADE02" w:rsidR="00254419" w:rsidRPr="00017235" w:rsidRDefault="00254419" w:rsidP="00254419">
      <w:pPr>
        <w:pStyle w:val="Ttulo"/>
        <w:rPr>
          <w:color w:val="000000" w:themeColor="text1"/>
          <w:lang w:val="en-US"/>
        </w:rPr>
      </w:pPr>
      <w:proofErr w:type="spellStart"/>
      <w:r w:rsidRPr="00017235">
        <w:rPr>
          <w:color w:val="000000" w:themeColor="text1"/>
          <w:lang w:val="en-US"/>
        </w:rPr>
        <w:lastRenderedPageBreak/>
        <w:t>Historial</w:t>
      </w:r>
      <w:proofErr w:type="spellEnd"/>
      <w:r w:rsidRPr="00017235">
        <w:rPr>
          <w:color w:val="000000" w:themeColor="text1"/>
          <w:lang w:val="en-US"/>
        </w:rPr>
        <w:t xml:space="preserve"> de </w:t>
      </w:r>
      <w:proofErr w:type="spellStart"/>
      <w:r w:rsidRPr="00017235">
        <w:rPr>
          <w:color w:val="000000" w:themeColor="text1"/>
          <w:lang w:val="en-US"/>
        </w:rPr>
        <w:t>revisión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1103"/>
        <w:gridCol w:w="3289"/>
        <w:gridCol w:w="2077"/>
      </w:tblGrid>
      <w:tr w:rsidR="00017235" w:rsidRPr="00017235" w14:paraId="340DC2A7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276DE" w14:textId="379597B7" w:rsidR="00254419" w:rsidRPr="00017235" w:rsidRDefault="00254419" w:rsidP="00E62463">
            <w:pPr>
              <w:pStyle w:val="tabletext"/>
              <w:jc w:val="center"/>
              <w:rPr>
                <w:color w:val="000000" w:themeColor="text1"/>
              </w:rPr>
            </w:pPr>
            <w:r w:rsidRPr="00017235">
              <w:rPr>
                <w:b/>
                <w:bCs/>
                <w:color w:val="000000" w:themeColor="text1"/>
              </w:rPr>
              <w:t>Fecha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FCB7" w14:textId="77777777" w:rsidR="00254419" w:rsidRPr="00017235" w:rsidRDefault="00254419" w:rsidP="00E62463">
            <w:pPr>
              <w:pStyle w:val="tabletext"/>
              <w:jc w:val="center"/>
              <w:rPr>
                <w:color w:val="000000" w:themeColor="text1"/>
              </w:rPr>
            </w:pPr>
            <w:proofErr w:type="spellStart"/>
            <w:r w:rsidRPr="00017235">
              <w:rPr>
                <w:b/>
                <w:bCs/>
                <w:color w:val="000000" w:themeColor="text1"/>
              </w:rPr>
              <w:t>Version</w:t>
            </w:r>
            <w:proofErr w:type="spellEnd"/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9B8B1" w14:textId="1A9C1E3A" w:rsidR="00254419" w:rsidRPr="00017235" w:rsidRDefault="00254419" w:rsidP="00E62463">
            <w:pPr>
              <w:pStyle w:val="tabletext"/>
              <w:jc w:val="center"/>
              <w:rPr>
                <w:color w:val="000000" w:themeColor="text1"/>
              </w:rPr>
            </w:pPr>
            <w:r w:rsidRPr="00017235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F51B2" w14:textId="6F632EE3" w:rsidR="00254419" w:rsidRPr="00017235" w:rsidRDefault="00254419" w:rsidP="00E62463">
            <w:pPr>
              <w:pStyle w:val="tabletext"/>
              <w:jc w:val="center"/>
              <w:rPr>
                <w:color w:val="000000" w:themeColor="text1"/>
              </w:rPr>
            </w:pPr>
            <w:r w:rsidRPr="00017235">
              <w:rPr>
                <w:b/>
                <w:bCs/>
                <w:color w:val="000000" w:themeColor="text1"/>
              </w:rPr>
              <w:t>Autor</w:t>
            </w:r>
          </w:p>
        </w:tc>
      </w:tr>
      <w:tr w:rsidR="00017235" w:rsidRPr="00017235" w14:paraId="2B54B86F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141DC" w14:textId="75CA8250" w:rsidR="00254419" w:rsidRPr="00017235" w:rsidRDefault="00254419" w:rsidP="00E62463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84972" w14:textId="2403A56A" w:rsidR="00254419" w:rsidRPr="00017235" w:rsidRDefault="00254419" w:rsidP="00E62463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680EB" w14:textId="4A960736" w:rsidR="00254419" w:rsidRPr="00017235" w:rsidRDefault="00254419" w:rsidP="00E62463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C7D6E" w14:textId="1A4B1C9C" w:rsidR="00254419" w:rsidRPr="00017235" w:rsidRDefault="00254419" w:rsidP="00E62463">
            <w:pPr>
              <w:pStyle w:val="tabletext"/>
              <w:rPr>
                <w:color w:val="000000" w:themeColor="text1"/>
              </w:rPr>
            </w:pPr>
          </w:p>
        </w:tc>
      </w:tr>
      <w:tr w:rsidR="00017235" w:rsidRPr="00017235" w14:paraId="6950EDBD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43B23" w14:textId="1FEFF6A0" w:rsidR="000D261C" w:rsidRPr="00017235" w:rsidRDefault="000D261C" w:rsidP="000D261C">
            <w:pPr>
              <w:pStyle w:val="tabletext"/>
              <w:spacing w:after="0"/>
              <w:jc w:val="both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07/04/21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D8C20" w14:textId="6F95EB55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1.0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57C5F" w14:textId="6D1979DF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Elección de procesos con los que se trabajará.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10CB2" w14:textId="5F692D04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Grupo</w:t>
            </w:r>
          </w:p>
        </w:tc>
      </w:tr>
      <w:tr w:rsidR="00017235" w:rsidRPr="00017235" w14:paraId="642D9665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D6D22" w14:textId="30F3F00E" w:rsidR="000D261C" w:rsidRPr="00017235" w:rsidRDefault="000D261C" w:rsidP="000D261C">
            <w:pPr>
              <w:pStyle w:val="tabletext"/>
              <w:spacing w:after="0"/>
              <w:jc w:val="both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14/04/2021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0ACC2" w14:textId="62E34372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1.0.1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06E89" w14:textId="18B982BD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Redacción de Procesos.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D525D" w14:textId="134FAE99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 xml:space="preserve">Brian Antony Condori </w:t>
            </w:r>
            <w:proofErr w:type="spellStart"/>
            <w:r w:rsidRPr="00017235">
              <w:rPr>
                <w:rFonts w:eastAsia="Arial"/>
                <w:color w:val="000000" w:themeColor="text1"/>
              </w:rPr>
              <w:t>Velasquez</w:t>
            </w:r>
            <w:proofErr w:type="spellEnd"/>
          </w:p>
        </w:tc>
      </w:tr>
      <w:tr w:rsidR="00017235" w:rsidRPr="00017235" w14:paraId="017ECBAC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F8E03" w14:textId="3EBA95D9" w:rsidR="000D261C" w:rsidRPr="00017235" w:rsidRDefault="000D261C" w:rsidP="000D261C">
            <w:pPr>
              <w:pStyle w:val="tabletext"/>
              <w:spacing w:after="0"/>
              <w:jc w:val="both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19/04/21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7E374" w14:textId="54FFE79D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1.0.2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DB53B" w14:textId="6EE85494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Corrección en la redacción de procesos y desarrollo de los ECUN.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E54F9" w14:textId="12956D79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 xml:space="preserve">Carlo Adrián Soto Hidalgo </w:t>
            </w:r>
          </w:p>
        </w:tc>
      </w:tr>
      <w:tr w:rsidR="00017235" w:rsidRPr="00017235" w14:paraId="5C53225C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2B61C" w14:textId="624C58B2" w:rsidR="000D261C" w:rsidRPr="00017235" w:rsidRDefault="000D261C" w:rsidP="000D261C">
            <w:pPr>
              <w:pStyle w:val="tabletext"/>
              <w:spacing w:after="0"/>
              <w:jc w:val="both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19/04/21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1170E" w14:textId="78655B88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1.0.3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E477C" w14:textId="6201ADD8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Desarrollo de los Diagramas de Caso de Uso.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19E4" w14:textId="099582D1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Wilmer Andrés Quispe Gómez</w:t>
            </w:r>
          </w:p>
        </w:tc>
      </w:tr>
      <w:tr w:rsidR="00017235" w:rsidRPr="00017235" w14:paraId="02D2763A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5F3F8" w14:textId="25F3A2D8" w:rsidR="000D261C" w:rsidRPr="00017235" w:rsidRDefault="000D261C" w:rsidP="000D261C">
            <w:pPr>
              <w:pStyle w:val="tabletext"/>
              <w:spacing w:after="0"/>
              <w:jc w:val="both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19/04/21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D5785" w14:textId="63756704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1.0.4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36ED8" w14:textId="75772FE0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Mejora de los Objetivos de Negocio.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03308" w14:textId="47C846D2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Grupo</w:t>
            </w:r>
          </w:p>
        </w:tc>
      </w:tr>
      <w:tr w:rsidR="00017235" w:rsidRPr="00017235" w14:paraId="2FB89D0C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F0420" w14:textId="0EBB0DD1" w:rsidR="000D261C" w:rsidRPr="00017235" w:rsidRDefault="000D261C" w:rsidP="000D261C">
            <w:pPr>
              <w:pStyle w:val="tabletext"/>
              <w:spacing w:after="0"/>
              <w:jc w:val="both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26/04/21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E174B" w14:textId="29FDF2F9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1.0.5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05FA6" w14:textId="7874A09A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Realizar el Informe del Proyecto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2677B" w14:textId="6951B749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Carlo Adrián Soto Hidalgo</w:t>
            </w:r>
          </w:p>
        </w:tc>
      </w:tr>
      <w:tr w:rsidR="00017235" w:rsidRPr="00017235" w14:paraId="5834C5DA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E2833" w14:textId="390DBA22" w:rsidR="000D261C" w:rsidRPr="00017235" w:rsidRDefault="000D261C" w:rsidP="000D261C">
            <w:pPr>
              <w:pStyle w:val="tabletext"/>
              <w:spacing w:after="0"/>
              <w:jc w:val="both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28/04/21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921DE" w14:textId="0E5F113A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1.0.6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5065B" w14:textId="2D423A71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Corrección de los diagramas del MCUN.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1C08D" w14:textId="3FE5CB9A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Carlo Adrián Soto Hidalgo  </w:t>
            </w:r>
          </w:p>
        </w:tc>
      </w:tr>
      <w:tr w:rsidR="00017235" w:rsidRPr="00017235" w14:paraId="63BD3302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BCF1C" w14:textId="5EAA6E76" w:rsidR="000D261C" w:rsidRPr="00017235" w:rsidRDefault="000D261C" w:rsidP="000D261C">
            <w:pPr>
              <w:pStyle w:val="tabletext"/>
              <w:spacing w:after="0"/>
              <w:jc w:val="both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28/04/21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51D25" w14:textId="44258EE9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1.0.7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BE238" w14:textId="60C8DCB0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Limpieza de la plantilla del informe y corrección de los ON.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246A6" w14:textId="0B06F4B0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Carlo Adrián Soto Hidalgo, Bruno Guillermo Abrisqueta Cruz y Wilmer Andrés Quispe Gómez</w:t>
            </w:r>
          </w:p>
        </w:tc>
      </w:tr>
      <w:tr w:rsidR="00017235" w:rsidRPr="00017235" w14:paraId="584F1B5F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6E459" w14:textId="4B5C82FA" w:rsidR="000D261C" w:rsidRPr="00017235" w:rsidRDefault="000D261C" w:rsidP="000D261C">
            <w:pPr>
              <w:pStyle w:val="tabletext"/>
              <w:spacing w:after="0"/>
              <w:jc w:val="both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24/05/21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2E4B4" w14:textId="47E4A307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1.0.10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C93F8" w14:textId="14C72B66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Diagrama de actividades de Negocio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5CC65" w14:textId="77777777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Brian Antony Condori </w:t>
            </w:r>
            <w:proofErr w:type="spellStart"/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Velasquez</w:t>
            </w:r>
            <w:proofErr w:type="spellEnd"/>
          </w:p>
          <w:p w14:paraId="72559557" w14:textId="77777777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</w:p>
        </w:tc>
      </w:tr>
      <w:tr w:rsidR="00017235" w:rsidRPr="00017235" w14:paraId="14D47F9E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F9B49" w14:textId="05D4B1C4" w:rsidR="000D261C" w:rsidRPr="00017235" w:rsidRDefault="000D261C" w:rsidP="000D261C">
            <w:pPr>
              <w:pStyle w:val="Ttulo"/>
              <w:jc w:val="both"/>
              <w:rPr>
                <w:rFonts w:ascii="Times New Roman" w:eastAsia="Arial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24/05/21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5098D" w14:textId="6FE862A6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1.0.11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C2B62" w14:textId="37D8AB44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Diagrama de clases y Maquinas de estado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91B2D" w14:textId="6DC0A5AA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Carlo Adrián Soto Hidalgo</w:t>
            </w:r>
          </w:p>
        </w:tc>
      </w:tr>
      <w:tr w:rsidR="00017235" w:rsidRPr="00017235" w14:paraId="240F9A2D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FEFF2" w14:textId="4BB45530" w:rsidR="000D261C" w:rsidRPr="00017235" w:rsidRDefault="000D261C" w:rsidP="000D261C">
            <w:pPr>
              <w:pStyle w:val="Ttulo"/>
              <w:jc w:val="both"/>
              <w:rPr>
                <w:rFonts w:ascii="Times New Roman" w:eastAsia="Arial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24/05/21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4CE49" w14:textId="5CDBF69D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1.0.12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AA946" w14:textId="0E2F26EC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Matriz de Actividades vs Requisitos CUN1 y CUN2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CCBB3" w14:textId="12A058FB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Brian Antony Condori </w:t>
            </w:r>
            <w:proofErr w:type="spellStart"/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Velasquez</w:t>
            </w:r>
            <w:proofErr w:type="spellEnd"/>
          </w:p>
        </w:tc>
      </w:tr>
      <w:tr w:rsidR="00017235" w:rsidRPr="00017235" w14:paraId="11B453AE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C3515" w14:textId="6034F9FD" w:rsidR="000D261C" w:rsidRPr="00017235" w:rsidRDefault="000D261C" w:rsidP="000D261C">
            <w:pPr>
              <w:pStyle w:val="Ttulo"/>
              <w:jc w:val="both"/>
              <w:rPr>
                <w:rFonts w:ascii="Times New Roman" w:eastAsia="Arial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25/05/21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D134A" w14:textId="411D6A9F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1.0.13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9BB40" w14:textId="41F4EFB2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Matriz de Actividades vs Requisitos CUN1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15706" w14:textId="45CA5972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Wilmer Andrés Quispe Gómez</w:t>
            </w:r>
          </w:p>
        </w:tc>
      </w:tr>
      <w:tr w:rsidR="00017235" w:rsidRPr="00017235" w14:paraId="790C7786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C47CE" w14:textId="00C28781" w:rsidR="000D261C" w:rsidRPr="00017235" w:rsidRDefault="000D261C" w:rsidP="000D261C">
            <w:pPr>
              <w:pStyle w:val="tabletext"/>
              <w:spacing w:after="0"/>
              <w:jc w:val="both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25/05/21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B6C9A" w14:textId="20903A65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1.0.14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1FD5B" w14:textId="6C9C4FD6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Revisión del Segundo Avance del Proyecto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14262" w14:textId="7ED6418D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Todos</w:t>
            </w:r>
          </w:p>
        </w:tc>
      </w:tr>
      <w:tr w:rsidR="00017235" w:rsidRPr="00017235" w14:paraId="1B810857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5CC97" w14:textId="41D5143D" w:rsidR="000D261C" w:rsidRPr="00017235" w:rsidRDefault="000D261C" w:rsidP="000D261C">
            <w:pPr>
              <w:pStyle w:val="tabletext"/>
              <w:spacing w:after="0"/>
              <w:jc w:val="both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26/05/21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67D4C" w14:textId="581CE5FE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1.0.15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1882E" w14:textId="43AFAC38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Matriz de Actividades vs Requisitos CUN2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20FB3" w14:textId="7C9DC7F0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Bruno Guillermo Abrisqueta Cruz</w:t>
            </w:r>
          </w:p>
        </w:tc>
      </w:tr>
      <w:tr w:rsidR="00017235" w:rsidRPr="00017235" w14:paraId="7E87E6CB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36CE7" w14:textId="6B6739CC" w:rsidR="000D261C" w:rsidRPr="00017235" w:rsidRDefault="000D261C" w:rsidP="000D261C">
            <w:pPr>
              <w:pStyle w:val="Ttulo"/>
              <w:jc w:val="both"/>
              <w:rPr>
                <w:rFonts w:ascii="Times New Roman" w:eastAsia="Arial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29/05/21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5D46D" w14:textId="67B02F0B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1.0.16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EB457" w14:textId="77777777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Modificación de los ECUN</w:t>
            </w:r>
          </w:p>
          <w:p w14:paraId="602332C3" w14:textId="77777777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F4286" w14:textId="4C0C3CFF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Adrián Soto Hidalgo, Wilmer Quispe Gómez</w:t>
            </w:r>
          </w:p>
        </w:tc>
      </w:tr>
      <w:tr w:rsidR="00017235" w:rsidRPr="00017235" w14:paraId="3951239B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2317E" w14:textId="72212D9C" w:rsidR="000D261C" w:rsidRPr="00017235" w:rsidRDefault="000D261C" w:rsidP="000D261C">
            <w:pPr>
              <w:pStyle w:val="Ttulo"/>
              <w:jc w:val="both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29/05/21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1610D" w14:textId="6D0996CE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1.0.17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504FE" w14:textId="62BD5382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Modificación del Diagrama de Actividades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D52DF" w14:textId="0C8CD164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 xml:space="preserve">Brian Condori </w:t>
            </w:r>
            <w:proofErr w:type="spellStart"/>
            <w:r w:rsidRPr="00017235">
              <w:rPr>
                <w:rFonts w:eastAsia="Arial"/>
                <w:color w:val="000000" w:themeColor="text1"/>
              </w:rPr>
              <w:t>Velasquez</w:t>
            </w:r>
            <w:proofErr w:type="spellEnd"/>
          </w:p>
        </w:tc>
      </w:tr>
      <w:tr w:rsidR="00017235" w:rsidRPr="00017235" w14:paraId="62AC1552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E05B1" w14:textId="7DDFA617" w:rsidR="000D261C" w:rsidRPr="00017235" w:rsidRDefault="000D261C" w:rsidP="000D261C">
            <w:pPr>
              <w:pStyle w:val="Ttulo"/>
              <w:jc w:val="both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29/05/21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D26CD" w14:textId="23EB4690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1.0.18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65599" w14:textId="14397D91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Modificación del informe de proyecto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99923" w14:textId="77777777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Brian Condori </w:t>
            </w:r>
            <w:proofErr w:type="spellStart"/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Velasquez</w:t>
            </w:r>
            <w:proofErr w:type="spellEnd"/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,</w:t>
            </w:r>
          </w:p>
          <w:p w14:paraId="49EEA13A" w14:textId="1E49C023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Adrián Soto Hidalgo</w:t>
            </w:r>
          </w:p>
        </w:tc>
      </w:tr>
      <w:tr w:rsidR="00017235" w:rsidRPr="00017235" w14:paraId="3A46626A" w14:textId="77777777" w:rsidTr="000D261C"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D2BF7" w14:textId="07F3BA44" w:rsidR="000D261C" w:rsidRPr="00017235" w:rsidRDefault="000D261C" w:rsidP="000D261C">
            <w:pPr>
              <w:pStyle w:val="Ttulo"/>
              <w:jc w:val="both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29/05/21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C79A5" w14:textId="13FEC12E" w:rsidR="000D261C" w:rsidRPr="00017235" w:rsidRDefault="000D261C" w:rsidP="000D261C">
            <w:pPr>
              <w:pStyle w:val="Ttulo"/>
              <w:jc w:val="left"/>
              <w:rPr>
                <w:rFonts w:ascii="Times New Roman" w:eastAsia="Arial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1.0.19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3A3C1" w14:textId="1D01994A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Modificación de las Matrices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E03D9" w14:textId="0E5CBBA3" w:rsidR="000D261C" w:rsidRPr="00017235" w:rsidRDefault="000D261C" w:rsidP="000D261C">
            <w:pPr>
              <w:pStyle w:val="Ttulo"/>
              <w:spacing w:line="259" w:lineRule="auto"/>
              <w:jc w:val="left"/>
              <w:rPr>
                <w:rFonts w:ascii="Times New Roman" w:eastAsia="Arial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Adrián Soto Hidalgo, Wilmer Quispe Gómez</w:t>
            </w:r>
          </w:p>
        </w:tc>
      </w:tr>
      <w:tr w:rsidR="00017235" w:rsidRPr="00017235" w14:paraId="141FA37C" w14:textId="77777777" w:rsidTr="000D261C">
        <w:trPr>
          <w:trHeight w:val="65"/>
        </w:trPr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00A4A" w14:textId="2C3D8A90" w:rsidR="000D261C" w:rsidRPr="00017235" w:rsidRDefault="000D261C" w:rsidP="000D261C">
            <w:pPr>
              <w:pStyle w:val="Ttulo"/>
              <w:jc w:val="both"/>
              <w:rPr>
                <w:rFonts w:ascii="Times New Roman" w:eastAsia="Arial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29/05/21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75E59" w14:textId="3C6945CA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1.0.20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B4F47" w14:textId="616273D0" w:rsidR="000D261C" w:rsidRPr="00017235" w:rsidRDefault="000D261C" w:rsidP="000D261C">
            <w:pPr>
              <w:pStyle w:val="tabletext"/>
              <w:tabs>
                <w:tab w:val="center" w:pos="1536"/>
              </w:tabs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Modificación de entidades y actividades de negocio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D338E" w14:textId="677AFBCB" w:rsidR="000D261C" w:rsidRPr="00017235" w:rsidRDefault="000D261C" w:rsidP="000D261C">
            <w:pPr>
              <w:pStyle w:val="tabletext"/>
              <w:spacing w:after="0"/>
              <w:rPr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 xml:space="preserve">Brian Condori </w:t>
            </w:r>
            <w:proofErr w:type="spellStart"/>
            <w:r w:rsidRPr="00017235">
              <w:rPr>
                <w:rFonts w:eastAsia="Arial"/>
                <w:color w:val="000000" w:themeColor="text1"/>
              </w:rPr>
              <w:t>Velasquez</w:t>
            </w:r>
            <w:proofErr w:type="spellEnd"/>
          </w:p>
        </w:tc>
      </w:tr>
      <w:tr w:rsidR="00607E38" w:rsidRPr="00017235" w14:paraId="6D79C595" w14:textId="77777777" w:rsidTr="000D261C">
        <w:trPr>
          <w:trHeight w:val="65"/>
        </w:trPr>
        <w:tc>
          <w:tcPr>
            <w:tcW w:w="2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92A02" w14:textId="6F9C3C58" w:rsidR="00607E38" w:rsidRPr="00017235" w:rsidRDefault="003B2B7F" w:rsidP="000D261C">
            <w:pPr>
              <w:pStyle w:val="Ttulo"/>
              <w:jc w:val="both"/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17235"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16/05/22</w:t>
            </w:r>
          </w:p>
        </w:tc>
        <w:tc>
          <w:tcPr>
            <w:tcW w:w="11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D7CF2" w14:textId="22141BB4" w:rsidR="00607E38" w:rsidRPr="00017235" w:rsidRDefault="003B2B7F" w:rsidP="000D261C">
            <w:pPr>
              <w:pStyle w:val="tabletext"/>
              <w:spacing w:after="0"/>
              <w:rPr>
                <w:rFonts w:eastAsia="Arial"/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1.1.0</w:t>
            </w:r>
          </w:p>
        </w:tc>
        <w:tc>
          <w:tcPr>
            <w:tcW w:w="3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F312C" w14:textId="109C1458" w:rsidR="00607E38" w:rsidRPr="00017235" w:rsidRDefault="003B2B7F" w:rsidP="000D261C">
            <w:pPr>
              <w:pStyle w:val="tabletext"/>
              <w:tabs>
                <w:tab w:val="center" w:pos="1536"/>
              </w:tabs>
              <w:spacing w:after="0"/>
              <w:rPr>
                <w:rFonts w:eastAsia="Arial"/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Culminación del documento</w:t>
            </w:r>
          </w:p>
        </w:tc>
        <w:tc>
          <w:tcPr>
            <w:tcW w:w="20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E35FB" w14:textId="3C5AD92E" w:rsidR="00607E38" w:rsidRPr="00017235" w:rsidRDefault="003B2B7F" w:rsidP="000D261C">
            <w:pPr>
              <w:pStyle w:val="tabletext"/>
              <w:spacing w:after="0"/>
              <w:rPr>
                <w:rFonts w:eastAsia="Arial"/>
                <w:color w:val="000000" w:themeColor="text1"/>
              </w:rPr>
            </w:pPr>
            <w:r w:rsidRPr="00017235">
              <w:rPr>
                <w:rFonts w:eastAsia="Arial"/>
                <w:color w:val="000000" w:themeColor="text1"/>
              </w:rPr>
              <w:t>Wilmer Quispe Gómez</w:t>
            </w:r>
          </w:p>
        </w:tc>
      </w:tr>
    </w:tbl>
    <w:p w14:paraId="56E16708" w14:textId="2A3D0903" w:rsidR="008F5174" w:rsidRPr="00017235" w:rsidRDefault="008F5174" w:rsidP="008A5DC4">
      <w:pPr>
        <w:rPr>
          <w:rFonts w:ascii="Arial" w:eastAsiaTheme="minorEastAsia" w:hAnsi="Arial" w:cs="Arial"/>
          <w:b/>
          <w:bCs/>
          <w:color w:val="000000" w:themeColor="text1"/>
          <w:sz w:val="36"/>
          <w:szCs w:val="36"/>
          <w:lang w:eastAsia="es-PE"/>
        </w:rPr>
      </w:pPr>
    </w:p>
    <w:p w14:paraId="028F8618" w14:textId="77777777" w:rsidR="008F5174" w:rsidRPr="00017235" w:rsidRDefault="008F5174">
      <w:pPr>
        <w:rPr>
          <w:rFonts w:ascii="Arial" w:eastAsiaTheme="minorEastAsia" w:hAnsi="Arial" w:cs="Arial"/>
          <w:b/>
          <w:bCs/>
          <w:color w:val="000000" w:themeColor="text1"/>
          <w:sz w:val="36"/>
          <w:szCs w:val="36"/>
          <w:lang w:eastAsia="es-PE"/>
        </w:rPr>
      </w:pPr>
      <w:r w:rsidRPr="00017235">
        <w:rPr>
          <w:rFonts w:ascii="Arial" w:eastAsiaTheme="minorEastAsia" w:hAnsi="Arial" w:cs="Arial"/>
          <w:b/>
          <w:bCs/>
          <w:color w:val="000000" w:themeColor="text1"/>
          <w:sz w:val="36"/>
          <w:szCs w:val="36"/>
          <w:lang w:eastAsia="es-PE"/>
        </w:rPr>
        <w:br w:type="page"/>
      </w:r>
    </w:p>
    <w:p w14:paraId="7D51126E" w14:textId="796F1C6F" w:rsidR="00614BFA" w:rsidRPr="00017235" w:rsidRDefault="000C6C2D" w:rsidP="000C6C2D">
      <w:pPr>
        <w:pStyle w:val="Ttulo"/>
        <w:rPr>
          <w:color w:val="000000" w:themeColor="text1"/>
          <w:lang w:val="en-US"/>
        </w:rPr>
      </w:pPr>
      <w:proofErr w:type="spellStart"/>
      <w:r w:rsidRPr="00017235">
        <w:rPr>
          <w:color w:val="000000" w:themeColor="text1"/>
          <w:lang w:val="en-US"/>
        </w:rPr>
        <w:lastRenderedPageBreak/>
        <w:t>Tab</w:t>
      </w:r>
      <w:r w:rsidR="00373381" w:rsidRPr="00017235">
        <w:rPr>
          <w:color w:val="000000" w:themeColor="text1"/>
          <w:lang w:val="en-US"/>
        </w:rPr>
        <w:t>la</w:t>
      </w:r>
      <w:proofErr w:type="spellEnd"/>
      <w:r w:rsidR="00373381" w:rsidRPr="00017235">
        <w:rPr>
          <w:color w:val="000000" w:themeColor="text1"/>
          <w:lang w:val="en-US"/>
        </w:rPr>
        <w:t xml:space="preserve"> de </w:t>
      </w:r>
      <w:proofErr w:type="spellStart"/>
      <w:r w:rsidR="00373381" w:rsidRPr="00017235">
        <w:rPr>
          <w:color w:val="000000" w:themeColor="text1"/>
          <w:lang w:val="en-US"/>
        </w:rPr>
        <w:t>Contenidos</w:t>
      </w:r>
      <w:proofErr w:type="spellEnd"/>
    </w:p>
    <w:p w14:paraId="3953A5BC" w14:textId="5CD19AB3" w:rsidR="004A388F" w:rsidRPr="00017235" w:rsidRDefault="00276F36">
      <w:pPr>
        <w:pStyle w:val="TDC1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r w:rsidRPr="00017235">
        <w:rPr>
          <w:rFonts w:ascii="Arial" w:hAnsi="Arial" w:cs="Arial"/>
          <w:b/>
          <w:bCs/>
          <w:color w:val="000000" w:themeColor="text1"/>
          <w:sz w:val="36"/>
          <w:szCs w:val="36"/>
        </w:rPr>
        <w:fldChar w:fldCharType="begin"/>
      </w:r>
      <w:r w:rsidRPr="00017235">
        <w:rPr>
          <w:rFonts w:ascii="Arial" w:hAnsi="Arial" w:cs="Arial"/>
          <w:b/>
          <w:bCs/>
          <w:color w:val="000000" w:themeColor="text1"/>
          <w:sz w:val="36"/>
          <w:szCs w:val="36"/>
        </w:rPr>
        <w:instrText xml:space="preserve"> TOC \h \z \t "ECUTitle1,1,ECUTitle2,2,ECUTitle3,3" </w:instrText>
      </w:r>
      <w:r w:rsidRPr="00017235">
        <w:rPr>
          <w:rFonts w:ascii="Arial" w:hAnsi="Arial" w:cs="Arial"/>
          <w:b/>
          <w:bCs/>
          <w:color w:val="000000" w:themeColor="text1"/>
          <w:sz w:val="36"/>
          <w:szCs w:val="36"/>
        </w:rPr>
        <w:fldChar w:fldCharType="separate"/>
      </w:r>
      <w:hyperlink w:anchor="_Toc103625941" w:history="1">
        <w:r w:rsidR="004A388F" w:rsidRPr="00017235">
          <w:rPr>
            <w:rStyle w:val="Hipervnculo"/>
            <w:noProof/>
            <w:color w:val="000000" w:themeColor="text1"/>
          </w:rPr>
          <w:t>Especificación de Caso de Uso de Negocio: Atención de Solicitud de Búsqueda de Documentación</w:t>
        </w:r>
        <w:r w:rsidR="004A388F" w:rsidRPr="00017235">
          <w:rPr>
            <w:noProof/>
            <w:webHidden/>
            <w:color w:val="000000" w:themeColor="text1"/>
          </w:rPr>
          <w:tab/>
        </w:r>
        <w:r w:rsidR="004A388F" w:rsidRPr="00017235">
          <w:rPr>
            <w:noProof/>
            <w:webHidden/>
            <w:color w:val="000000" w:themeColor="text1"/>
          </w:rPr>
          <w:fldChar w:fldCharType="begin"/>
        </w:r>
        <w:r w:rsidR="004A388F" w:rsidRPr="00017235">
          <w:rPr>
            <w:noProof/>
            <w:webHidden/>
            <w:color w:val="000000" w:themeColor="text1"/>
          </w:rPr>
          <w:instrText xml:space="preserve"> PAGEREF _Toc103625941 \h </w:instrText>
        </w:r>
        <w:r w:rsidR="004A388F" w:rsidRPr="00017235">
          <w:rPr>
            <w:noProof/>
            <w:webHidden/>
            <w:color w:val="000000" w:themeColor="text1"/>
          </w:rPr>
        </w:r>
        <w:r w:rsidR="004A388F"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4</w:t>
        </w:r>
        <w:r w:rsidR="004A388F"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5909F2A4" w14:textId="46FD6A7B" w:rsidR="004A388F" w:rsidRPr="00017235" w:rsidRDefault="004A388F">
      <w:pPr>
        <w:pStyle w:val="TDC2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42" w:history="1">
        <w:r w:rsidRPr="00017235">
          <w:rPr>
            <w:rStyle w:val="Hipervnculo"/>
            <w:noProof/>
            <w:color w:val="000000" w:themeColor="text1"/>
          </w:rPr>
          <w:t>1.        Introducción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_Toc103625942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4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6DAE5325" w14:textId="02CA5AFA" w:rsidR="004A388F" w:rsidRPr="00017235" w:rsidRDefault="004A388F">
      <w:pPr>
        <w:pStyle w:val="TDC3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43" w:history="1">
        <w:r w:rsidRPr="00017235">
          <w:rPr>
            <w:rStyle w:val="Hipervnculo"/>
            <w:noProof/>
            <w:color w:val="000000" w:themeColor="text1"/>
          </w:rPr>
          <w:t>1.1        Propósito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_Toc103625943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4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53B89CEA" w14:textId="2C80DA05" w:rsidR="004A388F" w:rsidRPr="00017235" w:rsidRDefault="004A388F">
      <w:pPr>
        <w:pStyle w:val="TDC3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44" w:history="1">
        <w:r w:rsidRPr="00017235">
          <w:rPr>
            <w:rStyle w:val="Hipervnculo"/>
            <w:noProof/>
            <w:color w:val="000000" w:themeColor="text1"/>
          </w:rPr>
          <w:t>1.2        Alcance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_Toc103625944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4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6C689B31" w14:textId="288E4460" w:rsidR="004A388F" w:rsidRPr="00017235" w:rsidRDefault="004A388F">
      <w:pPr>
        <w:pStyle w:val="TDC3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45" w:history="1">
        <w:r w:rsidRPr="00017235">
          <w:rPr>
            <w:rStyle w:val="Hipervnculo"/>
            <w:noProof/>
            <w:color w:val="000000" w:themeColor="text1"/>
          </w:rPr>
          <w:t>1.3             Definiciones, Acrónimos y Abreviaciones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_Toc103625945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4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04168D02" w14:textId="15BAC942" w:rsidR="004A388F" w:rsidRPr="00017235" w:rsidRDefault="004A388F">
      <w:pPr>
        <w:pStyle w:val="TDC3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46" w:history="1">
        <w:r w:rsidRPr="00017235">
          <w:rPr>
            <w:rStyle w:val="Hipervnculo"/>
            <w:noProof/>
            <w:color w:val="000000" w:themeColor="text1"/>
          </w:rPr>
          <w:t>1.4            Referencias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_Toc103625946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4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702C2FE9" w14:textId="3A429A62" w:rsidR="004A388F" w:rsidRPr="00017235" w:rsidRDefault="004A388F">
      <w:pPr>
        <w:pStyle w:val="TDC2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47" w:history="1">
        <w:r w:rsidRPr="00017235">
          <w:rPr>
            <w:rStyle w:val="Hipervnculo"/>
            <w:noProof/>
            <w:color w:val="000000" w:themeColor="text1"/>
          </w:rPr>
          <w:t>2.               Atención de Solicitud de Búsqueda de Documentación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_Toc103625947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4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6A36E199" w14:textId="576F1261" w:rsidR="004A388F" w:rsidRPr="00017235" w:rsidRDefault="004A388F">
      <w:pPr>
        <w:pStyle w:val="TDC3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48" w:history="1">
        <w:r w:rsidRPr="00017235">
          <w:rPr>
            <w:rStyle w:val="Hipervnculo"/>
            <w:noProof/>
            <w:color w:val="000000" w:themeColor="text1"/>
          </w:rPr>
          <w:t>2.1             Breve Descripción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_Toc103625948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4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56799069" w14:textId="1DABF678" w:rsidR="004A388F" w:rsidRPr="00017235" w:rsidRDefault="004A388F">
      <w:pPr>
        <w:pStyle w:val="TDC2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49" w:history="1">
        <w:r w:rsidRPr="00017235">
          <w:rPr>
            <w:rStyle w:val="Hipervnculo"/>
            <w:noProof/>
            <w:color w:val="000000" w:themeColor="text1"/>
          </w:rPr>
          <w:t>3.        Objetivos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_Toc103625949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4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10A5E038" w14:textId="4F2A2DB1" w:rsidR="004A388F" w:rsidRPr="00017235" w:rsidRDefault="004A388F">
      <w:pPr>
        <w:pStyle w:val="TDC2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50" w:history="1">
        <w:r w:rsidRPr="00017235">
          <w:rPr>
            <w:rStyle w:val="Hipervnculo"/>
            <w:noProof/>
            <w:color w:val="000000" w:themeColor="text1"/>
          </w:rPr>
          <w:t>4.               Objetivos de Rendimiento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_Toc103625950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4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4697702D" w14:textId="2F862549" w:rsidR="004A388F" w:rsidRPr="00017235" w:rsidRDefault="004A388F">
      <w:pPr>
        <w:pStyle w:val="TDC3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51" w:history="1">
        <w:r w:rsidRPr="00017235">
          <w:rPr>
            <w:rStyle w:val="Hipervnculo"/>
            <w:noProof/>
            <w:color w:val="000000" w:themeColor="text1"/>
          </w:rPr>
          <w:t>4.1             Disminución del tiempo de atención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_Toc103625951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4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3AB75227" w14:textId="6D2BA370" w:rsidR="004A388F" w:rsidRPr="00017235" w:rsidRDefault="004A388F">
      <w:pPr>
        <w:pStyle w:val="TDC2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52" w:history="1">
        <w:r w:rsidRPr="00017235">
          <w:rPr>
            <w:rStyle w:val="Hipervnculo"/>
            <w:noProof/>
            <w:color w:val="000000" w:themeColor="text1"/>
          </w:rPr>
          <w:t>5.              Flujo de Trabajo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_Toc103625952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5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25D779E9" w14:textId="6C89DCBA" w:rsidR="004A388F" w:rsidRPr="00017235" w:rsidRDefault="004A388F">
      <w:pPr>
        <w:pStyle w:val="TDC3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53" w:history="1">
        <w:r w:rsidRPr="00017235">
          <w:rPr>
            <w:rStyle w:val="Hipervnculo"/>
            <w:noProof/>
            <w:color w:val="000000" w:themeColor="text1"/>
          </w:rPr>
          <w:t>5.1            Flujo Básico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_Toc103625953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5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566CAE05" w14:textId="2CAAA968" w:rsidR="004A388F" w:rsidRPr="00017235" w:rsidRDefault="004A388F">
      <w:pPr>
        <w:pStyle w:val="TDC3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54" w:history="1">
        <w:r w:rsidRPr="00017235">
          <w:rPr>
            <w:rStyle w:val="Hipervnculo"/>
            <w:noProof/>
            <w:color w:val="000000" w:themeColor="text1"/>
          </w:rPr>
          <w:t>5.2             Flujos Alternativos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_Toc103625954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5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225CCF82" w14:textId="528EC243" w:rsidR="004A388F" w:rsidRPr="00017235" w:rsidRDefault="004A388F">
      <w:pPr>
        <w:pStyle w:val="TDC2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55" w:history="1">
        <w:r w:rsidRPr="00017235">
          <w:rPr>
            <w:rStyle w:val="Hipervnculo"/>
            <w:noProof/>
            <w:color w:val="000000" w:themeColor="text1"/>
          </w:rPr>
          <w:t>6.        Categoría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_Toc103625955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5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5D9171F6" w14:textId="511373C6" w:rsidR="004A388F" w:rsidRPr="00017235" w:rsidRDefault="004A388F">
      <w:pPr>
        <w:pStyle w:val="TDC2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56" w:history="1">
        <w:r w:rsidRPr="00017235">
          <w:rPr>
            <w:rStyle w:val="Hipervnculo"/>
            <w:noProof/>
            <w:color w:val="000000" w:themeColor="text1"/>
          </w:rPr>
          <w:t>7.        Riesgo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_Toc103625956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5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2FCDCC00" w14:textId="1C02622B" w:rsidR="004A388F" w:rsidRPr="00017235" w:rsidRDefault="004A388F">
      <w:pPr>
        <w:pStyle w:val="TDC2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57" w:history="1">
        <w:r w:rsidRPr="00017235">
          <w:rPr>
            <w:rStyle w:val="Hipervnculo"/>
            <w:noProof/>
            <w:color w:val="000000" w:themeColor="text1"/>
          </w:rPr>
          <w:t>8.        Posibilidades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_Toc103625957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5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0517E97B" w14:textId="2B67BDF5" w:rsidR="004A388F" w:rsidRPr="00017235" w:rsidRDefault="004A388F">
      <w:pPr>
        <w:pStyle w:val="TDC2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58" w:history="1">
        <w:r w:rsidRPr="00017235">
          <w:rPr>
            <w:rStyle w:val="Hipervnculo"/>
            <w:noProof/>
            <w:color w:val="000000" w:themeColor="text1"/>
          </w:rPr>
          <w:t>9.        Dueño del Proceso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_Toc103625958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5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0164C01F" w14:textId="0185D372" w:rsidR="004A388F" w:rsidRPr="00017235" w:rsidRDefault="004A388F">
      <w:pPr>
        <w:pStyle w:val="TDC2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59" w:history="1">
        <w:r w:rsidRPr="00017235">
          <w:rPr>
            <w:rStyle w:val="Hipervnculo"/>
            <w:noProof/>
            <w:color w:val="000000" w:themeColor="text1"/>
          </w:rPr>
          <w:t>10.      Requerimientos Especiales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_Toc103625959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6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112B0DBA" w14:textId="4959F43B" w:rsidR="004A388F" w:rsidRPr="00017235" w:rsidRDefault="004A388F">
      <w:pPr>
        <w:pStyle w:val="TDC3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60" w:history="1">
        <w:r w:rsidRPr="00017235">
          <w:rPr>
            <w:rStyle w:val="Hipervnculo"/>
            <w:noProof/>
            <w:color w:val="000000" w:themeColor="text1"/>
          </w:rPr>
          <w:t>10.1          Autenticación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_Toc103625960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6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3BBA4F58" w14:textId="35D69FA6" w:rsidR="004A388F" w:rsidRPr="00017235" w:rsidRDefault="004A388F">
      <w:pPr>
        <w:pStyle w:val="TDC3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61" w:history="1">
        <w:r w:rsidRPr="00017235">
          <w:rPr>
            <w:rStyle w:val="Hipervnculo"/>
            <w:noProof/>
            <w:color w:val="000000" w:themeColor="text1"/>
          </w:rPr>
          <w:t>10.2          Mantenimiento de Solicitudes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_Toc103625961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6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7582BFD7" w14:textId="6A0114DB" w:rsidR="004A388F" w:rsidRPr="00017235" w:rsidRDefault="004A388F">
      <w:pPr>
        <w:pStyle w:val="TDC3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62" w:history="1">
        <w:r w:rsidRPr="00017235">
          <w:rPr>
            <w:rStyle w:val="Hipervnculo"/>
            <w:noProof/>
            <w:color w:val="000000" w:themeColor="text1"/>
          </w:rPr>
          <w:t>10.2          Mantenimiento de Documentos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_Toc103625962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6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34068D99" w14:textId="360ADE35" w:rsidR="004A388F" w:rsidRPr="00017235" w:rsidRDefault="004A388F">
      <w:pPr>
        <w:pStyle w:val="TDC2"/>
        <w:tabs>
          <w:tab w:val="right" w:leader="dot" w:pos="8494"/>
        </w:tabs>
        <w:rPr>
          <w:rFonts w:asciiTheme="minorHAnsi" w:hAnsiTheme="minorHAnsi" w:cstheme="minorBidi"/>
          <w:noProof/>
          <w:color w:val="000000" w:themeColor="text1"/>
          <w:sz w:val="22"/>
          <w:szCs w:val="22"/>
        </w:rPr>
      </w:pPr>
      <w:hyperlink w:anchor="_Toc103625963" w:history="1">
        <w:r w:rsidRPr="00017235">
          <w:rPr>
            <w:rStyle w:val="Hipervnculo"/>
            <w:noProof/>
            <w:color w:val="000000" w:themeColor="text1"/>
          </w:rPr>
          <w:t>11.           Puntos de Extensión</w:t>
        </w:r>
        <w:r w:rsidRPr="00017235">
          <w:rPr>
            <w:noProof/>
            <w:webHidden/>
            <w:color w:val="000000" w:themeColor="text1"/>
          </w:rPr>
          <w:tab/>
        </w:r>
        <w:r w:rsidRPr="00017235">
          <w:rPr>
            <w:noProof/>
            <w:webHidden/>
            <w:color w:val="000000" w:themeColor="text1"/>
          </w:rPr>
          <w:fldChar w:fldCharType="begin"/>
        </w:r>
        <w:r w:rsidRPr="00017235">
          <w:rPr>
            <w:noProof/>
            <w:webHidden/>
            <w:color w:val="000000" w:themeColor="text1"/>
          </w:rPr>
          <w:instrText xml:space="preserve"> PAGEREF _Toc103625963 \h </w:instrText>
        </w:r>
        <w:r w:rsidRPr="00017235">
          <w:rPr>
            <w:noProof/>
            <w:webHidden/>
            <w:color w:val="000000" w:themeColor="text1"/>
          </w:rPr>
        </w:r>
        <w:r w:rsidRPr="00017235">
          <w:rPr>
            <w:noProof/>
            <w:webHidden/>
            <w:color w:val="000000" w:themeColor="text1"/>
          </w:rPr>
          <w:fldChar w:fldCharType="separate"/>
        </w:r>
        <w:r w:rsidR="0060748A">
          <w:rPr>
            <w:noProof/>
            <w:webHidden/>
            <w:color w:val="000000" w:themeColor="text1"/>
          </w:rPr>
          <w:t>6</w:t>
        </w:r>
        <w:r w:rsidRPr="00017235">
          <w:rPr>
            <w:noProof/>
            <w:webHidden/>
            <w:color w:val="000000" w:themeColor="text1"/>
          </w:rPr>
          <w:fldChar w:fldCharType="end"/>
        </w:r>
      </w:hyperlink>
    </w:p>
    <w:p w14:paraId="276C4F77" w14:textId="7A72EF09" w:rsidR="00696EB4" w:rsidRPr="00017235" w:rsidRDefault="00276F36">
      <w:pPr>
        <w:rPr>
          <w:rFonts w:ascii="Arial" w:eastAsiaTheme="minorEastAsia" w:hAnsi="Arial" w:cs="Arial"/>
          <w:b/>
          <w:bCs/>
          <w:color w:val="000000" w:themeColor="text1"/>
          <w:sz w:val="36"/>
          <w:szCs w:val="36"/>
          <w:lang w:eastAsia="es-PE"/>
        </w:rPr>
      </w:pPr>
      <w:r w:rsidRPr="00017235">
        <w:rPr>
          <w:rFonts w:ascii="Arial" w:eastAsiaTheme="minorEastAsia" w:hAnsi="Arial" w:cs="Arial"/>
          <w:b/>
          <w:bCs/>
          <w:color w:val="000000" w:themeColor="text1"/>
          <w:sz w:val="36"/>
          <w:szCs w:val="36"/>
          <w:lang w:eastAsia="es-PE"/>
        </w:rPr>
        <w:fldChar w:fldCharType="end"/>
      </w:r>
    </w:p>
    <w:p w14:paraId="5C8F551A" w14:textId="77777777" w:rsidR="00696EB4" w:rsidRPr="00017235" w:rsidRDefault="00696EB4" w:rsidP="00696EB4">
      <w:pPr>
        <w:spacing w:after="0" w:line="240" w:lineRule="auto"/>
        <w:rPr>
          <w:rFonts w:ascii="Arial" w:eastAsiaTheme="minorEastAsia" w:hAnsi="Arial" w:cs="Arial"/>
          <w:b/>
          <w:bCs/>
          <w:color w:val="000000" w:themeColor="text1"/>
          <w:sz w:val="36"/>
          <w:szCs w:val="36"/>
          <w:lang w:eastAsia="es-PE"/>
        </w:rPr>
      </w:pPr>
    </w:p>
    <w:p w14:paraId="55D4CD86" w14:textId="77777777" w:rsidR="00696EB4" w:rsidRPr="00017235" w:rsidRDefault="00696EB4">
      <w:pPr>
        <w:rPr>
          <w:rFonts w:ascii="Arial" w:eastAsiaTheme="minorEastAsia" w:hAnsi="Arial" w:cs="Arial"/>
          <w:b/>
          <w:bCs/>
          <w:color w:val="000000" w:themeColor="text1"/>
          <w:sz w:val="36"/>
          <w:szCs w:val="36"/>
          <w:lang w:eastAsia="es-PE"/>
        </w:rPr>
      </w:pPr>
      <w:r w:rsidRPr="00017235">
        <w:rPr>
          <w:rFonts w:ascii="Arial" w:eastAsiaTheme="minorEastAsia" w:hAnsi="Arial" w:cs="Arial"/>
          <w:b/>
          <w:bCs/>
          <w:color w:val="000000" w:themeColor="text1"/>
          <w:sz w:val="36"/>
          <w:szCs w:val="36"/>
          <w:lang w:eastAsia="es-PE"/>
        </w:rPr>
        <w:br w:type="page"/>
      </w:r>
    </w:p>
    <w:p w14:paraId="6A4FB740" w14:textId="01C0A05D" w:rsidR="000279F7" w:rsidRPr="00017235" w:rsidRDefault="000279F7" w:rsidP="00696EB4">
      <w:pPr>
        <w:pStyle w:val="ECUTitle1"/>
        <w:rPr>
          <w:color w:val="000000" w:themeColor="text1"/>
        </w:rPr>
      </w:pPr>
      <w:bookmarkStart w:id="1" w:name="_Toc103625941"/>
      <w:r w:rsidRPr="00017235">
        <w:rPr>
          <w:color w:val="000000" w:themeColor="text1"/>
        </w:rPr>
        <w:lastRenderedPageBreak/>
        <w:t xml:space="preserve">Especificación de Caso de Uso de Negocio: </w:t>
      </w:r>
      <w:r w:rsidR="0086665B" w:rsidRPr="00017235">
        <w:rPr>
          <w:color w:val="000000" w:themeColor="text1"/>
        </w:rPr>
        <w:t>Atención</w:t>
      </w:r>
      <w:r w:rsidR="004B3929" w:rsidRPr="00017235">
        <w:rPr>
          <w:color w:val="000000" w:themeColor="text1"/>
        </w:rPr>
        <w:t xml:space="preserve"> de Solicitud de Búsqueda de Documentación</w:t>
      </w:r>
      <w:bookmarkEnd w:id="1"/>
    </w:p>
    <w:p w14:paraId="0F360305" w14:textId="448612C1" w:rsidR="000279F7" w:rsidRPr="00017235" w:rsidRDefault="000279F7" w:rsidP="00176FF0">
      <w:pPr>
        <w:pStyle w:val="ECUTitle2"/>
        <w:tabs>
          <w:tab w:val="left" w:pos="720"/>
        </w:tabs>
        <w:rPr>
          <w:color w:val="000000" w:themeColor="text1"/>
        </w:rPr>
      </w:pPr>
      <w:bookmarkStart w:id="2" w:name="1.__________________Introduction"/>
      <w:bookmarkStart w:id="3" w:name="_Toc103625942"/>
      <w:r w:rsidRPr="00017235">
        <w:rPr>
          <w:color w:val="000000" w:themeColor="text1"/>
        </w:rPr>
        <w:t>1.       </w:t>
      </w:r>
      <w:r w:rsidR="004A388F" w:rsidRPr="00017235">
        <w:rPr>
          <w:color w:val="000000" w:themeColor="text1"/>
        </w:rPr>
        <w:t xml:space="preserve"> </w:t>
      </w:r>
      <w:r w:rsidRPr="00017235">
        <w:rPr>
          <w:color w:val="000000" w:themeColor="text1"/>
        </w:rPr>
        <w:t>Introduc</w:t>
      </w:r>
      <w:bookmarkEnd w:id="2"/>
      <w:r w:rsidRPr="00017235">
        <w:rPr>
          <w:color w:val="000000" w:themeColor="text1"/>
        </w:rPr>
        <w:t>ción</w:t>
      </w:r>
      <w:bookmarkEnd w:id="3"/>
    </w:p>
    <w:p w14:paraId="5FF8BD89" w14:textId="668A4CE1" w:rsidR="000279F7" w:rsidRPr="00017235" w:rsidRDefault="000279F7" w:rsidP="00276F36">
      <w:pPr>
        <w:pStyle w:val="ECUTitle3"/>
        <w:rPr>
          <w:color w:val="000000" w:themeColor="text1"/>
        </w:rPr>
      </w:pPr>
      <w:bookmarkStart w:id="4" w:name="1.1_______________Purpose"/>
      <w:bookmarkStart w:id="5" w:name="_Toc103625943"/>
      <w:r w:rsidRPr="00017235">
        <w:rPr>
          <w:color w:val="000000" w:themeColor="text1"/>
        </w:rPr>
        <w:t>1.1        </w:t>
      </w:r>
      <w:bookmarkEnd w:id="4"/>
      <w:r w:rsidR="0067162F" w:rsidRPr="00017235">
        <w:rPr>
          <w:color w:val="000000" w:themeColor="text1"/>
        </w:rPr>
        <w:t>Propósito</w:t>
      </w:r>
      <w:bookmarkEnd w:id="5"/>
    </w:p>
    <w:p w14:paraId="648C2368" w14:textId="277C6EBB" w:rsidR="000279F7" w:rsidRPr="00017235" w:rsidRDefault="0067162F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El propósito de este caso de uso</w:t>
      </w:r>
      <w:r w:rsidR="002C3736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de negocio</w:t>
      </w: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es el de</w:t>
      </w:r>
      <w:r w:rsidR="002C3736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proveer las actividades necesarias para</w:t>
      </w: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</w:t>
      </w:r>
      <w:r w:rsidR="004B26AF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atender</w:t>
      </w:r>
      <w:r w:rsidR="008600B5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las solicitudes de búsqueda de documentación</w:t>
      </w:r>
      <w:r w:rsidR="004B26AF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que es custodiada en el archivo central</w:t>
      </w:r>
      <w:r w:rsidR="004B3929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.</w:t>
      </w:r>
    </w:p>
    <w:p w14:paraId="6F374989" w14:textId="62B43A9D" w:rsidR="000279F7" w:rsidRPr="00017235" w:rsidRDefault="000279F7" w:rsidP="0098319B">
      <w:pPr>
        <w:pStyle w:val="ECUTitle3"/>
        <w:rPr>
          <w:color w:val="000000" w:themeColor="text1"/>
        </w:rPr>
      </w:pPr>
      <w:bookmarkStart w:id="6" w:name="1.2_______________Scope"/>
      <w:bookmarkStart w:id="7" w:name="_Toc103625944"/>
      <w:r w:rsidRPr="00017235">
        <w:rPr>
          <w:color w:val="000000" w:themeColor="text1"/>
        </w:rPr>
        <w:t>1.2        </w:t>
      </w:r>
      <w:bookmarkEnd w:id="6"/>
      <w:r w:rsidR="00322E0E" w:rsidRPr="00017235">
        <w:rPr>
          <w:color w:val="000000" w:themeColor="text1"/>
        </w:rPr>
        <w:t>Alcance</w:t>
      </w:r>
      <w:bookmarkEnd w:id="7"/>
    </w:p>
    <w:p w14:paraId="370CF72B" w14:textId="1C99262B" w:rsidR="000279F7" w:rsidRPr="00017235" w:rsidRDefault="00A4665E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El proceso </w:t>
      </w:r>
      <w:r w:rsidR="0058256B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de </w:t>
      </w:r>
      <w:r w:rsidR="004B26AF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atención </w:t>
      </w:r>
      <w:r w:rsidR="0058256B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de las solicitudes de búsqueda de documentos </w:t>
      </w:r>
      <w:r w:rsidR="00ED3198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es influenciado y basado en lo que está descrito en este documento</w:t>
      </w:r>
      <w:r w:rsidR="00447BCF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, que refleja la realidad del </w:t>
      </w:r>
      <w:r w:rsidR="00F814AE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procedimiento</w:t>
      </w:r>
      <w:r w:rsidR="00447BCF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completo</w:t>
      </w:r>
      <w:r w:rsidR="00ED3198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.</w:t>
      </w:r>
    </w:p>
    <w:p w14:paraId="077303C4" w14:textId="343A930E" w:rsidR="000279F7" w:rsidRPr="00017235" w:rsidRDefault="000279F7" w:rsidP="0098319B">
      <w:pPr>
        <w:pStyle w:val="ECUTitle3"/>
        <w:rPr>
          <w:rFonts w:ascii="Times New Roman" w:hAnsi="Times New Roman" w:cs="Times New Roman"/>
          <w:color w:val="000000" w:themeColor="text1"/>
        </w:rPr>
      </w:pPr>
      <w:bookmarkStart w:id="8" w:name="1.3_______________Definitions,_Acronyms_"/>
      <w:bookmarkStart w:id="9" w:name="_Toc103625945"/>
      <w:r w:rsidRPr="00017235">
        <w:rPr>
          <w:color w:val="000000" w:themeColor="text1"/>
        </w:rPr>
        <w:t>1.3</w:t>
      </w:r>
      <w:r w:rsidRPr="00017235">
        <w:rPr>
          <w:rFonts w:ascii="Times New Roman" w:hAnsi="Times New Roman" w:cs="Times New Roman"/>
          <w:color w:val="000000" w:themeColor="text1"/>
          <w:sz w:val="14"/>
          <w:szCs w:val="14"/>
        </w:rPr>
        <w:t>             </w:t>
      </w:r>
      <w:r w:rsidRPr="00017235">
        <w:rPr>
          <w:color w:val="000000" w:themeColor="text1"/>
        </w:rPr>
        <w:t>De</w:t>
      </w:r>
      <w:bookmarkEnd w:id="8"/>
      <w:r w:rsidR="0093331F" w:rsidRPr="00017235">
        <w:rPr>
          <w:color w:val="000000" w:themeColor="text1"/>
        </w:rPr>
        <w:t>finiciones, Acrónimos y Abreviaciones</w:t>
      </w:r>
      <w:bookmarkEnd w:id="9"/>
    </w:p>
    <w:p w14:paraId="62643331" w14:textId="5C13BA9D" w:rsidR="000279F7" w:rsidRPr="00017235" w:rsidRDefault="000F3343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- </w:t>
      </w:r>
      <w:proofErr w:type="spellStart"/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Emilima</w:t>
      </w:r>
      <w:proofErr w:type="spellEnd"/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: </w:t>
      </w:r>
      <w:r w:rsidR="00925BE1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Empresa Municipal Inmobiliaria de Lima</w:t>
      </w:r>
    </w:p>
    <w:p w14:paraId="7EE49382" w14:textId="5C7A5AC7" w:rsidR="00925BE1" w:rsidRPr="00017235" w:rsidRDefault="00925BE1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- </w:t>
      </w:r>
      <w:r w:rsidR="00B832B9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GG: Gerencia General</w:t>
      </w:r>
    </w:p>
    <w:p w14:paraId="390CD976" w14:textId="119672BC" w:rsidR="000279F7" w:rsidRPr="00017235" w:rsidRDefault="000279F7" w:rsidP="0098319B">
      <w:pPr>
        <w:pStyle w:val="ECUTitle3"/>
        <w:rPr>
          <w:color w:val="000000" w:themeColor="text1"/>
        </w:rPr>
      </w:pPr>
      <w:bookmarkStart w:id="10" w:name="1.4_______________References"/>
      <w:bookmarkStart w:id="11" w:name="_Toc103625946"/>
      <w:r w:rsidRPr="00017235">
        <w:rPr>
          <w:color w:val="000000" w:themeColor="text1"/>
        </w:rPr>
        <w:t>1.4</w:t>
      </w:r>
      <w:r w:rsidRPr="00017235">
        <w:rPr>
          <w:color w:val="000000" w:themeColor="text1"/>
          <w:sz w:val="14"/>
          <w:szCs w:val="14"/>
        </w:rPr>
        <w:t>            </w:t>
      </w:r>
      <w:r w:rsidRPr="00017235">
        <w:rPr>
          <w:color w:val="000000" w:themeColor="text1"/>
        </w:rPr>
        <w:t>Referenc</w:t>
      </w:r>
      <w:bookmarkEnd w:id="10"/>
      <w:r w:rsidR="0093331F" w:rsidRPr="00017235">
        <w:rPr>
          <w:color w:val="000000" w:themeColor="text1"/>
        </w:rPr>
        <w:t>ias</w:t>
      </w:r>
      <w:bookmarkEnd w:id="11"/>
    </w:p>
    <w:p w14:paraId="3CFF449B" w14:textId="728515C0" w:rsidR="000279F7" w:rsidRPr="00017235" w:rsidRDefault="00BE7429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Oficina General de Planificación, Presupuesto y Racionalización</w:t>
      </w:r>
      <w:r w:rsidR="00CF1E0C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. Diciembre, 2014. </w:t>
      </w:r>
      <w:r w:rsidR="00C76117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Manual de Procedimientos MAPRO. Perú. </w:t>
      </w:r>
      <w:r w:rsidR="007F367A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</w:t>
      </w:r>
      <w:hyperlink r:id="rId6" w:history="1">
        <w:r w:rsidR="007F367A" w:rsidRPr="00017235">
          <w:rPr>
            <w:rStyle w:val="Hipervnculo"/>
            <w:rFonts w:ascii="Times New Roman" w:eastAsiaTheme="minorEastAsia" w:hAnsi="Times New Roman" w:cs="Times New Roman"/>
            <w:i/>
            <w:iCs/>
            <w:color w:val="000000" w:themeColor="text1"/>
            <w:sz w:val="20"/>
            <w:szCs w:val="20"/>
            <w:lang w:eastAsia="es-PE"/>
          </w:rPr>
          <w:t>https://cmsapi.emilima.com.pe/api/files/5w5R9lRXvaBzCbbLtrDn6jFjfVe2UjbpAKNyVd51.pdf</w:t>
        </w:r>
      </w:hyperlink>
    </w:p>
    <w:p w14:paraId="27F7C5C0" w14:textId="7A725692" w:rsidR="000279F7" w:rsidRPr="00017235" w:rsidRDefault="000279F7" w:rsidP="000279F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s-PE"/>
        </w:rPr>
      </w:pPr>
      <w:bookmarkStart w:id="12" w:name="1.5_______________Overview"/>
      <w:r w:rsidRPr="000172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PE"/>
        </w:rPr>
        <w:t>1.5</w:t>
      </w:r>
      <w:r w:rsidRPr="00017235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  <w:lang w:eastAsia="es-PE"/>
        </w:rPr>
        <w:t>             </w:t>
      </w:r>
      <w:bookmarkEnd w:id="12"/>
      <w:r w:rsidR="002B6757" w:rsidRPr="0001723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PE"/>
        </w:rPr>
        <w:t>Visión General</w:t>
      </w:r>
    </w:p>
    <w:p w14:paraId="676A2F9D" w14:textId="479EE49C" w:rsidR="000279F7" w:rsidRPr="00017235" w:rsidRDefault="00C736B9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El caso de uso </w:t>
      </w:r>
      <w:r w:rsidR="00A16AD4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implica un registro de las solicitudes, la búsqueda de documentación en el archivo central y entrega de documentación.</w:t>
      </w:r>
      <w:r w:rsidR="00E86B71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El documento está organizado describiendo primero cuál es el proceso y qué etapas</w:t>
      </w:r>
      <w:r w:rsidR="00C839C1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contiene</w:t>
      </w:r>
      <w:r w:rsidR="00E86B71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.</w:t>
      </w:r>
    </w:p>
    <w:p w14:paraId="6FB18435" w14:textId="52EF3067" w:rsidR="000279F7" w:rsidRPr="00017235" w:rsidRDefault="000279F7" w:rsidP="0098319B">
      <w:pPr>
        <w:pStyle w:val="ECUTitle2"/>
        <w:rPr>
          <w:rFonts w:ascii="Times New Roman" w:hAnsi="Times New Roman" w:cs="Times New Roman"/>
          <w:color w:val="000000" w:themeColor="text1"/>
        </w:rPr>
      </w:pPr>
      <w:bookmarkStart w:id="13" w:name="2.__________________Business_Use_Case_Na"/>
      <w:bookmarkStart w:id="14" w:name="_Toc103625947"/>
      <w:r w:rsidRPr="00017235">
        <w:rPr>
          <w:color w:val="000000" w:themeColor="text1"/>
        </w:rPr>
        <w:t>2.</w:t>
      </w:r>
      <w:r w:rsidRPr="00017235">
        <w:rPr>
          <w:rFonts w:ascii="Times New Roman" w:hAnsi="Times New Roman" w:cs="Times New Roman"/>
          <w:color w:val="000000" w:themeColor="text1"/>
          <w:sz w:val="14"/>
          <w:szCs w:val="14"/>
        </w:rPr>
        <w:t>               </w:t>
      </w:r>
      <w:bookmarkEnd w:id="13"/>
      <w:r w:rsidR="007934A8" w:rsidRPr="00017235">
        <w:rPr>
          <w:color w:val="000000" w:themeColor="text1"/>
        </w:rPr>
        <w:t>Atención de Solicitud de Búsqueda de Documentación</w:t>
      </w:r>
      <w:bookmarkEnd w:id="14"/>
    </w:p>
    <w:p w14:paraId="0829CDDC" w14:textId="2E278B5A" w:rsidR="000279F7" w:rsidRPr="00017235" w:rsidRDefault="000279F7" w:rsidP="0098319B">
      <w:pPr>
        <w:pStyle w:val="ECUTitle3"/>
        <w:rPr>
          <w:rFonts w:ascii="Times New Roman" w:hAnsi="Times New Roman" w:cs="Times New Roman"/>
          <w:color w:val="000000" w:themeColor="text1"/>
        </w:rPr>
      </w:pPr>
      <w:bookmarkStart w:id="15" w:name="2.1_______________Brief_Description"/>
      <w:bookmarkStart w:id="16" w:name="_Toc103625948"/>
      <w:r w:rsidRPr="00017235">
        <w:rPr>
          <w:color w:val="000000" w:themeColor="text1"/>
        </w:rPr>
        <w:t>2.1</w:t>
      </w:r>
      <w:r w:rsidRPr="00017235">
        <w:rPr>
          <w:rFonts w:ascii="Times New Roman" w:hAnsi="Times New Roman" w:cs="Times New Roman"/>
          <w:color w:val="000000" w:themeColor="text1"/>
          <w:sz w:val="14"/>
          <w:szCs w:val="14"/>
        </w:rPr>
        <w:t>             </w:t>
      </w:r>
      <w:r w:rsidRPr="00017235">
        <w:rPr>
          <w:color w:val="000000" w:themeColor="text1"/>
        </w:rPr>
        <w:t>Br</w:t>
      </w:r>
      <w:bookmarkEnd w:id="15"/>
      <w:r w:rsidR="00ED7A63" w:rsidRPr="00017235">
        <w:rPr>
          <w:color w:val="000000" w:themeColor="text1"/>
        </w:rPr>
        <w:t>eve Descripción</w:t>
      </w:r>
      <w:bookmarkEnd w:id="16"/>
    </w:p>
    <w:p w14:paraId="46CB13EA" w14:textId="7DDE70E7" w:rsidR="000279F7" w:rsidRPr="00017235" w:rsidRDefault="00396C9D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</w:t>
      </w:r>
      <w:r w:rsidR="00E86B71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l presente caso </w:t>
      </w:r>
      <w:r w:rsidR="00C839C1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de uso es un</w:t>
      </w:r>
      <w:r w:rsidR="003B5E34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a visión realista del proceso para la atención de solicitudes de búsqueda de documentación en </w:t>
      </w:r>
      <w:proofErr w:type="spellStart"/>
      <w:r w:rsidR="003B5E34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Emilima</w:t>
      </w:r>
      <w:proofErr w:type="spellEnd"/>
      <w:r w:rsidR="003B5E34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. </w:t>
      </w:r>
      <w:r w:rsidR="001F1285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Empieza</w:t>
      </w:r>
      <w:r w:rsidR="003B5E34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con una unidad orgánica solicitando </w:t>
      </w:r>
      <w:r w:rsidR="00AC5A76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la búsqueda del documento, un técnico registra esta solicitud en un sistema, el </w:t>
      </w:r>
      <w:r w:rsidR="000925AC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secretario general aprueba la búsqueda y el técnico es quien la ejecuta, para luego enviársela al secretario y que este se la envíe a la unidad orgánica</w:t>
      </w:r>
      <w:r w:rsidR="001F1285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.</w:t>
      </w:r>
    </w:p>
    <w:p w14:paraId="77C7CB2D" w14:textId="6FE0B2E0" w:rsidR="000279F7" w:rsidRPr="00017235" w:rsidRDefault="000279F7" w:rsidP="0098319B">
      <w:pPr>
        <w:pStyle w:val="ECUTitle2"/>
        <w:rPr>
          <w:color w:val="000000" w:themeColor="text1"/>
        </w:rPr>
      </w:pPr>
      <w:bookmarkStart w:id="17" w:name="3.__________________Goals"/>
      <w:bookmarkStart w:id="18" w:name="_Toc103625949"/>
      <w:r w:rsidRPr="00017235">
        <w:rPr>
          <w:color w:val="000000" w:themeColor="text1"/>
        </w:rPr>
        <w:t>3.       </w:t>
      </w:r>
      <w:bookmarkEnd w:id="17"/>
      <w:r w:rsidR="004A388F" w:rsidRPr="00017235">
        <w:rPr>
          <w:color w:val="000000" w:themeColor="text1"/>
        </w:rPr>
        <w:t xml:space="preserve"> </w:t>
      </w:r>
      <w:r w:rsidR="00304BC0" w:rsidRPr="00017235">
        <w:rPr>
          <w:color w:val="000000" w:themeColor="text1"/>
        </w:rPr>
        <w:t>Objetivos</w:t>
      </w:r>
      <w:bookmarkEnd w:id="18"/>
    </w:p>
    <w:p w14:paraId="59BF2485" w14:textId="6F23BFD3" w:rsidR="001C6883" w:rsidRPr="00017235" w:rsidRDefault="001C6883" w:rsidP="001C6883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bookmarkStart w:id="19" w:name="4.__________________Performance_Goals"/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Ate</w:t>
      </w:r>
      <w:r w:rsidR="001F1285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nder las solicitudes de búsqueda de la documentación que se custodia en el archivo central.</w:t>
      </w:r>
    </w:p>
    <w:p w14:paraId="5F11B50F" w14:textId="20AD1D6B" w:rsidR="000279F7" w:rsidRPr="00017235" w:rsidRDefault="000279F7" w:rsidP="0098319B">
      <w:pPr>
        <w:pStyle w:val="ECUTitle2"/>
        <w:rPr>
          <w:rFonts w:ascii="Times New Roman" w:hAnsi="Times New Roman" w:cs="Times New Roman"/>
          <w:color w:val="000000" w:themeColor="text1"/>
        </w:rPr>
      </w:pPr>
      <w:bookmarkStart w:id="20" w:name="_Toc103625950"/>
      <w:r w:rsidRPr="00017235">
        <w:rPr>
          <w:color w:val="000000" w:themeColor="text1"/>
        </w:rPr>
        <w:t>4.</w:t>
      </w:r>
      <w:r w:rsidRPr="00017235">
        <w:rPr>
          <w:rFonts w:ascii="Times New Roman" w:hAnsi="Times New Roman" w:cs="Times New Roman"/>
          <w:color w:val="000000" w:themeColor="text1"/>
          <w:sz w:val="14"/>
          <w:szCs w:val="14"/>
        </w:rPr>
        <w:t>               </w:t>
      </w:r>
      <w:bookmarkEnd w:id="19"/>
      <w:r w:rsidR="00ED7A63" w:rsidRPr="00017235">
        <w:rPr>
          <w:color w:val="000000" w:themeColor="text1"/>
        </w:rPr>
        <w:t>Objetivos de Rendimiento</w:t>
      </w:r>
      <w:bookmarkEnd w:id="20"/>
    </w:p>
    <w:p w14:paraId="6FE079E8" w14:textId="5314AA00" w:rsidR="000279F7" w:rsidRPr="00017235" w:rsidRDefault="000279F7" w:rsidP="0098319B">
      <w:pPr>
        <w:pStyle w:val="ECUTitle3"/>
        <w:rPr>
          <w:rFonts w:ascii="Times New Roman" w:hAnsi="Times New Roman" w:cs="Times New Roman"/>
          <w:color w:val="000000" w:themeColor="text1"/>
        </w:rPr>
      </w:pPr>
      <w:bookmarkStart w:id="21" w:name="4.1_______________&lt;name_of_performance_g"/>
      <w:bookmarkStart w:id="22" w:name="_Toc103625951"/>
      <w:r w:rsidRPr="00017235">
        <w:rPr>
          <w:color w:val="000000" w:themeColor="text1"/>
        </w:rPr>
        <w:t>4.1</w:t>
      </w:r>
      <w:r w:rsidRPr="00017235">
        <w:rPr>
          <w:rFonts w:ascii="Times New Roman" w:hAnsi="Times New Roman" w:cs="Times New Roman"/>
          <w:color w:val="000000" w:themeColor="text1"/>
          <w:sz w:val="14"/>
          <w:szCs w:val="14"/>
        </w:rPr>
        <w:t>             </w:t>
      </w:r>
      <w:bookmarkEnd w:id="21"/>
      <w:r w:rsidR="00D45905" w:rsidRPr="00017235">
        <w:rPr>
          <w:color w:val="000000" w:themeColor="text1"/>
        </w:rPr>
        <w:t>Disminución del tiempo de atención</w:t>
      </w:r>
      <w:bookmarkEnd w:id="22"/>
    </w:p>
    <w:p w14:paraId="2FDBB39D" w14:textId="22753AA7" w:rsidR="00D45905" w:rsidRPr="00017235" w:rsidRDefault="00D45905" w:rsidP="00D45905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bookmarkStart w:id="23" w:name="5.__________________Workflow"/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lastRenderedPageBreak/>
        <w:t>Atender el doble de solicitudes de búsqueda de documentación de forma exitosa a comparación del período 2021.</w:t>
      </w:r>
    </w:p>
    <w:p w14:paraId="66FDE035" w14:textId="14626F88" w:rsidR="000279F7" w:rsidRPr="00017235" w:rsidRDefault="000279F7" w:rsidP="0098319B">
      <w:pPr>
        <w:pStyle w:val="ECUTitle2"/>
        <w:rPr>
          <w:color w:val="000000" w:themeColor="text1"/>
        </w:rPr>
      </w:pPr>
      <w:bookmarkStart w:id="24" w:name="_Toc103625952"/>
      <w:r w:rsidRPr="00017235">
        <w:rPr>
          <w:color w:val="000000" w:themeColor="text1"/>
        </w:rPr>
        <w:t>5.</w:t>
      </w:r>
      <w:r w:rsidRPr="00017235">
        <w:rPr>
          <w:color w:val="000000" w:themeColor="text1"/>
          <w:sz w:val="14"/>
          <w:szCs w:val="14"/>
        </w:rPr>
        <w:t>             </w:t>
      </w:r>
      <w:bookmarkEnd w:id="23"/>
      <w:r w:rsidR="004A388F" w:rsidRPr="00017235">
        <w:rPr>
          <w:color w:val="000000" w:themeColor="text1"/>
          <w:sz w:val="14"/>
          <w:szCs w:val="14"/>
        </w:rPr>
        <w:t xml:space="preserve"> </w:t>
      </w:r>
      <w:r w:rsidR="00D45905" w:rsidRPr="00017235">
        <w:rPr>
          <w:color w:val="000000" w:themeColor="text1"/>
        </w:rPr>
        <w:t>Flujo de Trabajo</w:t>
      </w:r>
      <w:bookmarkEnd w:id="24"/>
    </w:p>
    <w:p w14:paraId="6199DAA6" w14:textId="70EF3ACA" w:rsidR="000279F7" w:rsidRPr="00017235" w:rsidRDefault="000279F7" w:rsidP="0098319B">
      <w:pPr>
        <w:pStyle w:val="ECUTitle3"/>
        <w:rPr>
          <w:color w:val="000000" w:themeColor="text1"/>
        </w:rPr>
      </w:pPr>
      <w:bookmarkStart w:id="25" w:name="5.1_______________Basic_Workflow"/>
      <w:bookmarkStart w:id="26" w:name="_Toc103625953"/>
      <w:r w:rsidRPr="00017235">
        <w:rPr>
          <w:color w:val="000000" w:themeColor="text1"/>
        </w:rPr>
        <w:t>5.1</w:t>
      </w:r>
      <w:r w:rsidRPr="00017235">
        <w:rPr>
          <w:color w:val="000000" w:themeColor="text1"/>
          <w:sz w:val="14"/>
          <w:szCs w:val="14"/>
        </w:rPr>
        <w:t>            </w:t>
      </w:r>
      <w:bookmarkEnd w:id="25"/>
      <w:r w:rsidR="00D45905" w:rsidRPr="00017235">
        <w:rPr>
          <w:color w:val="000000" w:themeColor="text1"/>
        </w:rPr>
        <w:t>Flujo Básico</w:t>
      </w:r>
      <w:bookmarkEnd w:id="26"/>
    </w:p>
    <w:p w14:paraId="6665FAD4" w14:textId="4B9DDBD1" w:rsidR="000279F7" w:rsidRPr="00017235" w:rsidRDefault="000279F7" w:rsidP="000279F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bookmarkStart w:id="27" w:name="5.1.1__________&lt;name_of_workflow_step&gt;"/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5.1.1</w:t>
      </w:r>
      <w:r w:rsidRPr="00017235">
        <w:rPr>
          <w:rFonts w:ascii="Times New Roman" w:eastAsia="Times New Roman" w:hAnsi="Times New Roman" w:cs="Times New Roman"/>
          <w:i/>
          <w:iCs/>
          <w:color w:val="000000" w:themeColor="text1"/>
          <w:sz w:val="14"/>
          <w:szCs w:val="14"/>
          <w:lang w:eastAsia="es-PE"/>
        </w:rPr>
        <w:t xml:space="preserve">          </w:t>
      </w:r>
      <w:bookmarkEnd w:id="27"/>
      <w:r w:rsidR="001E4A88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El encargado de una unidad orgánica s</w:t>
      </w:r>
      <w:r w:rsidR="00F54BD6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olicita búsqueda de documento</w:t>
      </w:r>
      <w:r w:rsidRPr="000172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 </w:t>
      </w:r>
    </w:p>
    <w:p w14:paraId="71547FC3" w14:textId="2351AA60" w:rsidR="000279F7" w:rsidRPr="00017235" w:rsidRDefault="0042020D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El responsable de una unidad orgánica perteneciente al organigrama de </w:t>
      </w:r>
      <w:proofErr w:type="spellStart"/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Emilima</w:t>
      </w:r>
      <w:proofErr w:type="spellEnd"/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será quien </w:t>
      </w:r>
      <w:r w:rsidR="00F53361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haga la solicitud o memorando de pedido de búsqueda de información.</w:t>
      </w:r>
    </w:p>
    <w:p w14:paraId="1A0873A6" w14:textId="62543F56" w:rsidR="00F53361" w:rsidRPr="00017235" w:rsidRDefault="00F53361" w:rsidP="00F533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5.1.</w:t>
      </w:r>
      <w:r w:rsidR="00C8411A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2</w:t>
      </w:r>
      <w:r w:rsidRPr="00017235">
        <w:rPr>
          <w:rFonts w:ascii="Times New Roman" w:eastAsia="Times New Roman" w:hAnsi="Times New Roman" w:cs="Times New Roman"/>
          <w:i/>
          <w:iCs/>
          <w:color w:val="000000" w:themeColor="text1"/>
          <w:sz w:val="14"/>
          <w:szCs w:val="14"/>
          <w:lang w:eastAsia="es-PE"/>
        </w:rPr>
        <w:t xml:space="preserve">          </w:t>
      </w:r>
      <w:r w:rsidR="001E4A88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 xml:space="preserve">El técnico de la oficina de secretaría general </w:t>
      </w:r>
      <w:proofErr w:type="spellStart"/>
      <w:r w:rsidR="00C8411A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recepciona</w:t>
      </w:r>
      <w:proofErr w:type="spellEnd"/>
      <w:r w:rsidR="00C8411A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, registra</w:t>
      </w:r>
      <w:r w:rsidR="00690689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 xml:space="preserve"> y deriva </w:t>
      </w:r>
      <w:r w:rsidR="00C8411A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la solicitud</w:t>
      </w:r>
    </w:p>
    <w:p w14:paraId="308CCFDC" w14:textId="757DCAF0" w:rsidR="00690689" w:rsidRPr="00017235" w:rsidRDefault="00690689" w:rsidP="00690689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El técnico de la oficina de secretaría general recibe toda la información de la solicitud que le brinda el encargado, pero primero debe </w:t>
      </w:r>
      <w:r w:rsidR="000E788F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verificarla para saber si contiene toda la información necesaria para la búsqueda, en caso sea así, registra la solicitud y la deriva a </w:t>
      </w:r>
      <w:r w:rsidR="001A2850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despacho.</w:t>
      </w:r>
    </w:p>
    <w:p w14:paraId="13AECC14" w14:textId="2B63D7C3" w:rsidR="001A2850" w:rsidRPr="00017235" w:rsidRDefault="001A2850" w:rsidP="001A28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5.1.</w:t>
      </w:r>
      <w:r w:rsidR="00BC3310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3</w:t>
      </w:r>
      <w:r w:rsidRPr="00017235">
        <w:rPr>
          <w:rFonts w:ascii="Times New Roman" w:eastAsia="Times New Roman" w:hAnsi="Times New Roman" w:cs="Times New Roman"/>
          <w:i/>
          <w:iCs/>
          <w:color w:val="000000" w:themeColor="text1"/>
          <w:sz w:val="14"/>
          <w:szCs w:val="14"/>
          <w:lang w:eastAsia="es-PE"/>
        </w:rPr>
        <w:t xml:space="preserve">          </w:t>
      </w:r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El</w:t>
      </w:r>
      <w:r w:rsidR="003209B4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 xml:space="preserve"> secretario general revisa y autoriza la búsqueda en el archivo central </w:t>
      </w:r>
    </w:p>
    <w:p w14:paraId="097331FF" w14:textId="1E51C52D" w:rsidR="00F53361" w:rsidRPr="00017235" w:rsidRDefault="003209B4" w:rsidP="003209B4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El secretario general de la oficina de secretaría </w:t>
      </w:r>
      <w:r w:rsidR="008B5432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general (la misma a la que pertenece el técnico) se encarga de revisar la solicitud y en caso todo esté conforme, autoriza la </w:t>
      </w:r>
      <w:r w:rsidR="00CF452E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búsqueda del documento en el archivo central por medio del técnico.</w:t>
      </w:r>
    </w:p>
    <w:p w14:paraId="3CF70BEA" w14:textId="48C4C67A" w:rsidR="00CF452E" w:rsidRPr="00017235" w:rsidRDefault="00CF452E" w:rsidP="00CF452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5.1.4</w:t>
      </w:r>
      <w:r w:rsidRPr="00017235">
        <w:rPr>
          <w:rFonts w:ascii="Times New Roman" w:eastAsia="Times New Roman" w:hAnsi="Times New Roman" w:cs="Times New Roman"/>
          <w:i/>
          <w:iCs/>
          <w:color w:val="000000" w:themeColor="text1"/>
          <w:sz w:val="14"/>
          <w:szCs w:val="14"/>
          <w:lang w:eastAsia="es-PE"/>
        </w:rPr>
        <w:t xml:space="preserve">          </w:t>
      </w:r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 xml:space="preserve">El técnico realiza la búsqueda física en </w:t>
      </w:r>
      <w:r w:rsidR="00BC26DE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el archivo central</w:t>
      </w:r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 xml:space="preserve"> </w:t>
      </w:r>
    </w:p>
    <w:p w14:paraId="37A2E07D" w14:textId="43EA407F" w:rsidR="00BC26DE" w:rsidRPr="00017235" w:rsidRDefault="00BC26DE" w:rsidP="00BC26DE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El técnico realiza la búsqueda física en la documentación conservada en el archivo central luego de la aprobación del secretario general</w:t>
      </w:r>
      <w:r w:rsidR="003769E3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para luego entregársela.</w:t>
      </w:r>
    </w:p>
    <w:p w14:paraId="328AA5D3" w14:textId="1AC1C031" w:rsidR="003769E3" w:rsidRPr="00017235" w:rsidRDefault="003769E3" w:rsidP="003769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5.1.5</w:t>
      </w:r>
      <w:r w:rsidRPr="00017235">
        <w:rPr>
          <w:rFonts w:ascii="Times New Roman" w:eastAsia="Times New Roman" w:hAnsi="Times New Roman" w:cs="Times New Roman"/>
          <w:i/>
          <w:iCs/>
          <w:color w:val="000000" w:themeColor="text1"/>
          <w:sz w:val="14"/>
          <w:szCs w:val="14"/>
          <w:lang w:eastAsia="es-PE"/>
        </w:rPr>
        <w:t xml:space="preserve">          </w:t>
      </w:r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 xml:space="preserve">El secretario general entrega la documentación </w:t>
      </w:r>
    </w:p>
    <w:p w14:paraId="78004229" w14:textId="35D095AC" w:rsidR="00CF452E" w:rsidRPr="00017235" w:rsidRDefault="003769E3" w:rsidP="003769E3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El secretario general entrega la documentación a la unidad orgánica que la solicitó, para luego acabar el proceso.</w:t>
      </w:r>
    </w:p>
    <w:p w14:paraId="51B6597E" w14:textId="72A3AB22" w:rsidR="000279F7" w:rsidRPr="00017235" w:rsidRDefault="000279F7" w:rsidP="0098319B">
      <w:pPr>
        <w:pStyle w:val="ECUTitle3"/>
        <w:rPr>
          <w:rFonts w:ascii="Times New Roman" w:hAnsi="Times New Roman" w:cs="Times New Roman"/>
          <w:color w:val="000000" w:themeColor="text1"/>
        </w:rPr>
      </w:pPr>
      <w:bookmarkStart w:id="28" w:name="5.2_______________Alternative_Workflows"/>
      <w:bookmarkStart w:id="29" w:name="_Toc103625954"/>
      <w:r w:rsidRPr="00017235">
        <w:rPr>
          <w:color w:val="000000" w:themeColor="text1"/>
        </w:rPr>
        <w:t>5.2</w:t>
      </w:r>
      <w:r w:rsidRPr="00017235">
        <w:rPr>
          <w:rFonts w:ascii="Times New Roman" w:hAnsi="Times New Roman" w:cs="Times New Roman"/>
          <w:color w:val="000000" w:themeColor="text1"/>
          <w:sz w:val="14"/>
          <w:szCs w:val="14"/>
        </w:rPr>
        <w:t>             </w:t>
      </w:r>
      <w:bookmarkEnd w:id="28"/>
      <w:r w:rsidR="00D45905" w:rsidRPr="00017235">
        <w:rPr>
          <w:color w:val="000000" w:themeColor="text1"/>
        </w:rPr>
        <w:t>Flujos Alternativos</w:t>
      </w:r>
      <w:bookmarkEnd w:id="29"/>
    </w:p>
    <w:p w14:paraId="5DD4C019" w14:textId="1A61164B" w:rsidR="000279F7" w:rsidRPr="00017235" w:rsidRDefault="000279F7" w:rsidP="00F96C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bookmarkStart w:id="30" w:name="5.2.1__________&lt;name_of_workflow_step&gt;"/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5.2.1</w:t>
      </w:r>
      <w:r w:rsidRPr="00017235">
        <w:rPr>
          <w:rFonts w:ascii="Times New Roman" w:eastAsia="Times New Roman" w:hAnsi="Times New Roman" w:cs="Times New Roman"/>
          <w:i/>
          <w:iCs/>
          <w:color w:val="000000" w:themeColor="text1"/>
          <w:sz w:val="14"/>
          <w:szCs w:val="14"/>
          <w:lang w:eastAsia="es-PE"/>
        </w:rPr>
        <w:t xml:space="preserve">          </w:t>
      </w:r>
      <w:bookmarkEnd w:id="30"/>
      <w:r w:rsidR="00F96C57"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En 5.1.2, si el técnico encuentra información faltante en la solicitud, la devuelve para su revisión</w:t>
      </w:r>
    </w:p>
    <w:p w14:paraId="7F466FDB" w14:textId="1919EFEB" w:rsidR="00F96C57" w:rsidRPr="00017235" w:rsidRDefault="00F96C57" w:rsidP="00F96C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5.2.2</w:t>
      </w:r>
      <w:r w:rsidRPr="00017235">
        <w:rPr>
          <w:rFonts w:ascii="Times New Roman" w:eastAsia="Times New Roman" w:hAnsi="Times New Roman" w:cs="Times New Roman"/>
          <w:i/>
          <w:iCs/>
          <w:color w:val="000000" w:themeColor="text1"/>
          <w:sz w:val="14"/>
          <w:szCs w:val="14"/>
          <w:lang w:eastAsia="es-PE"/>
        </w:rPr>
        <w:t xml:space="preserve">          </w:t>
      </w:r>
      <w:r w:rsidRPr="0001723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PE"/>
        </w:rPr>
        <w:t>En 5.1.3, si el secretario general encuentra información faltante, la devuelve a la unidad orgánica</w:t>
      </w:r>
    </w:p>
    <w:p w14:paraId="45DA62D0" w14:textId="08877EC2" w:rsidR="000279F7" w:rsidRPr="00017235" w:rsidRDefault="000279F7" w:rsidP="0098319B">
      <w:pPr>
        <w:pStyle w:val="ECUTitle2"/>
        <w:rPr>
          <w:color w:val="000000" w:themeColor="text1"/>
        </w:rPr>
      </w:pPr>
      <w:bookmarkStart w:id="31" w:name="6.__________________Category"/>
      <w:bookmarkStart w:id="32" w:name="_Toc103625955"/>
      <w:r w:rsidRPr="00017235">
        <w:rPr>
          <w:color w:val="000000" w:themeColor="text1"/>
        </w:rPr>
        <w:t>6.        Categor</w:t>
      </w:r>
      <w:bookmarkEnd w:id="31"/>
      <w:r w:rsidR="00304BC0" w:rsidRPr="00017235">
        <w:rPr>
          <w:color w:val="000000" w:themeColor="text1"/>
        </w:rPr>
        <w:t>ía</w:t>
      </w:r>
      <w:bookmarkEnd w:id="32"/>
    </w:p>
    <w:p w14:paraId="660D9655" w14:textId="6CE6A2B7" w:rsidR="000279F7" w:rsidRPr="00017235" w:rsidRDefault="00304BC0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Núcleo</w:t>
      </w:r>
    </w:p>
    <w:p w14:paraId="324D33BD" w14:textId="700D90E5" w:rsidR="000279F7" w:rsidRPr="00017235" w:rsidRDefault="000279F7" w:rsidP="0098319B">
      <w:pPr>
        <w:pStyle w:val="ECUTitle2"/>
        <w:rPr>
          <w:color w:val="000000" w:themeColor="text1"/>
        </w:rPr>
      </w:pPr>
      <w:bookmarkStart w:id="33" w:name="7.__________________Risk"/>
      <w:bookmarkStart w:id="34" w:name="_Toc103625956"/>
      <w:r w:rsidRPr="00017235">
        <w:rPr>
          <w:color w:val="000000" w:themeColor="text1"/>
        </w:rPr>
        <w:t>7.        Ri</w:t>
      </w:r>
      <w:bookmarkEnd w:id="33"/>
      <w:r w:rsidR="00A46578" w:rsidRPr="00017235">
        <w:rPr>
          <w:color w:val="000000" w:themeColor="text1"/>
        </w:rPr>
        <w:t>esgo</w:t>
      </w:r>
      <w:bookmarkEnd w:id="34"/>
    </w:p>
    <w:p w14:paraId="56C6B2F9" w14:textId="14C08988" w:rsidR="000279F7" w:rsidRPr="00017235" w:rsidRDefault="00A46578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Los riesgos</w:t>
      </w:r>
      <w:r w:rsidR="004114D3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de implementar este caso de uso en la actualidad </w:t>
      </w:r>
      <w:r w:rsidR="00254D94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son derivados de la imposibilidad de seguir con el proceso hasta </w:t>
      </w:r>
      <w:r w:rsidR="00E856D6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lograr una aprobación del secretario general</w:t>
      </w:r>
      <w:r w:rsidR="004037D5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. Otro riesgo </w:t>
      </w:r>
      <w:proofErr w:type="gramStart"/>
      <w:r w:rsidR="004037D5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a</w:t>
      </w:r>
      <w:proofErr w:type="gramEnd"/>
      <w:r w:rsidR="004037D5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tener en cuenta es la falta de transparencia de </w:t>
      </w:r>
      <w:r w:rsidR="006B17C1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la información que contienen las solicitudes que genera el técnico, y que no pueden ser revisadas rápidamente por el </w:t>
      </w:r>
      <w:r w:rsidR="00815614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representante de la unidad orgánica.</w:t>
      </w:r>
      <w:r w:rsidR="00E856D6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</w:t>
      </w:r>
    </w:p>
    <w:p w14:paraId="1FCCE814" w14:textId="5BBEDC95" w:rsidR="000279F7" w:rsidRPr="00017235" w:rsidRDefault="000279F7" w:rsidP="0098319B">
      <w:pPr>
        <w:pStyle w:val="ECUTitle2"/>
        <w:rPr>
          <w:color w:val="000000" w:themeColor="text1"/>
        </w:rPr>
      </w:pPr>
      <w:bookmarkStart w:id="35" w:name="8.__________________Possibilities"/>
      <w:bookmarkStart w:id="36" w:name="_Toc103625957"/>
      <w:r w:rsidRPr="00017235">
        <w:rPr>
          <w:color w:val="000000" w:themeColor="text1"/>
        </w:rPr>
        <w:t>8.        Po</w:t>
      </w:r>
      <w:bookmarkEnd w:id="35"/>
      <w:r w:rsidR="00815614" w:rsidRPr="00017235">
        <w:rPr>
          <w:color w:val="000000" w:themeColor="text1"/>
        </w:rPr>
        <w:t>sibilidades</w:t>
      </w:r>
      <w:bookmarkEnd w:id="36"/>
    </w:p>
    <w:p w14:paraId="12F01724" w14:textId="24BD1491" w:rsidR="000279F7" w:rsidRPr="00017235" w:rsidRDefault="00815614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El potencial del caso de uso presente se </w:t>
      </w:r>
      <w:r w:rsidR="00203299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ejecutaría en caso se tenga un sistema que maneje permisos y que pueda mostrar una lista a los usuarios involucrados en el proceso, esta lista podría dividirse en dos: Una para las solicitudes de búsqueda y otra para la documentación, </w:t>
      </w:r>
      <w:r w:rsidR="006668A9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porque así se tendría un acceso más fácil a la información</w:t>
      </w:r>
      <w:r w:rsidR="00AA15A4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, que estaría más </w:t>
      </w:r>
      <w:r w:rsidR="006668A9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más centralizada</w:t>
      </w:r>
      <w:r w:rsidR="00AA15A4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, </w:t>
      </w:r>
      <w:proofErr w:type="gramStart"/>
      <w:r w:rsidR="00AA15A4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y</w:t>
      </w:r>
      <w:proofErr w:type="gramEnd"/>
      <w:r w:rsidR="00AA15A4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 xml:space="preserve"> sobre todo, en la nube, un lugar más seguro</w:t>
      </w:r>
      <w:r w:rsidR="006668A9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.</w:t>
      </w:r>
    </w:p>
    <w:p w14:paraId="1FB48BAF" w14:textId="0FE7ABC8" w:rsidR="000279F7" w:rsidRPr="00017235" w:rsidRDefault="000279F7" w:rsidP="0098319B">
      <w:pPr>
        <w:pStyle w:val="ECUTitle2"/>
        <w:rPr>
          <w:color w:val="000000" w:themeColor="text1"/>
        </w:rPr>
      </w:pPr>
      <w:bookmarkStart w:id="37" w:name="9.__________________Process_Owner"/>
      <w:bookmarkStart w:id="38" w:name="_Toc103625958"/>
      <w:r w:rsidRPr="00017235">
        <w:rPr>
          <w:color w:val="000000" w:themeColor="text1"/>
        </w:rPr>
        <w:t>9.        </w:t>
      </w:r>
      <w:bookmarkEnd w:id="37"/>
      <w:r w:rsidR="003A3C11" w:rsidRPr="00017235">
        <w:rPr>
          <w:color w:val="000000" w:themeColor="text1"/>
        </w:rPr>
        <w:t>Dueño del Proceso</w:t>
      </w:r>
      <w:bookmarkEnd w:id="38"/>
    </w:p>
    <w:p w14:paraId="6C5F769D" w14:textId="04C54E62" w:rsidR="000279F7" w:rsidRPr="00017235" w:rsidRDefault="003209B4" w:rsidP="000279F7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lastRenderedPageBreak/>
        <w:t>Secretario general</w:t>
      </w:r>
    </w:p>
    <w:p w14:paraId="25564E29" w14:textId="694FCDDB" w:rsidR="000279F7" w:rsidRPr="00017235" w:rsidRDefault="000279F7" w:rsidP="0098319B">
      <w:pPr>
        <w:pStyle w:val="ECUTitle2"/>
        <w:rPr>
          <w:color w:val="000000" w:themeColor="text1"/>
        </w:rPr>
      </w:pPr>
      <w:bookmarkStart w:id="39" w:name="10._____________Special_Requirements"/>
      <w:bookmarkStart w:id="40" w:name="_Toc103625959"/>
      <w:r w:rsidRPr="00017235">
        <w:rPr>
          <w:color w:val="000000" w:themeColor="text1"/>
        </w:rPr>
        <w:t>10.      </w:t>
      </w:r>
      <w:bookmarkEnd w:id="39"/>
      <w:r w:rsidR="00A74019" w:rsidRPr="00017235">
        <w:rPr>
          <w:color w:val="000000" w:themeColor="text1"/>
        </w:rPr>
        <w:t>Requerimientos Especiales</w:t>
      </w:r>
      <w:bookmarkEnd w:id="40"/>
    </w:p>
    <w:p w14:paraId="7C368C50" w14:textId="518312CB" w:rsidR="000279F7" w:rsidRPr="00017235" w:rsidRDefault="000279F7" w:rsidP="0098319B">
      <w:pPr>
        <w:pStyle w:val="ECUTitle3"/>
        <w:rPr>
          <w:rFonts w:ascii="Times New Roman" w:hAnsi="Times New Roman" w:cs="Times New Roman"/>
          <w:color w:val="000000" w:themeColor="text1"/>
        </w:rPr>
      </w:pPr>
      <w:bookmarkStart w:id="41" w:name="10.1____________&lt;name_of_special_require"/>
      <w:bookmarkStart w:id="42" w:name="_Toc103625960"/>
      <w:r w:rsidRPr="00017235">
        <w:rPr>
          <w:color w:val="000000" w:themeColor="text1"/>
        </w:rPr>
        <w:t>10.1</w:t>
      </w:r>
      <w:r w:rsidRPr="00017235">
        <w:rPr>
          <w:rFonts w:ascii="Times New Roman" w:hAnsi="Times New Roman" w:cs="Times New Roman"/>
          <w:color w:val="000000" w:themeColor="text1"/>
          <w:sz w:val="14"/>
          <w:szCs w:val="14"/>
        </w:rPr>
        <w:t>          </w:t>
      </w:r>
      <w:bookmarkEnd w:id="41"/>
      <w:r w:rsidR="00D63723" w:rsidRPr="00017235">
        <w:rPr>
          <w:color w:val="000000" w:themeColor="text1"/>
        </w:rPr>
        <w:t>Autenticación</w:t>
      </w:r>
      <w:bookmarkEnd w:id="42"/>
    </w:p>
    <w:p w14:paraId="5FB7CAE8" w14:textId="08827FD8" w:rsidR="00D63723" w:rsidRPr="00017235" w:rsidRDefault="00D63723" w:rsidP="00D63723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Un sistema de autenticación para el uso de credenciales.</w:t>
      </w:r>
    </w:p>
    <w:p w14:paraId="41C53E34" w14:textId="17104D65" w:rsidR="00D63723" w:rsidRPr="00017235" w:rsidRDefault="00D63723" w:rsidP="0098319B">
      <w:pPr>
        <w:pStyle w:val="ECUTitle3"/>
        <w:rPr>
          <w:rFonts w:ascii="Times New Roman" w:hAnsi="Times New Roman" w:cs="Times New Roman"/>
          <w:color w:val="000000" w:themeColor="text1"/>
        </w:rPr>
      </w:pPr>
      <w:bookmarkStart w:id="43" w:name="_Hlk103621850"/>
      <w:bookmarkStart w:id="44" w:name="_Toc103625961"/>
      <w:r w:rsidRPr="00017235">
        <w:rPr>
          <w:color w:val="000000" w:themeColor="text1"/>
        </w:rPr>
        <w:t>10.2</w:t>
      </w:r>
      <w:r w:rsidRPr="00017235">
        <w:rPr>
          <w:rFonts w:ascii="Times New Roman" w:hAnsi="Times New Roman" w:cs="Times New Roman"/>
          <w:color w:val="000000" w:themeColor="text1"/>
          <w:sz w:val="14"/>
          <w:szCs w:val="14"/>
        </w:rPr>
        <w:t>          </w:t>
      </w:r>
      <w:r w:rsidRPr="00017235">
        <w:rPr>
          <w:color w:val="000000" w:themeColor="text1"/>
        </w:rPr>
        <w:t>Mantenimiento de Solicitudes</w:t>
      </w:r>
      <w:bookmarkEnd w:id="44"/>
    </w:p>
    <w:bookmarkEnd w:id="43"/>
    <w:p w14:paraId="24E008FB" w14:textId="5382DA02" w:rsidR="00D63723" w:rsidRPr="00017235" w:rsidRDefault="00D63723" w:rsidP="00D63723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El uso de un sistema de mantenimiento de datos de empleados y solicitudes de búsqueda de documentación</w:t>
      </w:r>
      <w:r w:rsidR="00FE2B30"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.</w:t>
      </w:r>
    </w:p>
    <w:p w14:paraId="6B191433" w14:textId="2C7A033A" w:rsidR="00FE2B30" w:rsidRPr="00017235" w:rsidRDefault="00FE2B30" w:rsidP="0098319B">
      <w:pPr>
        <w:pStyle w:val="ECUTitle3"/>
        <w:rPr>
          <w:rFonts w:ascii="Times New Roman" w:hAnsi="Times New Roman" w:cs="Times New Roman"/>
          <w:color w:val="000000" w:themeColor="text1"/>
        </w:rPr>
      </w:pPr>
      <w:bookmarkStart w:id="45" w:name="_Toc103625962"/>
      <w:r w:rsidRPr="00017235">
        <w:rPr>
          <w:color w:val="000000" w:themeColor="text1"/>
        </w:rPr>
        <w:t>10.2</w:t>
      </w:r>
      <w:r w:rsidRPr="00017235">
        <w:rPr>
          <w:rFonts w:ascii="Times New Roman" w:hAnsi="Times New Roman" w:cs="Times New Roman"/>
          <w:color w:val="000000" w:themeColor="text1"/>
          <w:sz w:val="14"/>
          <w:szCs w:val="14"/>
        </w:rPr>
        <w:t>          </w:t>
      </w:r>
      <w:r w:rsidRPr="00017235">
        <w:rPr>
          <w:color w:val="000000" w:themeColor="text1"/>
        </w:rPr>
        <w:t>Mantenimiento de Documentos</w:t>
      </w:r>
      <w:bookmarkEnd w:id="45"/>
    </w:p>
    <w:p w14:paraId="350DBD04" w14:textId="1F95DE6E" w:rsidR="00FE2B30" w:rsidRPr="00017235" w:rsidRDefault="00FE2B30" w:rsidP="00D63723">
      <w:pPr>
        <w:spacing w:after="120" w:line="240" w:lineRule="atLeast"/>
        <w:ind w:left="720"/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</w:pPr>
      <w:r w:rsidRPr="00017235">
        <w:rPr>
          <w:rFonts w:ascii="Times New Roman" w:eastAsiaTheme="minorEastAsia" w:hAnsi="Times New Roman" w:cs="Times New Roman"/>
          <w:i/>
          <w:iCs/>
          <w:color w:val="000000" w:themeColor="text1"/>
          <w:sz w:val="20"/>
          <w:szCs w:val="20"/>
          <w:lang w:eastAsia="es-PE"/>
        </w:rPr>
        <w:t>El uso de un sistema de mantenimiento de documentación sería idóneo para subir este recurso y que no se deteriore con el paso del tiempo.</w:t>
      </w:r>
    </w:p>
    <w:p w14:paraId="5AA63299" w14:textId="5FF58B29" w:rsidR="000C6C2D" w:rsidRPr="00017235" w:rsidRDefault="000279F7" w:rsidP="0098319B">
      <w:pPr>
        <w:pStyle w:val="ECUTitle2"/>
        <w:rPr>
          <w:rFonts w:ascii="Times New Roman" w:hAnsi="Times New Roman" w:cs="Times New Roman"/>
          <w:color w:val="000000" w:themeColor="text1"/>
        </w:rPr>
      </w:pPr>
      <w:bookmarkStart w:id="46" w:name="11._____________Extension_Points"/>
      <w:bookmarkStart w:id="47" w:name="_Toc103625963"/>
      <w:r w:rsidRPr="00017235">
        <w:rPr>
          <w:color w:val="000000" w:themeColor="text1"/>
        </w:rPr>
        <w:t>11.</w:t>
      </w:r>
      <w:r w:rsidRPr="00017235">
        <w:rPr>
          <w:rFonts w:ascii="Times New Roman" w:hAnsi="Times New Roman" w:cs="Times New Roman"/>
          <w:color w:val="000000" w:themeColor="text1"/>
          <w:sz w:val="14"/>
          <w:szCs w:val="14"/>
        </w:rPr>
        <w:t>           </w:t>
      </w:r>
      <w:bookmarkEnd w:id="46"/>
      <w:r w:rsidR="00D45905" w:rsidRPr="00017235">
        <w:rPr>
          <w:color w:val="000000" w:themeColor="text1"/>
        </w:rPr>
        <w:t>Puntos de Extensión</w:t>
      </w:r>
      <w:bookmarkEnd w:id="47"/>
    </w:p>
    <w:sectPr w:rsidR="000C6C2D" w:rsidRPr="00017235" w:rsidSect="00616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19"/>
    <w:rsid w:val="00017235"/>
    <w:rsid w:val="000279F7"/>
    <w:rsid w:val="0005060B"/>
    <w:rsid w:val="000862F4"/>
    <w:rsid w:val="000925AC"/>
    <w:rsid w:val="000C6C2D"/>
    <w:rsid w:val="000D261C"/>
    <w:rsid w:val="000E745F"/>
    <w:rsid w:val="000E788F"/>
    <w:rsid w:val="000F3343"/>
    <w:rsid w:val="001052C8"/>
    <w:rsid w:val="001426FB"/>
    <w:rsid w:val="0015609C"/>
    <w:rsid w:val="00176FF0"/>
    <w:rsid w:val="00196618"/>
    <w:rsid w:val="001A2850"/>
    <w:rsid w:val="001C6883"/>
    <w:rsid w:val="001E4A88"/>
    <w:rsid w:val="001F1285"/>
    <w:rsid w:val="00203299"/>
    <w:rsid w:val="00254419"/>
    <w:rsid w:val="00254D94"/>
    <w:rsid w:val="00256558"/>
    <w:rsid w:val="00276F36"/>
    <w:rsid w:val="002B31F9"/>
    <w:rsid w:val="002B6757"/>
    <w:rsid w:val="002B6AC4"/>
    <w:rsid w:val="002C171B"/>
    <w:rsid w:val="002C3736"/>
    <w:rsid w:val="002F4506"/>
    <w:rsid w:val="00304BC0"/>
    <w:rsid w:val="003209B4"/>
    <w:rsid w:val="00322E0E"/>
    <w:rsid w:val="00324CAB"/>
    <w:rsid w:val="0035448C"/>
    <w:rsid w:val="00373381"/>
    <w:rsid w:val="003769E3"/>
    <w:rsid w:val="00393F3E"/>
    <w:rsid w:val="00396C9D"/>
    <w:rsid w:val="003A3C11"/>
    <w:rsid w:val="003B2B7F"/>
    <w:rsid w:val="003B5E34"/>
    <w:rsid w:val="004037D5"/>
    <w:rsid w:val="004114D3"/>
    <w:rsid w:val="0042020D"/>
    <w:rsid w:val="004268E2"/>
    <w:rsid w:val="00427B6C"/>
    <w:rsid w:val="00447BCF"/>
    <w:rsid w:val="004A1BB5"/>
    <w:rsid w:val="004A388F"/>
    <w:rsid w:val="004B26AF"/>
    <w:rsid w:val="004B3929"/>
    <w:rsid w:val="0050184D"/>
    <w:rsid w:val="0058256B"/>
    <w:rsid w:val="005E25DE"/>
    <w:rsid w:val="0060748A"/>
    <w:rsid w:val="00607E38"/>
    <w:rsid w:val="00614BFA"/>
    <w:rsid w:val="00616DCE"/>
    <w:rsid w:val="006668A9"/>
    <w:rsid w:val="0067162F"/>
    <w:rsid w:val="00690689"/>
    <w:rsid w:val="00696EB4"/>
    <w:rsid w:val="006B17C1"/>
    <w:rsid w:val="006F4F90"/>
    <w:rsid w:val="00777462"/>
    <w:rsid w:val="007934A8"/>
    <w:rsid w:val="0079761F"/>
    <w:rsid w:val="007F367A"/>
    <w:rsid w:val="008115CE"/>
    <w:rsid w:val="00815614"/>
    <w:rsid w:val="008600B5"/>
    <w:rsid w:val="0086665B"/>
    <w:rsid w:val="008962E8"/>
    <w:rsid w:val="008A5DC4"/>
    <w:rsid w:val="008B5432"/>
    <w:rsid w:val="008D1564"/>
    <w:rsid w:val="008F5174"/>
    <w:rsid w:val="00925BE1"/>
    <w:rsid w:val="0093331F"/>
    <w:rsid w:val="009658ED"/>
    <w:rsid w:val="0098319B"/>
    <w:rsid w:val="00984DCA"/>
    <w:rsid w:val="009B2A8A"/>
    <w:rsid w:val="009C4713"/>
    <w:rsid w:val="00A16AD4"/>
    <w:rsid w:val="00A211F3"/>
    <w:rsid w:val="00A46578"/>
    <w:rsid w:val="00A4665E"/>
    <w:rsid w:val="00A74019"/>
    <w:rsid w:val="00A87069"/>
    <w:rsid w:val="00AA15A4"/>
    <w:rsid w:val="00AB49A4"/>
    <w:rsid w:val="00AC5A76"/>
    <w:rsid w:val="00AD4BBE"/>
    <w:rsid w:val="00AF100A"/>
    <w:rsid w:val="00AF6FC0"/>
    <w:rsid w:val="00B42972"/>
    <w:rsid w:val="00B7668C"/>
    <w:rsid w:val="00B832B9"/>
    <w:rsid w:val="00BC26DE"/>
    <w:rsid w:val="00BC3310"/>
    <w:rsid w:val="00BE7429"/>
    <w:rsid w:val="00C03F1E"/>
    <w:rsid w:val="00C07CAB"/>
    <w:rsid w:val="00C27552"/>
    <w:rsid w:val="00C469F7"/>
    <w:rsid w:val="00C736B9"/>
    <w:rsid w:val="00C76117"/>
    <w:rsid w:val="00C839C1"/>
    <w:rsid w:val="00C8411A"/>
    <w:rsid w:val="00CF1E0C"/>
    <w:rsid w:val="00CF452E"/>
    <w:rsid w:val="00CF6C29"/>
    <w:rsid w:val="00D1344C"/>
    <w:rsid w:val="00D45905"/>
    <w:rsid w:val="00D63723"/>
    <w:rsid w:val="00D756FD"/>
    <w:rsid w:val="00D84407"/>
    <w:rsid w:val="00DC1C74"/>
    <w:rsid w:val="00DF2605"/>
    <w:rsid w:val="00E22DAF"/>
    <w:rsid w:val="00E44100"/>
    <w:rsid w:val="00E62463"/>
    <w:rsid w:val="00E856D6"/>
    <w:rsid w:val="00E86B71"/>
    <w:rsid w:val="00E94C91"/>
    <w:rsid w:val="00ED3198"/>
    <w:rsid w:val="00ED7A63"/>
    <w:rsid w:val="00EE37E0"/>
    <w:rsid w:val="00F53361"/>
    <w:rsid w:val="00F54BD6"/>
    <w:rsid w:val="00F814AE"/>
    <w:rsid w:val="00F96C57"/>
    <w:rsid w:val="00FE0EBE"/>
    <w:rsid w:val="00FE2B30"/>
    <w:rsid w:val="00FE4704"/>
    <w:rsid w:val="00FF159C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A067"/>
  <w15:chartTrackingRefBased/>
  <w15:docId w15:val="{EF84C3ED-FE43-464B-BC41-BBA2BBC3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4BFA"/>
    <w:pPr>
      <w:keepNext/>
      <w:spacing w:before="120" w:after="60" w:line="240" w:lineRule="atLeast"/>
      <w:ind w:left="720" w:hanging="720"/>
      <w:outlineLvl w:val="0"/>
    </w:pPr>
    <w:rPr>
      <w:rFonts w:ascii="Arial" w:eastAsiaTheme="minorEastAsia" w:hAnsi="Arial" w:cs="Arial"/>
      <w:b/>
      <w:bCs/>
      <w:kern w:val="36"/>
      <w:sz w:val="24"/>
      <w:szCs w:val="24"/>
      <w:lang w:eastAsia="es-PE"/>
    </w:rPr>
  </w:style>
  <w:style w:type="paragraph" w:styleId="Ttulo2">
    <w:name w:val="heading 2"/>
    <w:basedOn w:val="Normal"/>
    <w:link w:val="Ttulo2Car"/>
    <w:uiPriority w:val="9"/>
    <w:qFormat/>
    <w:rsid w:val="00614BFA"/>
    <w:pPr>
      <w:keepNext/>
      <w:spacing w:before="120" w:after="60" w:line="240" w:lineRule="atLeast"/>
      <w:ind w:left="720" w:hanging="720"/>
      <w:outlineLvl w:val="1"/>
    </w:pPr>
    <w:rPr>
      <w:rFonts w:ascii="Arial" w:eastAsiaTheme="minorEastAsia" w:hAnsi="Arial" w:cs="Arial"/>
      <w:b/>
      <w:bCs/>
      <w:sz w:val="20"/>
      <w:szCs w:val="20"/>
      <w:lang w:eastAsia="es-PE"/>
    </w:rPr>
  </w:style>
  <w:style w:type="paragraph" w:styleId="Ttulo3">
    <w:name w:val="heading 3"/>
    <w:basedOn w:val="Normal"/>
    <w:link w:val="Ttulo3Car"/>
    <w:uiPriority w:val="9"/>
    <w:qFormat/>
    <w:rsid w:val="00614BFA"/>
    <w:pPr>
      <w:keepNext/>
      <w:spacing w:before="120" w:after="60" w:line="240" w:lineRule="atLeast"/>
      <w:ind w:left="720" w:hanging="720"/>
      <w:outlineLvl w:val="2"/>
    </w:pPr>
    <w:rPr>
      <w:rFonts w:ascii="Arial" w:eastAsiaTheme="minorEastAsia" w:hAnsi="Arial" w:cs="Arial"/>
      <w:i/>
      <w:iCs/>
      <w:sz w:val="20"/>
      <w:szCs w:val="20"/>
      <w:lang w:eastAsia="es-PE"/>
    </w:rPr>
  </w:style>
  <w:style w:type="paragraph" w:styleId="Ttulo4">
    <w:name w:val="heading 4"/>
    <w:basedOn w:val="Normal"/>
    <w:link w:val="Ttulo4Car"/>
    <w:uiPriority w:val="9"/>
    <w:qFormat/>
    <w:rsid w:val="00614BFA"/>
    <w:pPr>
      <w:keepNext/>
      <w:spacing w:before="120" w:after="60" w:line="240" w:lineRule="atLeast"/>
      <w:ind w:left="720" w:hanging="720"/>
      <w:outlineLvl w:val="3"/>
    </w:pPr>
    <w:rPr>
      <w:rFonts w:ascii="Arial" w:eastAsiaTheme="minorEastAsia" w:hAnsi="Arial" w:cs="Arial"/>
      <w:sz w:val="20"/>
      <w:szCs w:val="20"/>
      <w:lang w:eastAsia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7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254419"/>
    <w:pPr>
      <w:spacing w:after="0" w:line="240" w:lineRule="auto"/>
      <w:jc w:val="center"/>
    </w:pPr>
    <w:rPr>
      <w:rFonts w:ascii="Arial" w:eastAsiaTheme="minorEastAsia" w:hAnsi="Arial" w:cs="Arial"/>
      <w:b/>
      <w:bCs/>
      <w:sz w:val="36"/>
      <w:szCs w:val="3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254419"/>
    <w:rPr>
      <w:rFonts w:ascii="Arial" w:eastAsiaTheme="minorEastAsia" w:hAnsi="Arial" w:cs="Arial"/>
      <w:b/>
      <w:bCs/>
      <w:sz w:val="36"/>
      <w:szCs w:val="36"/>
      <w:lang w:eastAsia="es-PE"/>
    </w:rPr>
  </w:style>
  <w:style w:type="paragraph" w:customStyle="1" w:styleId="tabletext">
    <w:name w:val="tabletext"/>
    <w:basedOn w:val="Normal"/>
    <w:rsid w:val="00254419"/>
    <w:pPr>
      <w:spacing w:after="120" w:line="240" w:lineRule="atLeast"/>
    </w:pPr>
    <w:rPr>
      <w:rFonts w:ascii="Times New Roman" w:eastAsiaTheme="minorEastAsia" w:hAnsi="Times New Roman" w:cs="Times New Roman"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614BFA"/>
    <w:rPr>
      <w:rFonts w:ascii="Arial" w:eastAsiaTheme="minorEastAsia" w:hAnsi="Arial" w:cs="Arial"/>
      <w:b/>
      <w:bCs/>
      <w:kern w:val="36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14BFA"/>
    <w:rPr>
      <w:rFonts w:ascii="Arial" w:eastAsiaTheme="minorEastAsia" w:hAnsi="Arial" w:cs="Arial"/>
      <w:b/>
      <w:bCs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614BFA"/>
    <w:rPr>
      <w:rFonts w:ascii="Arial" w:eastAsiaTheme="minorEastAsia" w:hAnsi="Arial" w:cs="Arial"/>
      <w:i/>
      <w:iCs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614BFA"/>
    <w:rPr>
      <w:rFonts w:ascii="Arial" w:eastAsiaTheme="minorEastAsia" w:hAnsi="Arial" w:cs="Arial"/>
      <w:sz w:val="20"/>
      <w:szCs w:val="20"/>
      <w:lang w:eastAsia="es-PE"/>
    </w:rPr>
  </w:style>
  <w:style w:type="paragraph" w:customStyle="1" w:styleId="infoblue">
    <w:name w:val="infoblue"/>
    <w:basedOn w:val="Normal"/>
    <w:rsid w:val="00614BFA"/>
    <w:pPr>
      <w:spacing w:after="120" w:line="240" w:lineRule="atLeast"/>
      <w:ind w:left="720"/>
    </w:pPr>
    <w:rPr>
      <w:rFonts w:ascii="Times New Roman" w:eastAsiaTheme="minorEastAsia" w:hAnsi="Times New Roman" w:cs="Times New Roman"/>
      <w:i/>
      <w:iCs/>
      <w:color w:val="0000FF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0C6C2D"/>
    <w:rPr>
      <w:color w:val="0000FF"/>
      <w:u w:val="single"/>
    </w:rPr>
  </w:style>
  <w:style w:type="paragraph" w:styleId="TDC1">
    <w:name w:val="toc 1"/>
    <w:basedOn w:val="Normal"/>
    <w:autoRedefine/>
    <w:uiPriority w:val="39"/>
    <w:unhideWhenUsed/>
    <w:rsid w:val="000C6C2D"/>
    <w:pPr>
      <w:spacing w:before="240" w:after="60" w:line="240" w:lineRule="atLeast"/>
      <w:ind w:right="720"/>
    </w:pPr>
    <w:rPr>
      <w:rFonts w:ascii="Times New Roman" w:eastAsiaTheme="minorEastAsia" w:hAnsi="Times New Roman" w:cs="Times New Roman"/>
      <w:sz w:val="20"/>
      <w:szCs w:val="20"/>
      <w:lang w:eastAsia="es-PE"/>
    </w:rPr>
  </w:style>
  <w:style w:type="paragraph" w:styleId="TDC2">
    <w:name w:val="toc 2"/>
    <w:basedOn w:val="Normal"/>
    <w:autoRedefine/>
    <w:uiPriority w:val="39"/>
    <w:unhideWhenUsed/>
    <w:rsid w:val="000C6C2D"/>
    <w:pPr>
      <w:spacing w:after="0" w:line="240" w:lineRule="atLeast"/>
      <w:ind w:left="432" w:right="720"/>
    </w:pPr>
    <w:rPr>
      <w:rFonts w:ascii="Times New Roman" w:eastAsiaTheme="minorEastAsia" w:hAnsi="Times New Roman" w:cs="Times New Roman"/>
      <w:sz w:val="20"/>
      <w:szCs w:val="20"/>
      <w:lang w:eastAsia="es-PE"/>
    </w:rPr>
  </w:style>
  <w:style w:type="paragraph" w:styleId="TDC3">
    <w:name w:val="toc 3"/>
    <w:basedOn w:val="Normal"/>
    <w:autoRedefine/>
    <w:uiPriority w:val="39"/>
    <w:unhideWhenUsed/>
    <w:rsid w:val="000C6C2D"/>
    <w:pPr>
      <w:spacing w:after="0" w:line="240" w:lineRule="atLeast"/>
      <w:ind w:left="864"/>
    </w:pPr>
    <w:rPr>
      <w:rFonts w:ascii="Times New Roman" w:eastAsiaTheme="minorEastAsia" w:hAnsi="Times New Roman" w:cs="Times New Roman"/>
      <w:sz w:val="20"/>
      <w:szCs w:val="20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71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E44100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unhideWhenUsed/>
    <w:rsid w:val="009658ED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658E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658E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658E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658E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658E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658E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658E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658E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658E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268E2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ECUTitle1">
    <w:name w:val="ECUTitle1"/>
    <w:link w:val="ECUTitle1Car"/>
    <w:qFormat/>
    <w:rsid w:val="00696EB4"/>
    <w:pPr>
      <w:spacing w:after="0" w:line="240" w:lineRule="auto"/>
      <w:jc w:val="center"/>
    </w:pPr>
    <w:rPr>
      <w:rFonts w:ascii="Arial" w:eastAsiaTheme="minorEastAsia" w:hAnsi="Arial" w:cs="Arial"/>
      <w:b/>
      <w:bCs/>
      <w:sz w:val="36"/>
      <w:szCs w:val="36"/>
      <w:lang w:eastAsia="es-PE"/>
    </w:rPr>
  </w:style>
  <w:style w:type="paragraph" w:customStyle="1" w:styleId="ECUTitle2">
    <w:name w:val="ECUTitle2"/>
    <w:link w:val="ECUTitle2Car"/>
    <w:qFormat/>
    <w:rsid w:val="00696EB4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es-PE"/>
    </w:rPr>
  </w:style>
  <w:style w:type="character" w:customStyle="1" w:styleId="ECUTitle1Car">
    <w:name w:val="ECUTitle1 Car"/>
    <w:basedOn w:val="Fuentedeprrafopredeter"/>
    <w:link w:val="ECUTitle1"/>
    <w:rsid w:val="00696EB4"/>
    <w:rPr>
      <w:rFonts w:ascii="Arial" w:eastAsiaTheme="minorEastAsia" w:hAnsi="Arial" w:cs="Arial"/>
      <w:b/>
      <w:bCs/>
      <w:sz w:val="36"/>
      <w:szCs w:val="36"/>
      <w:lang w:eastAsia="es-PE"/>
    </w:rPr>
  </w:style>
  <w:style w:type="paragraph" w:customStyle="1" w:styleId="ECUTitle3">
    <w:name w:val="ECUTitle3"/>
    <w:link w:val="ECUTitle3Car"/>
    <w:qFormat/>
    <w:rsid w:val="00276F36"/>
    <w:pPr>
      <w:spacing w:before="100" w:beforeAutospacing="1" w:after="100" w:afterAutospacing="1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character" w:customStyle="1" w:styleId="ECUTitle2Car">
    <w:name w:val="ECUTitle2 Car"/>
    <w:basedOn w:val="Fuentedeprrafopredeter"/>
    <w:link w:val="ECUTitle2"/>
    <w:rsid w:val="00696EB4"/>
    <w:rPr>
      <w:rFonts w:ascii="Arial" w:eastAsia="Times New Roman" w:hAnsi="Arial" w:cs="Arial"/>
      <w:b/>
      <w:bCs/>
      <w:sz w:val="24"/>
      <w:szCs w:val="24"/>
      <w:lang w:eastAsia="es-PE"/>
    </w:rPr>
  </w:style>
  <w:style w:type="character" w:customStyle="1" w:styleId="ECUTitle3Car">
    <w:name w:val="ECUTitle3 Car"/>
    <w:basedOn w:val="Fuentedeprrafopredeter"/>
    <w:link w:val="ECUTitle3"/>
    <w:rsid w:val="00276F36"/>
    <w:rPr>
      <w:rFonts w:ascii="Arial" w:eastAsia="Times New Roman" w:hAnsi="Arial" w:cs="Arial"/>
      <w:b/>
      <w:bCs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msapi.emilima.com.pe/api/files/5w5R9lRXvaBzCbbLtrDn6jFjfVe2UjbpAKNyVd5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2D41B-A9B8-4073-BFAB-AF0050BD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1464</Words>
  <Characters>8057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Links>
    <vt:vector size="144" baseType="variant">
      <vt:variant>
        <vt:i4>4849685</vt:i4>
      </vt:variant>
      <vt:variant>
        <vt:i4>141</vt:i4>
      </vt:variant>
      <vt:variant>
        <vt:i4>0</vt:i4>
      </vt:variant>
      <vt:variant>
        <vt:i4>5</vt:i4>
      </vt:variant>
      <vt:variant>
        <vt:lpwstr>https://cmsapi.emilima.com.pe/api/files/5w5R9lRXvaBzCbbLtrDn6jFjfVe2UjbpAKNyVd51.pdf</vt:lpwstr>
      </vt:variant>
      <vt:variant>
        <vt:lpwstr/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_Toc103625963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_Toc103625962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_Toc103625961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_Toc103625960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_Toc103625959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_Toc103625958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_Toc103625957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_Toc103625956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_Toc103625955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_Toc103625954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_Toc103625953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_Toc103625952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_Toc103625951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_Toc103625950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_Toc103625949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_Toc103625948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_Toc103625947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_Toc103625946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_Toc103625945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_Toc103625944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_Toc103625943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_Toc103625942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_Toc103625941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i202016924 (Quispe Gomez,Wilmer Andres)</dc:creator>
  <cp:keywords/>
  <dc:description/>
  <cp:lastModifiedBy>i202016924 (Quispe Gomez,Wilmer Andres)</cp:lastModifiedBy>
  <cp:revision>134</cp:revision>
  <cp:lastPrinted>2022-05-17T01:46:00Z</cp:lastPrinted>
  <dcterms:created xsi:type="dcterms:W3CDTF">2022-05-16T03:29:00Z</dcterms:created>
  <dcterms:modified xsi:type="dcterms:W3CDTF">2022-05-18T03:40:00Z</dcterms:modified>
</cp:coreProperties>
</file>