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8DDF" w14:textId="77777777" w:rsidR="002820AB" w:rsidRPr="002820AB" w:rsidRDefault="002820AB" w:rsidP="002820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0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BUAN 6356.006 – Business Analytics with R (Group 16)</w:t>
      </w:r>
    </w:p>
    <w:p w14:paraId="427654A4" w14:textId="77777777" w:rsidR="002820AB" w:rsidRPr="002820AB" w:rsidRDefault="002820AB" w:rsidP="002820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0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Proposal </w:t>
      </w:r>
    </w:p>
    <w:p w14:paraId="5099ECFF" w14:textId="77777777" w:rsidR="002820AB" w:rsidRPr="002820AB" w:rsidRDefault="002820AB" w:rsidP="00282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5CF2C" w14:textId="77777777" w:rsidR="002820AB" w:rsidRPr="002820AB" w:rsidRDefault="002820AB" w:rsidP="00282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0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members:</w:t>
      </w:r>
    </w:p>
    <w:p w14:paraId="1189B157" w14:textId="77777777" w:rsidR="002820AB" w:rsidRPr="002820AB" w:rsidRDefault="002820AB" w:rsidP="00282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0AB">
        <w:rPr>
          <w:rFonts w:ascii="Times New Roman" w:eastAsia="Times New Roman" w:hAnsi="Times New Roman" w:cs="Times New Roman"/>
          <w:color w:val="000000"/>
          <w:sz w:val="24"/>
          <w:szCs w:val="24"/>
        </w:rPr>
        <w:t>Draksharam, Vishnu Paschyanti (vxd200023)</w:t>
      </w:r>
    </w:p>
    <w:p w14:paraId="6A650EB9" w14:textId="77777777" w:rsidR="002820AB" w:rsidRPr="002820AB" w:rsidRDefault="002820AB" w:rsidP="00282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0AB">
        <w:rPr>
          <w:rFonts w:ascii="Times New Roman" w:eastAsia="Times New Roman" w:hAnsi="Times New Roman" w:cs="Times New Roman"/>
          <w:color w:val="000000"/>
          <w:sz w:val="24"/>
          <w:szCs w:val="24"/>
        </w:rPr>
        <w:t>Jawahar Vasagam, Premi (pxj220007)</w:t>
      </w:r>
    </w:p>
    <w:p w14:paraId="41F2D148" w14:textId="77777777" w:rsidR="002820AB" w:rsidRPr="002820AB" w:rsidRDefault="002820AB" w:rsidP="00282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0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Farzana M B, </w:t>
      </w:r>
      <w:proofErr w:type="spellStart"/>
      <w:r w:rsidRPr="002820AB">
        <w:rPr>
          <w:rFonts w:ascii="Times New Roman" w:eastAsia="Times New Roman" w:hAnsi="Times New Roman" w:cs="Times New Roman"/>
          <w:color w:val="000000"/>
          <w:sz w:val="24"/>
          <w:szCs w:val="24"/>
        </w:rPr>
        <w:t>Ashika</w:t>
      </w:r>
      <w:proofErr w:type="spellEnd"/>
      <w:r w:rsidRPr="002820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(axf210029)</w:t>
      </w:r>
    </w:p>
    <w:p w14:paraId="1B539D96" w14:textId="77777777" w:rsidR="002820AB" w:rsidRPr="002820AB" w:rsidRDefault="002820AB" w:rsidP="00282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20AB">
        <w:rPr>
          <w:rFonts w:ascii="Times New Roman" w:eastAsia="Times New Roman" w:hAnsi="Times New Roman" w:cs="Times New Roman"/>
          <w:color w:val="000000"/>
          <w:sz w:val="24"/>
          <w:szCs w:val="24"/>
        </w:rPr>
        <w:t>Tallapally</w:t>
      </w:r>
      <w:proofErr w:type="spellEnd"/>
      <w:r w:rsidRPr="002820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20AB">
        <w:rPr>
          <w:rFonts w:ascii="Times New Roman" w:eastAsia="Times New Roman" w:hAnsi="Times New Roman" w:cs="Times New Roman"/>
          <w:color w:val="000000"/>
          <w:sz w:val="24"/>
          <w:szCs w:val="24"/>
        </w:rPr>
        <w:t>Jahnavi</w:t>
      </w:r>
      <w:proofErr w:type="spellEnd"/>
      <w:r w:rsidRPr="002820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(jxt200051)</w:t>
      </w:r>
    </w:p>
    <w:p w14:paraId="71D14294" w14:textId="77777777" w:rsidR="002820AB" w:rsidRPr="002820AB" w:rsidRDefault="002820AB" w:rsidP="00282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0AB">
        <w:rPr>
          <w:rFonts w:ascii="Times New Roman" w:eastAsia="Times New Roman" w:hAnsi="Times New Roman" w:cs="Times New Roman"/>
          <w:color w:val="000000"/>
          <w:sz w:val="24"/>
          <w:szCs w:val="24"/>
        </w:rPr>
        <w:t>Parthasarathi, Prriyamvradha (pxp220005)</w:t>
      </w:r>
    </w:p>
    <w:p w14:paraId="03F425B9" w14:textId="77777777" w:rsidR="002820AB" w:rsidRPr="002820AB" w:rsidRDefault="002820AB" w:rsidP="00282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7EAB8" w14:textId="77777777" w:rsidR="002820AB" w:rsidRPr="002820AB" w:rsidRDefault="002820AB" w:rsidP="00282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0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Dataset:</w:t>
      </w:r>
    </w:p>
    <w:p w14:paraId="6FD47DBE" w14:textId="77777777" w:rsidR="002820AB" w:rsidRPr="002820AB" w:rsidRDefault="002820AB" w:rsidP="00282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0AB">
        <w:rPr>
          <w:rFonts w:ascii="Times New Roman" w:eastAsia="Times New Roman" w:hAnsi="Times New Roman" w:cs="Times New Roman"/>
          <w:color w:val="000000"/>
          <w:sz w:val="24"/>
          <w:szCs w:val="24"/>
        </w:rPr>
        <w:t>We are using second-hand data obtained from kaggle.com</w:t>
      </w:r>
    </w:p>
    <w:p w14:paraId="45E8C740" w14:textId="77777777" w:rsidR="002820AB" w:rsidRPr="002820AB" w:rsidRDefault="00000000" w:rsidP="00282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820AB" w:rsidRPr="002820A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https://www.kaggle.com/code/namanmanchanda/heart-attack-eda-prediction-90-accuracy/data</w:t>
        </w:r>
      </w:hyperlink>
    </w:p>
    <w:p w14:paraId="0E30CB61" w14:textId="77777777" w:rsidR="002820AB" w:rsidRPr="002820AB" w:rsidRDefault="002820AB" w:rsidP="00282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6F5A6" w14:textId="09AE7FD9" w:rsidR="002820AB" w:rsidRPr="002820AB" w:rsidRDefault="002820AB" w:rsidP="00282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0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Problem Statement: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820AB">
        <w:rPr>
          <w:rFonts w:ascii="Times New Roman" w:eastAsia="Times New Roman" w:hAnsi="Times New Roman" w:cs="Times New Roman"/>
          <w:color w:val="000000"/>
          <w:sz w:val="24"/>
          <w:szCs w:val="24"/>
        </w:rPr>
        <w:t>To determine whether a person is at risk for heart attacks or not.</w:t>
      </w:r>
    </w:p>
    <w:p w14:paraId="1D3A97A1" w14:textId="77777777" w:rsidR="002820AB" w:rsidRPr="002820AB" w:rsidRDefault="002820AB" w:rsidP="00282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D7C96A" w14:textId="77777777" w:rsidR="002820AB" w:rsidRPr="002820AB" w:rsidRDefault="002820AB" w:rsidP="00282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0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Objective:</w:t>
      </w:r>
      <w:r w:rsidRPr="002820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056C940" w14:textId="77777777" w:rsidR="002820AB" w:rsidRPr="002820AB" w:rsidRDefault="002820AB" w:rsidP="002820A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0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estimate a patient's likelihood of experiencing a heart attack </w:t>
      </w:r>
      <w:proofErr w:type="gramStart"/>
      <w:r w:rsidRPr="002820AB">
        <w:rPr>
          <w:rFonts w:ascii="Times New Roman" w:eastAsia="Times New Roman" w:hAnsi="Times New Roman" w:cs="Times New Roman"/>
          <w:color w:val="000000"/>
          <w:sz w:val="24"/>
          <w:szCs w:val="24"/>
        </w:rPr>
        <w:t>in the near future</w:t>
      </w:r>
      <w:proofErr w:type="gramEnd"/>
    </w:p>
    <w:p w14:paraId="2C738779" w14:textId="77777777" w:rsidR="002820AB" w:rsidRPr="002820AB" w:rsidRDefault="002820AB" w:rsidP="002820A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0AB">
        <w:rPr>
          <w:rFonts w:ascii="Times New Roman" w:eastAsia="Times New Roman" w:hAnsi="Times New Roman" w:cs="Times New Roman"/>
          <w:color w:val="000000"/>
          <w:sz w:val="24"/>
          <w:szCs w:val="24"/>
        </w:rPr>
        <w:t>To analyze which machine learning methods can be used on this set of medical data to aid in heart attack prediction</w:t>
      </w:r>
    </w:p>
    <w:p w14:paraId="67210406" w14:textId="77777777" w:rsidR="002820AB" w:rsidRPr="002820AB" w:rsidRDefault="002820AB" w:rsidP="002820A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0AB">
        <w:rPr>
          <w:rFonts w:ascii="Times New Roman" w:eastAsia="Times New Roman" w:hAnsi="Times New Roman" w:cs="Times New Roman"/>
          <w:color w:val="000000"/>
          <w:sz w:val="24"/>
          <w:szCs w:val="24"/>
        </w:rPr>
        <w:t>Determine the main factors that affect heart attacks</w:t>
      </w:r>
    </w:p>
    <w:p w14:paraId="573E2615" w14:textId="77777777" w:rsidR="002820AB" w:rsidRPr="002820AB" w:rsidRDefault="002820AB" w:rsidP="00282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7CE98" w14:textId="77777777" w:rsidR="002820AB" w:rsidRPr="002820AB" w:rsidRDefault="002820AB" w:rsidP="00282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0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mining technique:</w:t>
      </w:r>
      <w:r w:rsidRPr="002820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Classification</w:t>
      </w:r>
    </w:p>
    <w:p w14:paraId="0BCD6454" w14:textId="77777777" w:rsidR="002820AB" w:rsidRPr="002820AB" w:rsidRDefault="002820AB" w:rsidP="00282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EAC73" w14:textId="076B0A29" w:rsidR="002820AB" w:rsidRDefault="002820AB" w:rsidP="002820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0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description:</w:t>
      </w:r>
      <w:r w:rsidRPr="002820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The data consists of 14 columns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303 rows</w:t>
      </w:r>
      <w:r w:rsidRPr="002820AB">
        <w:rPr>
          <w:rFonts w:ascii="Times New Roman" w:eastAsia="Times New Roman" w:hAnsi="Times New Roman" w:cs="Times New Roman"/>
          <w:color w:val="000000"/>
          <w:sz w:val="24"/>
          <w:szCs w:val="24"/>
        </w:rPr>
        <w:t>, based on which the prediction can be performed:</w:t>
      </w:r>
    </w:p>
    <w:p w14:paraId="30718888" w14:textId="77777777" w:rsidR="002820AB" w:rsidRPr="002820AB" w:rsidRDefault="002820AB" w:rsidP="00282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7782"/>
      </w:tblGrid>
      <w:tr w:rsidR="002820AB" w:rsidRPr="002820AB" w14:paraId="464738B2" w14:textId="77777777" w:rsidTr="002820AB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AB1FC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AF434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2820AB" w:rsidRPr="002820AB" w14:paraId="5AB9B3DC" w14:textId="77777777" w:rsidTr="002820AB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6DB48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73218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Indicates the age of the patient in years. </w:t>
            </w:r>
          </w:p>
        </w:tc>
      </w:tr>
      <w:tr w:rsidR="002820AB" w:rsidRPr="002820AB" w14:paraId="5DAF7174" w14:textId="77777777" w:rsidTr="002820AB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5E367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1B026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Indicates the sex of the patient in a binary format (1= male, 0= female)</w:t>
            </w:r>
          </w:p>
        </w:tc>
      </w:tr>
      <w:tr w:rsidR="002820AB" w:rsidRPr="002820AB" w14:paraId="0FAF1F38" w14:textId="77777777" w:rsidTr="002820AB">
        <w:trPr>
          <w:trHeight w:val="16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04C34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8314B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Chest pain type ~</w:t>
            </w:r>
          </w:p>
          <w:p w14:paraId="27A7F240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= Typical Angina</w:t>
            </w:r>
          </w:p>
          <w:p w14:paraId="71053938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= Atypical Angina</w:t>
            </w:r>
          </w:p>
          <w:p w14:paraId="70710D7B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= Non-anginal Pain</w:t>
            </w:r>
          </w:p>
          <w:p w14:paraId="3C1F1681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= Asymptomatic</w:t>
            </w:r>
          </w:p>
        </w:tc>
      </w:tr>
      <w:tr w:rsidR="002820AB" w:rsidRPr="002820AB" w14:paraId="7639569D" w14:textId="77777777" w:rsidTr="002820AB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D5E57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trtbps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915E2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Resting blood pressure (in mm Hg on admission to the hospital)</w:t>
            </w:r>
          </w:p>
        </w:tc>
      </w:tr>
      <w:tr w:rsidR="002820AB" w:rsidRPr="002820AB" w14:paraId="273069E5" w14:textId="77777777" w:rsidTr="002820AB">
        <w:trPr>
          <w:trHeight w:val="7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CCB3C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chol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D7C90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Cholesterol in mg/dl fetched via BMI sensor</w:t>
            </w:r>
          </w:p>
        </w:tc>
      </w:tr>
      <w:tr w:rsidR="002820AB" w:rsidRPr="002820AB" w14:paraId="4DC4F869" w14:textId="77777777" w:rsidTr="002820AB">
        <w:trPr>
          <w:trHeight w:val="10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B37E8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fbs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C7E38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Start"/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fasting</w:t>
            </w:r>
            <w:proofErr w:type="gramEnd"/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blood sugar &gt; 120 mg/dl) ~</w:t>
            </w:r>
          </w:p>
          <w:p w14:paraId="30031A5D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= True</w:t>
            </w:r>
          </w:p>
          <w:p w14:paraId="02172A78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= False</w:t>
            </w:r>
          </w:p>
        </w:tc>
      </w:tr>
      <w:tr w:rsidR="002820AB" w:rsidRPr="002820AB" w14:paraId="6F1B087F" w14:textId="77777777" w:rsidTr="002820AB">
        <w:trPr>
          <w:trHeight w:val="13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AC48B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restecg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2BE4C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Resting electrocardiographic results ~</w:t>
            </w:r>
          </w:p>
          <w:p w14:paraId="07DB2D20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= Normal</w:t>
            </w:r>
          </w:p>
          <w:p w14:paraId="7E5ECAFC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= ST-T wave normality</w:t>
            </w:r>
          </w:p>
          <w:p w14:paraId="159E25C1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= Left ventricular hypertrophy</w:t>
            </w:r>
          </w:p>
        </w:tc>
      </w:tr>
      <w:tr w:rsidR="002820AB" w:rsidRPr="002820AB" w14:paraId="02F37079" w14:textId="77777777" w:rsidTr="002820AB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1D07E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thalachh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86264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Maximum heart rate achieved in the scale of (71 to 202)</w:t>
            </w:r>
          </w:p>
        </w:tc>
      </w:tr>
      <w:tr w:rsidR="002820AB" w:rsidRPr="002820AB" w14:paraId="19325C42" w14:textId="77777777" w:rsidTr="002820AB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E72C6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oldpeak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60534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 depression induced by exercise relative to rest. </w:t>
            </w:r>
          </w:p>
        </w:tc>
      </w:tr>
      <w:tr w:rsidR="002820AB" w:rsidRPr="002820AB" w14:paraId="2BEA1B50" w14:textId="77777777" w:rsidTr="002820AB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A0494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slp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E68DF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slope of the peak exercise ST segment (0 = </w:t>
            </w:r>
            <w:proofErr w:type="spellStart"/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downsloping</w:t>
            </w:r>
            <w:proofErr w:type="spellEnd"/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 1=flat; 2=upsloping)</w:t>
            </w:r>
          </w:p>
        </w:tc>
      </w:tr>
      <w:tr w:rsidR="002820AB" w:rsidRPr="002820AB" w14:paraId="580042FE" w14:textId="77777777" w:rsidTr="002820AB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69FE8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16AF0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Number of major blood </w:t>
            </w:r>
            <w:proofErr w:type="gramStart"/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vessels(</w:t>
            </w:r>
            <w:proofErr w:type="gramEnd"/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0-4)</w:t>
            </w:r>
          </w:p>
        </w:tc>
      </w:tr>
      <w:tr w:rsidR="002820AB" w:rsidRPr="002820AB" w14:paraId="50064758" w14:textId="77777777" w:rsidTr="002820AB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6E0E5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thall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E63C5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Thallium Stress Test result ~ (1= fixed defect; 2 = reversible defect; 3=normal)</w:t>
            </w:r>
          </w:p>
        </w:tc>
      </w:tr>
      <w:tr w:rsidR="002820AB" w:rsidRPr="002820AB" w14:paraId="6513CB17" w14:textId="77777777" w:rsidTr="002820AB">
        <w:trPr>
          <w:trHeight w:val="10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BDF73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exng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80882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Exercise induced angina ~</w:t>
            </w:r>
          </w:p>
          <w:p w14:paraId="5A9B32E0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= Yes</w:t>
            </w:r>
          </w:p>
          <w:p w14:paraId="0EFB9870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= No</w:t>
            </w:r>
          </w:p>
        </w:tc>
      </w:tr>
      <w:tr w:rsidR="002820AB" w:rsidRPr="002820AB" w14:paraId="0968B9E7" w14:textId="77777777" w:rsidTr="002820AB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3195B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09665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0=less chance of heart attack</w:t>
            </w:r>
          </w:p>
          <w:p w14:paraId="1C266E78" w14:textId="77777777" w:rsidR="002820AB" w:rsidRPr="002820AB" w:rsidRDefault="002820AB" w:rsidP="0028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1=more chance of heart attack</w:t>
            </w:r>
          </w:p>
        </w:tc>
      </w:tr>
    </w:tbl>
    <w:p w14:paraId="0BAAEF4B" w14:textId="77777777" w:rsidR="00051235" w:rsidRPr="002820AB" w:rsidRDefault="00051235" w:rsidP="002820AB">
      <w:pPr>
        <w:spacing w:line="240" w:lineRule="auto"/>
        <w:rPr>
          <w:rFonts w:ascii="Times New Roman" w:hAnsi="Times New Roman" w:cs="Times New Roman"/>
        </w:rPr>
      </w:pPr>
    </w:p>
    <w:sectPr w:rsidR="00051235" w:rsidRPr="0028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B56AE"/>
    <w:multiLevelType w:val="multilevel"/>
    <w:tmpl w:val="5494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76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AB"/>
    <w:rsid w:val="00051235"/>
    <w:rsid w:val="002820AB"/>
    <w:rsid w:val="003B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5ED5"/>
  <w15:chartTrackingRefBased/>
  <w15:docId w15:val="{2D4FB355-A2B4-440B-956A-365303BA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20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9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namanmanchanda/heart-attack-eda-prediction-90-accuracy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Draksharam, Vishnu Paschyanti</dc:creator>
  <cp:keywords/>
  <dc:description/>
  <cp:lastModifiedBy>Parthasarathi, Prriyamvradha</cp:lastModifiedBy>
  <cp:revision>2</cp:revision>
  <dcterms:created xsi:type="dcterms:W3CDTF">2022-12-05T16:38:00Z</dcterms:created>
  <dcterms:modified xsi:type="dcterms:W3CDTF">2022-12-05T16:38:00Z</dcterms:modified>
</cp:coreProperties>
</file>