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9B975" w14:textId="3286C0AE" w:rsidR="00BA227E" w:rsidRDefault="007C7C6A" w:rsidP="007C7C6A">
      <w:pPr>
        <w:pStyle w:val="a4"/>
      </w:pPr>
      <w:r>
        <w:rPr>
          <w:rFonts w:hint="eastAsia"/>
        </w:rPr>
        <w:t>Chemistry</w:t>
      </w:r>
      <w:r>
        <w:t>’</w:t>
      </w:r>
      <w:r>
        <w:rPr>
          <w:rFonts w:hint="eastAsia"/>
        </w:rPr>
        <w:t>s centric role in natural science system</w:t>
      </w:r>
    </w:p>
    <w:p w14:paraId="56735BA6" w14:textId="77777777" w:rsidR="00AE33F5" w:rsidRDefault="00AE33F5" w:rsidP="00AE33F5">
      <w:pPr>
        <w:pStyle w:val="1"/>
      </w:pPr>
      <w:r>
        <w:t>Introduction: Chemistry as Central Science</w:t>
      </w:r>
    </w:p>
    <w:p w14:paraId="228FC2DA" w14:textId="77777777" w:rsidR="00AE33F5" w:rsidRDefault="00AE33F5" w:rsidP="00AE33F5">
      <w:r>
        <w:t>Chemistry is the branch of science that studies the composition, structure, properties, and changes of matter. It involves understanding the substances of which matter is composed, the interactions between substances, and the processes that these substances undergo. Chemistry delves into everything from the macroscopic (e.g., materials science, pharmacology) to the microscopic (e.g., molecular chemistry, atomic structures) and down to the quantum level (quantum chemistry). Because matter and its transformations are fundamental aspects of the physical universe, chemistry intersects with virtually every other scientific discipline, earning its title as the "central science."</w:t>
      </w:r>
    </w:p>
    <w:p w14:paraId="0032ECFB" w14:textId="77777777" w:rsidR="00AE33F5" w:rsidRDefault="00AE33F5" w:rsidP="00AE33F5">
      <w:r>
        <w:t>The designation of chemistry as central science arises from its pivotal role in connecting and underpinning various scientific domains. It serves as a bridge that links the physical sciences, such as physics and earth sciences, with the life sciences, including biology and medicine. This unique position allows chemistry to provide insights and tools necessary for advancing research and knowledge in multiple fields:</w:t>
      </w:r>
    </w:p>
    <w:p w14:paraId="3CBA0D1C" w14:textId="77777777" w:rsidR="00AE33F5" w:rsidRDefault="00AE33F5" w:rsidP="00AE33F5">
      <w:r>
        <w:t>Physical Sciences: Chemistry and physics are intertwined in several fundamental areas, including thermodynamics and materials science. Understanding chemical reactions and properties requires knowledge of physical principles, and vice versa. For instance, the study of energy changes in chemical reactions is governed by thermodynamic laws, a cornerstone of physics.</w:t>
      </w:r>
    </w:p>
    <w:p w14:paraId="4895C04B" w14:textId="77777777" w:rsidR="00AE33F5" w:rsidRDefault="00AE33F5" w:rsidP="00AE33F5">
      <w:r>
        <w:t>Biological Sciences: Biochemistry, a sub-discipline of chemistry, is vital in elucidating the molecular mechanisms that drive biological processes. From the way DNA replicates to how enzymes catalyze life-sustaining reactions, chemistry explains the molecular basis of life. It also plays a crucial role in biotechnology and medicine, from developing pharmaceuticals to pioneering techniques like CRISPR for genetic editing.</w:t>
      </w:r>
    </w:p>
    <w:p w14:paraId="33FECC4C" w14:textId="77777777" w:rsidR="00AE33F5" w:rsidRDefault="00AE33F5" w:rsidP="00AE33F5">
      <w:r>
        <w:t xml:space="preserve">Information Sciences: In the digital age, chemistry's relevance extends to the development of new materials and technologies for information storage and computation. Semiconductors, liquid crystals, and nanotechnology are all founded on chemical principles. Furthermore, cheminformatics and molecular modeling are </w:t>
      </w:r>
      <w:r>
        <w:lastRenderedPageBreak/>
        <w:t>emerging fields where chemistry meets computer science, using algorithms to predict chemical behaviors and aid in the design of new molecules.</w:t>
      </w:r>
    </w:p>
    <w:p w14:paraId="50F04B49" w14:textId="77777777" w:rsidR="00AE33F5" w:rsidRDefault="00AE33F5" w:rsidP="00AE33F5">
      <w:r>
        <w:t>By understanding the elements and compounds that make up our world, chemistry not only explains natural phenomena but also provides the foundation for innovations across technological and scientific boundaries. This integrative role cements its place at the center of the scientific universe, bridging disparate fields and enhancing our ability to solve complex, interdisciplinary problems. As such, appreciating the central role of chemistry within the natural sciences is essential for any comprehensive scientific education and research initiative.</w:t>
      </w:r>
    </w:p>
    <w:p w14:paraId="6120C84F" w14:textId="1DED69B5" w:rsidR="00AE33F5" w:rsidRDefault="001F5873" w:rsidP="00AE33F5">
      <w:pPr>
        <w:pStyle w:val="1"/>
      </w:pPr>
      <w:r>
        <w:rPr>
          <w:rFonts w:hint="eastAsia"/>
        </w:rPr>
        <w:t>Chapter</w:t>
      </w:r>
      <w:r w:rsidR="00AE33F5">
        <w:t xml:space="preserve"> 1: Chemistry and Physical Sciences</w:t>
      </w:r>
    </w:p>
    <w:p w14:paraId="41B16A39" w14:textId="77777777" w:rsidR="00AE33F5" w:rsidRDefault="00AE33F5" w:rsidP="00AE33F5">
      <w:pPr>
        <w:pStyle w:val="2"/>
      </w:pPr>
      <w:r>
        <w:t>Definition and Scope</w:t>
      </w:r>
    </w:p>
    <w:p w14:paraId="4E44D948" w14:textId="77777777" w:rsidR="00AE33F5" w:rsidRDefault="00AE33F5" w:rsidP="00AE33F5">
      <w:r>
        <w:t>The physical sciences encompass a range of scientific fields that study non-living systems, primarily focused on the earth, the atmosphere, and the cosmos. Key disciplines within the physical sciences include physics, which explores the fundamental principles governing energy and matter; geology, the study of the earth’s physical structure and substance; and astronomy, which examines the universe beyond Earth. These sciences share a common goal of understanding the fundamental laws of nature and the physical characteristics of the world and universe.</w:t>
      </w:r>
    </w:p>
    <w:p w14:paraId="4250916C" w14:textId="77777777" w:rsidR="00AE33F5" w:rsidRPr="00AE33F5" w:rsidRDefault="00AE33F5" w:rsidP="001F5873">
      <w:pPr>
        <w:pStyle w:val="2"/>
      </w:pPr>
      <w:r w:rsidRPr="00AE33F5">
        <w:t>Interconnections</w:t>
      </w:r>
    </w:p>
    <w:p w14:paraId="7F43A871" w14:textId="77777777" w:rsidR="00AE33F5" w:rsidRDefault="00AE33F5" w:rsidP="001F5873">
      <w:r>
        <w:t>Chemistry and physics are deeply intertwined, particularly in the areas of thermodynamics and quantum chemistry. Thermodynamics, a branch rooted in physics, is crucial for understanding the energy changes associated with chemical reactions. Concepts such as enthalpy, entropy, and free energy are fundamental to both chemists and physicists in predicting the spontaneity and conditions of reactions. Quantum chemistry, on the other hand, uses principles from quantum physics to explain the structure and behavior of atoms and molecules. This subfield of chemistry relies on the wave nature of electrons to elucidate electron configuration, molecular orbitals, and chemical bonding, providing a microscopic view of how chemical reactions occur.</w:t>
      </w:r>
    </w:p>
    <w:p w14:paraId="1CE7F254" w14:textId="77777777" w:rsidR="00AE33F5" w:rsidRDefault="00AE33F5" w:rsidP="001F5873">
      <w:r>
        <w:t xml:space="preserve">Chemistry's role in geology is evident in the study of minerals and the processes by which they form and transform. The chemical composition and crystal structures of minerals tell the history of the geological processes that created them. Additionally, chemical techniques are vital in geochronology, the science of dating rocks and sediments. Radiometric dating, for example, uses the decay of radioactive isotopes </w:t>
      </w:r>
      <w:r>
        <w:lastRenderedPageBreak/>
        <w:t>(discovered and explored by chemists and physicists) to estimate the age of geological materials, providing essential data for understanding the timing of geological events such as volcanic eruptions and the formation of mountain ranges.</w:t>
      </w:r>
    </w:p>
    <w:p w14:paraId="31728F49" w14:textId="77777777" w:rsidR="00AE33F5" w:rsidRDefault="00AE33F5" w:rsidP="001F5873">
      <w:r>
        <w:t>In astronomy, chemistry contributes to our understanding of the composition and evolution of celestial bodies. Spectroscopy, a technique pioneered by chemists, is used to analyze the light emitted or absorbed by stars and planets. This analysis reveals the presence of specific elements and compounds, such as hydrogen, helium, and complex organic molecules, helping astronomers determine the age, temperature, and mass of these objects. The chemical makeup of interstellar clouds, from which stars and planetary systems form, also provides clues about the processes leading to the formation of galaxies and the synthesis of organic compounds in space.</w:t>
      </w:r>
    </w:p>
    <w:p w14:paraId="12EFA0AA" w14:textId="77777777" w:rsidR="00AE33F5" w:rsidRPr="00AE33F5" w:rsidRDefault="00AE33F5" w:rsidP="001F5873">
      <w:pPr>
        <w:pStyle w:val="2"/>
      </w:pPr>
      <w:r w:rsidRPr="00AE33F5">
        <w:t>Historical Example</w:t>
      </w:r>
    </w:p>
    <w:p w14:paraId="0DF355A1" w14:textId="77777777" w:rsidR="00AE33F5" w:rsidRDefault="00AE33F5" w:rsidP="00AE33F5">
      <w:r>
        <w:t>Marie Curie’s groundbreaking work on radioactivity is a prime example of the intersection between chemistry and physical sciences. Curie, originally trained as a physicist, discovered the elements polonium and radium, noting their ability to emit radiation spontaneously. Her research was fundamental not only in chemistry but also in physics, as it opened new avenues in understanding atomic structure and the energy contained within the atom. This work was pivotal in developing nuclear physics and chemistry, influencing further studies in both fields and leading to the development of x-ray machines, cancer treatments, and nuclear energy. Her interdisciplinary approach exemplifies the seamless integration of chemical and physical principles, highlighting the central role of chemistry in bridging various domains within the physical sciences.</w:t>
      </w:r>
    </w:p>
    <w:p w14:paraId="438AFF30" w14:textId="7E143FB4" w:rsidR="001F5873" w:rsidRDefault="001F5873" w:rsidP="001F5873">
      <w:pPr>
        <w:pStyle w:val="1"/>
      </w:pPr>
      <w:r>
        <w:rPr>
          <w:rFonts w:hint="eastAsia"/>
        </w:rPr>
        <w:t>Chapter</w:t>
      </w:r>
      <w:r>
        <w:t xml:space="preserve"> 2: Chemistry and Biological Sciences</w:t>
      </w:r>
    </w:p>
    <w:p w14:paraId="466C9BEB" w14:textId="77777777" w:rsidR="001F5873" w:rsidRDefault="001F5873" w:rsidP="001F5873">
      <w:pPr>
        <w:pStyle w:val="2"/>
      </w:pPr>
      <w:r>
        <w:t>Definition and Scope</w:t>
      </w:r>
    </w:p>
    <w:p w14:paraId="4FA66B26" w14:textId="77777777" w:rsidR="001F5873" w:rsidRDefault="001F5873" w:rsidP="001F5873">
      <w:r>
        <w:t>Biological sciences encompass a wide range of disciplines that focus on the study of living organisms and their interactions with each other and their environments. This broad field includes microbiology, which studies microscopic organisms such as bacteria, viruses, and fungi; biochemistry, which explores the chemical processes occurring within and related to living organisms; and genetics, which investigates the principles of heredity and the variation of organisms at the DNA level. Each of these sub-disciplines relies heavily on chemical principles to understand the complexity of life.</w:t>
      </w:r>
    </w:p>
    <w:p w14:paraId="3E697668" w14:textId="77777777" w:rsidR="001F5873" w:rsidRDefault="001F5873" w:rsidP="001F5873">
      <w:pPr>
        <w:pStyle w:val="2"/>
      </w:pPr>
      <w:r>
        <w:lastRenderedPageBreak/>
        <w:t>Interconnections</w:t>
      </w:r>
    </w:p>
    <w:p w14:paraId="6EF0594E" w14:textId="77777777" w:rsidR="001F5873" w:rsidRDefault="001F5873" w:rsidP="001F5873">
      <w:r>
        <w:t>Role of Biochemistry in Understanding Biological Processes:</w:t>
      </w:r>
    </w:p>
    <w:p w14:paraId="159F0A43" w14:textId="77777777" w:rsidR="001F5873" w:rsidRDefault="001F5873" w:rsidP="001F5873">
      <w:r>
        <w:t>Biochemistry stands at the intersection of biology and chemistry, providing molecular insights into the mechanisms that sustain life. At the heart of this discipline is the study of enzyme action and DNA replication, both of which are crucial for understanding cellular functions. Enzymes, which are proteins that catalyze biochemical reactions, operate through mechanisms that can only be explained by chemical interactions at the molecular level, such as substrate specificity and the influence of pH and temperature on enzyme activity. Similarly, the process of DNA replication relies on an understanding of the chemical bonds that hold the double helix together and the interactions that allow the genetic code to be copied accurately.</w:t>
      </w:r>
    </w:p>
    <w:p w14:paraId="115968CF" w14:textId="77777777" w:rsidR="001F5873" w:rsidRDefault="001F5873" w:rsidP="001F5873">
      <w:r>
        <w:t>Development of Pharmaceuticals through Chemical Innovations:</w:t>
      </w:r>
    </w:p>
    <w:p w14:paraId="2E169714" w14:textId="77777777" w:rsidR="001F5873" w:rsidRDefault="001F5873" w:rsidP="001F5873">
      <w:r>
        <w:t>Chemistry has a profound impact on the field of pharmacology, particularly in the development of pharmaceuticals. The design and synthesis of drugs depend on understanding the chemical properties of potential molecules and their interactions with biological targets. Chemists develop synthetic pathways to create new compounds and improve the efficacy and safety of existing ones. Techniques such as combinatorial chemistry, where large libraries of compounds are synthesized and tested simultaneously, and medicinal chemistry, which focuses on designing drugs based on their chemical properties, are crucial for the rapid development of new therapeutics.</w:t>
      </w:r>
    </w:p>
    <w:p w14:paraId="33AEB7DA" w14:textId="77777777" w:rsidR="001F5873" w:rsidRDefault="001F5873" w:rsidP="001F5873">
      <w:pPr>
        <w:pStyle w:val="2"/>
      </w:pPr>
      <w:r>
        <w:t>Historical Example</w:t>
      </w:r>
    </w:p>
    <w:p w14:paraId="50CFFB03" w14:textId="77777777" w:rsidR="001F5873" w:rsidRDefault="001F5873" w:rsidP="001F5873">
      <w:r>
        <w:t>The discovery of the structure of DNA by James Watson and Francis Crick in 1953 is a landmark example of how chemistry is integral to biological sciences. Their model of DNA as a double helix, proposed based on X-ray diffraction data collected by Rosalind Franklin, was underpinned by a detailed understanding of the chemical bonds and spatial arrangement of nucleotides. Watson and Crick suggested that each strand of DNA is composed of a sugar-phosphate backbone with nitrogenous bases attached, and that the two strands are held together by hydrogen bonds between paired bases (adenine with thymine, and guanine with cytosine). This chemical insight into nucleotide interactions was crucial not only for proving the structural model of DNA but also for understanding how genetic information is stored and replicated, paving the way for modern genetics. This discovery showcased the profound impact that chemical principles could have on elucidating complex biological phenomena, influencing countless research areas and technologies in the biological sciences.</w:t>
      </w:r>
    </w:p>
    <w:p w14:paraId="31858769" w14:textId="57B4B4A8" w:rsidR="001213D2" w:rsidRDefault="007E04CE" w:rsidP="001213D2">
      <w:pPr>
        <w:pStyle w:val="1"/>
      </w:pPr>
      <w:r>
        <w:rPr>
          <w:rFonts w:hint="eastAsia"/>
        </w:rPr>
        <w:lastRenderedPageBreak/>
        <w:t>Chapter</w:t>
      </w:r>
      <w:r w:rsidR="001213D2">
        <w:t xml:space="preserve"> 3: Chemistry and Information Sciences</w:t>
      </w:r>
    </w:p>
    <w:p w14:paraId="6AA8A182" w14:textId="77777777" w:rsidR="001213D2" w:rsidRDefault="001213D2" w:rsidP="001213D2">
      <w:pPr>
        <w:pStyle w:val="2"/>
      </w:pPr>
      <w:r>
        <w:t>Definition and Scope</w:t>
      </w:r>
    </w:p>
    <w:p w14:paraId="6248DFD0" w14:textId="77777777" w:rsidR="001213D2" w:rsidRDefault="001213D2" w:rsidP="001213D2">
      <w:r>
        <w:t>Information sciences encompass the study, design, and management of the information lifecycle in both digital and traditional formats. This field fundamentally involves areas such as computing, data management, information technology, and software engineering. Information sciences focus on the processes of collecting, storing, retrieving, and processing data to convert it into useful information. It plays a crucial role in various applications, from business systems and data security to artificial intelligence and machine learning.</w:t>
      </w:r>
    </w:p>
    <w:p w14:paraId="20BF2028" w14:textId="77777777" w:rsidR="001213D2" w:rsidRDefault="001213D2" w:rsidP="001213D2">
      <w:pPr>
        <w:pStyle w:val="2"/>
      </w:pPr>
      <w:r>
        <w:t>Interconnections</w:t>
      </w:r>
    </w:p>
    <w:p w14:paraId="5F416018" w14:textId="77777777" w:rsidR="001213D2" w:rsidRDefault="001213D2" w:rsidP="001213D2">
      <w:r>
        <w:t>Chemical Principles in Electronics Development:</w:t>
      </w:r>
    </w:p>
    <w:p w14:paraId="6A105015" w14:textId="77777777" w:rsidR="001213D2" w:rsidRDefault="001213D2" w:rsidP="001213D2">
      <w:r>
        <w:t>The development of materials for electronics relies heavily on the understanding and application of chemical principles. Semiconductors, such as silicon, are the backbone of modern electronics, including computers, smartphones, and solar cells. The chemical properties of semiconductor materials—such as electron configuration and covalent bonding—determine their conductivity, which can be altered by introducing impurities in a process known as doping. This chemical modification allows for the control of electrical properties, essential for the functionality of electronic devices. Similarly, superconductors, which are materials that can conduct electricity without resistance under certain conditions, are developed based on an understanding of their chemical composition and the interactions between their atoms at low temperatures.</w:t>
      </w:r>
    </w:p>
    <w:p w14:paraId="0EDD2DE4" w14:textId="77777777" w:rsidR="001213D2" w:rsidRDefault="001213D2" w:rsidP="001213D2">
      <w:r>
        <w:t>Cheminformatics:</w:t>
      </w:r>
    </w:p>
    <w:p w14:paraId="56364BC2" w14:textId="77777777" w:rsidR="001213D2" w:rsidRDefault="001213D2" w:rsidP="001213D2">
      <w:r>
        <w:t>Cheminformatics is a burgeoning field that merges chemical synthesis with computational techniques and algorithmic models to expedite and optimize drug discovery and other chemical processes. This discipline involves the use of information technology to transform data into knowledge regarding chemical compounds, reactions, and related properties. It includes tasks such as molecular modeling, structure prediction, and the simulation of molecular behaviors. Cheminformatics tools help researchers identify potential drug candidates by predicting how different chemicals will interact with biological targets, thereby streamlining the drug development process and reducing the need for extensive experimental testing.</w:t>
      </w:r>
    </w:p>
    <w:p w14:paraId="7C0539B3" w14:textId="77777777" w:rsidR="001213D2" w:rsidRDefault="001213D2" w:rsidP="001213D2">
      <w:pPr>
        <w:pStyle w:val="2"/>
      </w:pPr>
      <w:r>
        <w:lastRenderedPageBreak/>
        <w:t>Historical Example</w:t>
      </w:r>
    </w:p>
    <w:p w14:paraId="6F837B44" w14:textId="77777777" w:rsidR="001213D2" w:rsidRDefault="001213D2" w:rsidP="001213D2">
      <w:r>
        <w:t>The development of silicon-based chips is a prime example of how chemistry influences information sciences. The discovery and manipulation of silicon's chemical properties have enabled the vast expansion of the digital age. Silicon, a semiconductor, is preferred for chip manufacturing because of its stable structure and superior electrical properties. The chemical process of doping silicon with elements like phosphorus or boron allows it to conduct electricity more effectively, which is crucial for the creation of integrated circuits used in all computing devices. The precision with which chemical properties are controlled during the manufacturing process determines the performance of the final electronic devices, illustrating the critical role of chemistry in the advancement of information technologies.</w:t>
      </w:r>
    </w:p>
    <w:p w14:paraId="4318C809" w14:textId="35AC25DB" w:rsidR="007E04CE" w:rsidRDefault="007E04CE" w:rsidP="007E04CE">
      <w:pPr>
        <w:pStyle w:val="1"/>
      </w:pPr>
      <w:r>
        <w:rPr>
          <w:rFonts w:hint="eastAsia"/>
        </w:rPr>
        <w:t>Chapter 4</w:t>
      </w:r>
      <w:r>
        <w:t>: Chemistry and Mathematics (Logic)</w:t>
      </w:r>
    </w:p>
    <w:p w14:paraId="28BEE7FF" w14:textId="77777777" w:rsidR="007E04CE" w:rsidRDefault="007E04CE" w:rsidP="007E04CE">
      <w:pPr>
        <w:pStyle w:val="2"/>
      </w:pPr>
      <w:r>
        <w:t>Definition and Scope</w:t>
      </w:r>
    </w:p>
    <w:p w14:paraId="3ED6FC9A" w14:textId="77777777" w:rsidR="007E04CE" w:rsidRDefault="007E04CE" w:rsidP="007E04CE">
      <w:r>
        <w:t>Mathematics, particularly the field of logic, plays a foundational role in the systematic study of patterns, structures, and changes. In the realm of natural sciences, mathematics is crucial for formulating hypotheses, defining relationships, and quantifying changes, enabling scientists to create predictive models and analyze complex systems. Logic, a branch of mathematics, is essential for reasoning and constructing arguments, making it fundamental for developing rigorous, systematic approaches to scientific inquiry. Chemistry, with its emphasis on quantification, modeling, and the theoretical interpretation of phenomena, heavily relies on both mathematical and logical frameworks to advance its theories and applications.</w:t>
      </w:r>
    </w:p>
    <w:p w14:paraId="58A5670D" w14:textId="77777777" w:rsidR="007E04CE" w:rsidRDefault="007E04CE" w:rsidP="007E04CE">
      <w:pPr>
        <w:pStyle w:val="2"/>
      </w:pPr>
      <w:r>
        <w:t>Interconnections</w:t>
      </w:r>
    </w:p>
    <w:p w14:paraId="5C6F4605" w14:textId="77777777" w:rsidR="007E04CE" w:rsidRDefault="007E04CE" w:rsidP="007E04CE">
      <w:r>
        <w:t>Quantitative Analysis in Chemistry:</w:t>
      </w:r>
    </w:p>
    <w:p w14:paraId="33DE2807" w14:textId="77777777" w:rsidR="007E04CE" w:rsidRDefault="007E04CE" w:rsidP="007E04CE">
      <w:r>
        <w:t>Chemistry frequently employs mathematical concepts to quantify the physical properties of substances, calculate reaction yields, and predict the rates of chemical reactions. The use of stoichiometry to balance chemical equations is a direct application of mathematical principles, requiring precise calculations to ensure that atoms are conserved in chemical processes. Additionally, thermodynamics and kinetics, two crucial areas of chemistry, rely on differential equations and calculus to describe the energetics and rate laws governing chemical reactions.</w:t>
      </w:r>
    </w:p>
    <w:p w14:paraId="6CB251D5" w14:textId="77777777" w:rsidR="007E04CE" w:rsidRDefault="007E04CE" w:rsidP="007E04CE">
      <w:r>
        <w:t>Mathematical Modeling and Simulation:</w:t>
      </w:r>
    </w:p>
    <w:p w14:paraId="0FFA488D" w14:textId="77777777" w:rsidR="007E04CE" w:rsidRDefault="007E04CE" w:rsidP="007E04CE">
      <w:r>
        <w:lastRenderedPageBreak/>
        <w:t>Mathematical models are vital for predicting complex chemical behaviors. Simulation techniques such as molecular dynamics and Monte Carlo methods are grounded in statistical mathematics and are used extensively to study the movement and interactions of molecules at the atomic level. These models help chemists understand phenomena that are difficult to observe directly, such as the folding of proteins and the formation of nanoscale structures.</w:t>
      </w:r>
    </w:p>
    <w:p w14:paraId="0FBDF98E" w14:textId="77777777" w:rsidR="007E04CE" w:rsidRDefault="007E04CE" w:rsidP="007E04CE">
      <w:r>
        <w:t>Use of Logic in Chemical Synthesis and Analysis:</w:t>
      </w:r>
    </w:p>
    <w:p w14:paraId="061B7622" w14:textId="77777777" w:rsidR="007E04CE" w:rsidRDefault="007E04CE" w:rsidP="007E04CE">
      <w:r>
        <w:t>Logic is intrinsic to the strategy of chemical synthesis, where chemists design pathways to create complex molecules from simpler substances. The decision-making process in synthesis involves a logical analysis of possible reaction pathways, reactivity patterns, and functional group transformations. In analytical chemistry, logic is applied to deduce the composition of unknown substances based on systematic experimental observations and known chemical laws.</w:t>
      </w:r>
    </w:p>
    <w:p w14:paraId="668FBD02" w14:textId="77777777" w:rsidR="007E04CE" w:rsidRDefault="007E04CE" w:rsidP="007E04CE">
      <w:pPr>
        <w:pStyle w:val="2"/>
      </w:pPr>
      <w:r>
        <w:t>Historical Example</w:t>
      </w:r>
    </w:p>
    <w:p w14:paraId="3F89DA7A" w14:textId="4C33AAF0" w:rsidR="007E04CE" w:rsidRPr="007E04CE" w:rsidRDefault="007E04CE" w:rsidP="001213D2">
      <w:pPr>
        <w:rPr>
          <w:rFonts w:hint="eastAsia"/>
        </w:rPr>
      </w:pPr>
      <w:r>
        <w:t>The development of the Periodic Table by Dmitri Mendeleev serves as an outstanding historical example of the application of logic and mathematics in chemistry. Mendeleev arranged the chemical elements based on their atomic masses and properties, predicting the existence and properties of elements that had not yet been discovered. His logical arrangement highlighted periodic trends and the relationship between element properties, which are foundational concepts in chemistry. The Periodic Table not only simplified the study of elements but also provided a predictive tool that has guided countless discoveries in the field.</w:t>
      </w:r>
    </w:p>
    <w:p w14:paraId="671B9949" w14:textId="520E0987" w:rsidR="001213D2" w:rsidRDefault="007E04CE" w:rsidP="001213D2">
      <w:pPr>
        <w:pStyle w:val="1"/>
      </w:pPr>
      <w:r>
        <w:rPr>
          <w:rFonts w:hint="eastAsia"/>
        </w:rPr>
        <w:t>Chapter</w:t>
      </w:r>
      <w:r w:rsidR="001213D2">
        <w:t xml:space="preserve"> </w:t>
      </w:r>
      <w:r>
        <w:rPr>
          <w:rFonts w:hint="eastAsia"/>
        </w:rPr>
        <w:t>5</w:t>
      </w:r>
      <w:r w:rsidR="001213D2">
        <w:t>: Integrative Examples of Chemistry’s Central Role</w:t>
      </w:r>
    </w:p>
    <w:p w14:paraId="7E7CDDF6" w14:textId="77777777" w:rsidR="001213D2" w:rsidRDefault="001213D2" w:rsidP="001213D2">
      <w:pPr>
        <w:pStyle w:val="2"/>
      </w:pPr>
      <w:r>
        <w:t>Nanotechnology</w:t>
      </w:r>
    </w:p>
    <w:p w14:paraId="451E9CA4" w14:textId="11AEEB12" w:rsidR="001213D2" w:rsidRDefault="001213D2" w:rsidP="001213D2">
      <w:r>
        <w:t>Nanotechnology is an interdisciplinary field that operates at the intersection of physics, chemistry, and engineering, focusing on the manipulation and control of matter at the atomic and molecular scale—typically 1 to 100 nanometers. Chemistry plays a pivotal role in this field through the synthesis and characterization of materials with specific properties that only manifest at such small scales. For example, chemists develop nanoparticles that can be used in a wide range of applications, from targeted drug delivery systems in medicine to enhanced photovoltaic cells in solar panels. The ability to design molecules and atoms for assembling into nanostructures is largely based on understanding chemical bonds, molecular interactions, and surface chemistry.</w:t>
      </w:r>
    </w:p>
    <w:p w14:paraId="426C2BB3" w14:textId="0BFC745C" w:rsidR="001213D2" w:rsidRDefault="001213D2" w:rsidP="001213D2">
      <w:pPr>
        <w:pStyle w:val="2"/>
      </w:pPr>
      <w:r>
        <w:lastRenderedPageBreak/>
        <w:t>Environmental Science</w:t>
      </w:r>
    </w:p>
    <w:p w14:paraId="6337F059" w14:textId="0C088B0E" w:rsidR="00AE33F5" w:rsidRDefault="001213D2" w:rsidP="00AE33F5">
      <w:r>
        <w:t>In environmental science, chemistry is crucial for analyzing and understanding the composition and impact of atmospheric chemicals and pollutants. Chemical analysis helps in identifying pollutants such as carbon monoxide, nitrogen oxides, and sulfur dioxides in the atmosphere, which are critical for air quality management. Furthermore, chemistry contributes to the development of green chemistry practices that aim to reduce the environmental and health impacts of chemical processes. This includes designing less hazardous chemical syntheses, using renewable materials, and creating chemicals that degrade into innocuous substances in the environment.</w:t>
      </w:r>
    </w:p>
    <w:p w14:paraId="0DF57462" w14:textId="269874B8" w:rsidR="001213D2" w:rsidRDefault="003D78AB" w:rsidP="003D78AB">
      <w:pPr>
        <w:pStyle w:val="1"/>
      </w:pPr>
      <w:r>
        <w:rPr>
          <w:rFonts w:hint="eastAsia"/>
        </w:rPr>
        <w:t>Conclusion: Why the Chemistry takes the centric role of natural science</w:t>
      </w:r>
    </w:p>
    <w:p w14:paraId="5E5DF074" w14:textId="09AA5193" w:rsidR="003D78AB" w:rsidRDefault="003D78AB" w:rsidP="00AE33F5">
      <w:pPr>
        <w:rPr>
          <w:rFonts w:hint="eastAsia"/>
        </w:rPr>
      </w:pPr>
      <w:r>
        <w:rPr>
          <w:rFonts w:hint="eastAsia"/>
        </w:rPr>
        <w:t xml:space="preserve">In short, the chemistry is the centric role because of its </w:t>
      </w:r>
      <w:r>
        <w:rPr>
          <w:shd w:val="clear" w:color="auto" w:fill="FFFFFF"/>
        </w:rPr>
        <w:t>methodology</w:t>
      </w:r>
      <w:r>
        <w:rPr>
          <w:rFonts w:hint="eastAsia"/>
          <w:shd w:val="clear" w:color="auto" w:fill="FFFFFF"/>
        </w:rPr>
        <w:t xml:space="preserve"> (3M)</w:t>
      </w:r>
      <w:r>
        <w:rPr>
          <w:shd w:val="clear" w:color="auto" w:fill="FFFFFF"/>
        </w:rPr>
        <w:t xml:space="preserve"> that involve all key aspects of natural science and its intermediate study scale</w:t>
      </w:r>
      <w:r>
        <w:rPr>
          <w:rFonts w:hint="eastAsia"/>
          <w:shd w:val="clear" w:color="auto" w:fill="FFFFFF"/>
        </w:rPr>
        <w:t xml:space="preserve"> that is fundamental enough for macroscopic changes.</w:t>
      </w:r>
    </w:p>
    <w:p w14:paraId="69686462" w14:textId="66082973" w:rsidR="003D78AB" w:rsidRPr="003D78AB" w:rsidRDefault="003D78AB" w:rsidP="003D78AB">
      <w:r w:rsidRPr="003D78AB">
        <w:t>Its pivotal role within the natural sciences is deeply rooted in its unique methodology, broad applicational spectrum, and the intermediate scale at which it operates—bridging the gap between the infinitesimally small and the observably large. Chemistry's essence lies in its capacity to make, measure, and model the fundamental building blocks of matter—atoms and molecules—which are the underpinnings of all physical and biological processes. This ability places chemistry at a strategic juncture, allowing it to connect, influence, and advance a multitude of scientific disciplines.</w:t>
      </w:r>
    </w:p>
    <w:p w14:paraId="64DFE6A8" w14:textId="77777777" w:rsidR="003D78AB" w:rsidRPr="003D78AB" w:rsidRDefault="003D78AB" w:rsidP="003D78AB">
      <w:r w:rsidRPr="003D78AB">
        <w:t>From elucidating the quantum mechanics of atomic interactions in physical sciences to unlocking the secrets of life through biochemistry in biological sciences, and from forging new paths in the synthesis and analysis of materials in information sciences to driving innovations like nanotechnology, chemistry's reach is both vast and profound. Its applications in understanding and developing solutions for environmental challenges further exemplify its indispensable role in modern science. Additionally, the historical and contemporary advancements—ranging from the discovery of DNA’s structure to the development of silicon-based chips—highlight chemistry’s integral contribution in both explicating fundamental scientific concepts and responding to practical, real-world needs.</w:t>
      </w:r>
    </w:p>
    <w:p w14:paraId="7913E0E6" w14:textId="00E329B7" w:rsidR="003D78AB" w:rsidRPr="007E04CE" w:rsidRDefault="007E04CE" w:rsidP="00AE33F5">
      <w:r w:rsidRPr="007E04CE">
        <w:t>In summary, chemistry’s central role in the natural sciences is irrefutably a function of its ability to integrate and enhance various scientific fields through its unique scale of study, breadth of scope, and profound capacity for innovation.</w:t>
      </w:r>
    </w:p>
    <w:sectPr w:rsidR="003D78AB" w:rsidRPr="007E04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7737BC"/>
    <w:multiLevelType w:val="multilevel"/>
    <w:tmpl w:val="C89CB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6A1EF9"/>
    <w:multiLevelType w:val="multilevel"/>
    <w:tmpl w:val="CD3C2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F3665E"/>
    <w:multiLevelType w:val="multilevel"/>
    <w:tmpl w:val="E82EF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1B2B8F"/>
    <w:multiLevelType w:val="multilevel"/>
    <w:tmpl w:val="7DC6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A05D74"/>
    <w:multiLevelType w:val="multilevel"/>
    <w:tmpl w:val="EC24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BE1598"/>
    <w:multiLevelType w:val="multilevel"/>
    <w:tmpl w:val="196EF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1D51DF"/>
    <w:multiLevelType w:val="multilevel"/>
    <w:tmpl w:val="314A3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1003782">
    <w:abstractNumId w:val="2"/>
  </w:num>
  <w:num w:numId="2" w16cid:durableId="486826377">
    <w:abstractNumId w:val="3"/>
  </w:num>
  <w:num w:numId="3" w16cid:durableId="283119585">
    <w:abstractNumId w:val="1"/>
  </w:num>
  <w:num w:numId="4" w16cid:durableId="692151368">
    <w:abstractNumId w:val="5"/>
  </w:num>
  <w:num w:numId="5" w16cid:durableId="406613071">
    <w:abstractNumId w:val="0"/>
  </w:num>
  <w:num w:numId="6" w16cid:durableId="1915697383">
    <w:abstractNumId w:val="4"/>
  </w:num>
  <w:num w:numId="7" w16cid:durableId="6702589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C6A"/>
    <w:rsid w:val="001213D2"/>
    <w:rsid w:val="001F5873"/>
    <w:rsid w:val="002B0BE9"/>
    <w:rsid w:val="003D78AB"/>
    <w:rsid w:val="005325B1"/>
    <w:rsid w:val="005D5BD8"/>
    <w:rsid w:val="00647C8D"/>
    <w:rsid w:val="007C7C6A"/>
    <w:rsid w:val="007E04CE"/>
    <w:rsid w:val="00966A2C"/>
    <w:rsid w:val="00AE33F5"/>
    <w:rsid w:val="00BA2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8DB48"/>
  <w15:chartTrackingRefBased/>
  <w15:docId w15:val="{5FC82C7F-0318-4FCF-B8BC-CFBB37164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7C6A"/>
  </w:style>
  <w:style w:type="paragraph" w:styleId="1">
    <w:name w:val="heading 1"/>
    <w:basedOn w:val="a"/>
    <w:next w:val="a"/>
    <w:link w:val="10"/>
    <w:uiPriority w:val="9"/>
    <w:qFormat/>
    <w:rsid w:val="007C7C6A"/>
    <w:pPr>
      <w:keepNext/>
      <w:keepLines/>
      <w:spacing w:before="480" w:after="0"/>
      <w:outlineLvl w:val="0"/>
    </w:pPr>
    <w:rPr>
      <w:rFonts w:asciiTheme="majorHAnsi" w:eastAsiaTheme="majorEastAsia" w:hAnsiTheme="majorHAnsi" w:cstheme="majorBidi"/>
      <w:b/>
      <w:bCs/>
      <w:color w:val="0F4761" w:themeColor="accent1" w:themeShade="BF"/>
      <w:sz w:val="28"/>
      <w:szCs w:val="28"/>
    </w:rPr>
  </w:style>
  <w:style w:type="paragraph" w:styleId="2">
    <w:name w:val="heading 2"/>
    <w:basedOn w:val="a"/>
    <w:next w:val="a"/>
    <w:link w:val="20"/>
    <w:uiPriority w:val="9"/>
    <w:unhideWhenUsed/>
    <w:qFormat/>
    <w:rsid w:val="007C7C6A"/>
    <w:pPr>
      <w:keepNext/>
      <w:keepLines/>
      <w:spacing w:before="200" w:after="0"/>
      <w:outlineLvl w:val="1"/>
    </w:pPr>
    <w:rPr>
      <w:rFonts w:asciiTheme="majorHAnsi" w:eastAsiaTheme="majorEastAsia" w:hAnsiTheme="majorHAnsi" w:cstheme="majorBidi"/>
      <w:b/>
      <w:bCs/>
      <w:color w:val="156082" w:themeColor="accent1"/>
      <w:sz w:val="26"/>
      <w:szCs w:val="26"/>
    </w:rPr>
  </w:style>
  <w:style w:type="paragraph" w:styleId="3">
    <w:name w:val="heading 3"/>
    <w:basedOn w:val="a"/>
    <w:next w:val="a"/>
    <w:link w:val="30"/>
    <w:uiPriority w:val="9"/>
    <w:semiHidden/>
    <w:unhideWhenUsed/>
    <w:qFormat/>
    <w:rsid w:val="007C7C6A"/>
    <w:pPr>
      <w:keepNext/>
      <w:keepLines/>
      <w:spacing w:before="200" w:after="0"/>
      <w:outlineLvl w:val="2"/>
    </w:pPr>
    <w:rPr>
      <w:rFonts w:asciiTheme="majorHAnsi" w:eastAsiaTheme="majorEastAsia" w:hAnsiTheme="majorHAnsi" w:cstheme="majorBidi"/>
      <w:b/>
      <w:bCs/>
      <w:color w:val="156082" w:themeColor="accent1"/>
    </w:rPr>
  </w:style>
  <w:style w:type="paragraph" w:styleId="4">
    <w:name w:val="heading 4"/>
    <w:basedOn w:val="a"/>
    <w:next w:val="a"/>
    <w:link w:val="40"/>
    <w:uiPriority w:val="9"/>
    <w:semiHidden/>
    <w:unhideWhenUsed/>
    <w:qFormat/>
    <w:rsid w:val="007C7C6A"/>
    <w:pPr>
      <w:keepNext/>
      <w:keepLines/>
      <w:spacing w:before="200" w:after="0"/>
      <w:outlineLvl w:val="3"/>
    </w:pPr>
    <w:rPr>
      <w:rFonts w:asciiTheme="majorHAnsi" w:eastAsiaTheme="majorEastAsia" w:hAnsiTheme="majorHAnsi" w:cstheme="majorBidi"/>
      <w:b/>
      <w:bCs/>
      <w:i/>
      <w:iCs/>
      <w:color w:val="156082" w:themeColor="accent1"/>
    </w:rPr>
  </w:style>
  <w:style w:type="paragraph" w:styleId="5">
    <w:name w:val="heading 5"/>
    <w:basedOn w:val="a"/>
    <w:next w:val="a"/>
    <w:link w:val="50"/>
    <w:uiPriority w:val="9"/>
    <w:semiHidden/>
    <w:unhideWhenUsed/>
    <w:qFormat/>
    <w:rsid w:val="007C7C6A"/>
    <w:pPr>
      <w:keepNext/>
      <w:keepLines/>
      <w:spacing w:before="200" w:after="0"/>
      <w:outlineLvl w:val="4"/>
    </w:pPr>
    <w:rPr>
      <w:rFonts w:asciiTheme="majorHAnsi" w:eastAsiaTheme="majorEastAsia" w:hAnsiTheme="majorHAnsi" w:cstheme="majorBidi"/>
      <w:color w:val="0A2F40" w:themeColor="accent1" w:themeShade="7F"/>
    </w:rPr>
  </w:style>
  <w:style w:type="paragraph" w:styleId="6">
    <w:name w:val="heading 6"/>
    <w:basedOn w:val="a"/>
    <w:next w:val="a"/>
    <w:link w:val="60"/>
    <w:uiPriority w:val="9"/>
    <w:semiHidden/>
    <w:unhideWhenUsed/>
    <w:qFormat/>
    <w:rsid w:val="007C7C6A"/>
    <w:pPr>
      <w:keepNext/>
      <w:keepLines/>
      <w:spacing w:before="200" w:after="0"/>
      <w:outlineLvl w:val="5"/>
    </w:pPr>
    <w:rPr>
      <w:rFonts w:asciiTheme="majorHAnsi" w:eastAsiaTheme="majorEastAsia" w:hAnsiTheme="majorHAnsi" w:cstheme="majorBidi"/>
      <w:i/>
      <w:iCs/>
      <w:color w:val="0A2F40" w:themeColor="accent1" w:themeShade="7F"/>
    </w:rPr>
  </w:style>
  <w:style w:type="paragraph" w:styleId="7">
    <w:name w:val="heading 7"/>
    <w:basedOn w:val="a"/>
    <w:next w:val="a"/>
    <w:link w:val="70"/>
    <w:uiPriority w:val="9"/>
    <w:semiHidden/>
    <w:unhideWhenUsed/>
    <w:qFormat/>
    <w:rsid w:val="007C7C6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C7C6A"/>
    <w:pPr>
      <w:keepNext/>
      <w:keepLines/>
      <w:spacing w:before="200" w:after="0"/>
      <w:outlineLvl w:val="7"/>
    </w:pPr>
    <w:rPr>
      <w:rFonts w:asciiTheme="majorHAnsi" w:eastAsiaTheme="majorEastAsia" w:hAnsiTheme="majorHAnsi" w:cstheme="majorBidi"/>
      <w:color w:val="156082" w:themeColor="accent1"/>
      <w:sz w:val="20"/>
      <w:szCs w:val="20"/>
    </w:rPr>
  </w:style>
  <w:style w:type="paragraph" w:styleId="9">
    <w:name w:val="heading 9"/>
    <w:basedOn w:val="a"/>
    <w:next w:val="a"/>
    <w:link w:val="90"/>
    <w:uiPriority w:val="9"/>
    <w:semiHidden/>
    <w:unhideWhenUsed/>
    <w:qFormat/>
    <w:rsid w:val="007C7C6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7C6A"/>
    <w:rPr>
      <w:rFonts w:asciiTheme="majorHAnsi" w:eastAsiaTheme="majorEastAsia" w:hAnsiTheme="majorHAnsi" w:cstheme="majorBidi"/>
      <w:b/>
      <w:bCs/>
      <w:color w:val="0F4761" w:themeColor="accent1" w:themeShade="BF"/>
      <w:sz w:val="28"/>
      <w:szCs w:val="28"/>
    </w:rPr>
  </w:style>
  <w:style w:type="character" w:customStyle="1" w:styleId="20">
    <w:name w:val="标题 2 字符"/>
    <w:basedOn w:val="a0"/>
    <w:link w:val="2"/>
    <w:uiPriority w:val="9"/>
    <w:rsid w:val="007C7C6A"/>
    <w:rPr>
      <w:rFonts w:asciiTheme="majorHAnsi" w:eastAsiaTheme="majorEastAsia" w:hAnsiTheme="majorHAnsi" w:cstheme="majorBidi"/>
      <w:b/>
      <w:bCs/>
      <w:color w:val="156082" w:themeColor="accent1"/>
      <w:sz w:val="26"/>
      <w:szCs w:val="26"/>
    </w:rPr>
  </w:style>
  <w:style w:type="character" w:customStyle="1" w:styleId="30">
    <w:name w:val="标题 3 字符"/>
    <w:basedOn w:val="a0"/>
    <w:link w:val="3"/>
    <w:uiPriority w:val="9"/>
    <w:semiHidden/>
    <w:rsid w:val="007C7C6A"/>
    <w:rPr>
      <w:rFonts w:asciiTheme="majorHAnsi" w:eastAsiaTheme="majorEastAsia" w:hAnsiTheme="majorHAnsi" w:cstheme="majorBidi"/>
      <w:b/>
      <w:bCs/>
      <w:color w:val="156082" w:themeColor="accent1"/>
    </w:rPr>
  </w:style>
  <w:style w:type="character" w:customStyle="1" w:styleId="40">
    <w:name w:val="标题 4 字符"/>
    <w:basedOn w:val="a0"/>
    <w:link w:val="4"/>
    <w:uiPriority w:val="9"/>
    <w:semiHidden/>
    <w:rsid w:val="007C7C6A"/>
    <w:rPr>
      <w:rFonts w:asciiTheme="majorHAnsi" w:eastAsiaTheme="majorEastAsia" w:hAnsiTheme="majorHAnsi" w:cstheme="majorBidi"/>
      <w:b/>
      <w:bCs/>
      <w:i/>
      <w:iCs/>
      <w:color w:val="156082" w:themeColor="accent1"/>
    </w:rPr>
  </w:style>
  <w:style w:type="character" w:customStyle="1" w:styleId="50">
    <w:name w:val="标题 5 字符"/>
    <w:basedOn w:val="a0"/>
    <w:link w:val="5"/>
    <w:uiPriority w:val="9"/>
    <w:semiHidden/>
    <w:rsid w:val="007C7C6A"/>
    <w:rPr>
      <w:rFonts w:asciiTheme="majorHAnsi" w:eastAsiaTheme="majorEastAsia" w:hAnsiTheme="majorHAnsi" w:cstheme="majorBidi"/>
      <w:color w:val="0A2F40" w:themeColor="accent1" w:themeShade="7F"/>
    </w:rPr>
  </w:style>
  <w:style w:type="character" w:customStyle="1" w:styleId="60">
    <w:name w:val="标题 6 字符"/>
    <w:basedOn w:val="a0"/>
    <w:link w:val="6"/>
    <w:uiPriority w:val="9"/>
    <w:semiHidden/>
    <w:rsid w:val="007C7C6A"/>
    <w:rPr>
      <w:rFonts w:asciiTheme="majorHAnsi" w:eastAsiaTheme="majorEastAsia" w:hAnsiTheme="majorHAnsi" w:cstheme="majorBidi"/>
      <w:i/>
      <w:iCs/>
      <w:color w:val="0A2F40" w:themeColor="accent1" w:themeShade="7F"/>
    </w:rPr>
  </w:style>
  <w:style w:type="character" w:customStyle="1" w:styleId="70">
    <w:name w:val="标题 7 字符"/>
    <w:basedOn w:val="a0"/>
    <w:link w:val="7"/>
    <w:uiPriority w:val="9"/>
    <w:semiHidden/>
    <w:rsid w:val="007C7C6A"/>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7C7C6A"/>
    <w:rPr>
      <w:rFonts w:asciiTheme="majorHAnsi" w:eastAsiaTheme="majorEastAsia" w:hAnsiTheme="majorHAnsi" w:cstheme="majorBidi"/>
      <w:color w:val="156082" w:themeColor="accent1"/>
      <w:sz w:val="20"/>
      <w:szCs w:val="20"/>
    </w:rPr>
  </w:style>
  <w:style w:type="character" w:customStyle="1" w:styleId="90">
    <w:name w:val="标题 9 字符"/>
    <w:basedOn w:val="a0"/>
    <w:link w:val="9"/>
    <w:uiPriority w:val="9"/>
    <w:semiHidden/>
    <w:rsid w:val="007C7C6A"/>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7C7C6A"/>
    <w:pPr>
      <w:spacing w:line="240" w:lineRule="auto"/>
    </w:pPr>
    <w:rPr>
      <w:b/>
      <w:bCs/>
      <w:color w:val="156082" w:themeColor="accent1"/>
      <w:sz w:val="18"/>
      <w:szCs w:val="18"/>
    </w:rPr>
  </w:style>
  <w:style w:type="paragraph" w:styleId="a4">
    <w:name w:val="Title"/>
    <w:basedOn w:val="a"/>
    <w:next w:val="a"/>
    <w:link w:val="a5"/>
    <w:uiPriority w:val="10"/>
    <w:qFormat/>
    <w:rsid w:val="007C7C6A"/>
    <w:pPr>
      <w:pBdr>
        <w:bottom w:val="single" w:sz="8" w:space="4" w:color="156082" w:themeColor="accent1"/>
      </w:pBdr>
      <w:spacing w:after="300" w:line="240" w:lineRule="auto"/>
      <w:contextualSpacing/>
    </w:pPr>
    <w:rPr>
      <w:rFonts w:asciiTheme="majorHAnsi" w:eastAsiaTheme="majorEastAsia" w:hAnsiTheme="majorHAnsi" w:cstheme="majorBidi"/>
      <w:color w:val="0A1D30" w:themeColor="text2" w:themeShade="BF"/>
      <w:spacing w:val="5"/>
      <w:sz w:val="52"/>
      <w:szCs w:val="52"/>
    </w:rPr>
  </w:style>
  <w:style w:type="character" w:customStyle="1" w:styleId="a5">
    <w:name w:val="标题 字符"/>
    <w:basedOn w:val="a0"/>
    <w:link w:val="a4"/>
    <w:uiPriority w:val="10"/>
    <w:rsid w:val="007C7C6A"/>
    <w:rPr>
      <w:rFonts w:asciiTheme="majorHAnsi" w:eastAsiaTheme="majorEastAsia" w:hAnsiTheme="majorHAnsi" w:cstheme="majorBidi"/>
      <w:color w:val="0A1D30" w:themeColor="text2" w:themeShade="BF"/>
      <w:spacing w:val="5"/>
      <w:sz w:val="52"/>
      <w:szCs w:val="52"/>
    </w:rPr>
  </w:style>
  <w:style w:type="paragraph" w:styleId="a6">
    <w:name w:val="Subtitle"/>
    <w:basedOn w:val="a"/>
    <w:next w:val="a"/>
    <w:link w:val="a7"/>
    <w:uiPriority w:val="11"/>
    <w:qFormat/>
    <w:rsid w:val="007C7C6A"/>
    <w:pPr>
      <w:numPr>
        <w:ilvl w:val="1"/>
      </w:numPr>
    </w:pPr>
    <w:rPr>
      <w:rFonts w:asciiTheme="majorHAnsi" w:eastAsiaTheme="majorEastAsia" w:hAnsiTheme="majorHAnsi" w:cstheme="majorBidi"/>
      <w:i/>
      <w:iCs/>
      <w:color w:val="156082" w:themeColor="accent1"/>
      <w:spacing w:val="15"/>
      <w:sz w:val="24"/>
      <w:szCs w:val="24"/>
    </w:rPr>
  </w:style>
  <w:style w:type="character" w:customStyle="1" w:styleId="a7">
    <w:name w:val="副标题 字符"/>
    <w:basedOn w:val="a0"/>
    <w:link w:val="a6"/>
    <w:uiPriority w:val="11"/>
    <w:rsid w:val="007C7C6A"/>
    <w:rPr>
      <w:rFonts w:asciiTheme="majorHAnsi" w:eastAsiaTheme="majorEastAsia" w:hAnsiTheme="majorHAnsi" w:cstheme="majorBidi"/>
      <w:i/>
      <w:iCs/>
      <w:color w:val="156082" w:themeColor="accent1"/>
      <w:spacing w:val="15"/>
      <w:sz w:val="24"/>
      <w:szCs w:val="24"/>
    </w:rPr>
  </w:style>
  <w:style w:type="character" w:styleId="a8">
    <w:name w:val="Strong"/>
    <w:basedOn w:val="a0"/>
    <w:uiPriority w:val="22"/>
    <w:qFormat/>
    <w:rsid w:val="007C7C6A"/>
    <w:rPr>
      <w:b/>
      <w:bCs/>
    </w:rPr>
  </w:style>
  <w:style w:type="character" w:styleId="a9">
    <w:name w:val="Emphasis"/>
    <w:basedOn w:val="a0"/>
    <w:uiPriority w:val="20"/>
    <w:qFormat/>
    <w:rsid w:val="007C7C6A"/>
    <w:rPr>
      <w:i/>
      <w:iCs/>
    </w:rPr>
  </w:style>
  <w:style w:type="paragraph" w:styleId="aa">
    <w:name w:val="No Spacing"/>
    <w:uiPriority w:val="1"/>
    <w:qFormat/>
    <w:rsid w:val="007C7C6A"/>
    <w:pPr>
      <w:spacing w:after="0" w:line="240" w:lineRule="auto"/>
    </w:pPr>
  </w:style>
  <w:style w:type="paragraph" w:styleId="ab">
    <w:name w:val="Quote"/>
    <w:basedOn w:val="a"/>
    <w:next w:val="a"/>
    <w:link w:val="ac"/>
    <w:uiPriority w:val="29"/>
    <w:qFormat/>
    <w:rsid w:val="007C7C6A"/>
    <w:rPr>
      <w:i/>
      <w:iCs/>
      <w:color w:val="000000" w:themeColor="text1"/>
    </w:rPr>
  </w:style>
  <w:style w:type="character" w:customStyle="1" w:styleId="ac">
    <w:name w:val="引用 字符"/>
    <w:basedOn w:val="a0"/>
    <w:link w:val="ab"/>
    <w:uiPriority w:val="29"/>
    <w:rsid w:val="007C7C6A"/>
    <w:rPr>
      <w:i/>
      <w:iCs/>
      <w:color w:val="000000" w:themeColor="text1"/>
    </w:rPr>
  </w:style>
  <w:style w:type="paragraph" w:styleId="ad">
    <w:name w:val="Intense Quote"/>
    <w:basedOn w:val="a"/>
    <w:next w:val="a"/>
    <w:link w:val="ae"/>
    <w:uiPriority w:val="30"/>
    <w:qFormat/>
    <w:rsid w:val="007C7C6A"/>
    <w:pPr>
      <w:pBdr>
        <w:bottom w:val="single" w:sz="4" w:space="4" w:color="156082" w:themeColor="accent1"/>
      </w:pBdr>
      <w:spacing w:before="200" w:after="280"/>
      <w:ind w:left="936" w:right="936"/>
    </w:pPr>
    <w:rPr>
      <w:b/>
      <w:bCs/>
      <w:i/>
      <w:iCs/>
      <w:color w:val="156082" w:themeColor="accent1"/>
    </w:rPr>
  </w:style>
  <w:style w:type="character" w:customStyle="1" w:styleId="ae">
    <w:name w:val="明显引用 字符"/>
    <w:basedOn w:val="a0"/>
    <w:link w:val="ad"/>
    <w:uiPriority w:val="30"/>
    <w:rsid w:val="007C7C6A"/>
    <w:rPr>
      <w:b/>
      <w:bCs/>
      <w:i/>
      <w:iCs/>
      <w:color w:val="156082" w:themeColor="accent1"/>
    </w:rPr>
  </w:style>
  <w:style w:type="character" w:styleId="af">
    <w:name w:val="Subtle Emphasis"/>
    <w:basedOn w:val="a0"/>
    <w:uiPriority w:val="19"/>
    <w:qFormat/>
    <w:rsid w:val="007C7C6A"/>
    <w:rPr>
      <w:i/>
      <w:iCs/>
      <w:color w:val="808080" w:themeColor="text1" w:themeTint="7F"/>
    </w:rPr>
  </w:style>
  <w:style w:type="character" w:styleId="af0">
    <w:name w:val="Intense Emphasis"/>
    <w:basedOn w:val="a0"/>
    <w:uiPriority w:val="21"/>
    <w:qFormat/>
    <w:rsid w:val="007C7C6A"/>
    <w:rPr>
      <w:b/>
      <w:bCs/>
      <w:i/>
      <w:iCs/>
      <w:color w:val="156082" w:themeColor="accent1"/>
    </w:rPr>
  </w:style>
  <w:style w:type="character" w:styleId="af1">
    <w:name w:val="Subtle Reference"/>
    <w:basedOn w:val="a0"/>
    <w:uiPriority w:val="31"/>
    <w:qFormat/>
    <w:rsid w:val="007C7C6A"/>
    <w:rPr>
      <w:smallCaps/>
      <w:color w:val="E97132" w:themeColor="accent2"/>
      <w:u w:val="single"/>
    </w:rPr>
  </w:style>
  <w:style w:type="character" w:styleId="af2">
    <w:name w:val="Intense Reference"/>
    <w:basedOn w:val="a0"/>
    <w:uiPriority w:val="32"/>
    <w:qFormat/>
    <w:rsid w:val="007C7C6A"/>
    <w:rPr>
      <w:b/>
      <w:bCs/>
      <w:smallCaps/>
      <w:color w:val="E97132" w:themeColor="accent2"/>
      <w:spacing w:val="5"/>
      <w:u w:val="single"/>
    </w:rPr>
  </w:style>
  <w:style w:type="character" w:styleId="af3">
    <w:name w:val="Book Title"/>
    <w:basedOn w:val="a0"/>
    <w:uiPriority w:val="33"/>
    <w:qFormat/>
    <w:rsid w:val="007C7C6A"/>
    <w:rPr>
      <w:b/>
      <w:bCs/>
      <w:smallCaps/>
      <w:spacing w:val="5"/>
    </w:rPr>
  </w:style>
  <w:style w:type="paragraph" w:styleId="TOC">
    <w:name w:val="TOC Heading"/>
    <w:basedOn w:val="1"/>
    <w:next w:val="a"/>
    <w:uiPriority w:val="39"/>
    <w:semiHidden/>
    <w:unhideWhenUsed/>
    <w:qFormat/>
    <w:rsid w:val="007C7C6A"/>
    <w:pPr>
      <w:outlineLvl w:val="9"/>
    </w:pPr>
  </w:style>
  <w:style w:type="paragraph" w:customStyle="1" w:styleId="ace-line">
    <w:name w:val="ace-line"/>
    <w:basedOn w:val="a"/>
    <w:rsid w:val="00AE33F5"/>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74564">
      <w:bodyDiv w:val="1"/>
      <w:marLeft w:val="0"/>
      <w:marRight w:val="0"/>
      <w:marTop w:val="0"/>
      <w:marBottom w:val="0"/>
      <w:divBdr>
        <w:top w:val="none" w:sz="0" w:space="0" w:color="auto"/>
        <w:left w:val="none" w:sz="0" w:space="0" w:color="auto"/>
        <w:bottom w:val="none" w:sz="0" w:space="0" w:color="auto"/>
        <w:right w:val="none" w:sz="0" w:space="0" w:color="auto"/>
      </w:divBdr>
      <w:divsChild>
        <w:div w:id="137503880">
          <w:marLeft w:val="0"/>
          <w:marRight w:val="0"/>
          <w:marTop w:val="0"/>
          <w:marBottom w:val="0"/>
          <w:divBdr>
            <w:top w:val="none" w:sz="0" w:space="0" w:color="auto"/>
            <w:left w:val="none" w:sz="0" w:space="0" w:color="auto"/>
            <w:bottom w:val="none" w:sz="0" w:space="0" w:color="auto"/>
            <w:right w:val="none" w:sz="0" w:space="0" w:color="auto"/>
          </w:divBdr>
          <w:divsChild>
            <w:div w:id="1833598144">
              <w:marLeft w:val="0"/>
              <w:marRight w:val="0"/>
              <w:marTop w:val="0"/>
              <w:marBottom w:val="0"/>
              <w:divBdr>
                <w:top w:val="none" w:sz="0" w:space="0" w:color="auto"/>
                <w:left w:val="none" w:sz="0" w:space="0" w:color="auto"/>
                <w:bottom w:val="none" w:sz="0" w:space="0" w:color="auto"/>
                <w:right w:val="none" w:sz="0" w:space="0" w:color="auto"/>
              </w:divBdr>
            </w:div>
            <w:div w:id="1247038037">
              <w:marLeft w:val="0"/>
              <w:marRight w:val="0"/>
              <w:marTop w:val="0"/>
              <w:marBottom w:val="0"/>
              <w:divBdr>
                <w:top w:val="none" w:sz="0" w:space="0" w:color="auto"/>
                <w:left w:val="none" w:sz="0" w:space="0" w:color="auto"/>
                <w:bottom w:val="none" w:sz="0" w:space="0" w:color="auto"/>
                <w:right w:val="none" w:sz="0" w:space="0" w:color="auto"/>
              </w:divBdr>
            </w:div>
            <w:div w:id="1251545672">
              <w:marLeft w:val="0"/>
              <w:marRight w:val="0"/>
              <w:marTop w:val="0"/>
              <w:marBottom w:val="0"/>
              <w:divBdr>
                <w:top w:val="none" w:sz="0" w:space="0" w:color="auto"/>
                <w:left w:val="none" w:sz="0" w:space="0" w:color="auto"/>
                <w:bottom w:val="none" w:sz="0" w:space="0" w:color="auto"/>
                <w:right w:val="none" w:sz="0" w:space="0" w:color="auto"/>
              </w:divBdr>
            </w:div>
            <w:div w:id="1709336011">
              <w:marLeft w:val="0"/>
              <w:marRight w:val="0"/>
              <w:marTop w:val="0"/>
              <w:marBottom w:val="0"/>
              <w:divBdr>
                <w:top w:val="none" w:sz="0" w:space="0" w:color="auto"/>
                <w:left w:val="none" w:sz="0" w:space="0" w:color="auto"/>
                <w:bottom w:val="none" w:sz="0" w:space="0" w:color="auto"/>
                <w:right w:val="none" w:sz="0" w:space="0" w:color="auto"/>
              </w:divBdr>
            </w:div>
            <w:div w:id="118092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78356">
      <w:bodyDiv w:val="1"/>
      <w:marLeft w:val="0"/>
      <w:marRight w:val="0"/>
      <w:marTop w:val="0"/>
      <w:marBottom w:val="0"/>
      <w:divBdr>
        <w:top w:val="none" w:sz="0" w:space="0" w:color="auto"/>
        <w:left w:val="none" w:sz="0" w:space="0" w:color="auto"/>
        <w:bottom w:val="none" w:sz="0" w:space="0" w:color="auto"/>
        <w:right w:val="none" w:sz="0" w:space="0" w:color="auto"/>
      </w:divBdr>
      <w:divsChild>
        <w:div w:id="1070343899">
          <w:marLeft w:val="0"/>
          <w:marRight w:val="0"/>
          <w:marTop w:val="0"/>
          <w:marBottom w:val="0"/>
          <w:divBdr>
            <w:top w:val="none" w:sz="0" w:space="0" w:color="auto"/>
            <w:left w:val="none" w:sz="0" w:space="0" w:color="auto"/>
            <w:bottom w:val="none" w:sz="0" w:space="0" w:color="auto"/>
            <w:right w:val="none" w:sz="0" w:space="0" w:color="auto"/>
          </w:divBdr>
          <w:divsChild>
            <w:div w:id="185146394">
              <w:marLeft w:val="0"/>
              <w:marRight w:val="0"/>
              <w:marTop w:val="0"/>
              <w:marBottom w:val="0"/>
              <w:divBdr>
                <w:top w:val="none" w:sz="0" w:space="0" w:color="auto"/>
                <w:left w:val="none" w:sz="0" w:space="0" w:color="auto"/>
                <w:bottom w:val="none" w:sz="0" w:space="0" w:color="auto"/>
                <w:right w:val="none" w:sz="0" w:space="0" w:color="auto"/>
              </w:divBdr>
            </w:div>
            <w:div w:id="1687101687">
              <w:marLeft w:val="0"/>
              <w:marRight w:val="0"/>
              <w:marTop w:val="0"/>
              <w:marBottom w:val="0"/>
              <w:divBdr>
                <w:top w:val="none" w:sz="0" w:space="0" w:color="auto"/>
                <w:left w:val="none" w:sz="0" w:space="0" w:color="auto"/>
                <w:bottom w:val="none" w:sz="0" w:space="0" w:color="auto"/>
                <w:right w:val="none" w:sz="0" w:space="0" w:color="auto"/>
              </w:divBdr>
            </w:div>
            <w:div w:id="741174451">
              <w:marLeft w:val="0"/>
              <w:marRight w:val="0"/>
              <w:marTop w:val="0"/>
              <w:marBottom w:val="0"/>
              <w:divBdr>
                <w:top w:val="none" w:sz="0" w:space="0" w:color="auto"/>
                <w:left w:val="none" w:sz="0" w:space="0" w:color="auto"/>
                <w:bottom w:val="none" w:sz="0" w:space="0" w:color="auto"/>
                <w:right w:val="none" w:sz="0" w:space="0" w:color="auto"/>
              </w:divBdr>
            </w:div>
            <w:div w:id="6127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87818">
      <w:bodyDiv w:val="1"/>
      <w:marLeft w:val="0"/>
      <w:marRight w:val="0"/>
      <w:marTop w:val="0"/>
      <w:marBottom w:val="0"/>
      <w:divBdr>
        <w:top w:val="none" w:sz="0" w:space="0" w:color="auto"/>
        <w:left w:val="none" w:sz="0" w:space="0" w:color="auto"/>
        <w:bottom w:val="none" w:sz="0" w:space="0" w:color="auto"/>
        <w:right w:val="none" w:sz="0" w:space="0" w:color="auto"/>
      </w:divBdr>
      <w:divsChild>
        <w:div w:id="2054495740">
          <w:marLeft w:val="0"/>
          <w:marRight w:val="0"/>
          <w:marTop w:val="0"/>
          <w:marBottom w:val="0"/>
          <w:divBdr>
            <w:top w:val="none" w:sz="0" w:space="0" w:color="auto"/>
            <w:left w:val="none" w:sz="0" w:space="0" w:color="auto"/>
            <w:bottom w:val="none" w:sz="0" w:space="0" w:color="auto"/>
            <w:right w:val="none" w:sz="0" w:space="0" w:color="auto"/>
          </w:divBdr>
          <w:divsChild>
            <w:div w:id="1734044514">
              <w:marLeft w:val="0"/>
              <w:marRight w:val="0"/>
              <w:marTop w:val="0"/>
              <w:marBottom w:val="0"/>
              <w:divBdr>
                <w:top w:val="none" w:sz="0" w:space="0" w:color="auto"/>
                <w:left w:val="none" w:sz="0" w:space="0" w:color="auto"/>
                <w:bottom w:val="none" w:sz="0" w:space="0" w:color="auto"/>
                <w:right w:val="none" w:sz="0" w:space="0" w:color="auto"/>
              </w:divBdr>
            </w:div>
            <w:div w:id="86517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7479">
      <w:bodyDiv w:val="1"/>
      <w:marLeft w:val="0"/>
      <w:marRight w:val="0"/>
      <w:marTop w:val="0"/>
      <w:marBottom w:val="0"/>
      <w:divBdr>
        <w:top w:val="none" w:sz="0" w:space="0" w:color="auto"/>
        <w:left w:val="none" w:sz="0" w:space="0" w:color="auto"/>
        <w:bottom w:val="none" w:sz="0" w:space="0" w:color="auto"/>
        <w:right w:val="none" w:sz="0" w:space="0" w:color="auto"/>
      </w:divBdr>
      <w:divsChild>
        <w:div w:id="57440437">
          <w:marLeft w:val="0"/>
          <w:marRight w:val="0"/>
          <w:marTop w:val="0"/>
          <w:marBottom w:val="0"/>
          <w:divBdr>
            <w:top w:val="none" w:sz="0" w:space="0" w:color="auto"/>
            <w:left w:val="none" w:sz="0" w:space="0" w:color="auto"/>
            <w:bottom w:val="none" w:sz="0" w:space="0" w:color="auto"/>
            <w:right w:val="none" w:sz="0" w:space="0" w:color="auto"/>
          </w:divBdr>
          <w:divsChild>
            <w:div w:id="1199272374">
              <w:marLeft w:val="0"/>
              <w:marRight w:val="0"/>
              <w:marTop w:val="0"/>
              <w:marBottom w:val="0"/>
              <w:divBdr>
                <w:top w:val="none" w:sz="0" w:space="0" w:color="auto"/>
                <w:left w:val="none" w:sz="0" w:space="0" w:color="auto"/>
                <w:bottom w:val="none" w:sz="0" w:space="0" w:color="auto"/>
                <w:right w:val="none" w:sz="0" w:space="0" w:color="auto"/>
              </w:divBdr>
            </w:div>
            <w:div w:id="1499923675">
              <w:marLeft w:val="0"/>
              <w:marRight w:val="0"/>
              <w:marTop w:val="0"/>
              <w:marBottom w:val="0"/>
              <w:divBdr>
                <w:top w:val="none" w:sz="0" w:space="0" w:color="auto"/>
                <w:left w:val="none" w:sz="0" w:space="0" w:color="auto"/>
                <w:bottom w:val="none" w:sz="0" w:space="0" w:color="auto"/>
                <w:right w:val="none" w:sz="0" w:space="0" w:color="auto"/>
              </w:divBdr>
            </w:div>
            <w:div w:id="1558007002">
              <w:marLeft w:val="0"/>
              <w:marRight w:val="0"/>
              <w:marTop w:val="0"/>
              <w:marBottom w:val="0"/>
              <w:divBdr>
                <w:top w:val="none" w:sz="0" w:space="0" w:color="auto"/>
                <w:left w:val="none" w:sz="0" w:space="0" w:color="auto"/>
                <w:bottom w:val="none" w:sz="0" w:space="0" w:color="auto"/>
                <w:right w:val="none" w:sz="0" w:space="0" w:color="auto"/>
              </w:divBdr>
            </w:div>
            <w:div w:id="193111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8483">
      <w:bodyDiv w:val="1"/>
      <w:marLeft w:val="0"/>
      <w:marRight w:val="0"/>
      <w:marTop w:val="0"/>
      <w:marBottom w:val="0"/>
      <w:divBdr>
        <w:top w:val="none" w:sz="0" w:space="0" w:color="auto"/>
        <w:left w:val="none" w:sz="0" w:space="0" w:color="auto"/>
        <w:bottom w:val="none" w:sz="0" w:space="0" w:color="auto"/>
        <w:right w:val="none" w:sz="0" w:space="0" w:color="auto"/>
      </w:divBdr>
      <w:divsChild>
        <w:div w:id="1956325164">
          <w:marLeft w:val="0"/>
          <w:marRight w:val="0"/>
          <w:marTop w:val="0"/>
          <w:marBottom w:val="0"/>
          <w:divBdr>
            <w:top w:val="none" w:sz="0" w:space="0" w:color="auto"/>
            <w:left w:val="none" w:sz="0" w:space="0" w:color="auto"/>
            <w:bottom w:val="none" w:sz="0" w:space="0" w:color="auto"/>
            <w:right w:val="none" w:sz="0" w:space="0" w:color="auto"/>
          </w:divBdr>
          <w:divsChild>
            <w:div w:id="1849053824">
              <w:marLeft w:val="0"/>
              <w:marRight w:val="0"/>
              <w:marTop w:val="0"/>
              <w:marBottom w:val="0"/>
              <w:divBdr>
                <w:top w:val="none" w:sz="0" w:space="0" w:color="auto"/>
                <w:left w:val="none" w:sz="0" w:space="0" w:color="auto"/>
                <w:bottom w:val="none" w:sz="0" w:space="0" w:color="auto"/>
                <w:right w:val="none" w:sz="0" w:space="0" w:color="auto"/>
              </w:divBdr>
            </w:div>
            <w:div w:id="718240391">
              <w:marLeft w:val="0"/>
              <w:marRight w:val="0"/>
              <w:marTop w:val="0"/>
              <w:marBottom w:val="0"/>
              <w:divBdr>
                <w:top w:val="none" w:sz="0" w:space="0" w:color="auto"/>
                <w:left w:val="none" w:sz="0" w:space="0" w:color="auto"/>
                <w:bottom w:val="none" w:sz="0" w:space="0" w:color="auto"/>
                <w:right w:val="none" w:sz="0" w:space="0" w:color="auto"/>
              </w:divBdr>
            </w:div>
            <w:div w:id="797800739">
              <w:marLeft w:val="0"/>
              <w:marRight w:val="0"/>
              <w:marTop w:val="0"/>
              <w:marBottom w:val="0"/>
              <w:divBdr>
                <w:top w:val="none" w:sz="0" w:space="0" w:color="auto"/>
                <w:left w:val="none" w:sz="0" w:space="0" w:color="auto"/>
                <w:bottom w:val="none" w:sz="0" w:space="0" w:color="auto"/>
                <w:right w:val="none" w:sz="0" w:space="0" w:color="auto"/>
              </w:divBdr>
            </w:div>
            <w:div w:id="746465082">
              <w:marLeft w:val="0"/>
              <w:marRight w:val="0"/>
              <w:marTop w:val="0"/>
              <w:marBottom w:val="0"/>
              <w:divBdr>
                <w:top w:val="none" w:sz="0" w:space="0" w:color="auto"/>
                <w:left w:val="none" w:sz="0" w:space="0" w:color="auto"/>
                <w:bottom w:val="none" w:sz="0" w:space="0" w:color="auto"/>
                <w:right w:val="none" w:sz="0" w:space="0" w:color="auto"/>
              </w:divBdr>
            </w:div>
            <w:div w:id="2102800034">
              <w:marLeft w:val="0"/>
              <w:marRight w:val="0"/>
              <w:marTop w:val="0"/>
              <w:marBottom w:val="0"/>
              <w:divBdr>
                <w:top w:val="none" w:sz="0" w:space="0" w:color="auto"/>
                <w:left w:val="none" w:sz="0" w:space="0" w:color="auto"/>
                <w:bottom w:val="none" w:sz="0" w:space="0" w:color="auto"/>
                <w:right w:val="none" w:sz="0" w:space="0" w:color="auto"/>
              </w:divBdr>
            </w:div>
            <w:div w:id="461926591">
              <w:marLeft w:val="0"/>
              <w:marRight w:val="0"/>
              <w:marTop w:val="0"/>
              <w:marBottom w:val="0"/>
              <w:divBdr>
                <w:top w:val="none" w:sz="0" w:space="0" w:color="auto"/>
                <w:left w:val="none" w:sz="0" w:space="0" w:color="auto"/>
                <w:bottom w:val="none" w:sz="0" w:space="0" w:color="auto"/>
                <w:right w:val="none" w:sz="0" w:space="0" w:color="auto"/>
              </w:divBdr>
            </w:div>
            <w:div w:id="177636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4203">
      <w:bodyDiv w:val="1"/>
      <w:marLeft w:val="0"/>
      <w:marRight w:val="0"/>
      <w:marTop w:val="0"/>
      <w:marBottom w:val="0"/>
      <w:divBdr>
        <w:top w:val="none" w:sz="0" w:space="0" w:color="auto"/>
        <w:left w:val="none" w:sz="0" w:space="0" w:color="auto"/>
        <w:bottom w:val="none" w:sz="0" w:space="0" w:color="auto"/>
        <w:right w:val="none" w:sz="0" w:space="0" w:color="auto"/>
      </w:divBdr>
      <w:divsChild>
        <w:div w:id="1886679321">
          <w:marLeft w:val="0"/>
          <w:marRight w:val="0"/>
          <w:marTop w:val="0"/>
          <w:marBottom w:val="0"/>
          <w:divBdr>
            <w:top w:val="none" w:sz="0" w:space="0" w:color="auto"/>
            <w:left w:val="none" w:sz="0" w:space="0" w:color="auto"/>
            <w:bottom w:val="none" w:sz="0" w:space="0" w:color="auto"/>
            <w:right w:val="none" w:sz="0" w:space="0" w:color="auto"/>
          </w:divBdr>
          <w:divsChild>
            <w:div w:id="68347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0523">
      <w:bodyDiv w:val="1"/>
      <w:marLeft w:val="0"/>
      <w:marRight w:val="0"/>
      <w:marTop w:val="0"/>
      <w:marBottom w:val="0"/>
      <w:divBdr>
        <w:top w:val="none" w:sz="0" w:space="0" w:color="auto"/>
        <w:left w:val="none" w:sz="0" w:space="0" w:color="auto"/>
        <w:bottom w:val="none" w:sz="0" w:space="0" w:color="auto"/>
        <w:right w:val="none" w:sz="0" w:space="0" w:color="auto"/>
      </w:divBdr>
      <w:divsChild>
        <w:div w:id="1744182313">
          <w:marLeft w:val="0"/>
          <w:marRight w:val="0"/>
          <w:marTop w:val="0"/>
          <w:marBottom w:val="0"/>
          <w:divBdr>
            <w:top w:val="none" w:sz="0" w:space="0" w:color="auto"/>
            <w:left w:val="none" w:sz="0" w:space="0" w:color="auto"/>
            <w:bottom w:val="none" w:sz="0" w:space="0" w:color="auto"/>
            <w:right w:val="none" w:sz="0" w:space="0" w:color="auto"/>
          </w:divBdr>
          <w:divsChild>
            <w:div w:id="1447893860">
              <w:marLeft w:val="0"/>
              <w:marRight w:val="0"/>
              <w:marTop w:val="0"/>
              <w:marBottom w:val="0"/>
              <w:divBdr>
                <w:top w:val="none" w:sz="0" w:space="0" w:color="auto"/>
                <w:left w:val="none" w:sz="0" w:space="0" w:color="auto"/>
                <w:bottom w:val="none" w:sz="0" w:space="0" w:color="auto"/>
                <w:right w:val="none" w:sz="0" w:space="0" w:color="auto"/>
              </w:divBdr>
            </w:div>
            <w:div w:id="254677131">
              <w:marLeft w:val="0"/>
              <w:marRight w:val="0"/>
              <w:marTop w:val="0"/>
              <w:marBottom w:val="0"/>
              <w:divBdr>
                <w:top w:val="none" w:sz="0" w:space="0" w:color="auto"/>
                <w:left w:val="none" w:sz="0" w:space="0" w:color="auto"/>
                <w:bottom w:val="none" w:sz="0" w:space="0" w:color="auto"/>
                <w:right w:val="none" w:sz="0" w:space="0" w:color="auto"/>
              </w:divBdr>
            </w:div>
            <w:div w:id="619411351">
              <w:marLeft w:val="0"/>
              <w:marRight w:val="0"/>
              <w:marTop w:val="0"/>
              <w:marBottom w:val="0"/>
              <w:divBdr>
                <w:top w:val="none" w:sz="0" w:space="0" w:color="auto"/>
                <w:left w:val="none" w:sz="0" w:space="0" w:color="auto"/>
                <w:bottom w:val="none" w:sz="0" w:space="0" w:color="auto"/>
                <w:right w:val="none" w:sz="0" w:space="0" w:color="auto"/>
              </w:divBdr>
            </w:div>
            <w:div w:id="298195834">
              <w:marLeft w:val="0"/>
              <w:marRight w:val="0"/>
              <w:marTop w:val="0"/>
              <w:marBottom w:val="0"/>
              <w:divBdr>
                <w:top w:val="none" w:sz="0" w:space="0" w:color="auto"/>
                <w:left w:val="none" w:sz="0" w:space="0" w:color="auto"/>
                <w:bottom w:val="none" w:sz="0" w:space="0" w:color="auto"/>
                <w:right w:val="none" w:sz="0" w:space="0" w:color="auto"/>
              </w:divBdr>
            </w:div>
            <w:div w:id="80670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2890">
      <w:bodyDiv w:val="1"/>
      <w:marLeft w:val="0"/>
      <w:marRight w:val="0"/>
      <w:marTop w:val="0"/>
      <w:marBottom w:val="0"/>
      <w:divBdr>
        <w:top w:val="none" w:sz="0" w:space="0" w:color="auto"/>
        <w:left w:val="none" w:sz="0" w:space="0" w:color="auto"/>
        <w:bottom w:val="none" w:sz="0" w:space="0" w:color="auto"/>
        <w:right w:val="none" w:sz="0" w:space="0" w:color="auto"/>
      </w:divBdr>
      <w:divsChild>
        <w:div w:id="288708170">
          <w:marLeft w:val="0"/>
          <w:marRight w:val="0"/>
          <w:marTop w:val="0"/>
          <w:marBottom w:val="0"/>
          <w:divBdr>
            <w:top w:val="none" w:sz="0" w:space="0" w:color="auto"/>
            <w:left w:val="none" w:sz="0" w:space="0" w:color="auto"/>
            <w:bottom w:val="none" w:sz="0" w:space="0" w:color="auto"/>
            <w:right w:val="none" w:sz="0" w:space="0" w:color="auto"/>
          </w:divBdr>
          <w:divsChild>
            <w:div w:id="1013335297">
              <w:marLeft w:val="0"/>
              <w:marRight w:val="0"/>
              <w:marTop w:val="0"/>
              <w:marBottom w:val="0"/>
              <w:divBdr>
                <w:top w:val="none" w:sz="0" w:space="0" w:color="auto"/>
                <w:left w:val="none" w:sz="0" w:space="0" w:color="auto"/>
                <w:bottom w:val="none" w:sz="0" w:space="0" w:color="auto"/>
                <w:right w:val="none" w:sz="0" w:space="0" w:color="auto"/>
              </w:divBdr>
            </w:div>
            <w:div w:id="1436443573">
              <w:marLeft w:val="0"/>
              <w:marRight w:val="0"/>
              <w:marTop w:val="0"/>
              <w:marBottom w:val="0"/>
              <w:divBdr>
                <w:top w:val="none" w:sz="0" w:space="0" w:color="auto"/>
                <w:left w:val="none" w:sz="0" w:space="0" w:color="auto"/>
                <w:bottom w:val="none" w:sz="0" w:space="0" w:color="auto"/>
                <w:right w:val="none" w:sz="0" w:space="0" w:color="auto"/>
              </w:divBdr>
            </w:div>
            <w:div w:id="131796692">
              <w:marLeft w:val="0"/>
              <w:marRight w:val="0"/>
              <w:marTop w:val="0"/>
              <w:marBottom w:val="0"/>
              <w:divBdr>
                <w:top w:val="none" w:sz="0" w:space="0" w:color="auto"/>
                <w:left w:val="none" w:sz="0" w:space="0" w:color="auto"/>
                <w:bottom w:val="none" w:sz="0" w:space="0" w:color="auto"/>
                <w:right w:val="none" w:sz="0" w:space="0" w:color="auto"/>
              </w:divBdr>
            </w:div>
            <w:div w:id="1530949982">
              <w:marLeft w:val="0"/>
              <w:marRight w:val="0"/>
              <w:marTop w:val="0"/>
              <w:marBottom w:val="0"/>
              <w:divBdr>
                <w:top w:val="none" w:sz="0" w:space="0" w:color="auto"/>
                <w:left w:val="none" w:sz="0" w:space="0" w:color="auto"/>
                <w:bottom w:val="none" w:sz="0" w:space="0" w:color="auto"/>
                <w:right w:val="none" w:sz="0" w:space="0" w:color="auto"/>
              </w:divBdr>
            </w:div>
            <w:div w:id="1547450914">
              <w:marLeft w:val="0"/>
              <w:marRight w:val="0"/>
              <w:marTop w:val="0"/>
              <w:marBottom w:val="0"/>
              <w:divBdr>
                <w:top w:val="none" w:sz="0" w:space="0" w:color="auto"/>
                <w:left w:val="none" w:sz="0" w:space="0" w:color="auto"/>
                <w:bottom w:val="none" w:sz="0" w:space="0" w:color="auto"/>
                <w:right w:val="none" w:sz="0" w:space="0" w:color="auto"/>
              </w:divBdr>
            </w:div>
            <w:div w:id="12693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2892</Words>
  <Characters>16488</Characters>
  <Application>Microsoft Office Word</Application>
  <DocSecurity>0</DocSecurity>
  <Lines>137</Lines>
  <Paragraphs>38</Paragraphs>
  <ScaleCrop>false</ScaleCrop>
  <Company/>
  <LinksUpToDate>false</LinksUpToDate>
  <CharactersWithSpaces>19342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zebang Wu</dc:creator>
  <cp:keywords/>
  <dc:description/>
  <cp:lastModifiedBy>zebang Wu</cp:lastModifiedBy>
  <cp:revision>1</cp:revision>
  <dcterms:created xsi:type="dcterms:W3CDTF">2024-05-13T04:58:00Z</dcterms:created>
  <dcterms:modified xsi:type="dcterms:W3CDTF">2024-05-13T05:57:00Z</dcterms:modified>
</cp:coreProperties>
</file>