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40"/>
        <w:jc w:val="left"/>
        <w:pBdr>
          <w:bottom w:val="single" w:sz="20" w:space="2" w:color="2C7A9E"/>
        </w:pBdr>
      </w:pPr>
      <w:r>
        <w:rPr>
          <w:rFonts w:ascii="Arial" w:hAnsi="Arial"/>
          <w:b/>
          <w:color w:val="0F2D4D"/>
          <w:sz w:val="36"/>
        </w:rPr>
        <w:t>Pratham Goel</w:t>
      </w:r>
    </w:p>
    <w:p>
      <w:pPr>
        <w:spacing w:after="160"/>
      </w:pPr>
      <w:r>
        <w:rPr>
          <w:sz w:val="18"/>
        </w:rPr>
        <w:t>main@prathamgoel.com | Vancouver, BC | prathamgoel.com | linkedin.com/in/pratham-goel-4580b0193 | github.com/Prthm-G</w:t>
      </w:r>
    </w:p>
    <w:p>
      <w:pPr>
        <w:keepNext/>
        <w:spacing w:before="140" w:after="60"/>
        <w:pBdr>
          <w:bottom w:val="single" w:sz="5" w:space="2" w:color="8FB9C9"/>
        </w:pBdr>
      </w:pPr>
      <w:r>
        <w:rPr>
          <w:rFonts w:ascii="Arial" w:hAnsi="Arial"/>
          <w:b/>
          <w:color w:val="1D6F8A"/>
          <w:sz w:val="23"/>
        </w:rPr>
        <w:t>Cover Letter</w:t>
      </w:r>
    </w:p>
    <w:p>
      <w:r>
        <w:t>Dear StackAdapt Hiring Team,</w:t>
      </w:r>
    </w:p>
    <w:p>
      <w:r>
        <w:t>I am applying for the Engineering Manager I, Applications role because its focus on delivery discipline, operational health, technical review, and documentation closely intersects with the systems I design and operate. My experience combines modest-scale production operations for live clients, automation governance, electrical-infrastructure coordination, and direct responsibility for two operating businesses.</w:t>
      </w:r>
    </w:p>
    <w:p>
      <w:r>
        <w:t>I designed and operate an original, risk-graded multi-agent workflow that routes work among Claude Opus, Claude Sonnet, and Codex according to defined roles and review requirements. Separately, I designed and operate the Pantheon automated pipeline that produced two applications under my direction and formal review gates. Its three-gate protocol includes security checks, race-condition tests, seed-integrity validation, and accessibility testing. These systems have required explicit decision boundaries, durable run logs, structured review, and careful separation of design, implementation, and approval responsibilities.</w:t>
      </w:r>
    </w:p>
    <w:p>
      <w:r>
        <w:t>I also operate Auretris and Kuanli for two live clients. Auretris uses n8n workflows to answer prospective-student questions and route leads, while Kuanli is a customized and operated fork of an open-source CRM. The deployment uses Docker Compose, self-hosted Supabase and PostgreSQL, hand-written row-level-security migrations, and Ollama inference. Its public Auretris repository contains a sanitized architecture and operations overview; production workflows, credentials, client data, and deployment configuration remain private.</w:t>
      </w:r>
    </w:p>
    <w:p>
      <w:r>
        <w:t>At InfiSol Technical Services, I coordinated field teams during installation and commissioning, produced AutoCAD pathway and routing designs, completed material take-offs, and performed drawing QA for telecom and fiber-infrastructure work across Vancouver, rural Alberta, and Vancouver Island. My UBC Electrical Engineering degree and EGBC Engineer-in-Training credential reinforce the documentation and technical discipline behind that work. I am also completing an MBA, expected in 2027.</w:t>
      </w:r>
    </w:p>
    <w:p>
      <w:r>
        <w:t>This position is a significant stretch: I have not held a formal people-management role, and my active cloud experience is limited to Cloudflare rather than AWS. I also do not have demonstrated Kubernetes or Terraform experience. I would nevertheless bring grounded production-operations experience, technical governance, client accountability, and cross-team coordination. I would welcome the opportunity to discuss whether that foundation could meet StackAdapt’s needs while I develop the platform-specific depth the role requires. Thank you for your consideration.</w:t>
      </w:r>
    </w:p>
    <w:p>
      <w:r>
        <w:t>Sincerely,</w:t>
      </w:r>
    </w:p>
    <w:p>
      <w:r>
        <w:t>Pratham Goel</w:t>
      </w:r>
    </w:p>
    <w:sectPr w:rsidR="00FC693F" w:rsidRPr="0006063C" w:rsidSect="00034616">
      <w:pgSz w:w="12240" w:h="15840"/>
      <w:pgMar w:top="1008" w:right="1181" w:bottom="1008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Arial" w:hAnsi="Arial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Tailored Cover Letter</dc:title>
  <dc:subject/>
  <dc:creator>Pratham Goel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