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Jetson Hiring Team,</w:t>
      </w:r>
    </w:p>
    <w:p>
      <w:r>
        <w:t>I am applying for the Forward Deployed Engineer, Supply Chain role. Jetson’s embedded model appeals to me because my work already combines engineering with close attention to operational realities: understanding how people work, identifying the real constraint, and shipping an automation that can be operated reliably. The opportunity to apply that approach to home electrification and supply-chain workflows is especially compelling.</w:t>
      </w:r>
    </w:p>
    <w:p>
      <w:r>
        <w:t>I design and operate Auretris, a live, multi-tenant set of n8n workflows that answers prospective-student questions and routes leads for two clients. I also customized, extended, and operate Kuanli, a forked open-source CRM running on self-hosted Supabase/PostgreSQL with hand-written row-level security migrations and Docker Compose. Auretris has a public sanitized architecture and operations overview, while its production workflows, client information, credentials, and deployment configuration remain private.</w:t>
      </w:r>
    </w:p>
    <w:p>
      <w:r>
        <w:t>My AI work extends beyond interactive coding tools. I designed and operate an original R0–R5 risk-graded pipeline that assigns implementation and review responsibilities across Claude Opus, Claude Sonnet, and Codex. I also administer an always-on agent runtime with scheduled tasks and sandboxed execution. For Skeure Education, I built a Claude-to-Codex orchestration bridge with separate ask, review, and implement modes, a single-writer lock, and durable run logs. These systems have taught me to treat reliability, review boundaries, and graceful failure as design requirements.</w:t>
      </w:r>
    </w:p>
    <w:p>
      <w:r>
        <w:t>I bring operational experience alongside that automation background. At InfiSol Technical Services, I interpreted site surveys, prepared AutoCAD routing designs and material take-offs, reviewed drawings, and coordinated field teams during telecom installation and commissioning. I also run an education-consulting business and an Indian NBFC, giving me direct exposure to P&amp;L considerations, lending and ledger processes, regulatory constraints, and the practical consequences of imperfect workflows and data.</w:t>
      </w:r>
    </w:p>
    <w:p>
      <w:r>
        <w:t>I have not yet worked with NetSuite, RF Smart, or Arena, but I have repeatedly learned unfamiliar systems by tracing workflows, data boundaries, and user needs. I am Vancouver-based and hold an open Canadian work permit valid through June 6, 2027, allowing me to work for any Canadian employer. I would welcome the opportunity to bring my automation, integration, and operational experience to Jetson’s Supply Chain team.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