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Cohere Hiring Team,</w:t>
      </w:r>
    </w:p>
    <w:p>
      <w:r>
        <w:t>I am applying for the Software Engineer, Adoption role on North’s Agents &amp; Automations team. Its combination of workflow execution, integrations, debugging, evaluation, and dependable AI-assisted action closely matches the systems I design and operate. I would bring practical experience delivering automation for real clients, along with an engineering approach shaped by explicit access controls, verification gates, and operational constraints.</w:t>
      </w:r>
    </w:p>
    <w:p>
      <w:r>
        <w:t>Auretris and Kuanli form a live, multi-tenant WhatsApp automation and CRM system used by an education consultancy and a second client. I operate the n8n workflows that answer prospective-student questions and route leads. I also customized, extended, and operate Kuanli as a fork of an open-source Next.js, TypeScript, and Tailwind CRM, with self-hosted Supabase/Postgres, hand-written row-level-security migrations, Docker Compose, and Ollama local inference. This work has required attention to workflow behavior, client isolation, deployment, and the routine reliability work behind a live service. The public Auretris repository provides a sanitized architecture and operations overview, while production workflows and client information remain private.</w:t>
      </w:r>
    </w:p>
    <w:p>
      <w:r>
        <w:t>My original engineering work also includes a risk-graded, R0–R5 orchestration process that assigns drafting, architecture review, implementation, and solution review across Claude Opus, Claude Sonnet, and Codex. I developed codex-bridge to coordinate Claude Code, Codex CLI, and an MCP data source using distinct ask, review, and implement modes, a single-writer lock, and durable run logs. Separately, I designed and operate the three-gate Pantheon pipeline that produced FastAPI/SQLAlchemy and PocketBase applications under security, race-condition, seed-integrity, and accessibility checks.</w:t>
      </w:r>
    </w:p>
    <w:p>
      <w:r>
        <w:t>My systems serve modest real-world workloads rather than millions of users, but they have given me direct experience with the product and operational foundations of trustworthy agent workflows. My background also includes React and TypeScript, Python, Postgres, Docker, Playwright, Cloudflare deployments, and administration of an always-on, sandboxed agent runtime. I hold a UBC Bachelor of Applied Science in Electrical Engineering, maintain EGBC Engineer-in-Training standing, and am authorized to work for any employer in Canada through June 6, 2027.</w:t>
      </w:r>
    </w:p>
    <w:p>
      <w:r>
        <w:t>I would welcome the opportunity to discuss how this hands-on automation, orchestration, and verification experience could contribute to North’s Agents &amp; Automations platform.</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