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Automation and AI-agent engineer who designs and operates production systems for real clients and businesses. Experience spans n8n workflows, agent orchestration, MCP tooling, PostgreSQL security policies, Docker-based self-hosting, and Cloudflare deployment. Brings a UBC electrical engineering foundation, EGBC Engineer-in-Training credential, and direct business-operations experience to workflow discovery, implementation, testing, and delivery.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Agent Systems:</w:t>
      </w:r>
      <w:r>
        <w:t xml:space="preserve"> Multi-agent orchestration, MCP configuration and troubleshooting, prompt engineering, role-based Claude Opus/Sonnet and Codex routing, Hermes administration</w:t>
      </w:r>
    </w:p>
    <w:p>
      <w:r/>
      <w:r>
        <w:rPr>
          <w:b/>
        </w:rPr>
        <w:t>Automation:</w:t>
      </w:r>
      <w:r>
        <w:t xml:space="preserve"> n8n production workflows, WhatsApp FAQ and lead-routing automation, cron scheduling, sandboxed execution, custom Claude Code skills</w:t>
      </w:r>
    </w:p>
    <w:p>
      <w:r/>
      <w:r>
        <w:rPr>
          <w:b/>
        </w:rPr>
        <w:t>Data &amp; Applications:</w:t>
      </w:r>
      <w:r>
        <w:t xml:space="preserve"> PostgreSQL, Supabase, hand-written RLS migrations, SQLite, FastAPI, SQLAlchemy, Pydantic, Next.js, React, Astro</w:t>
      </w:r>
    </w:p>
    <w:p>
      <w:r/>
      <w:r>
        <w:rPr>
          <w:b/>
        </w:rPr>
        <w:t>Delivery:</w:t>
      </w:r>
      <w:r>
        <w:t xml:space="preserve"> Docker/Docker Compose, Cloudflare Workers/Pages/Wrangler, Python, TypeScript/JavaScript, SQL, Playwright, pytest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Auretris &amp; Kuanli — WhatsApp AI Chatbot and CRM Operations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Built and operate an n8n-based WhatsApp AI chatbot that answers prospective-student FAQs and routes leads for two live production clients.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an open-source CRM fork using Next.js, TypeScript, and self-hosted Supabase/PostgreSQL with hand-written RLS migrations and Docker Compose.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 a sanitized public Auretris architecture and operations overview while keeping production workflows, client data, credentials, and deployment configuration private.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Hermes Runtime &amp; Multi-Agent Build Pipeline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Administer an always-on agent runtime built on the open-source Hermes Agent, with multiple profiles, cron scheduling, and Docker/Singularity-sandboxed code execution.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an original risk-graded review and approval pipeline that routes work across Claude Opus/Sonnet and Codex by role, supported by custom skills and MCP integrations.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Skeure Education — Business Operations &amp; AI Tooling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 forked AI-ops starter kit as the operational hub for a live education-consulting business and deploy its Astro, TypeScript, and Tailwind site through Cloudflare Pages.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Developed original Claude-to-Codex orchestration tooling with ask, review, and implement modes, a single-writer lock, durable run logs, and an MCP-based SEO data source.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AutoCAD pathway and routing design, site-survey interpretation, material take-offs, and drawing QA for commercial and municipal fiber-optic FTTN/FTTH projects.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field teams during installation and commissioning for the Granville-Broadway upgrade, rural Alberta backbone expansion, and Vancouver Island fiber-backbone work.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an electrical sub-team of more than 20 members.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Engineering, University of British Columbia</w:t>
      </w:r>
      <w:r>
        <w:t xml:space="preserve"> — conferred May 2024</w:t>
      </w:r>
    </w:p>
    <w:p>
      <w:r/>
      <w:r>
        <w:rPr>
          <w:b/>
        </w:rPr>
        <w:t>MBA candidate, Lovely Professional University</w:t>
      </w:r>
      <w:r>
        <w:t xml:space="preserve"> — in progress, expected 2027</w:t>
      </w:r>
    </w:p>
    <w:p>
      <w:r/>
      <w:r>
        <w:rPr>
          <w:b/>
        </w:rPr>
        <w:t>Engineer-in-Training, Engineers and Geoscientists BC</w:t>
      </w:r>
      <w:r>
        <w:t xml:space="preserve"> — 2024–present</w:t>
      </w:r>
    </w:p>
    <w:p>
      <w:r/>
      <w:r>
        <w:rPr>
          <w:b/>
        </w:rPr>
        <w:t>Canadian work authorization:</w:t>
      </w:r>
      <w:r>
        <w:t xml:space="preserve"> Open Post-Graduation Work Permit valid through June 6, 2027; authorized to work for any employer in Canada.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