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developer with hands-on experience designing and operating production n8n workflows, WhatsApp AI automation, and self-hosted systems for real clients. Combines workflow orchestration, multi-tenant infrastructure operations, and structured technical documentation with an electrical-engineering foundation. Experienced in direct client relationships, field-team coordination, quality assurance, and formal review processes. Brings a practical understanding of how small organizations adopt, operate, and support automation alongside an MBA currently in progress.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Automation:</w:t>
      </w:r>
      <w:r>
        <w:t xml:space="preserve"> n8n production workflows, WhatsApp AI automation, workflow routing, scheduled agent execution</w:t>
      </w:r>
    </w:p>
    <w:p>
      <w:r/>
      <w:r>
        <w:rPr>
          <w:b/>
        </w:rPr>
        <w:t>Development:</w:t>
      </w:r>
      <w:r>
        <w:t xml:space="preserve"> Python, TypeScript/JavaScript, SQL, Next.js, PostgreSQL, Supabase</w:t>
      </w:r>
    </w:p>
    <w:p>
      <w:r/>
      <w:r>
        <w:rPr>
          <w:b/>
        </w:rPr>
        <w:t>Infrastructure &amp; AI:</w:t>
      </w:r>
      <w:r>
        <w:t xml:space="preserve"> Docker Compose, self-hosted systems, Ollama, Claude/Codex multi-agent orchestration</w:t>
      </w:r>
    </w:p>
    <w:p>
      <w:r/>
      <w:r>
        <w:rPr>
          <w:b/>
        </w:rPr>
        <w:t>Delivery:</w:t>
      </w:r>
      <w:r>
        <w:t xml:space="preserve"> Architecture and operations documentation, formal review gates, QA, revision control, client coordination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— WhatsApp AI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 live n8n workflow set that answers prospective-student FAQs and routes leads for an education-consulting business, providing production automation for a real client relationship.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 a public, sanitized architecture and operations overview; production workflow exports,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Kuanli — WhatsApp CRM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a forked open-source WhatsApp CRM supporting two production clients alongside Auretris, using Next.js 16, TypeScript, Tailwind, and Docker Compose.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self-hosted Supabase and PostgreSQL infrastructure and wrote row-level-security migrations supporting the product’s multi-tenant data model.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Automation Tooling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 original risk-graded workflow that routes work across Claude Opus, Claude Sonnet, and Codex through defined roles and R0–R5 review and approval levels.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Created model-routing policies, reusable Claude Code skills, and formal governance for a production build system, including structured review responsibilities and controlled implementation handoffs.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AutoCAD-based pathway and routing designs for commercial and municipal fiber-optic and telecom projects, including FTTN and FTTH infrastructure.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Interpreted site surveys, prepared material take-offs, and performed quality assurance on engineering drawings for projects in Vancouver, rural Alberta, and Vancouver Island.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with field teams during installation and commissioning, translating technical requirements into actionable project documentation.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20-plus-member electrical sub-team supporting a university engineering design program.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MBA candidate, Lovely Professional University</w:t>
      </w:r>
      <w:r>
        <w:t xml:space="preserve"> — Expected 2027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May 2024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