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workflow automation, multi-agent orchestration systems, and self-hosted infrastructure for real clients. Experience spans n8n conversational workflows, model-routing and approval systems, Docker-based deployments, PostgreSQL administration, gated verification, and scheduled agent operations. UBC Electrical Engineering graduate and EGBC Engineer-in-Training with experience translating operational needs into reliable technical systems.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and Automation:</w:t>
      </w:r>
      <w:r>
        <w:t xml:space="preserve"> n8n, multi-agent orchestration, prompt engineering, MCP configuration, Ollama, Claude and Codex routing</w:t>
      </w:r>
    </w:p>
    <w:p>
      <w:r/>
      <w:r>
        <w:rPr>
          <w:b/>
        </w:rPr>
        <w:t>Software:</w:t>
      </w:r>
      <w:r>
        <w:t xml:space="preserve"> Python, TypeScript/JavaScript, SQL, Next.js, React, Astro, FastAPI, Pydantic, Bash</w:t>
      </w:r>
    </w:p>
    <w:p>
      <w:r/>
      <w:r>
        <w:rPr>
          <w:b/>
        </w:rPr>
        <w:t>Data and Infrastructure:</w:t>
      </w:r>
      <w:r>
        <w:t xml:space="preserve"> PostgreSQL, self-hosted Supabase, hand-written RLS migrations, SQLite, Docker Compose, Cloudflare Pages, Workers, Wrangler</w:t>
      </w:r>
    </w:p>
    <w:p>
      <w:r/>
      <w:r>
        <w:rPr>
          <w:b/>
        </w:rPr>
        <w:t>Testing and Delivery:</w:t>
      </w:r>
      <w:r>
        <w:t xml:space="preserve"> Playwright, pytest, accessibility testing, security checks, race-condition testing, gated review workflows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and Kuanli — Production WhatsApp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live, multi-tenant n8n chatbot that answers prospective-student questions and routes leads for an education consultancy and a second client.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a forked open-source Next.js CRM backed by self-hosted Supabase/PostgreSQL for live client use.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 a public, sanitized Auretris architecture and operations overview; production workflows,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Governance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 risk-graded R0–R5 workflow that assigns drafting, architecture, implementation, and review work across Claude and Codex models by role.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automated pipeline that produced FastAPI and JavaScript applications under a three-gate protocol covering security, race conditions, seed integrity, and accessibility.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AIOS Operations Hub — Skeure Education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customized AIOS fork as a live business hub, with an original Astro/TypeScript site deployed through Cloudflare Pages and orchestration tooling connecting Claude Code, Codex CLI, and an OpenSEO MCP source.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Hermes Agent Runtime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agent system with multiple profiles, cron scheduling, Docker and Singularity sandboxes, kanban task orchestration, and MCP-based build operations.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 pathway and routing design for commercial and municipal fiber-optic projects, including FTTN and FTTH infrastructure.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Interpreted site surveys, prepared material take-offs, performed drawing QA, and coordinated field teams during installation and commissioning.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Supported the Granville–Broadway ICT upgrade, rural Alberta telecom expansion, and Vancouver Island fiber-backbone work in Tofino and Campbell River.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schedules,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progress;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authorization:</w:t>
      </w:r>
      <w:r>
        <w:t xml:space="preserve"> Open Post-Graduation Work Permit for any employer, valid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