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8170DC">
                              <w:rPr>
                                <w:rFonts w:cstheme="minorHAnsi"/>
                                <w:sz w:val="28"/>
                                <w:szCs w:val="28"/>
                              </w:rPr>
                              <w:t>Parth Singh</w:t>
                            </w:r>
                          </w:p>
                          <w:p w:rsidR="00E91B11" w:rsidRPr="00952C4E" w:rsidRDefault="008170DC" w:rsidP="002D3C7B">
                            <w:pPr>
                              <w:rPr>
                                <w:rFonts w:cstheme="minorHAnsi"/>
                                <w:sz w:val="28"/>
                                <w:szCs w:val="28"/>
                              </w:rPr>
                            </w:pPr>
                            <w:r>
                              <w:rPr>
                                <w:rFonts w:cstheme="minorHAnsi"/>
                                <w:sz w:val="28"/>
                                <w:szCs w:val="28"/>
                              </w:rPr>
                              <w:t>Roll Number: 170BTCCSE020</w:t>
                            </w:r>
                            <w:bookmarkStart w:id="0" w:name="_GoBack"/>
                            <w:bookmarkEnd w:id="0"/>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367A7D"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8170DC">
                        <w:rPr>
                          <w:rFonts w:cstheme="minorHAnsi"/>
                          <w:sz w:val="28"/>
                          <w:szCs w:val="28"/>
                        </w:rPr>
                        <w:t>Parth Singh</w:t>
                      </w:r>
                    </w:p>
                    <w:p w:rsidR="00E91B11" w:rsidRPr="00952C4E" w:rsidRDefault="008170DC" w:rsidP="002D3C7B">
                      <w:pPr>
                        <w:rPr>
                          <w:rFonts w:cstheme="minorHAnsi"/>
                          <w:sz w:val="28"/>
                          <w:szCs w:val="28"/>
                        </w:rPr>
                      </w:pPr>
                      <w:r>
                        <w:rPr>
                          <w:rFonts w:cstheme="minorHAnsi"/>
                          <w:sz w:val="28"/>
                          <w:szCs w:val="28"/>
                        </w:rPr>
                        <w:t>Roll Number: 170BTCCSE020</w:t>
                      </w:r>
                      <w:bookmarkStart w:id="1" w:name="_GoBack"/>
                      <w:bookmarkEnd w:id="1"/>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Mr. Antim Dev Mishra</w:t>
      </w:r>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w:t>
      </w:r>
      <w:r w:rsidR="00FE4299">
        <w:t>xperiment 2</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 xml:space="preserve">Write a program to test </w:t>
      </w:r>
      <w:r w:rsidR="00FE4299">
        <w:rPr>
          <w:sz w:val="28"/>
          <w:szCs w:val="28"/>
        </w:rPr>
        <w:t>actuators</w:t>
      </w:r>
    </w:p>
    <w:p w:rsidR="003024AA" w:rsidRDefault="003024AA" w:rsidP="003024AA">
      <w:pPr>
        <w:rPr>
          <w:b/>
          <w:sz w:val="28"/>
          <w:szCs w:val="28"/>
        </w:rPr>
      </w:pPr>
      <w:r>
        <w:rPr>
          <w:b/>
          <w:sz w:val="28"/>
          <w:szCs w:val="28"/>
        </w:rPr>
        <w:t xml:space="preserve">Apparatus: </w:t>
      </w:r>
    </w:p>
    <w:p w:rsidR="003024AA" w:rsidRPr="00FE4299" w:rsidRDefault="003024AA" w:rsidP="003024AA">
      <w:pPr>
        <w:pStyle w:val="ListParagraph"/>
        <w:numPr>
          <w:ilvl w:val="0"/>
          <w:numId w:val="22"/>
        </w:numPr>
        <w:rPr>
          <w:b/>
          <w:sz w:val="28"/>
          <w:szCs w:val="28"/>
        </w:rPr>
      </w:pPr>
      <w:r>
        <w:rPr>
          <w:sz w:val="28"/>
          <w:szCs w:val="28"/>
        </w:rPr>
        <w:t>Arduino UNO</w:t>
      </w:r>
    </w:p>
    <w:p w:rsidR="00FE4299" w:rsidRPr="003024AA" w:rsidRDefault="00FE4299" w:rsidP="003024AA">
      <w:pPr>
        <w:pStyle w:val="ListParagraph"/>
        <w:numPr>
          <w:ilvl w:val="0"/>
          <w:numId w:val="22"/>
        </w:numPr>
        <w:rPr>
          <w:b/>
          <w:sz w:val="28"/>
          <w:szCs w:val="28"/>
        </w:rPr>
      </w:pPr>
      <w:r>
        <w:rPr>
          <w:sz w:val="28"/>
          <w:szCs w:val="28"/>
        </w:rPr>
        <w:t>Servo Motor</w:t>
      </w:r>
    </w:p>
    <w:p w:rsidR="007350AA" w:rsidRDefault="003024AA" w:rsidP="003024AA">
      <w:pPr>
        <w:rPr>
          <w:sz w:val="28"/>
          <w:szCs w:val="28"/>
        </w:rPr>
      </w:pPr>
      <w:r>
        <w:rPr>
          <w:b/>
          <w:sz w:val="28"/>
          <w:szCs w:val="28"/>
        </w:rPr>
        <w:t>Theory:</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Six analog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FE4299" w:rsidRDefault="00FE4299" w:rsidP="003024AA">
      <w:pPr>
        <w:rPr>
          <w:b/>
          <w:sz w:val="28"/>
          <w:szCs w:val="28"/>
        </w:rPr>
      </w:pPr>
    </w:p>
    <w:p w:rsidR="00425823" w:rsidRDefault="00FE4299" w:rsidP="003024AA">
      <w:pPr>
        <w:rPr>
          <w:b/>
          <w:sz w:val="28"/>
          <w:szCs w:val="28"/>
        </w:rPr>
      </w:pPr>
      <w:r>
        <w:rPr>
          <w:b/>
          <w:sz w:val="28"/>
          <w:szCs w:val="28"/>
        </w:rPr>
        <w:lastRenderedPageBreak/>
        <w:t>Servo Motor</w:t>
      </w:r>
    </w:p>
    <w:p w:rsidR="0057743A" w:rsidRDefault="0057743A" w:rsidP="003024AA">
      <w:pPr>
        <w:rPr>
          <w:sz w:val="28"/>
          <w:szCs w:val="28"/>
        </w:rPr>
      </w:pPr>
      <w:r w:rsidRPr="0057743A">
        <w:rPr>
          <w:sz w:val="28"/>
          <w:szCs w:val="28"/>
        </w:rPr>
        <w:t>A servo motor is an electrical device which can push or rotate an object with great precision.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rsidR="004045BB" w:rsidRDefault="004045BB" w:rsidP="004045BB">
      <w:pPr>
        <w:jc w:val="center"/>
        <w:rPr>
          <w:sz w:val="28"/>
          <w:szCs w:val="28"/>
        </w:rPr>
      </w:pPr>
      <w:r>
        <w:rPr>
          <w:noProof/>
          <w:lang w:eastAsia="en-IN"/>
        </w:rPr>
        <w:drawing>
          <wp:inline distT="0" distB="0" distL="0" distR="0">
            <wp:extent cx="3544584" cy="3544584"/>
            <wp:effectExtent l="0" t="0" r="0" b="0"/>
            <wp:docPr id="14" name="Picture 14" descr="Image result for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cro Servo mo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807" cy="3550807"/>
                    </a:xfrm>
                    <a:prstGeom prst="rect">
                      <a:avLst/>
                    </a:prstGeom>
                    <a:noFill/>
                    <a:ln>
                      <a:noFill/>
                    </a:ln>
                  </pic:spPr>
                </pic:pic>
              </a:graphicData>
            </a:graphic>
          </wp:inline>
        </w:drawing>
      </w:r>
    </w:p>
    <w:p w:rsidR="0057743A" w:rsidRPr="0057743A" w:rsidRDefault="0057743A" w:rsidP="0057743A">
      <w:pPr>
        <w:rPr>
          <w:sz w:val="28"/>
          <w:szCs w:val="28"/>
        </w:rPr>
      </w:pPr>
      <w:r>
        <w:rPr>
          <w:sz w:val="28"/>
          <w:szCs w:val="28"/>
        </w:rPr>
        <w:t>I</w:t>
      </w:r>
      <w:r w:rsidRPr="0057743A">
        <w:rPr>
          <w:sz w:val="28"/>
          <w:szCs w:val="28"/>
        </w:rPr>
        <w:t>t consists of three parts:</w:t>
      </w:r>
    </w:p>
    <w:p w:rsidR="0057743A" w:rsidRDefault="0057743A" w:rsidP="0057743A">
      <w:pPr>
        <w:pStyle w:val="ListParagraph"/>
        <w:numPr>
          <w:ilvl w:val="0"/>
          <w:numId w:val="25"/>
        </w:numPr>
        <w:rPr>
          <w:sz w:val="28"/>
          <w:szCs w:val="28"/>
        </w:rPr>
      </w:pPr>
      <w:r w:rsidRPr="0057743A">
        <w:rPr>
          <w:sz w:val="28"/>
          <w:szCs w:val="28"/>
        </w:rPr>
        <w:t>Controlled device</w:t>
      </w:r>
    </w:p>
    <w:p w:rsidR="0057743A" w:rsidRDefault="0057743A" w:rsidP="0057743A">
      <w:pPr>
        <w:pStyle w:val="ListParagraph"/>
        <w:numPr>
          <w:ilvl w:val="0"/>
          <w:numId w:val="25"/>
        </w:numPr>
        <w:rPr>
          <w:sz w:val="28"/>
          <w:szCs w:val="28"/>
        </w:rPr>
      </w:pPr>
      <w:r>
        <w:rPr>
          <w:sz w:val="28"/>
          <w:szCs w:val="28"/>
        </w:rPr>
        <w:t>Output Sensor</w:t>
      </w:r>
    </w:p>
    <w:p w:rsidR="0057743A" w:rsidRPr="0057743A" w:rsidRDefault="0057743A" w:rsidP="0057743A">
      <w:pPr>
        <w:pStyle w:val="ListParagraph"/>
        <w:numPr>
          <w:ilvl w:val="0"/>
          <w:numId w:val="25"/>
        </w:numPr>
        <w:rPr>
          <w:sz w:val="28"/>
          <w:szCs w:val="28"/>
        </w:rPr>
      </w:pPr>
      <w:r>
        <w:rPr>
          <w:sz w:val="28"/>
          <w:szCs w:val="28"/>
        </w:rPr>
        <w:t>Feedback system</w:t>
      </w:r>
    </w:p>
    <w:p w:rsidR="004045BB" w:rsidRDefault="0057743A" w:rsidP="004045BB">
      <w:pPr>
        <w:rPr>
          <w:sz w:val="28"/>
          <w:szCs w:val="28"/>
        </w:rPr>
      </w:pPr>
      <w:r w:rsidRPr="0057743A">
        <w:rPr>
          <w:sz w:val="28"/>
          <w:szCs w:val="28"/>
        </w:rPr>
        <w:t>It is a closed loop system where it uses positive feedback system to control motion and final position of the shaft. Here the device is controlled by a feedback signal generated by comparing output signal and reference input signal.</w:t>
      </w:r>
    </w:p>
    <w:p w:rsidR="004045BB" w:rsidRDefault="004045BB">
      <w:pPr>
        <w:rPr>
          <w:sz w:val="28"/>
          <w:szCs w:val="28"/>
        </w:rPr>
      </w:pPr>
      <w:r>
        <w:rPr>
          <w:sz w:val="28"/>
          <w:szCs w:val="28"/>
        </w:rPr>
        <w:br w:type="page"/>
      </w:r>
    </w:p>
    <w:p w:rsidR="00AD3EFE" w:rsidRDefault="004045BB" w:rsidP="004045BB">
      <w:pPr>
        <w:rPr>
          <w:b/>
          <w:sz w:val="28"/>
          <w:szCs w:val="28"/>
        </w:rPr>
      </w:pPr>
      <w:r>
        <w:rPr>
          <w:b/>
          <w:sz w:val="28"/>
          <w:szCs w:val="28"/>
        </w:rPr>
        <w:lastRenderedPageBreak/>
        <w:t>Circuit Diagram:</w:t>
      </w:r>
    </w:p>
    <w:p w:rsidR="004045BB" w:rsidRDefault="004045BB" w:rsidP="004045BB">
      <w:pPr>
        <w:rPr>
          <w:b/>
          <w:sz w:val="28"/>
          <w:szCs w:val="28"/>
        </w:rPr>
      </w:pPr>
      <w:r>
        <w:rPr>
          <w:noProof/>
          <w:lang w:eastAsia="en-IN"/>
        </w:rPr>
        <w:drawing>
          <wp:inline distT="0" distB="0" distL="0" distR="0" wp14:anchorId="5C826870" wp14:editId="455FB681">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7390"/>
                    </a:xfrm>
                    <a:prstGeom prst="rect">
                      <a:avLst/>
                    </a:prstGeom>
                  </pic:spPr>
                </pic:pic>
              </a:graphicData>
            </a:graphic>
          </wp:inline>
        </w:drawing>
      </w:r>
    </w:p>
    <w:p w:rsidR="00FC266C" w:rsidRDefault="00FC266C" w:rsidP="004045BB">
      <w:pPr>
        <w:rPr>
          <w:b/>
          <w:sz w:val="28"/>
          <w:szCs w:val="28"/>
        </w:rPr>
      </w:pPr>
      <w:r>
        <w:rPr>
          <w:b/>
          <w:sz w:val="28"/>
          <w:szCs w:val="28"/>
        </w:rPr>
        <w:t>Code:</w:t>
      </w:r>
    </w:p>
    <w:p w:rsidR="00FC266C" w:rsidRDefault="00FC266C" w:rsidP="004045BB">
      <w:pPr>
        <w:rPr>
          <w:b/>
          <w:sz w:val="28"/>
          <w:szCs w:val="28"/>
        </w:rPr>
      </w:pPr>
      <w:r>
        <w:rPr>
          <w:noProof/>
          <w:lang w:eastAsia="en-IN"/>
        </w:rPr>
        <w:drawing>
          <wp:inline distT="0" distB="0" distL="0" distR="0" wp14:anchorId="40FDEA67" wp14:editId="320ACD63">
            <wp:extent cx="25241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495550"/>
                    </a:xfrm>
                    <a:prstGeom prst="rect">
                      <a:avLst/>
                    </a:prstGeom>
                  </pic:spPr>
                </pic:pic>
              </a:graphicData>
            </a:graphic>
          </wp:inline>
        </w:drawing>
      </w:r>
    </w:p>
    <w:p w:rsidR="00FC266C" w:rsidRDefault="00FC266C" w:rsidP="004045BB">
      <w:pPr>
        <w:rPr>
          <w:b/>
          <w:sz w:val="28"/>
          <w:szCs w:val="28"/>
        </w:rPr>
      </w:pPr>
      <w:r>
        <w:rPr>
          <w:b/>
          <w:sz w:val="28"/>
          <w:szCs w:val="28"/>
        </w:rPr>
        <w:t>Result:</w:t>
      </w:r>
    </w:p>
    <w:p w:rsidR="00FC266C" w:rsidRPr="00FC266C" w:rsidRDefault="00FC266C" w:rsidP="004045BB">
      <w:pPr>
        <w:rPr>
          <w:b/>
          <w:sz w:val="28"/>
          <w:szCs w:val="28"/>
        </w:rPr>
      </w:pPr>
      <w:r>
        <w:rPr>
          <w:noProof/>
          <w:lang w:eastAsia="en-IN"/>
        </w:rPr>
        <w:drawing>
          <wp:inline distT="0" distB="0" distL="0" distR="0" wp14:anchorId="2E990D6E" wp14:editId="56E02986">
            <wp:extent cx="5731510" cy="2033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3270"/>
                    </a:xfrm>
                    <a:prstGeom prst="rect">
                      <a:avLst/>
                    </a:prstGeom>
                  </pic:spPr>
                </pic:pic>
              </a:graphicData>
            </a:graphic>
          </wp:inline>
        </w:drawing>
      </w:r>
    </w:p>
    <w:p w:rsidR="004045BB" w:rsidRPr="00AD3EFE" w:rsidRDefault="004045BB" w:rsidP="004045BB">
      <w:pPr>
        <w:rPr>
          <w:b/>
          <w:sz w:val="28"/>
          <w:szCs w:val="28"/>
        </w:rPr>
      </w:pPr>
    </w:p>
    <w:sectPr w:rsidR="004045BB"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262" w:rsidRDefault="00AD7262" w:rsidP="00884587">
      <w:pPr>
        <w:spacing w:after="0" w:line="240" w:lineRule="auto"/>
      </w:pPr>
      <w:r>
        <w:separator/>
      </w:r>
    </w:p>
  </w:endnote>
  <w:endnote w:type="continuationSeparator" w:id="0">
    <w:p w:rsidR="00AD7262" w:rsidRDefault="00AD7262"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262" w:rsidRDefault="00AD7262" w:rsidP="00884587">
      <w:pPr>
        <w:spacing w:after="0" w:line="240" w:lineRule="auto"/>
      </w:pPr>
      <w:r>
        <w:separator/>
      </w:r>
    </w:p>
  </w:footnote>
  <w:footnote w:type="continuationSeparator" w:id="0">
    <w:p w:rsidR="00AD7262" w:rsidRDefault="00AD7262"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8B476D7"/>
    <w:multiLevelType w:val="hybridMultilevel"/>
    <w:tmpl w:val="E4F2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5"/>
  </w:num>
  <w:num w:numId="3">
    <w:abstractNumId w:val="17"/>
  </w:num>
  <w:num w:numId="4">
    <w:abstractNumId w:val="10"/>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6"/>
  </w:num>
  <w:num w:numId="10">
    <w:abstractNumId w:val="16"/>
    <w:lvlOverride w:ilvl="1">
      <w:lvl w:ilvl="1">
        <w:numFmt w:val="lowerLetter"/>
        <w:lvlText w:val="%2."/>
        <w:lvlJc w:val="left"/>
      </w:lvl>
    </w:lvlOverride>
  </w:num>
  <w:num w:numId="11">
    <w:abstractNumId w:val="16"/>
    <w:lvlOverride w:ilvl="1">
      <w:lvl w:ilvl="1">
        <w:numFmt w:val="upperRoman"/>
        <w:lvlText w:val="%2."/>
        <w:lvlJc w:val="right"/>
      </w:lvl>
    </w:lvlOverride>
  </w:num>
  <w:num w:numId="12">
    <w:abstractNumId w:val="16"/>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3"/>
  </w:num>
  <w:num w:numId="15">
    <w:abstractNumId w:val="1"/>
  </w:num>
  <w:num w:numId="16">
    <w:abstractNumId w:val="12"/>
  </w:num>
  <w:num w:numId="17">
    <w:abstractNumId w:val="8"/>
  </w:num>
  <w:num w:numId="18">
    <w:abstractNumId w:val="18"/>
  </w:num>
  <w:num w:numId="19">
    <w:abstractNumId w:val="4"/>
  </w:num>
  <w:num w:numId="20">
    <w:abstractNumId w:val="9"/>
  </w:num>
  <w:num w:numId="21">
    <w:abstractNumId w:val="11"/>
  </w:num>
  <w:num w:numId="22">
    <w:abstractNumId w:val="6"/>
  </w:num>
  <w:num w:numId="23">
    <w:abstractNumId w:val="7"/>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7B"/>
    <w:rsid w:val="000152A8"/>
    <w:rsid w:val="000F29E7"/>
    <w:rsid w:val="000F5340"/>
    <w:rsid w:val="0010348D"/>
    <w:rsid w:val="001262FF"/>
    <w:rsid w:val="00195B4F"/>
    <w:rsid w:val="001A7132"/>
    <w:rsid w:val="00264A08"/>
    <w:rsid w:val="00291422"/>
    <w:rsid w:val="002D3C7B"/>
    <w:rsid w:val="003024AA"/>
    <w:rsid w:val="003203B8"/>
    <w:rsid w:val="00354A1C"/>
    <w:rsid w:val="003675DC"/>
    <w:rsid w:val="003A443D"/>
    <w:rsid w:val="003F5B60"/>
    <w:rsid w:val="004045BB"/>
    <w:rsid w:val="00412858"/>
    <w:rsid w:val="00425823"/>
    <w:rsid w:val="004426A1"/>
    <w:rsid w:val="00456AAF"/>
    <w:rsid w:val="00495C3B"/>
    <w:rsid w:val="004C750C"/>
    <w:rsid w:val="004D2BA9"/>
    <w:rsid w:val="004F6E1F"/>
    <w:rsid w:val="005152FD"/>
    <w:rsid w:val="00534E42"/>
    <w:rsid w:val="0057743A"/>
    <w:rsid w:val="00590D2D"/>
    <w:rsid w:val="005D246F"/>
    <w:rsid w:val="006A1171"/>
    <w:rsid w:val="006B4808"/>
    <w:rsid w:val="00720430"/>
    <w:rsid w:val="007350AA"/>
    <w:rsid w:val="007B7844"/>
    <w:rsid w:val="007C534D"/>
    <w:rsid w:val="008170DC"/>
    <w:rsid w:val="00884587"/>
    <w:rsid w:val="008852BA"/>
    <w:rsid w:val="008B1316"/>
    <w:rsid w:val="008B7776"/>
    <w:rsid w:val="00952C4E"/>
    <w:rsid w:val="009B14B5"/>
    <w:rsid w:val="00A2264B"/>
    <w:rsid w:val="00A52811"/>
    <w:rsid w:val="00A817F8"/>
    <w:rsid w:val="00AD3EFE"/>
    <w:rsid w:val="00AD7262"/>
    <w:rsid w:val="00B65B44"/>
    <w:rsid w:val="00B7347A"/>
    <w:rsid w:val="00C23F1D"/>
    <w:rsid w:val="00C54388"/>
    <w:rsid w:val="00C7078F"/>
    <w:rsid w:val="00CC4321"/>
    <w:rsid w:val="00D248C0"/>
    <w:rsid w:val="00DA558B"/>
    <w:rsid w:val="00DA783A"/>
    <w:rsid w:val="00E51547"/>
    <w:rsid w:val="00E84904"/>
    <w:rsid w:val="00E91B11"/>
    <w:rsid w:val="00EB4F8D"/>
    <w:rsid w:val="00EC7989"/>
    <w:rsid w:val="00EE4EEF"/>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7B83-92AD-49F3-A926-2FEB05B8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TOSHIBA</cp:lastModifiedBy>
  <cp:revision>3</cp:revision>
  <dcterms:created xsi:type="dcterms:W3CDTF">2020-02-24T16:51:00Z</dcterms:created>
  <dcterms:modified xsi:type="dcterms:W3CDTF">2020-02-24T17:52:00Z</dcterms:modified>
</cp:coreProperties>
</file>