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Prudhwi Raj</w:t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Kottayam,Kerala,India</w:t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|Ph No :9378373783 | Email: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prudhwi@gmail.com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Date of Birth: 24-April-2002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APJ Abdulkalam Technological University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Thiruvananthapuram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MCA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  <w:tab/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Institution Name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of Science (MS)/Art (MA) in Degree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Institution Name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any skills in order of what most pertains to your field.  Skills can be in computer software, laboratory, and technical.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Java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 PROJECTS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Organization Name,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Your Role (if applicable)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 and Year Range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of Certification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Awarding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Month and Year Range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*Please note, this CV is used for academic settings most often for graduate students. Most jobs with private companies for undergraduate students are seeking a resume.*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25CF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1C4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1C42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4D65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uhpKwAGhw3GbOo4U4MBDJYrpZg==">CgMxLjA4AHIhMUk3dVF1cHpxbHI4ck1hMTVCWmRPckVnYVo2OGIxLXBB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2020-11-19T20:21:00Z</dcterms:created>
  <dc:creator>Michelle L Foulke</dc:creator>
</cp:coreProperties>
</file>