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-Manual de Marca: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Verde :</w:t>
      </w: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para secciones y texto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#6EA43F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Azul círculo redes sociales y hover de botones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#1280c9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gris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#494949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Amarillo circulos : 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#FFCC66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Blanco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#FFF</w:t>
      </w:r>
    </w:p>
    <w:p w:rsidR="00000000" w:rsidDel="00000000" w:rsidP="00000000" w:rsidRDefault="00000000" w:rsidRPr="00000000">
      <w:pPr>
        <w:pBdr/>
        <w:spacing w:line="343.6363636363637" w:lineRule="auto"/>
        <w:contextualSpacing w:val="0"/>
        <w:rPr>
          <w:rFonts w:ascii="Raleway" w:cs="Raleway" w:eastAsia="Raleway" w:hAnsi="Raleway"/>
          <w:color w:val="222222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sz w:val="48"/>
          <w:szCs w:val="48"/>
          <w:rtl w:val="0"/>
        </w:rPr>
        <w:t xml:space="preserve">promo bar red :</w:t>
      </w:r>
      <w:r w:rsidDel="00000000" w:rsidR="00000000" w:rsidRPr="00000000">
        <w:rPr>
          <w:rFonts w:ascii="Raleway" w:cs="Raleway" w:eastAsia="Raleway" w:hAnsi="Raleway"/>
          <w:color w:val="222222"/>
          <w:sz w:val="48"/>
          <w:szCs w:val="48"/>
          <w:rtl w:val="0"/>
        </w:rPr>
        <w:t xml:space="preserve"> #ED7161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36"/>
          <w:szCs w:val="36"/>
          <w:highlight w:val="white"/>
          <w:rtl w:val="0"/>
        </w:rPr>
        <w:t xml:space="preserve">Icon--hero-park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