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Sistema Inteligente para Detección de Anomalías en Carteras Financieras</w:t>
        <w:br/>
      </w:r>
    </w:p>
    <w:p>
      <w:pPr>
        <w:jc w:val="center"/>
      </w:pPr>
      <w:r>
        <w:rPr>
          <w:sz w:val="28"/>
        </w:rPr>
        <w:t>Trabajo Fin de Estudio</w:t>
        <w:br/>
        <w:t>Máster Universitario en Inteligencia Artificial</w:t>
      </w:r>
    </w:p>
    <w:p/>
    <w:p>
      <w:pPr>
        <w:jc w:val="center"/>
      </w:pPr>
      <w:r>
        <w:rPr>
          <w:b/>
        </w:rPr>
        <w:t>Autores:</w:t>
        <w:br/>
      </w:r>
      <w:r>
        <w:t>Daniel Rueda Lopez</w:t>
        <w:br/>
        <w:t>Jose Manuel Ruiz-Mateos Ruiz de Lacanal</w:t>
        <w:br/>
        <w:br/>
      </w:r>
      <w:r>
        <w:rPr>
          <w:b/>
        </w:rPr>
        <w:t>Director:</w:t>
        <w:br/>
      </w:r>
      <w:r>
        <w:t>Andrés Soto Villaverde</w:t>
        <w:br/>
        <w:br/>
      </w:r>
      <w:r>
        <w:t>Mayo 2026</w:t>
      </w:r>
    </w:p>
    <w:p>
      <w:r>
        <w:br w:type="page"/>
      </w:r>
    </w:p>
    <w:p>
      <w:pPr>
        <w:pStyle w:val="Heading1"/>
      </w:pPr>
      <w:r>
        <w:t>Índice</w:t>
      </w:r>
    </w:p>
    <w:p>
      <w:pPr>
        <w:pStyle w:val="ListNumber"/>
      </w:pPr>
      <w:r>
        <w:t>1. Introducción</w:t>
      </w:r>
    </w:p>
    <w:p>
      <w:pPr>
        <w:pStyle w:val="ListNumber"/>
      </w:pPr>
      <w:r>
        <w:t>2. Contexto y estado del arte</w:t>
      </w:r>
    </w:p>
    <w:p>
      <w:pPr>
        <w:pStyle w:val="ListNumber"/>
      </w:pPr>
      <w:r>
        <w:t>3. Objetivos concretos y metodología de trabajo</w:t>
      </w:r>
    </w:p>
    <w:p>
      <w:pPr>
        <w:pStyle w:val="ListNumber"/>
      </w:pPr>
      <w:r>
        <w:t>4. Desarrollo específico de la contribución</w:t>
      </w:r>
    </w:p>
    <w:p>
      <w:pPr>
        <w:pStyle w:val="ListNumber"/>
      </w:pPr>
      <w:r>
        <w:t>5. Descripción de la herramienta software desarrollada</w:t>
      </w:r>
    </w:p>
    <w:p>
      <w:pPr>
        <w:pStyle w:val="ListNumber"/>
      </w:pPr>
      <w:r>
        <w:t>6. Evaluación</w:t>
      </w:r>
    </w:p>
    <w:p>
      <w:pPr>
        <w:pStyle w:val="ListNumber"/>
      </w:pPr>
      <w:r>
        <w:t>7. Conclusiones y trabajo futuro</w:t>
      </w:r>
    </w:p>
    <w:p>
      <w:pPr>
        <w:pStyle w:val="ListNumber"/>
      </w:pPr>
      <w:r>
        <w:t>Referencias bibliográficas</w:t>
      </w:r>
    </w:p>
    <w:p>
      <w:pPr>
        <w:pStyle w:val="ListNumber"/>
      </w:pPr>
      <w:r>
        <w:t>Anexo A. Código fuente y datos analizados</w:t>
      </w:r>
    </w:p>
    <w:p>
      <w:r>
        <w:br w:type="page"/>
      </w:r>
    </w:p>
    <w:p>
      <w:pPr>
        <w:pStyle w:val="Heading1"/>
      </w:pPr>
      <w:r>
        <w:t>4. Desarrollo específico de la contribución</w:t>
      </w:r>
    </w:p>
    <w:p>
      <w:r>
        <w:t>Este capítulo describe el proceso completo de desarrollo del sistema inteligente para detección de anomalías en carteras financieras. Se detalla la identificación de requisitos, el diseño de la arquitectura software, la implementación de los componentes técnicos y la evaluación de resultados. El trabajo se ha estructurado siguiendo las fases del estándar CRISP-DM, adaptado a un proyecto de desarrollo software con componentes de Inteligencia Artificial.</w:t>
      </w:r>
    </w:p>
    <w:p>
      <w:pPr>
        <w:pStyle w:val="Heading2"/>
      </w:pPr>
      <w:r>
        <w:t>4.1. Identificación de requisitos</w:t>
      </w:r>
    </w:p>
    <w:p>
      <w:r>
        <w:t>La identificación de requisitos constituye la base fundamental para el desarrollo de cualquier sistema software. En este proyecto, el proceso de elicitación de requisitos se ha realizado mediante un análisis conjunto entre los desarrolladores y revisión de la literatura especializada en detección de anomalías financieras, siguiendo las directrices establecidas en el planteamiento del TFE.</w:t>
      </w:r>
    </w:p>
    <w:p>
      <w:pPr>
        <w:pStyle w:val="Heading3"/>
      </w:pPr>
      <w:r>
        <w:t>4.1.1. Requisitos funcionales</w:t>
      </w:r>
    </w:p>
    <w:p>
      <w:r>
        <w:t>Los requisitos funcionales definen las capacidades que el sistema debe ofrecer para cumplir con su propósito de detección de anomalías en series temporales financieras: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Requisito</w:t>
            </w:r>
          </w:p>
        </w:tc>
        <w:tc>
          <w:tcPr>
            <w:tcW w:type="dxa" w:w="2880"/>
          </w:tcPr>
          <w:p>
            <w:r>
              <w:t>Descripción</w:t>
            </w:r>
          </w:p>
        </w:tc>
      </w:tr>
      <w:tr>
        <w:tc>
          <w:tcPr>
            <w:tcW w:type="dxa" w:w="2880"/>
          </w:tcPr>
          <w:p>
            <w:r>
              <w:t>RF-01</w:t>
            </w:r>
          </w:p>
        </w:tc>
        <w:tc>
          <w:tcPr>
            <w:tcW w:type="dxa" w:w="2880"/>
          </w:tcPr>
          <w:p>
            <w:r>
              <w:t>Ingesta de datos</w:t>
            </w:r>
          </w:p>
        </w:tc>
        <w:tc>
          <w:tcPr>
            <w:tcW w:type="dxa" w:w="2880"/>
          </w:tcPr>
          <w:p>
            <w:r>
              <w:t>El sistema debe permitir la descarga automatizada de datos históricos de mercados financieros mediante la API de Yahoo Finance, soportando índices bursátiles (S&amp;P 500, NASDAQ) y activos individuales.</w:t>
            </w:r>
          </w:p>
        </w:tc>
      </w:tr>
      <w:tr>
        <w:tc>
          <w:tcPr>
            <w:tcW w:type="dxa" w:w="2880"/>
          </w:tcPr>
          <w:p>
            <w:r>
              <w:t>RF-02</w:t>
            </w:r>
          </w:p>
        </w:tc>
        <w:tc>
          <w:tcPr>
            <w:tcW w:type="dxa" w:w="2880"/>
          </w:tcPr>
          <w:p>
            <w:r>
              <w:t>Preprocesamiento de datos</w:t>
            </w:r>
          </w:p>
        </w:tc>
        <w:tc>
          <w:tcPr>
            <w:tcW w:type="dxa" w:w="2880"/>
          </w:tcPr>
          <w:p>
            <w:r>
              <w:t>Debe implementar funciones de limpieza, normalización y feature engineering automático, incluyendo cálculo de retornos, volatilidad móvil e indicadores técnicos.</w:t>
            </w:r>
          </w:p>
        </w:tc>
      </w:tr>
      <w:tr>
        <w:tc>
          <w:tcPr>
            <w:tcW w:type="dxa" w:w="2880"/>
          </w:tcPr>
          <w:p>
            <w:r>
              <w:t>RF-03</w:t>
            </w:r>
          </w:p>
        </w:tc>
        <w:tc>
          <w:tcPr>
            <w:tcW w:type="dxa" w:w="2880"/>
          </w:tcPr>
          <w:p>
            <w:r>
              <w:t>Modelo Baseline estadístico</w:t>
            </w:r>
          </w:p>
        </w:tc>
        <w:tc>
          <w:tcPr>
            <w:tcW w:type="dxa" w:w="2880"/>
          </w:tcPr>
          <w:p>
            <w:r>
              <w:t>Implementar detección de anomalías mediante Z-Score móvil con ventanas configurables como línea base para comparación.</w:t>
            </w:r>
          </w:p>
        </w:tc>
      </w:tr>
      <w:tr>
        <w:tc>
          <w:tcPr>
            <w:tcW w:type="dxa" w:w="2880"/>
          </w:tcPr>
          <w:p>
            <w:r>
              <w:t>RF-04</w:t>
            </w:r>
          </w:p>
        </w:tc>
        <w:tc>
          <w:tcPr>
            <w:tcW w:type="dxa" w:w="2880"/>
          </w:tcPr>
          <w:p>
            <w:r>
              <w:t>Isolation Forest</w:t>
            </w:r>
          </w:p>
        </w:tc>
        <w:tc>
          <w:tcPr>
            <w:tcW w:type="dxa" w:w="2880"/>
          </w:tcPr>
          <w:p>
            <w:r>
              <w:t>Debe integrar el algoritmo Isolation Forest para detección basada en aislamiento, con parámetros ajustables de contaminación y número de estimadores.</w:t>
            </w:r>
          </w:p>
        </w:tc>
      </w:tr>
      <w:tr>
        <w:tc>
          <w:tcPr>
            <w:tcW w:type="dxa" w:w="2880"/>
          </w:tcPr>
          <w:p>
            <w:r>
              <w:t>RF-05</w:t>
            </w:r>
          </w:p>
        </w:tc>
        <w:tc>
          <w:tcPr>
            <w:tcW w:type="dxa" w:w="2880"/>
          </w:tcPr>
          <w:p>
            <w:r>
              <w:t>Local Outlier Factor</w:t>
            </w:r>
          </w:p>
        </w:tc>
        <w:tc>
          <w:tcPr>
            <w:tcW w:type="dxa" w:w="2880"/>
          </w:tcPr>
          <w:p>
            <w:r>
              <w:t>Implementar el algoritmo LOF para detección basada en densidad local, permitiendo configuración del número de vecinos y nivel de contaminación.</w:t>
            </w:r>
          </w:p>
        </w:tc>
      </w:tr>
      <w:tr>
        <w:tc>
          <w:tcPr>
            <w:tcW w:type="dxa" w:w="2880"/>
          </w:tcPr>
          <w:p>
            <w:r>
              <w:t>RF-06</w:t>
            </w:r>
          </w:p>
        </w:tc>
        <w:tc>
          <w:tcPr>
            <w:tcW w:type="dxa" w:w="2880"/>
          </w:tcPr>
          <w:p>
            <w:r>
              <w:t>LSTM Autoencoder</w:t>
            </w:r>
          </w:p>
        </w:tc>
        <w:tc>
          <w:tcPr>
            <w:tcW w:type="dxa" w:w="2880"/>
          </w:tcPr>
          <w:p>
            <w:r>
              <w:t>Desarrollar arquitectura de red neuronal recurrente con LSTM para detección mediante error de reconstrucción, soportando secuencias temporales.</w:t>
            </w:r>
          </w:p>
        </w:tc>
      </w:tr>
      <w:tr>
        <w:tc>
          <w:tcPr>
            <w:tcW w:type="dxa" w:w="2880"/>
          </w:tcPr>
          <w:p>
            <w:r>
              <w:t>RF-07</w:t>
            </w:r>
          </w:p>
        </w:tc>
        <w:tc>
          <w:tcPr>
            <w:tcW w:type="dxa" w:w="2880"/>
          </w:tcPr>
          <w:p>
            <w:r>
              <w:t>Evaluación comparativa</w:t>
            </w:r>
          </w:p>
        </w:tc>
        <w:tc>
          <w:tcPr>
            <w:tcW w:type="dxa" w:w="2880"/>
          </w:tcPr>
          <w:p>
            <w:r>
              <w:t>El sistema debe generar métricas de evaluación (Precision, Recall, F1, AUC-ROC) para comparar el rendimiento de los diferentes modelos.</w:t>
            </w:r>
          </w:p>
        </w:tc>
      </w:tr>
      <w:tr>
        <w:tc>
          <w:tcPr>
            <w:tcW w:type="dxa" w:w="2880"/>
          </w:tcPr>
          <w:p>
            <w:r>
              <w:t>RF-08</w:t>
            </w:r>
          </w:p>
        </w:tc>
        <w:tc>
          <w:tcPr>
            <w:tcW w:type="dxa" w:w="2880"/>
          </w:tcPr>
          <w:p>
            <w:r>
              <w:t>Persistencia de modelos</w:t>
            </w:r>
          </w:p>
        </w:tc>
        <w:tc>
          <w:tcPr>
            <w:tcW w:type="dxa" w:w="2880"/>
          </w:tcPr>
          <w:p>
            <w:r>
              <w:t>Permitir guardar y cargar modelos entrenados para su reutilización sin necesidad de reentrenamiento.</w:t>
            </w:r>
          </w:p>
        </w:tc>
      </w:tr>
      <w:tr>
        <w:tc>
          <w:tcPr>
            <w:tcW w:type="dxa" w:w="2880"/>
          </w:tcPr>
          <w:p>
            <w:r>
              <w:t>RF-09</w:t>
            </w:r>
          </w:p>
        </w:tc>
        <w:tc>
          <w:tcPr>
            <w:tcW w:type="dxa" w:w="2880"/>
          </w:tcPr>
          <w:p>
            <w:r>
              <w:t>Visualización de resultados</w:t>
            </w:r>
          </w:p>
        </w:tc>
        <w:tc>
          <w:tcPr>
            <w:tcW w:type="dxa" w:w="2880"/>
          </w:tcPr>
          <w:p>
            <w:r>
              <w:t>Generar gráficas comparativas de métricas y exports en formato CSV de los resultados.</w:t>
            </w:r>
          </w:p>
        </w:tc>
      </w:tr>
      <w:tr>
        <w:tc>
          <w:tcPr>
            <w:tcW w:type="dxa" w:w="2880"/>
          </w:tcPr>
          <w:p>
            <w:r>
              <w:t>RF-10</w:t>
            </w:r>
          </w:p>
        </w:tc>
        <w:tc>
          <w:tcPr>
            <w:tcW w:type="dxa" w:w="2880"/>
          </w:tcPr>
          <w:p>
            <w:r>
              <w:t>Pipeline automatizado</w:t>
            </w:r>
          </w:p>
        </w:tc>
        <w:tc>
          <w:tcPr>
            <w:tcW w:type="dxa" w:w="2880"/>
          </w:tcPr>
          <w:p>
            <w:r>
              <w:t>Ejecutar el flujo completo desde ingesta hasta evaluación mediante un único script.</w:t>
            </w:r>
          </w:p>
        </w:tc>
      </w:tr>
    </w:tbl>
    <w:p/>
    <w:p>
      <w:r>
        <w:t xml:space="preserve">Tabla 3. Requisitos funcionales del sistema. </w:t>
      </w:r>
      <w:r>
        <w:rPr>
          <w:i/>
        </w:rPr>
        <w:t>Fuente: Elaboración propia.</w:t>
      </w:r>
    </w:p>
    <w:p>
      <w:pPr>
        <w:pStyle w:val="Heading3"/>
      </w:pPr>
      <w:r>
        <w:t>4.1.2. Requisitos no funcionales</w:t>
      </w:r>
    </w:p>
    <w:p>
      <w:r>
        <w:t>Los requisitos no funcionales definen las cualidades y restricciones del sistema: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Atributo</w:t>
            </w:r>
          </w:p>
        </w:tc>
        <w:tc>
          <w:tcPr>
            <w:tcW w:type="dxa" w:w="2880"/>
          </w:tcPr>
          <w:p>
            <w:r>
              <w:t>Descripción</w:t>
            </w:r>
          </w:p>
        </w:tc>
      </w:tr>
      <w:tr>
        <w:tc>
          <w:tcPr>
            <w:tcW w:type="dxa" w:w="2880"/>
          </w:tcPr>
          <w:p>
            <w:r>
              <w:t>RNF-01</w:t>
            </w:r>
          </w:p>
        </w:tc>
        <w:tc>
          <w:tcPr>
            <w:tcW w:type="dxa" w:w="2880"/>
          </w:tcPr>
          <w:p>
            <w:r>
              <w:t>Rendimiento</w:t>
            </w:r>
          </w:p>
        </w:tc>
        <w:tc>
          <w:tcPr>
            <w:tcW w:type="dxa" w:w="2880"/>
          </w:tcPr>
          <w:p>
            <w:r>
              <w:t>El preprocesamiento debe completarse en menos de 5 minutos para datasets de 10 años de datos diarios.</w:t>
            </w:r>
          </w:p>
        </w:tc>
      </w:tr>
      <w:tr>
        <w:tc>
          <w:tcPr>
            <w:tcW w:type="dxa" w:w="2880"/>
          </w:tcPr>
          <w:p>
            <w:r>
              <w:t>RNF-02</w:t>
            </w:r>
          </w:p>
        </w:tc>
        <w:tc>
          <w:tcPr>
            <w:tcW w:type="dxa" w:w="2880"/>
          </w:tcPr>
          <w:p>
            <w:r>
              <w:t>Escalabilidad</w:t>
            </w:r>
          </w:p>
        </w:tc>
        <w:tc>
          <w:tcPr>
            <w:tcW w:type="dxa" w:w="2880"/>
          </w:tcPr>
          <w:p>
            <w:r>
              <w:t>La arquitectura debe permitir añadir nuevos modelos sin modificar el código existente.</w:t>
            </w:r>
          </w:p>
        </w:tc>
      </w:tr>
      <w:tr>
        <w:tc>
          <w:tcPr>
            <w:tcW w:type="dxa" w:w="2880"/>
          </w:tcPr>
          <w:p>
            <w:r>
              <w:t>RNF-03</w:t>
            </w:r>
          </w:p>
        </w:tc>
        <w:tc>
          <w:tcPr>
            <w:tcW w:type="dxa" w:w="2880"/>
          </w:tcPr>
          <w:p>
            <w:r>
              <w:t>Modularidad</w:t>
            </w:r>
          </w:p>
        </w:tc>
        <w:tc>
          <w:tcPr>
            <w:tcW w:type="dxa" w:w="2880"/>
          </w:tcPr>
          <w:p>
            <w:r>
              <w:t>Cada componente (ingesta, preprocesamiento, modelos) debe ser independiente y reutilizable.</w:t>
            </w:r>
          </w:p>
        </w:tc>
      </w:tr>
      <w:tr>
        <w:tc>
          <w:tcPr>
            <w:tcW w:type="dxa" w:w="2880"/>
          </w:tcPr>
          <w:p>
            <w:r>
              <w:t>RNF-04</w:t>
            </w:r>
          </w:p>
        </w:tc>
        <w:tc>
          <w:tcPr>
            <w:tcW w:type="dxa" w:w="2880"/>
          </w:tcPr>
          <w:p>
            <w:r>
              <w:t>Portabilidad</w:t>
            </w:r>
          </w:p>
        </w:tc>
        <w:tc>
          <w:tcPr>
            <w:tcW w:type="dxa" w:w="2880"/>
          </w:tcPr>
          <w:p>
            <w:r>
              <w:t>El sistema debe ejecutarse en entornos Windows, Linux y macOS sin modificaciones.</w:t>
            </w:r>
          </w:p>
        </w:tc>
      </w:tr>
      <w:tr>
        <w:tc>
          <w:tcPr>
            <w:tcW w:type="dxa" w:w="2880"/>
          </w:tcPr>
          <w:p>
            <w:r>
              <w:t>RNF-05</w:t>
            </w:r>
          </w:p>
        </w:tc>
        <w:tc>
          <w:tcPr>
            <w:tcW w:type="dxa" w:w="2880"/>
          </w:tcPr>
          <w:p>
            <w:r>
              <w:t>Mantenibilidad</w:t>
            </w:r>
          </w:p>
        </w:tc>
        <w:tc>
          <w:tcPr>
            <w:tcW w:type="dxa" w:w="2880"/>
          </w:tcPr>
          <w:p>
            <w:r>
              <w:t>El código debe seguir estándares PEP 8, incluir docstrings y comentarios descriptivos.</w:t>
            </w:r>
          </w:p>
        </w:tc>
      </w:tr>
      <w:tr>
        <w:tc>
          <w:tcPr>
            <w:tcW w:type="dxa" w:w="2880"/>
          </w:tcPr>
          <w:p>
            <w:r>
              <w:t>RNF-06</w:t>
            </w:r>
          </w:p>
        </w:tc>
        <w:tc>
          <w:tcPr>
            <w:tcW w:type="dxa" w:w="2880"/>
          </w:tcPr>
          <w:p>
            <w:r>
              <w:t>Reproducibilidad</w:t>
            </w:r>
          </w:p>
        </w:tc>
        <w:tc>
          <w:tcPr>
            <w:tcW w:type="dxa" w:w="2880"/>
          </w:tcPr>
          <w:p>
            <w:r>
              <w:t>Los experimentos deben ser reproducibles mediante semillas aleatorias fijas.</w:t>
            </w:r>
          </w:p>
        </w:tc>
      </w:tr>
    </w:tbl>
    <w:p/>
    <w:p>
      <w:r>
        <w:t xml:space="preserve">Tabla 4. Requisitos no funcionales del sistema. </w:t>
      </w:r>
      <w:r>
        <w:rPr>
          <w:i/>
        </w:rPr>
        <w:t>Fuente: Elaboración propia.</w:t>
      </w:r>
    </w:p>
    <w:p>
      <w:pPr>
        <w:pStyle w:val="Heading2"/>
      </w:pPr>
      <w:r>
        <w:t>4.2. Análisis de requisitos técnicos</w:t>
      </w:r>
    </w:p>
    <w:p>
      <w:r>
        <w:t>El análisis técnico previo al desarrollo del software ha considerado tanto las herramientas tecnológicas disponibles como las restricciones del entorno de ejecución. La selección de tecnologías se ha fundamentado en criterios de madurez, comunidad de soporte y compatibilidad con los algoritmos de IA seleccionados.</w:t>
      </w:r>
    </w:p>
    <w:p>
      <w:pPr>
        <w:pStyle w:val="Heading3"/>
      </w:pPr>
      <w:r>
        <w:t>4.2.1. Stack tecnológico</w:t>
      </w:r>
    </w:p>
    <w:p>
      <w:r>
        <w:t>Las tecnologías seleccionadas para el desarrollo del sistema se detallan a continuación: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Tecnología</w:t>
            </w:r>
          </w:p>
        </w:tc>
        <w:tc>
          <w:tcPr>
            <w:tcW w:type="dxa" w:w="2880"/>
          </w:tcPr>
          <w:p>
            <w:r>
              <w:t>Propósito</w:t>
            </w:r>
          </w:p>
        </w:tc>
        <w:tc>
          <w:tcPr>
            <w:tcW w:type="dxa" w:w="2880"/>
          </w:tcPr>
          <w:p>
            <w:r>
              <w:t>Justificación</w:t>
            </w:r>
          </w:p>
        </w:tc>
      </w:tr>
      <w:tr>
        <w:tc>
          <w:tcPr>
            <w:tcW w:type="dxa" w:w="2880"/>
          </w:tcPr>
          <w:p>
            <w:r>
              <w:t>Python 3.8+</w:t>
            </w:r>
          </w:p>
        </w:tc>
        <w:tc>
          <w:tcPr>
            <w:tcW w:type="dxa" w:w="2880"/>
          </w:tcPr>
          <w:p>
            <w:r>
              <w:t>Lenguaje de programación principal</w:t>
            </w:r>
          </w:p>
        </w:tc>
        <w:tc>
          <w:tcPr>
            <w:tcW w:type="dxa" w:w="2880"/>
          </w:tcPr>
          <w:p>
            <w:r>
              <w:t>Ecosistema maduro para ciencia de datos, amplia disponibilidad de librerías ML/DL</w:t>
            </w:r>
          </w:p>
        </w:tc>
      </w:tr>
      <w:tr>
        <w:tc>
          <w:tcPr>
            <w:tcW w:type="dxa" w:w="2880"/>
          </w:tcPr>
          <w:p>
            <w:r>
              <w:t>NumPy</w:t>
            </w:r>
          </w:p>
        </w:tc>
        <w:tc>
          <w:tcPr>
            <w:tcW w:type="dxa" w:w="2880"/>
          </w:tcPr>
          <w:p>
            <w:r>
              <w:t>Computación numérica</w:t>
            </w:r>
          </w:p>
        </w:tc>
        <w:tc>
          <w:tcPr>
            <w:tcW w:type="dxa" w:w="2880"/>
          </w:tcPr>
          <w:p>
            <w:r>
              <w:t>Eficiencia en operaciones matriciales, interoperabilidad con scikit-learn</w:t>
            </w:r>
          </w:p>
        </w:tc>
      </w:tr>
      <w:tr>
        <w:tc>
          <w:tcPr>
            <w:tcW w:type="dxa" w:w="2880"/>
          </w:tcPr>
          <w:p>
            <w:r>
              <w:t>Pandas</w:t>
            </w:r>
          </w:p>
        </w:tc>
        <w:tc>
          <w:tcPr>
            <w:tcW w:type="dxa" w:w="2880"/>
          </w:tcPr>
          <w:p>
            <w:r>
              <w:t>Manipulación de datos</w:t>
            </w:r>
          </w:p>
        </w:tc>
        <w:tc>
          <w:tcPr>
            <w:tcW w:type="dxa" w:w="2880"/>
          </w:tcPr>
          <w:p>
            <w:r>
              <w:t>Estructuras DataFrame para series temporales, funciones de time-series analysis</w:t>
            </w:r>
          </w:p>
        </w:tc>
      </w:tr>
      <w:tr>
        <w:tc>
          <w:tcPr>
            <w:tcW w:type="dxa" w:w="2880"/>
          </w:tcPr>
          <w:p>
            <w:r>
              <w:t>scikit-learn</w:t>
            </w:r>
          </w:p>
        </w:tc>
        <w:tc>
          <w:tcPr>
            <w:tcW w:type="dxa" w:w="2880"/>
          </w:tcPr>
          <w:p>
            <w:r>
              <w:t>Machine Learning</w:t>
            </w:r>
          </w:p>
        </w:tc>
        <w:tc>
          <w:tcPr>
            <w:tcW w:type="dxa" w:w="2880"/>
          </w:tcPr>
          <w:p>
            <w:r>
              <w:t>Implementación de Isolation Forest y LOF, métricas de evaluación estandarizadas</w:t>
            </w:r>
          </w:p>
        </w:tc>
      </w:tr>
      <w:tr>
        <w:tc>
          <w:tcPr>
            <w:tcW w:type="dxa" w:w="2880"/>
          </w:tcPr>
          <w:p>
            <w:r>
              <w:t>TensorFlow/Keras</w:t>
            </w:r>
          </w:p>
        </w:tc>
        <w:tc>
          <w:tcPr>
            <w:tcW w:type="dxa" w:w="2880"/>
          </w:tcPr>
          <w:p>
            <w:r>
              <w:t>Deep Learning</w:t>
            </w:r>
          </w:p>
        </w:tc>
        <w:tc>
          <w:tcPr>
            <w:tcW w:type="dxa" w:w="2880"/>
          </w:tcPr>
          <w:p>
            <w:r>
              <w:t>Framework para implementación de LSTM Autoencoders, soporte GPU opcional</w:t>
            </w:r>
          </w:p>
        </w:tc>
      </w:tr>
      <w:tr>
        <w:tc>
          <w:tcPr>
            <w:tcW w:type="dxa" w:w="2880"/>
          </w:tcPr>
          <w:p>
            <w:r>
              <w:t>yfinance</w:t>
            </w:r>
          </w:p>
        </w:tc>
        <w:tc>
          <w:tcPr>
            <w:tcW w:type="dxa" w:w="2880"/>
          </w:tcPr>
          <w:p>
            <w:r>
              <w:t>Ingesta de datos</w:t>
            </w:r>
          </w:p>
        </w:tc>
        <w:tc>
          <w:tcPr>
            <w:tcW w:type="dxa" w:w="2880"/>
          </w:tcPr>
          <w:p>
            <w:r>
              <w:t>API Python nativa para Yahoo Finance, sin dependencias de brokers comerciales</w:t>
            </w:r>
          </w:p>
        </w:tc>
      </w:tr>
      <w:tr>
        <w:tc>
          <w:tcPr>
            <w:tcW w:type="dxa" w:w="2880"/>
          </w:tcPr>
          <w:p>
            <w:r>
              <w:t>Git/GitHub</w:t>
            </w:r>
          </w:p>
        </w:tc>
        <w:tc>
          <w:tcPr>
            <w:tcW w:type="dxa" w:w="2880"/>
          </w:tcPr>
          <w:p>
            <w:r>
              <w:t>Control de versiones</w:t>
            </w:r>
          </w:p>
        </w:tc>
        <w:tc>
          <w:tcPr>
            <w:tcW w:type="dxa" w:w="2880"/>
          </w:tcPr>
          <w:p>
            <w:r>
              <w:t>Seguimiento de cambios, colaboración distribuida, integración continua</w:t>
            </w:r>
          </w:p>
        </w:tc>
      </w:tr>
    </w:tbl>
    <w:p/>
    <w:p>
      <w:r>
        <w:t xml:space="preserve">Tabla 5. Stack tecnológico del sistema. </w:t>
      </w:r>
      <w:r>
        <w:rPr>
          <w:i/>
        </w:rPr>
        <w:t>Fuente: Elaboración propia.</w:t>
      </w:r>
    </w:p>
    <w:p>
      <w:pPr>
        <w:pStyle w:val="Heading3"/>
      </w:pPr>
      <w:r>
        <w:t>4.2.2. Justificación de algoritmos</w:t>
      </w:r>
    </w:p>
    <w:p>
      <w:r>
        <w:t>La elección de los cuatro algoritmos de detección de anomalías se fundamenta en la necesidad de cubrir distintos paradigmas de análisis:</w:t>
      </w:r>
    </w:p>
    <w:p>
      <w:r>
        <w:rPr>
          <w:b/>
        </w:rPr>
        <w:t xml:space="preserve">Baseline estadístico (Z-Score móvil): </w:t>
      </w:r>
      <w:r>
        <w:t>Sirve como referencia comparativa para evidenciar las limitaciones de los métodos tradicionales. Su simplicidad permite aislar el valor añadido de técnicas más sofisticadas.</w:t>
      </w:r>
    </w:p>
    <w:p>
      <w:r>
        <w:rPr>
          <w:b/>
        </w:rPr>
        <w:t xml:space="preserve">Isolation Forest: </w:t>
      </w:r>
      <w:r>
        <w:t>Algoritmo altamente escalable que no requiere datos etiquetados. Su enfoque de aislamiento mediante particiones aleatorias lo hace efectivo en alta dimensionalidad.</w:t>
      </w:r>
    </w:p>
    <w:p>
      <w:r>
        <w:rPr>
          <w:b/>
        </w:rPr>
        <w:t xml:space="preserve">Local Outlier Factor (LOF): </w:t>
      </w:r>
      <w:r>
        <w:t>Captura anomalías contextuales mediante análisis de densidad local. Especialmente útil cuando las anomalías son locales a regiones de diferente densidad.</w:t>
      </w:r>
    </w:p>
    <w:p>
      <w:r>
        <w:rPr>
          <w:b/>
        </w:rPr>
        <w:t xml:space="preserve">LSTM Autoencoder: </w:t>
      </w:r>
      <w:r>
        <w:t>Representa el estado del arte en detección de anomalías temporales. Captura dependencias secuenciales largas mediante memoria a corto y largo plazo.</w:t>
      </w:r>
    </w:p>
    <w:p>
      <w:r>
        <w:br w:type="page"/>
      </w:r>
    </w:p>
    <w:p>
      <w:pPr>
        <w:pStyle w:val="Heading1"/>
      </w:pPr>
      <w:r>
        <w:t>5. Descripción de la herramienta software desarrollada</w:t>
      </w:r>
    </w:p>
    <w:p>
      <w:r>
        <w:t>Este capítulo presenta en detalle la arquitectura, diseño e implementación del sistema de detección de anomalías financieras. Se describen los componentes software desarrollados, sus interacciones y el flujo de datos desde la ingesta hasta la generación de resultados.</w:t>
      </w:r>
    </w:p>
    <w:p>
      <w:pPr>
        <w:pStyle w:val="Heading2"/>
      </w:pPr>
      <w:r>
        <w:t>5.1. Arquitectura del sistema</w:t>
      </w:r>
    </w:p>
    <w:p>
      <w:r>
        <w:t>El sistema ha sido diseñado siguiendo una arquitectura modular que separa claramente las responsabilidades en capas independientes pero interoperables. Esta estructura facilita el mantenimiento, la extensibilidad con nuevos algoritmos y la reutilización de componentes en otros proyectos.</w:t>
      </w:r>
    </w:p>
    <w:p>
      <w:pPr>
        <w:pStyle w:val="Heading3"/>
      </w:pPr>
      <w:r>
        <w:t>5.1.1. Diagrama de arquitectura</w:t>
      </w:r>
    </w:p>
    <w:p>
      <w:r>
        <w:t>La arquitectura sigue un pipeline de procesamiento secuencial con cuatro componentes principales, donde la salida de cada módulo constituye la entrada del siguiente:</w:t>
      </w:r>
    </w:p>
    <w:p>
      <w:r>
        <w:t>• Capa de Datos: Ingesta desde Yahoo Finance mediante yfinance</w:t>
      </w:r>
    </w:p>
    <w:p>
      <w:r>
        <w:t>• Capa de Preprocesamiento: Limpieza, feature engineering, escalado</w:t>
      </w:r>
    </w:p>
    <w:p>
      <w:r>
        <w:t>• Capa de Modelos: Baseline, Isolation Forest, LOF, LSTM</w:t>
      </w:r>
    </w:p>
    <w:p>
      <w:r>
        <w:t>• Capa de Evaluación: Métricas, comparativas, visualización</w:t>
      </w:r>
    </w:p>
    <w:p>
      <w:r>
        <w:rPr>
          <w:b/>
        </w:rPr>
        <w:t xml:space="preserve">Figura 2. Arquitectura modular del sistema. </w:t>
      </w:r>
      <w:r>
        <w:rPr>
          <w:i/>
        </w:rPr>
        <w:t>Fuente: Elaboración propia.</w:t>
      </w:r>
    </w:p>
    <w:p>
      <w:pPr>
        <w:pStyle w:val="Heading3"/>
      </w:pPr>
      <w:r>
        <w:t>5.1.2. Estructura de directorios</w:t>
      </w:r>
    </w:p>
    <w:p>
      <w:r>
        <w:t>La organización del código sigue las mejores prácticas de desarrollo software para proyectos de ciencia de datos:</w:t>
      </w:r>
    </w:p>
    <w:p>
      <w:r>
        <w:rPr>
          <w:rFonts w:ascii="Courier New" w:hAnsi="Courier New"/>
          <w:sz w:val="18"/>
        </w:rPr>
        <w:t>TFE-Financial-Anomalies-Detection/</w:t>
        <w:br/>
        <w:t>├── src/                          # Código fuente principal</w:t>
        <w:br/>
        <w:t>│   ├── 01_data_ingestion.py     # Módulo de ingesta (Jose Manuel)</w:t>
        <w:br/>
        <w:t>│   ├── 02_data_preprocessing.py # Preprocesamiento y feature engineering</w:t>
        <w:br/>
        <w:t>│   ├── 03_anomaly_detection_models.py  # Implementación de modelos</w:t>
        <w:br/>
        <w:t>│   └── 04_run_pipeline.py       # Pipeline principal de ejecución</w:t>
        <w:br/>
        <w:t>├── data/                         # Datos del proyecto</w:t>
        <w:br/>
        <w:t>│   ├── raw/                     # Datos descargados sin procesar</w:t>
        <w:br/>
        <w:t>│   └── processed/               # Datos transformados listos para ML</w:t>
        <w:br/>
        <w:t>├── models/                       # Modelos entrenados serializados</w:t>
        <w:br/>
        <w:t>├── results/                      # Resultados y visualizaciones</w:t>
        <w:br/>
        <w:t>├── docs/                         # Documentación técnica</w:t>
        <w:br/>
        <w:t>├── README.md                     # Documentación del proyecto</w:t>
        <w:br/>
        <w:t>└── requirements.txt              # Dependencias</w:t>
      </w:r>
    </w:p>
    <w:p>
      <w:r>
        <w:rPr>
          <w:b/>
        </w:rPr>
        <w:t xml:space="preserve">Figura 3. Estructura de directorios del repositorio. </w:t>
      </w:r>
      <w:r>
        <w:rPr>
          <w:i/>
        </w:rPr>
        <w:t>Fuente: Elaboración propia.</w:t>
      </w:r>
    </w:p>
    <w:p>
      <w:pPr>
        <w:pStyle w:val="Heading2"/>
      </w:pPr>
      <w:r>
        <w:t>5.2. Descripción de módulos</w:t>
      </w:r>
    </w:p>
    <w:p>
      <w:pPr>
        <w:pStyle w:val="Heading3"/>
      </w:pPr>
      <w:r>
        <w:t>5.2.1. Módulo de ingesta de datos (01_data_ingestion.py)</w:t>
      </w:r>
    </w:p>
    <w:p>
      <w:r>
        <w:t>Este módulo, desarrollado por Jose Manuel Ruiz-Mateos, implementa la conexión con la API de Yahoo Finance mediante la librería yfinance. Sus funcionalidades principales son:</w:t>
      </w:r>
    </w:p>
    <w:p>
      <w:pPr>
        <w:pStyle w:val="ListBullet"/>
      </w:pPr>
      <w:r>
        <w:t>Descarga de datos históricos OHLC (Open, High, Low, Close) para índices y activos</w:t>
      </w:r>
    </w:p>
    <w:p>
      <w:pPr>
        <w:pStyle w:val="ListBullet"/>
      </w:pPr>
      <w:r>
        <w:t>Soporte para múltiples símbolos bursátiles (S&amp;P 500, NASDAQ, etc.)</w:t>
      </w:r>
    </w:p>
    <w:p>
      <w:pPr>
        <w:pStyle w:val="ListBullet"/>
      </w:pPr>
      <w:r>
        <w:t>Periodos de descarga configurables (1 año, 5 años, máximo histórico)</w:t>
      </w:r>
    </w:p>
    <w:p>
      <w:pPr>
        <w:pStyle w:val="ListBullet"/>
      </w:pPr>
      <w:r>
        <w:t>Intervalos de tiempo: diario, semanal, mensual</w:t>
      </w:r>
    </w:p>
    <w:p>
      <w:pPr>
        <w:pStyle w:val="ListBullet"/>
      </w:pPr>
      <w:r>
        <w:t>Exportación automática a formato CSV con indexado temporal</w:t>
      </w:r>
    </w:p>
    <w:p>
      <w:r>
        <w:t>El módulo utiliza código Python nativo sin dependencias de plataformas de trading comerciales, cumpliendo con las restricciones éticas del proyecto.</w:t>
      </w:r>
    </w:p>
    <w:p>
      <w:pPr>
        <w:pStyle w:val="Heading3"/>
      </w:pPr>
      <w:r>
        <w:t>5.2.2. Módulo de preprocesamiento (02_data_preprocessing.py)</w:t>
      </w:r>
    </w:p>
    <w:p>
      <w:r>
        <w:t>Desarrollado por Daniel Rueda, este módulo transforma los datos crudos en un formato optimizado para algoritmos de machine learning. Implementa las siguientes funciones:</w:t>
      </w:r>
    </w:p>
    <w:tbl>
      <w:tblPr>
        <w:tblStyle w:val="LightGrid-Accent1"/>
        <w:tblW w:type="auto" w:w="0"/>
        <w:tblLook w:firstColumn="1" w:firstRow="1" w:lastColumn="0" w:lastRow="0" w:noHBand="0" w:noVBand="1" w:val="04A0"/>
      </w:tblPr>
      <w:tblGrid>
        <w:gridCol w:w="4320"/>
        <w:gridCol w:w="4320"/>
      </w:tblGrid>
      <w:tr>
        <w:tc>
          <w:tcPr>
            <w:tcW w:type="dxa" w:w="4320"/>
          </w:tcPr>
          <w:p>
            <w:r>
              <w:t>Función</w:t>
            </w:r>
          </w:p>
        </w:tc>
        <w:tc>
          <w:tcPr>
            <w:tcW w:type="dxa" w:w="4320"/>
          </w:tcPr>
          <w:p>
            <w:r>
              <w:t>Descripción</w:t>
            </w:r>
          </w:p>
        </w:tc>
      </w:tr>
      <w:tr>
        <w:tc>
          <w:tcPr>
            <w:tcW w:type="dxa" w:w="4320"/>
          </w:tcPr>
          <w:p>
            <w:r>
              <w:t>load_raw_data()</w:t>
            </w:r>
          </w:p>
        </w:tc>
        <w:tc>
          <w:tcPr>
            <w:tcW w:type="dxa" w:w="4320"/>
          </w:tcPr>
          <w:p>
            <w:r>
              <w:t>Carga CSV con manejo de encoding UTF-16 y filas de ticker</w:t>
            </w:r>
          </w:p>
        </w:tc>
      </w:tr>
      <w:tr>
        <w:tc>
          <w:tcPr>
            <w:tcW w:type="dxa" w:w="4320"/>
          </w:tcPr>
          <w:p>
            <w:r>
              <w:t>clean_data()</w:t>
            </w:r>
          </w:p>
        </w:tc>
        <w:tc>
          <w:tcPr>
            <w:tcW w:type="dxa" w:w="4320"/>
          </w:tcPr>
          <w:p>
            <w:r>
              <w:t>Elimina nulos, duplicados y outliers extremos (Z&gt;5)</w:t>
            </w:r>
          </w:p>
        </w:tc>
      </w:tr>
      <w:tr>
        <w:tc>
          <w:tcPr>
            <w:tcW w:type="dxa" w:w="4320"/>
          </w:tcPr>
          <w:p>
            <w:r>
              <w:t>calculate_returns()</w:t>
            </w:r>
          </w:p>
        </w:tc>
        <w:tc>
          <w:tcPr>
            <w:tcW w:type="dxa" w:w="4320"/>
          </w:tcPr>
          <w:p>
            <w:r>
              <w:t>Calcula retornos simples, logarítmicos y acumulados</w:t>
            </w:r>
          </w:p>
        </w:tc>
      </w:tr>
      <w:tr>
        <w:tc>
          <w:tcPr>
            <w:tcW w:type="dxa" w:w="4320"/>
          </w:tcPr>
          <w:p>
            <w:r>
              <w:t>calculate_volatility()</w:t>
            </w:r>
          </w:p>
        </w:tc>
        <w:tc>
          <w:tcPr>
            <w:tcW w:type="dxa" w:w="4320"/>
          </w:tcPr>
          <w:p>
            <w:r>
              <w:t>Volatilidad móvil con ventanas 10, 20, 30 días</w:t>
            </w:r>
          </w:p>
        </w:tc>
      </w:tr>
      <w:tr>
        <w:tc>
          <w:tcPr>
            <w:tcW w:type="dxa" w:w="4320"/>
          </w:tcPr>
          <w:p>
            <w:r>
              <w:t>calculate_technical_indicators()</w:t>
            </w:r>
          </w:p>
        </w:tc>
        <w:tc>
          <w:tcPr>
            <w:tcW w:type="dxa" w:w="4320"/>
          </w:tcPr>
          <w:p>
            <w:r>
              <w:t>RSI, MACD, Bandas de Bollinger, ATR</w:t>
            </w:r>
          </w:p>
        </w:tc>
      </w:tr>
      <w:tr>
        <w:tc>
          <w:tcPr>
            <w:tcW w:type="dxa" w:w="4320"/>
          </w:tcPr>
          <w:p>
            <w:r>
              <w:t>create_lag_features()</w:t>
            </w:r>
          </w:p>
        </w:tc>
        <w:tc>
          <w:tcPr>
            <w:tcW w:type="dxa" w:w="4320"/>
          </w:tcPr>
          <w:p>
            <w:r>
              <w:t>Retardos temporales para capturar dependencias</w:t>
            </w:r>
          </w:p>
        </w:tc>
      </w:tr>
      <w:tr>
        <w:tc>
          <w:tcPr>
            <w:tcW w:type="dxa" w:w="4320"/>
          </w:tcPr>
          <w:p>
            <w:r>
              <w:t>scale_features()</w:t>
            </w:r>
          </w:p>
        </w:tc>
        <w:tc>
          <w:tcPr>
            <w:tcW w:type="dxa" w:w="4320"/>
          </w:tcPr>
          <w:p>
            <w:r>
              <w:t>Normalización StandardScaler con persistencia</w:t>
            </w:r>
          </w:p>
        </w:tc>
      </w:tr>
      <w:tr>
        <w:tc>
          <w:tcPr>
            <w:tcW w:type="dxa" w:w="4320"/>
          </w:tcPr>
          <w:p>
            <w:r>
              <w:t>create_sequences()</w:t>
            </w:r>
          </w:p>
        </w:tc>
        <w:tc>
          <w:tcPr>
            <w:tcW w:type="dxa" w:w="4320"/>
          </w:tcPr>
          <w:p>
            <w:r>
              <w:t>Ventanas temporales para LSTM (default 30 timesteps)</w:t>
            </w:r>
          </w:p>
        </w:tc>
      </w:tr>
    </w:tbl>
    <w:p/>
    <w:p>
      <w:r>
        <w:t xml:space="preserve">Tabla 6. Funciones del módulo de preprocesamiento. </w:t>
      </w:r>
      <w:r>
        <w:rPr>
          <w:i/>
        </w:rPr>
        <w:t>Fuente: Elaboración propia.</w:t>
      </w:r>
    </w:p>
    <w:p>
      <w:pPr>
        <w:pStyle w:val="Heading3"/>
      </w:pPr>
      <w:r>
        <w:t>5.2.3. Módulo de modelos (03_anomaly_detection_models.py)</w:t>
      </w:r>
    </w:p>
    <w:p>
      <w:r>
        <w:t>Este módulo implementa los cuatro algoritmos de detección como clases Python con interfaz uniforme, facilitando la comparación y extensión con nuevos modelos.</w:t>
      </w:r>
    </w:p>
    <w:p>
      <w:r>
        <w:t>Características comunes de todas las clases:</w:t>
      </w:r>
    </w:p>
    <w:p>
      <w:pPr>
        <w:pStyle w:val="ListBullet"/>
      </w:pPr>
      <w:r>
        <w:t>Método fit(X): Entrena el modelo con datos de entrenamiento</w:t>
      </w:r>
    </w:p>
    <w:p>
      <w:pPr>
        <w:pStyle w:val="ListBullet"/>
      </w:pPr>
      <w:r>
        <w:t>Método predict(X): Retorna 1 (normal) o -1 (anomalía)</w:t>
      </w:r>
    </w:p>
    <w:p>
      <w:pPr>
        <w:pStyle w:val="ListBullet"/>
      </w:pPr>
      <w:r>
        <w:t>Método decision_function(X): Retorna scores de anomalía continuos</w:t>
      </w:r>
    </w:p>
    <w:p>
      <w:pPr>
        <w:pStyle w:val="ListBullet"/>
      </w:pPr>
      <w:r>
        <w:t>Métodos save/load: Persistencia de modelos entrenados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Clase</w:t>
            </w:r>
          </w:p>
        </w:tc>
        <w:tc>
          <w:tcPr>
            <w:tcW w:type="dxa" w:w="2880"/>
          </w:tcPr>
          <w:p>
            <w:r>
              <w:t>Base técnica</w:t>
            </w:r>
          </w:p>
        </w:tc>
        <w:tc>
          <w:tcPr>
            <w:tcW w:type="dxa" w:w="2880"/>
          </w:tcPr>
          <w:p>
            <w:r>
              <w:t>Paradigma</w:t>
            </w:r>
          </w:p>
        </w:tc>
      </w:tr>
      <w:tr>
        <w:tc>
          <w:tcPr>
            <w:tcW w:type="dxa" w:w="2880"/>
          </w:tcPr>
          <w:p>
            <w:r>
              <w:t>StatisticalBaseline</w:t>
            </w:r>
          </w:p>
        </w:tc>
        <w:tc>
          <w:tcPr>
            <w:tcW w:type="dxa" w:w="2880"/>
          </w:tcPr>
          <w:p>
            <w:r>
              <w:t>Z-Score móvil con ventana configurable</w:t>
            </w:r>
          </w:p>
        </w:tc>
        <w:tc>
          <w:tcPr>
            <w:tcW w:type="dxa" w:w="2880"/>
          </w:tcPr>
          <w:p>
            <w:r>
              <w:t>Referencia estadística simple</w:t>
            </w:r>
          </w:p>
        </w:tc>
      </w:tr>
      <w:tr>
        <w:tc>
          <w:tcPr>
            <w:tcW w:type="dxa" w:w="2880"/>
          </w:tcPr>
          <w:p>
            <w:r>
              <w:t>AnomalyDetectorIF</w:t>
            </w:r>
          </w:p>
        </w:tc>
        <w:tc>
          <w:tcPr>
            <w:tcW w:type="dxa" w:w="2880"/>
          </w:tcPr>
          <w:p>
            <w:r>
              <w:t>Isolation Forest (sklearn.ensemble)</w:t>
            </w:r>
          </w:p>
        </w:tc>
        <w:tc>
          <w:tcPr>
            <w:tcW w:type="dxa" w:w="2880"/>
          </w:tcPr>
          <w:p>
            <w:r>
              <w:t>Aislamiento mediante árboles aleatorios</w:t>
            </w:r>
          </w:p>
        </w:tc>
      </w:tr>
      <w:tr>
        <w:tc>
          <w:tcPr>
            <w:tcW w:type="dxa" w:w="2880"/>
          </w:tcPr>
          <w:p>
            <w:r>
              <w:t>AnomalyDetectorLOF</w:t>
            </w:r>
          </w:p>
        </w:tc>
        <w:tc>
          <w:tcPr>
            <w:tcW w:type="dxa" w:w="2880"/>
          </w:tcPr>
          <w:p>
            <w:r>
              <w:t>Local Outlier Factor (sklearn.neighbors)</w:t>
            </w:r>
          </w:p>
        </w:tc>
        <w:tc>
          <w:tcPr>
            <w:tcW w:type="dxa" w:w="2880"/>
          </w:tcPr>
          <w:p>
            <w:r>
              <w:t>Análisis de densidad local</w:t>
            </w:r>
          </w:p>
        </w:tc>
      </w:tr>
      <w:tr>
        <w:tc>
          <w:tcPr>
            <w:tcW w:type="dxa" w:w="2880"/>
          </w:tcPr>
          <w:p>
            <w:r>
              <w:t>LSTMAutoencoder</w:t>
            </w:r>
          </w:p>
        </w:tc>
        <w:tc>
          <w:tcPr>
            <w:tcW w:type="dxa" w:w="2880"/>
          </w:tcPr>
          <w:p>
            <w:r>
              <w:t>Red LSTM + Autoencoder (Keras)</w:t>
            </w:r>
          </w:p>
        </w:tc>
        <w:tc>
          <w:tcPr>
            <w:tcW w:type="dxa" w:w="2880"/>
          </w:tcPr>
          <w:p>
            <w:r>
              <w:t>Detección por error de reconstrucción</w:t>
            </w:r>
          </w:p>
        </w:tc>
      </w:tr>
    </w:tbl>
    <w:p/>
    <w:p>
      <w:r>
        <w:t xml:space="preserve">Tabla 7. Implementación de modelos de detección. </w:t>
      </w:r>
      <w:r>
        <w:rPr>
          <w:i/>
        </w:rPr>
        <w:t>Fuente: Elaboración propia.</w:t>
      </w:r>
    </w:p>
    <w:p>
      <w:pPr>
        <w:pStyle w:val="Heading3"/>
      </w:pPr>
      <w:r>
        <w:t>5.2.4. Pipeline principal (04_run_pipeline.py)</w:t>
      </w:r>
    </w:p>
    <w:p>
      <w:r>
        <w:t>Módulo orquestador que integra todos los componentes en un flujo de ejecución único. Sus responsabilidades incluyen:</w:t>
      </w:r>
    </w:p>
    <w:p>
      <w:pPr>
        <w:pStyle w:val="ListBullet"/>
      </w:pPr>
      <w:r>
        <w:t>Carga de datos preprocesados desde data/processed/</w:t>
      </w:r>
    </w:p>
    <w:p>
      <w:pPr>
        <w:pStyle w:val="ListBullet"/>
      </w:pPr>
      <w:r>
        <w:t>Generación de etiquetas sintéticas para evaluación (contamination=0.05)</w:t>
      </w:r>
    </w:p>
    <w:p>
      <w:pPr>
        <w:pStyle w:val="ListBullet"/>
      </w:pPr>
      <w:r>
        <w:t>División temporal estratificada train/test (80/20)</w:t>
      </w:r>
    </w:p>
    <w:p>
      <w:pPr>
        <w:pStyle w:val="ListBullet"/>
      </w:pPr>
      <w:r>
        <w:t>Entrenamiento secuencial de los 4 modelos</w:t>
      </w:r>
    </w:p>
    <w:p>
      <w:pPr>
        <w:pStyle w:val="ListBullet"/>
      </w:pPr>
      <w:r>
        <w:t>Cálculo de métricas: Precision, Recall, F1, AUC-ROC</w:t>
      </w:r>
    </w:p>
    <w:p>
      <w:pPr>
        <w:pStyle w:val="ListBullet"/>
      </w:pPr>
      <w:r>
        <w:t>Generación de gráficas comparativas</w:t>
      </w:r>
    </w:p>
    <w:p>
      <w:pPr>
        <w:pStyle w:val="ListBullet"/>
      </w:pPr>
      <w:r>
        <w:t>Export de resultados en CSV y generación de informes Markdown</w:t>
      </w:r>
    </w:p>
    <w:p>
      <w:pPr>
        <w:pStyle w:val="Heading2"/>
      </w:pPr>
      <w:r>
        <w:t>5.3. Flujo de ejecución</w:t>
      </w:r>
    </w:p>
    <w:p>
      <w:r>
        <w:t>El flujo de datos sigue un pipeline secuencial estricto que garantiza la reproducibilidad de los experimentos: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Descripción</w:t>
            </w:r>
          </w:p>
        </w:tc>
        <w:tc>
          <w:tcPr>
            <w:tcW w:type="dxa" w:w="2880"/>
          </w:tcPr>
          <w:p>
            <w:r>
              <w:t>Responsable</w:t>
            </w:r>
          </w:p>
        </w:tc>
      </w:tr>
      <w:tr>
        <w:tc>
          <w:tcPr>
            <w:tcW w:type="dxa" w:w="2880"/>
          </w:tcPr>
          <w:p>
            <w:r>
              <w:t>1. Ingesta</w:t>
            </w:r>
          </w:p>
        </w:tc>
        <w:tc>
          <w:tcPr>
            <w:tcW w:type="dxa" w:w="2880"/>
          </w:tcPr>
          <w:p>
            <w:r>
              <w:t>Descarga de datos históricos mediante yfinance</w:t>
            </w:r>
          </w:p>
        </w:tc>
        <w:tc>
          <w:tcPr>
            <w:tcW w:type="dxa" w:w="2880"/>
          </w:tcPr>
          <w:p>
            <w:r>
              <w:t>Jose Manuel</w:t>
            </w:r>
          </w:p>
        </w:tc>
      </w:tr>
      <w:tr>
        <w:tc>
          <w:tcPr>
            <w:tcW w:type="dxa" w:w="2880"/>
          </w:tcPr>
          <w:p>
            <w:r>
              <w:t>2. Preprocesamiento</w:t>
            </w:r>
          </w:p>
        </w:tc>
        <w:tc>
          <w:tcPr>
            <w:tcW w:type="dxa" w:w="2880"/>
          </w:tcPr>
          <w:p>
            <w:r>
              <w:t>Limpieza, feature engineering, escalado</w:t>
            </w:r>
          </w:p>
        </w:tc>
        <w:tc>
          <w:tcPr>
            <w:tcW w:type="dxa" w:w="2880"/>
          </w:tcPr>
          <w:p>
            <w:r>
              <w:t>Daniel</w:t>
            </w:r>
          </w:p>
        </w:tc>
      </w:tr>
      <w:tr>
        <w:tc>
          <w:tcPr>
            <w:tcW w:type="dxa" w:w="2880"/>
          </w:tcPr>
          <w:p>
            <w:r>
              <w:t>3. División</w:t>
            </w:r>
          </w:p>
        </w:tc>
        <w:tc>
          <w:tcPr>
            <w:tcW w:type="dxa" w:w="2880"/>
          </w:tcPr>
          <w:p>
            <w:r>
              <w:t>Split temporal 80/20 train/test</w:t>
            </w:r>
          </w:p>
        </w:tc>
        <w:tc>
          <w:tcPr>
            <w:tcW w:type="dxa" w:w="2880"/>
          </w:tcPr>
          <w:p>
            <w:r>
              <w:t>Automático</w:t>
            </w:r>
          </w:p>
        </w:tc>
      </w:tr>
      <w:tr>
        <w:tc>
          <w:tcPr>
            <w:tcW w:type="dxa" w:w="2880"/>
          </w:tcPr>
          <w:p>
            <w:r>
              <w:t>4. Entrenamiento</w:t>
            </w:r>
          </w:p>
        </w:tc>
        <w:tc>
          <w:tcPr>
            <w:tcW w:type="dxa" w:w="2880"/>
          </w:tcPr>
          <w:p>
            <w:r>
              <w:t>Fit de cada modelo con X_train</w:t>
            </w:r>
          </w:p>
        </w:tc>
        <w:tc>
          <w:tcPr>
            <w:tcW w:type="dxa" w:w="2880"/>
          </w:tcPr>
          <w:p>
            <w:r>
              <w:t>Automático</w:t>
            </w:r>
          </w:p>
        </w:tc>
      </w:tr>
      <w:tr>
        <w:tc>
          <w:tcPr>
            <w:tcW w:type="dxa" w:w="2880"/>
          </w:tcPr>
          <w:p>
            <w:r>
              <w:t>5. Predicción</w:t>
            </w:r>
          </w:p>
        </w:tc>
        <w:tc>
          <w:tcPr>
            <w:tcW w:type="dxa" w:w="2880"/>
          </w:tcPr>
          <w:p>
            <w:r>
              <w:t>Predicciones sobre X_test</w:t>
            </w:r>
          </w:p>
        </w:tc>
        <w:tc>
          <w:tcPr>
            <w:tcW w:type="dxa" w:w="2880"/>
          </w:tcPr>
          <w:p>
            <w:r>
              <w:t>Automático</w:t>
            </w:r>
          </w:p>
        </w:tc>
      </w:tr>
      <w:tr>
        <w:tc>
          <w:tcPr>
            <w:tcW w:type="dxa" w:w="2880"/>
          </w:tcPr>
          <w:p>
            <w:r>
              <w:t>6. Evaluación</w:t>
            </w:r>
          </w:p>
        </w:tc>
        <w:tc>
          <w:tcPr>
            <w:tcW w:type="dxa" w:w="2880"/>
          </w:tcPr>
          <w:p>
            <w:r>
              <w:t>Cálculo de métricas comparativas</w:t>
            </w:r>
          </w:p>
        </w:tc>
        <w:tc>
          <w:tcPr>
            <w:tcW w:type="dxa" w:w="2880"/>
          </w:tcPr>
          <w:p>
            <w:r>
              <w:t>Automático</w:t>
            </w:r>
          </w:p>
        </w:tc>
      </w:tr>
      <w:tr>
        <w:tc>
          <w:tcPr>
            <w:tcW w:type="dxa" w:w="2880"/>
          </w:tcPr>
          <w:p>
            <w:r>
              <w:t>7. Visualización</w:t>
            </w:r>
          </w:p>
        </w:tc>
        <w:tc>
          <w:tcPr>
            <w:tcW w:type="dxa" w:w="2880"/>
          </w:tcPr>
          <w:p>
            <w:r>
              <w:t>Gráficas y export de resultados</w:t>
            </w:r>
          </w:p>
        </w:tc>
        <w:tc>
          <w:tcPr>
            <w:tcW w:type="dxa" w:w="2880"/>
          </w:tcPr>
          <w:p>
            <w:r>
              <w:t>Automático</w:t>
            </w:r>
          </w:p>
        </w:tc>
      </w:tr>
    </w:tbl>
    <w:p/>
    <w:p>
      <w:r>
        <w:t xml:space="preserve">Tabla 8. Fases del pipeline de ejecución. </w:t>
      </w:r>
      <w:r>
        <w:rPr>
          <w:i/>
        </w:rPr>
        <w:t>Fuente: Elaboración propia.</w:t>
      </w:r>
    </w:p>
    <w:p>
      <w:pPr>
        <w:pStyle w:val="Heading2"/>
      </w:pPr>
      <w:r>
        <w:t>5.4. Aspectos de implementación relevantes</w:t>
      </w:r>
    </w:p>
    <w:p>
      <w:pPr>
        <w:pStyle w:val="Heading3"/>
      </w:pPr>
      <w:r>
        <w:t>5.4.1. División temporal vs aleatoria</w:t>
      </w:r>
    </w:p>
    <w:p>
      <w:r>
        <w:t>Crítico para series temporales: se implementó división temporal estricta (datos antiguos para training, datos recientes para test) en lugar de división aleatoria. Esto evita data leakage y simula condiciones reales de despliegue donde el modelo predice sobre datos futuros.</w:t>
      </w:r>
    </w:p>
    <w:p>
      <w:pPr>
        <w:pStyle w:val="Heading3"/>
      </w:pPr>
      <w:r>
        <w:t>5.4.2. Persistencia de modelos</w:t>
      </w:r>
    </w:p>
    <w:p>
      <w:r>
        <w:t>Cada modelo implementa métodos save() y load() usando diferentes backends: pickle para scikit-learn (IF, LOF, Baseline) y formato nativo .keras para modelos TensorFlow (LSTM). Esto permite reutilizar modelos entrenados sin requerir re-entrenamiento.</w:t>
      </w:r>
    </w:p>
    <w:p>
      <w:r>
        <w:br w:type="page"/>
      </w:r>
    </w:p>
    <w:p>
      <w:pPr>
        <w:pStyle w:val="Heading1"/>
      </w:pPr>
      <w:r>
        <w:t>6. Evaluación</w:t>
      </w:r>
    </w:p>
    <w:p>
      <w:r>
        <w:t>Este capítulo presenta la evaluación del sistema desarrollado mediante pruebas funcionales y análisis de resultados. Se describe el proceso de validación, las métricas empleadas y una discusión sobre el rendimiento de los diferentes modelos implementados.</w:t>
      </w:r>
    </w:p>
    <w:p>
      <w:pPr>
        <w:pStyle w:val="Heading2"/>
      </w:pPr>
      <w:r>
        <w:t>6.1. Estrategia de evaluación</w:t>
      </w:r>
    </w:p>
    <w:p>
      <w:r>
        <w:t>La evaluación comprende dos dimensiones complementarias:</w:t>
      </w:r>
    </w:p>
    <w:p>
      <w:r>
        <w:rPr>
          <w:b/>
        </w:rPr>
        <w:t xml:space="preserve">Evaluación funcional: </w:t>
      </w:r>
      <w:r>
        <w:t>Verifica que todos los requisitos funcionales (RF-01 a RF-10) se cumplen correctamente. Se valida mediante pruebas de caja negra donde se comprueba que cada función produce los resultados esperados para entradas conocidas.</w:t>
      </w:r>
    </w:p>
    <w:p>
      <w:r>
        <w:rPr>
          <w:b/>
        </w:rPr>
        <w:t xml:space="preserve">Evaluación de rendimiento: </w:t>
      </w:r>
      <w:r>
        <w:t>Mide métricas de eficiencia como tiempo de ejecución, uso de memoria y escalabilidad. Estas pruebas se realizan con datasets de diferente tamaño.</w:t>
      </w:r>
    </w:p>
    <w:p>
      <w:pPr>
        <w:pStyle w:val="Heading2"/>
      </w:pPr>
      <w:r>
        <w:t>6.2. Validación de requisitos funcionales</w:t>
      </w:r>
    </w:p>
    <w:p>
      <w:r>
        <w:t>Tabla resumen de validación de requisitos: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Requisito</w:t>
            </w:r>
          </w:p>
        </w:tc>
        <w:tc>
          <w:tcPr>
            <w:tcW w:type="dxa" w:w="2160"/>
          </w:tcPr>
          <w:p>
            <w:r>
              <w:t>Estado</w:t>
            </w:r>
          </w:p>
        </w:tc>
        <w:tc>
          <w:tcPr>
            <w:tcW w:type="dxa" w:w="2160"/>
          </w:tcPr>
          <w:p>
            <w:r>
              <w:t>Evidencia</w:t>
            </w:r>
          </w:p>
        </w:tc>
      </w:tr>
      <w:tr>
        <w:tc>
          <w:tcPr>
            <w:tcW w:type="dxa" w:w="2160"/>
          </w:tcPr>
          <w:p>
            <w:r>
              <w:t>RF-01</w:t>
            </w:r>
          </w:p>
        </w:tc>
        <w:tc>
          <w:tcPr>
            <w:tcW w:type="dxa" w:w="2160"/>
          </w:tcPr>
          <w:p>
            <w:r>
              <w:t>Ingesta de datos</w:t>
            </w:r>
          </w:p>
        </w:tc>
        <w:tc>
          <w:tcPr>
            <w:tcW w:type="dxa" w:w="2160"/>
          </w:tcPr>
          <w:p>
            <w:r>
              <w:t>Validado</w:t>
            </w:r>
          </w:p>
        </w:tc>
        <w:tc>
          <w:tcPr>
            <w:tcW w:type="dxa" w:w="2160"/>
          </w:tcPr>
          <w:p>
            <w:r>
              <w:t>Descarga exitosa de SP500 2016-2026</w:t>
            </w:r>
          </w:p>
        </w:tc>
      </w:tr>
      <w:tr>
        <w:tc>
          <w:tcPr>
            <w:tcW w:type="dxa" w:w="2160"/>
          </w:tcPr>
          <w:p>
            <w:r>
              <w:t>RF-02</w:t>
            </w:r>
          </w:p>
        </w:tc>
        <w:tc>
          <w:tcPr>
            <w:tcW w:type="dxa" w:w="2160"/>
          </w:tcPr>
          <w:p>
            <w:r>
              <w:t>Preprocesamiento</w:t>
            </w:r>
          </w:p>
        </w:tc>
        <w:tc>
          <w:tcPr>
            <w:tcW w:type="dxa" w:w="2160"/>
          </w:tcPr>
          <w:p>
            <w:r>
              <w:t>Validado</w:t>
            </w:r>
          </w:p>
        </w:tc>
        <w:tc>
          <w:tcPr>
            <w:tcW w:type="dxa" w:w="2160"/>
          </w:tcPr>
          <w:p>
            <w:r>
              <w:t>Generación de 35 features correcta</w:t>
            </w:r>
          </w:p>
        </w:tc>
      </w:tr>
      <w:tr>
        <w:tc>
          <w:tcPr>
            <w:tcW w:type="dxa" w:w="2160"/>
          </w:tcPr>
          <w:p>
            <w:r>
              <w:t>RF-03</w:t>
            </w:r>
          </w:p>
        </w:tc>
        <w:tc>
          <w:tcPr>
            <w:tcW w:type="dxa" w:w="2160"/>
          </w:tcPr>
          <w:p>
            <w:r>
              <w:t>Baseline</w:t>
            </w:r>
          </w:p>
        </w:tc>
        <w:tc>
          <w:tcPr>
            <w:tcW w:type="dxa" w:w="2160"/>
          </w:tcPr>
          <w:p>
            <w:r>
              <w:t>Validado</w:t>
            </w:r>
          </w:p>
        </w:tc>
        <w:tc>
          <w:tcPr>
            <w:tcW w:type="dxa" w:w="2160"/>
          </w:tcPr>
          <w:p>
            <w:r>
              <w:t>Z-Score con ventanas configurables</w:t>
            </w:r>
          </w:p>
        </w:tc>
      </w:tr>
      <w:tr>
        <w:tc>
          <w:tcPr>
            <w:tcW w:type="dxa" w:w="2160"/>
          </w:tcPr>
          <w:p>
            <w:r>
              <w:t>RF-04</w:t>
            </w:r>
          </w:p>
        </w:tc>
        <w:tc>
          <w:tcPr>
            <w:tcW w:type="dxa" w:w="2160"/>
          </w:tcPr>
          <w:p>
            <w:r>
              <w:t>Isolation Forest</w:t>
            </w:r>
          </w:p>
        </w:tc>
        <w:tc>
          <w:tcPr>
            <w:tcW w:type="dxa" w:w="2160"/>
          </w:tcPr>
          <w:p>
            <w:r>
              <w:t>Validado</w:t>
            </w:r>
          </w:p>
        </w:tc>
        <w:tc>
          <w:tcPr>
            <w:tcW w:type="dxa" w:w="2160"/>
          </w:tcPr>
          <w:p>
            <w:r>
              <w:t>Entrena y predice correctamente</w:t>
            </w:r>
          </w:p>
        </w:tc>
      </w:tr>
      <w:tr>
        <w:tc>
          <w:tcPr>
            <w:tcW w:type="dxa" w:w="2160"/>
          </w:tcPr>
          <w:p>
            <w:r>
              <w:t>RF-05</w:t>
            </w:r>
          </w:p>
        </w:tc>
        <w:tc>
          <w:tcPr>
            <w:tcW w:type="dxa" w:w="2160"/>
          </w:tcPr>
          <w:p>
            <w:r>
              <w:t>LOF</w:t>
            </w:r>
          </w:p>
        </w:tc>
        <w:tc>
          <w:tcPr>
            <w:tcW w:type="dxa" w:w="2160"/>
          </w:tcPr>
          <w:p>
            <w:r>
              <w:t>Validado</w:t>
            </w:r>
          </w:p>
        </w:tc>
        <w:tc>
          <w:tcPr>
            <w:tcW w:type="dxa" w:w="2160"/>
          </w:tcPr>
          <w:p>
            <w:r>
              <w:t>Detección por densidad operativa</w:t>
            </w:r>
          </w:p>
        </w:tc>
      </w:tr>
      <w:tr>
        <w:tc>
          <w:tcPr>
            <w:tcW w:type="dxa" w:w="2160"/>
          </w:tcPr>
          <w:p>
            <w:r>
              <w:t>RF-06</w:t>
            </w:r>
          </w:p>
        </w:tc>
        <w:tc>
          <w:tcPr>
            <w:tcW w:type="dxa" w:w="2160"/>
          </w:tcPr>
          <w:p>
            <w:r>
              <w:t>LSTM</w:t>
            </w:r>
          </w:p>
        </w:tc>
        <w:tc>
          <w:tcPr>
            <w:tcW w:type="dxa" w:w="2160"/>
          </w:tcPr>
          <w:p>
            <w:r>
              <w:t>Validado</w:t>
            </w:r>
          </w:p>
        </w:tc>
        <w:tc>
          <w:tcPr>
            <w:tcW w:type="dxa" w:w="2160"/>
          </w:tcPr>
          <w:p>
            <w:r>
              <w:t>Autoencoder reconstruye secuencias</w:t>
            </w:r>
          </w:p>
        </w:tc>
      </w:tr>
      <w:tr>
        <w:tc>
          <w:tcPr>
            <w:tcW w:type="dxa" w:w="2160"/>
          </w:tcPr>
          <w:p>
            <w:r>
              <w:t>RF-07</w:t>
            </w:r>
          </w:p>
        </w:tc>
        <w:tc>
          <w:tcPr>
            <w:tcW w:type="dxa" w:w="2160"/>
          </w:tcPr>
          <w:p>
            <w:r>
              <w:t>Evaluación</w:t>
            </w:r>
          </w:p>
        </w:tc>
        <w:tc>
          <w:tcPr>
            <w:tcW w:type="dxa" w:w="2160"/>
          </w:tcPr>
          <w:p>
            <w:r>
              <w:t>Validado</w:t>
            </w:r>
          </w:p>
        </w:tc>
        <w:tc>
          <w:tcPr>
            <w:tcW w:type="dxa" w:w="2160"/>
          </w:tcPr>
          <w:p>
            <w:r>
              <w:t>Métricas calculadas para todos los modelos</w:t>
            </w:r>
          </w:p>
        </w:tc>
      </w:tr>
      <w:tr>
        <w:tc>
          <w:tcPr>
            <w:tcW w:type="dxa" w:w="2160"/>
          </w:tcPr>
          <w:p>
            <w:r>
              <w:t>RF-08</w:t>
            </w:r>
          </w:p>
        </w:tc>
        <w:tc>
          <w:tcPr>
            <w:tcW w:type="dxa" w:w="2160"/>
          </w:tcPr>
          <w:p>
            <w:r>
              <w:t>Persistencia</w:t>
            </w:r>
          </w:p>
        </w:tc>
        <w:tc>
          <w:tcPr>
            <w:tcW w:type="dxa" w:w="2160"/>
          </w:tcPr>
          <w:p>
            <w:r>
              <w:t>Validado</w:t>
            </w:r>
          </w:p>
        </w:tc>
        <w:tc>
          <w:tcPr>
            <w:tcW w:type="dxa" w:w="2160"/>
          </w:tcPr>
          <w:p>
            <w:r>
              <w:t>Save/load funciona para todos los modelos</w:t>
            </w:r>
          </w:p>
        </w:tc>
      </w:tr>
      <w:tr>
        <w:tc>
          <w:tcPr>
            <w:tcW w:type="dxa" w:w="2160"/>
          </w:tcPr>
          <w:p>
            <w:r>
              <w:t>RF-09</w:t>
            </w:r>
          </w:p>
        </w:tc>
        <w:tc>
          <w:tcPr>
            <w:tcW w:type="dxa" w:w="2160"/>
          </w:tcPr>
          <w:p>
            <w:r>
              <w:t>Visualización</w:t>
            </w:r>
          </w:p>
        </w:tc>
        <w:tc>
          <w:tcPr>
            <w:tcW w:type="dxa" w:w="2160"/>
          </w:tcPr>
          <w:p>
            <w:r>
              <w:t>Validado</w:t>
            </w:r>
          </w:p>
        </w:tc>
        <w:tc>
          <w:tcPr>
            <w:tcW w:type="dxa" w:w="2160"/>
          </w:tcPr>
          <w:p>
            <w:r>
              <w:t>Gráficas y CSV generados</w:t>
            </w:r>
          </w:p>
        </w:tc>
      </w:tr>
      <w:tr>
        <w:tc>
          <w:tcPr>
            <w:tcW w:type="dxa" w:w="2160"/>
          </w:tcPr>
          <w:p>
            <w:r>
              <w:t>RF-10</w:t>
            </w:r>
          </w:p>
        </w:tc>
        <w:tc>
          <w:tcPr>
            <w:tcW w:type="dxa" w:w="2160"/>
          </w:tcPr>
          <w:p>
            <w:r>
              <w:t>Pipeline</w:t>
            </w:r>
          </w:p>
        </w:tc>
        <w:tc>
          <w:tcPr>
            <w:tcW w:type="dxa" w:w="2160"/>
          </w:tcPr>
          <w:p>
            <w:r>
              <w:t>Validado</w:t>
            </w:r>
          </w:p>
        </w:tc>
        <w:tc>
          <w:tcPr>
            <w:tcW w:type="dxa" w:w="2160"/>
          </w:tcPr>
          <w:p>
            <w:r>
              <w:t>Ejecución end-to-end</w:t>
            </w:r>
          </w:p>
        </w:tc>
      </w:tr>
    </w:tbl>
    <w:p/>
    <w:p>
      <w:r>
        <w:t xml:space="preserve">Tabla 9. Validación de requisitos funcionales. </w:t>
      </w:r>
      <w:r>
        <w:rPr>
          <w:i/>
        </w:rPr>
        <w:t>Fuente: Elaboración propia.</w:t>
      </w:r>
    </w:p>
    <w:p>
      <w:pPr>
        <w:pStyle w:val="Heading2"/>
      </w:pPr>
      <w:r>
        <w:t>6.3. Evaluación de rendimiento de modelos</w:t>
      </w:r>
    </w:p>
    <w:p>
      <w:r>
        <w:t>La evaluación comparativa se realiza mediante métricas estándar en aprendizaje automático para clasificación binaria (anomalía vs normal). Al tratarse de aprendizaje no supervisado, se generaron etiquetas sintéticas para evaluación.</w:t>
      </w:r>
    </w:p>
    <w:p>
      <w:pPr>
        <w:pStyle w:val="Heading3"/>
      </w:pPr>
      <w:r>
        <w:t>6.3.1. Métricas de evaluación</w:t>
      </w:r>
    </w:p>
    <w:p>
      <w:r>
        <w:rPr>
          <w:b/>
        </w:rPr>
        <w:t xml:space="preserve">Precision: </w:t>
      </w:r>
      <w:r>
        <w:t>Proporción de detecciones correctas entre todas las alertas generadas. Mide la fiabilidad del sistema (bajas falsas alarmas).</w:t>
      </w:r>
    </w:p>
    <w:p>
      <w:r>
        <w:rPr>
          <w:b/>
        </w:rPr>
        <w:t xml:space="preserve">Recall: </w:t>
      </w:r>
      <w:r>
        <w:t>Proporción de anomalías reales detectadas. Mide la cobertura del sistema (capacidad de no perder eventos críticos).</w:t>
      </w:r>
    </w:p>
    <w:p>
      <w:r>
        <w:rPr>
          <w:b/>
        </w:rPr>
        <w:t xml:space="preserve">F1-Score: </w:t>
      </w:r>
      <w:r>
        <w:t>Media armónica de Precision y Recall. Proporciona balance entre ambas métricas.</w:t>
      </w:r>
    </w:p>
    <w:p>
      <w:r>
        <w:rPr>
          <w:b/>
        </w:rPr>
        <w:t xml:space="preserve">AUC-ROC: </w:t>
      </w:r>
      <w:r>
        <w:t>Área bajo la curva ROC. Mide la capacidad discriminativa independiente del umbral.</w:t>
      </w:r>
    </w:p>
    <w:p>
      <w:pPr>
        <w:pStyle w:val="Heading3"/>
      </w:pPr>
      <w:r>
        <w:t>6.3.2. Resultados esperados</w:t>
      </w:r>
    </w:p>
    <w:p>
      <w:r>
        <w:t>Los resultados mostrarán diferencias significativas entre los enfoques: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Modelo</w:t>
            </w:r>
          </w:p>
        </w:tc>
        <w:tc>
          <w:tcPr>
            <w:tcW w:type="dxa" w:w="2880"/>
          </w:tcPr>
          <w:p>
            <w:r>
              <w:t>Rendimiento esperado</w:t>
            </w:r>
          </w:p>
        </w:tc>
        <w:tc>
          <w:tcPr>
            <w:tcW w:type="dxa" w:w="2880"/>
          </w:tcPr>
          <w:p>
            <w:r>
              <w:t>Observaciones</w:t>
            </w:r>
          </w:p>
        </w:tc>
      </w:tr>
      <w:tr>
        <w:tc>
          <w:tcPr>
            <w:tcW w:type="dxa" w:w="2880"/>
          </w:tcPr>
          <w:p>
            <w:r>
              <w:t>Baseline (Z-Score)</w:t>
            </w:r>
          </w:p>
        </w:tc>
        <w:tc>
          <w:tcPr>
            <w:tcW w:type="dxa" w:w="2880"/>
          </w:tcPr>
          <w:p>
            <w:r>
              <w:t>Esperado F1 ~0.30-0.45</w:t>
            </w:r>
          </w:p>
        </w:tc>
        <w:tc>
          <w:tcPr>
            <w:tcW w:type="dxa" w:w="2880"/>
          </w:tcPr>
          <w:p>
            <w:r>
              <w:t>Limitado por asunción de normalidad. Útil como referencia mínima.</w:t>
            </w:r>
          </w:p>
        </w:tc>
      </w:tr>
      <w:tr>
        <w:tc>
          <w:tcPr>
            <w:tcW w:type="dxa" w:w="2880"/>
          </w:tcPr>
          <w:p>
            <w:r>
              <w:t>Isolation Forest</w:t>
            </w:r>
          </w:p>
        </w:tc>
        <w:tc>
          <w:tcPr>
            <w:tcW w:type="dxa" w:w="2880"/>
          </w:tcPr>
          <w:p>
            <w:r>
              <w:t>Esperado F1 ~0.40-0.60</w:t>
            </w:r>
          </w:p>
        </w:tc>
        <w:tc>
          <w:tcPr>
            <w:tcW w:type="dxa" w:w="2880"/>
          </w:tcPr>
          <w:p>
            <w:r>
              <w:t>Buen compromiso robustez/rendimiento. Escalable y estable.</w:t>
            </w:r>
          </w:p>
        </w:tc>
      </w:tr>
      <w:tr>
        <w:tc>
          <w:tcPr>
            <w:tcW w:type="dxa" w:w="2880"/>
          </w:tcPr>
          <w:p>
            <w:r>
              <w:t>LOF</w:t>
            </w:r>
          </w:p>
        </w:tc>
        <w:tc>
          <w:tcPr>
            <w:tcW w:type="dxa" w:w="2880"/>
          </w:tcPr>
          <w:p>
            <w:r>
              <w:t>Variable según configuración</w:t>
            </w:r>
          </w:p>
        </w:tc>
        <w:tc>
          <w:tcPr>
            <w:tcW w:type="dxa" w:w="2880"/>
          </w:tcPr>
          <w:p>
            <w:r>
              <w:t>Alto Recall pero menor Precision. Sensibles a parámetros de vecindad.</w:t>
            </w:r>
          </w:p>
        </w:tc>
      </w:tr>
      <w:tr>
        <w:tc>
          <w:tcPr>
            <w:tcW w:type="dxa" w:w="2880"/>
          </w:tcPr>
          <w:p>
            <w:r>
              <w:t>LSTM Autoencoder</w:t>
            </w:r>
          </w:p>
        </w:tc>
        <w:tc>
          <w:tcPr>
            <w:tcW w:type="dxa" w:w="2880"/>
          </w:tcPr>
          <w:p>
            <w:r>
              <w:t>Potencialmente F1 &gt; 0.55</w:t>
            </w:r>
          </w:p>
        </w:tc>
        <w:tc>
          <w:tcPr>
            <w:tcW w:type="dxa" w:w="2880"/>
          </w:tcPr>
          <w:p>
            <w:r>
              <w:t>Mejor captura de patrones temporales si hay suficientes datos de entrenamiento.</w:t>
            </w:r>
          </w:p>
        </w:tc>
      </w:tr>
    </w:tbl>
    <w:p/>
    <w:p>
      <w:r>
        <w:t xml:space="preserve">Tabla 10. Rendimiento esperado por modelo. </w:t>
      </w:r>
      <w:r>
        <w:rPr>
          <w:i/>
        </w:rPr>
        <w:t>Fuente: Proyección basada en literatura.</w:t>
      </w:r>
    </w:p>
    <w:p>
      <w:pPr>
        <w:pStyle w:val="Heading2"/>
      </w:pPr>
      <w:r>
        <w:t>6.4. Análisis de aplicabilidad</w:t>
      </w:r>
    </w:p>
    <w:p>
      <w:r>
        <w:rPr>
          <w:b/>
        </w:rPr>
        <w:t xml:space="preserve">Usabilidad: </w:t>
      </w:r>
      <w:r>
        <w:t>El sistema se ejecuta mediante un único comando (python 04_run_pipeline.py) con parámetros configurables. La salida incluye mensajes informativos de progreso. No requiere conocimientos técnicos avanzados para operación básica.</w:t>
      </w:r>
    </w:p>
    <w:p>
      <w:r>
        <w:rPr>
          <w:b/>
        </w:rPr>
        <w:t xml:space="preserve">Mantenibilidad: </w:t>
      </w:r>
      <w:r>
        <w:t>Arquitectura modular permite modificar componentes individuales sin afectar otros. Código documentado con docstrings siguiendo estándares. Repositorio Git con historial.</w:t>
      </w:r>
    </w:p>
    <w:p>
      <w:r>
        <w:rPr>
          <w:b/>
        </w:rPr>
        <w:t xml:space="preserve">Extensibilidad: </w:t>
      </w:r>
      <w:r>
        <w:t>Nuevos modelos pueden añadirse implementando la interfaz común (fit/predict/decision_function). El pipeline los integra automáticamente en la evaluación comparativa.</w:t>
      </w:r>
    </w:p>
    <w:p>
      <w:r>
        <w:rPr>
          <w:b/>
        </w:rPr>
        <w:t xml:space="preserve">Portabilidad: </w:t>
      </w:r>
      <w:r>
        <w:t>Desarrollo en Python puro sin dependencias de sistema operativo. Probado en Windows, Linux y macOS. Requisitos hardware mínimos (CPU, 2GB RAM).</w:t>
      </w:r>
    </w:p>
    <w:p>
      <w:pPr>
        <w:pStyle w:val="Heading2"/>
      </w:pPr>
      <w:r>
        <w:t>6.5. Limitaciones identificadas</w:t>
      </w:r>
    </w:p>
    <w:p>
      <w:r>
        <w:t>Durante la evaluación se identificaron las siguientes limitaciones:</w:t>
      </w:r>
    </w:p>
    <w:p>
      <w:pPr>
        <w:pStyle w:val="ListBullet"/>
      </w:pPr>
      <w:r>
        <w:t>Dependencia de calidad de datos de Yahoo Finance (disponibilidad y precisión)</w:t>
      </w:r>
    </w:p>
    <w:p>
      <w:pPr>
        <w:pStyle w:val="ListBullet"/>
      </w:pPr>
      <w:r>
        <w:t>LSTM requiere datasets sustanciales (&gt;1 año) para entrenamiento efectivo</w:t>
      </w:r>
    </w:p>
    <w:p>
      <w:pPr>
        <w:pStyle w:val="ListBullet"/>
      </w:pPr>
      <w:r>
        <w:t>Sin etiquetas reales de anomalías, la evaluación métrica usa anomalías sintéticas</w:t>
      </w:r>
    </w:p>
    <w:p>
      <w:pPr>
        <w:pStyle w:val="ListBullet"/>
      </w:pPr>
      <w:r>
        <w:t>Latencia de ejecución en datasets muy grandes (&gt;10 años minuto a minuto)</w:t>
      </w:r>
    </w:p>
    <w:p>
      <w:pPr>
        <w:pStyle w:val="ListBullet"/>
      </w:pPr>
      <w:r>
        <w:t>Sin interfaz gráfica, operación exclusivamente por línea de comandos</w:t>
      </w:r>
    </w:p>
    <w:p>
      <w:pPr>
        <w:pStyle w:val="Heading2"/>
      </w:pPr>
      <w:r>
        <w:t>6.6. Conclusiones de la evaluación</w:t>
      </w:r>
    </w:p>
    <w:p>
      <w:r>
        <w:t>La evaluación del sistema demuestra que el desarrollo cumple satisfactoriamente los requisitos establecidos. La arquitectura modular permite su uso tanto en investigación (comparativa de algoritmos) como en aplicaciones prácticas (monitorización de carteras). La inclusión de múltiples paradigmas (estadístico, ML, DL) proporciona robustez frente a diferentes tipos de anomalías, mientras que la interfaz unificada simplifica la comparación de resultados. El sistema está preparado para evaluación con datos reales de eventos de mercado y su posterior integración en un sistema de alertas en producción.</w:t>
      </w:r>
    </w:p>
    <w:p>
      <w:r>
        <w:br w:type="page"/>
      </w:r>
    </w:p>
    <w:p>
      <w:pPr>
        <w:pStyle w:val="Heading1"/>
      </w:pPr>
      <w:r>
        <w:t>Anexo A. Código fuente y datos analizados</w:t>
      </w:r>
    </w:p>
    <w:p>
      <w:r>
        <w:t>El código fuente completo del proyecto está disponible en el repositorio GitHub:</w:t>
      </w:r>
    </w:p>
    <w:p>
      <w:r>
        <w:rPr>
          <w:b/>
        </w:rPr>
        <w:t>https://github.com/Pruizma/TFE-Financial-Anomalies-Detection</w:t>
      </w:r>
    </w:p>
    <w:p>
      <w:r>
        <w:t>El repositorio incluye todos los módulos descritos en este documento, documentación técnica, datasets de ejemplo e instrucciones de instalación y uso.</w:t>
      </w:r>
    </w:p>
    <w:p>
      <w:pPr>
        <w:pStyle w:val="Heading2"/>
      </w:pPr>
      <w:r>
        <w:t>Contribuciones por autor:</w:t>
      </w:r>
    </w:p>
    <w:p>
      <w:r>
        <w:rPr>
          <w:b/>
        </w:rPr>
        <w:t xml:space="preserve">Jose Manuel Ruiz-Mateos Ruiz de Lacanal: </w:t>
      </w:r>
      <w:r>
        <w:t>Módulo de ingesta de datos (01_data_ingestion.py), integración preprocesamiento-carteras.</w:t>
      </w:r>
    </w:p>
    <w:p>
      <w:r>
        <w:rPr>
          <w:b/>
        </w:rPr>
        <w:t xml:space="preserve">Daniel Rueda Lopez: </w:t>
      </w:r>
      <w:r>
        <w:t>Módulos de preprocesamiento (02_data_preprocessing.py), modelos (03_anomaly_detection_models.py), pipeline principal (04_run_pipeline.py), documentación técnica.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