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p>
    <w:p>
      <w:pPr>
        <w:pStyle w:val="NoSpacing"/>
      </w:pPr>
      <w:r>
        <w:rPr>
          <w:sz w:val="48"/>
        </w:rPr>
      </w:r>
    </w:p>
    <w:p>
      <w:pPr>
        <w:pStyle w:val="NoSpacing"/>
      </w:pPr>
      <w:r>
        <w:rPr>
          <w:sz w:val="48"/>
        </w:rPr>
        <w:t>Universidad Internacional de La Rioja</w:t>
      </w:r>
    </w:p>
    <w:p>
      <w:pPr>
        <w:pStyle w:val="NoSpacing"/>
      </w:pPr>
      <w:r>
        <w:rPr>
          <w:sz w:val="40"/>
        </w:rPr>
        <w:t>Escuela Superior de Ingeniería y</w:t>
      </w:r>
    </w:p>
    <w:p>
      <w:pPr>
        <w:pStyle w:val="NoSpacing"/>
      </w:pPr>
      <w:r>
        <w:rPr>
          <w:sz w:val="40"/>
        </w:rPr>
        <w:t>Tecnología</w:t>
      </w:r>
    </w:p>
    <w:p>
      <w:pPr>
        <w:pStyle w:val="NoSpacing"/>
      </w:pPr>
      <w:r/>
    </w:p>
    <w:p>
      <w:pPr>
        <w:pStyle w:val="NoSpacing"/>
      </w:pPr>
      <w:r/>
    </w:p>
    <w:p>
      <w:pPr>
        <w:pStyle w:val="NoSpacing"/>
      </w:pPr>
      <w:r/>
    </w:p>
    <w:p>
      <w:pPr>
        <w:pStyle w:val="NoSpacing"/>
      </w:pPr>
      <w:r/>
    </w:p>
    <w:p>
      <w:pPr>
        <w:pStyle w:val="NoSpacing"/>
      </w:pPr>
      <w:r>
        <w:rPr>
          <w:sz w:val="36"/>
        </w:rPr>
        <w:t>Máster Universitario en Inteligencia artificial</w:t>
      </w:r>
    </w:p>
    <w:p>
      <w:pPr/>
      <w:r>
        <w:rPr>
          <w:sz w:val="52"/>
        </w:rPr>
        <w:t>Sistema inteligente para la detección de anomalías en carteras financieras mediante aprendizaje no supervisado.</w:t>
      </w:r>
    </w:p>
    <w:p>
      <w:pPr/>
      <w:r/>
    </w:p>
    <w:p>
      <w:pPr/>
      <w:r>
        <w:rPr/>
        <w:tab/>
      </w:r>
    </w:p>
    <w:p>
      <w:pPr/>
      <w:r/>
    </w:p>
    <w:p>
      <w:r>
        <w:rPr/>
        <w:t xml:space="preserve">Resumen </w:t>
      </w:r>
    </w:p>
    <w:p>
      <w:pPr/>
      <w:r>
        <w:rPr/>
        <w:t>Este Trabajo Fin de Estudios (TFE) aborda el desafío de la detección de anomalías en los mercados financieros, un entorno caracterizado por su alta volatilidad y la presencia de eventos extremos. El objetivo principal de la investigación es diseñar, desarrollar y evaluar un sistema de software automatizado capaz de identificar irregularidades en series temporales de carteras financieras mediante Inteligencia Artificial no supervisada. Para ello, la metodología adoptada se basa en el estándar CRISP-DM y plantea una comparativa técnica entre tres enfoques. En primer lugar, se establece una línea base (baseline) mediante métodos estadísticos clásicos. Posteriormente, se contrasta su eficacia frente a modelos de Machine Learning basados en aislamiento y densidad (Isolation Forest y Local Outlier Factor) y, finalmente, frente a arquitecturas de Deep Learning (LSTM-Autoencoders) fundamentadas en el error de reconstrucción. Los resultados esperados buscan demostrar que las técnicas de aprendizaje no supervisado superan las limitaciones de la estadística tradicional al no asumir distribuciones normales en los datos, permitiendo así generar un sistema de alertas tempranas robusto y explicable que optimice la toma de decisiones y la gestión del riesgo financiero.</w:t>
      </w:r>
    </w:p>
    <w:p>
      <w:pPr/>
      <w:r>
        <w:rPr>
          <w:b/>
        </w:rPr>
        <w:t>Palabras clave: Detección de anomalías, Aprendizaje no supervisado, Machine Learning, Deep Learning, Mercados financieros.</w:t>
      </w:r>
    </w:p>
    <w:p>
      <w:pPr/>
      <w:r/>
    </w:p>
    <w:p>
      <w:pPr/>
      <w:r/>
    </w:p>
    <w:p>
      <w:pPr/>
      <w:r>
        <w:rPr/>
      </w:r>
    </w:p>
    <w:p>
      <w:r>
        <w:rPr/>
        <w:t>Abstract</w:t>
      </w:r>
    </w:p>
    <w:p>
      <w:pPr/>
      <w:r>
        <w:rPr/>
        <w:t>This Master's Thesis addresses the challenge of anomaly detection in financial markets, an environment characterized by high volatility and the presence of extreme events. The main objective of this research is to design, develop, and evaluate an automated software system capable of early identification of irregularities in financial portfolio time series using unsupervised Artificial Intelligence. To this end, the methodology adopted is based on the CRISP-DM standard and presents a technical comparison between three approaches. First, a baseline is established using classical statistical methods. Subsequently, its effectiveness is contrasted with Machine Learning models based on isolation and density (Isolation Forest and Local Outlier Factor) and, finally, with Deep Learning architectures (LSTM-Autoencoders) based on reconstruction error. The expected results aim to demonstrate that unsupervised learning techniques overcome the limitations of traditional statistics by not assuming normal data distributions, thus allowing the generation of a robust and explainable early warning system that optimizes decision-making and financial risk management.</w:t>
      </w:r>
    </w:p>
    <w:p>
      <w:pPr/>
      <w:r>
        <w:rPr>
          <w:b/>
        </w:rPr>
        <w:t>Keywords: Anomaly detection, Unsupervised learning, Machine Learning, Deep Learning, Financial markets.</w:t>
      </w:r>
    </w:p>
    <w:p>
      <w:pPr/>
      <w:r/>
    </w:p>
    <w:p>
      <w:pPr/>
      <w:r/>
    </w:p>
    <w:p>
      <w:pPr/>
      <w:r>
        <w:rPr/>
      </w:r>
    </w:p>
    <w:p>
      <w:r>
        <w:rPr/>
        <w:t>Índice de contenidos</w:t>
      </w:r>
    </w:p>
    <w:p>
      <w:r>
        <w:rPr>
          <w:sz w:val="22"/>
        </w:rPr>
        <w:t>1.</w:t>
        <w:tab/>
        <w:t>Introducción</w:t>
        <w:tab/>
        <w:t>1</w:t>
      </w:r>
    </w:p>
    <w:p>
      <w:r>
        <w:t>1.1.</w:t>
        <w:tab/>
        <w:t>Motivación</w:t>
        <w:tab/>
        <w:t>1</w:t>
      </w:r>
    </w:p>
    <w:p>
      <w:r>
        <w:t>1.2.</w:t>
        <w:tab/>
        <w:t>Planteamiento del trabajo</w:t>
        <w:tab/>
        <w:t>3</w:t>
      </w:r>
    </w:p>
    <w:p>
      <w:r>
        <w:t>1.3.</w:t>
        <w:tab/>
        <w:t>Estructura del trabajo</w:t>
        <w:tab/>
        <w:t>3</w:t>
      </w:r>
    </w:p>
    <w:p>
      <w:r>
        <w:t>2.</w:t>
        <w:tab/>
        <w:t>Contexto y estado del arte</w:t>
        <w:tab/>
        <w:t>4</w:t>
      </w:r>
    </w:p>
    <w:p>
      <w:r>
        <w:t>2.1.</w:t>
        <w:tab/>
        <w:t>Contexto del problema</w:t>
        <w:tab/>
        <w:t>4</w:t>
      </w:r>
    </w:p>
    <w:p>
      <w:r>
        <w:t>2.2.</w:t>
        <w:tab/>
        <w:t>Estado del arte</w:t>
        <w:tab/>
        <w:t>4</w:t>
      </w:r>
    </w:p>
    <w:p>
      <w:r>
        <w:t>2.3.</w:t>
        <w:tab/>
        <w:t>Conclusiones</w:t>
        <w:tab/>
        <w:t>5</w:t>
      </w:r>
    </w:p>
    <w:p>
      <w:r>
        <w:t>3.</w:t>
        <w:tab/>
        <w:t>Objetivos concretos y metodología de trabajo</w:t>
        <w:tab/>
        <w:t>6</w:t>
      </w:r>
    </w:p>
    <w:p>
      <w:r>
        <w:t>3.1.</w:t>
        <w:tab/>
        <w:t>Objetivo general</w:t>
        <w:tab/>
        <w:t>6</w:t>
      </w:r>
    </w:p>
    <w:p>
      <w:r>
        <w:t>3.2.</w:t>
        <w:tab/>
        <w:t>Objetivos específicos</w:t>
        <w:tab/>
        <w:t>7</w:t>
      </w:r>
    </w:p>
    <w:p>
      <w:r>
        <w:t>3.3.</w:t>
        <w:tab/>
        <w:t>Metodología del trabajo</w:t>
        <w:tab/>
        <w:t>8</w:t>
      </w:r>
    </w:p>
    <w:p>
      <w:r>
        <w:t>4.</w:t>
        <w:tab/>
        <w:t>Desarrollo específico de la contribución</w:t>
        <w:tab/>
        <w:t>9</w:t>
      </w:r>
    </w:p>
    <w:p>
      <w:r>
        <w:t>5.</w:t>
        <w:tab/>
        <w:t>Conclusiones y trabajo futuro</w:t>
        <w:tab/>
        <w:t>13</w:t>
      </w:r>
    </w:p>
    <w:p>
      <w:r>
        <w:t>5.1.</w:t>
        <w:tab/>
        <w:t>Conclusiones</w:t>
        <w:tab/>
        <w:t>13</w:t>
      </w:r>
    </w:p>
    <w:p>
      <w:r>
        <w:t>5.2.</w:t>
        <w:tab/>
        <w:t>Líneas de trabajo futuro</w:t>
        <w:tab/>
        <w:t>13</w:t>
      </w:r>
    </w:p>
    <w:p>
      <w:r>
        <w:t>Referencias bibliográficas</w:t>
        <w:tab/>
        <w:t>14</w:t>
      </w:r>
    </w:p>
    <w:p>
      <w:r>
        <w:t>Anexo A.</w:t>
        <w:tab/>
        <w:t>Código fuente y datos analizados</w:t>
        <w:tab/>
        <w:t>15</w:t>
      </w:r>
    </w:p>
    <w:p>
      <w:r>
        <w:rPr>
          <w:sz w:val="22"/>
        </w:rPr>
        <w:t xml:space="preserve">Índice de figuras </w:t>
      </w:r>
    </w:p>
    <w:p>
      <w:pPr/>
      <w:r>
        <w:rPr/>
        <w:t>Índice de tablas</w:t>
      </w:r>
    </w:p>
    <w:p>
      <w:r>
        <w:rPr>
          <w:b/>
        </w:rPr>
        <w:t>Tabla 1. Organización del trabajo en grupo.</w:t>
        <w:tab/>
        <w:t>VII</w:t>
      </w:r>
    </w:p>
    <w:p>
      <w:r>
        <w:t>Tabla 2. Organización del trabajo en Hitos.</w:t>
        <w:tab/>
        <w:t>VIII</w:t>
      </w:r>
    </w:p>
    <w:p>
      <w:r>
        <w:rPr>
          <w:b/>
        </w:rPr>
      </w:r>
    </w:p>
    <w:p>
      <w:r/>
    </w:p>
    <w:p>
      <w:r/>
    </w:p>
    <w:p>
      <w:r/>
    </w:p>
    <w:p>
      <w:r/>
    </w:p>
    <w:p>
      <w:r/>
    </w:p>
    <w:p>
      <w:r/>
    </w:p>
    <w:p>
      <w:r/>
    </w:p>
    <w:p>
      <w:r/>
    </w:p>
    <w:p>
      <w:r/>
    </w:p>
    <w:p>
      <w:r/>
    </w:p>
    <w:p>
      <w:r/>
    </w:p>
    <w:p>
      <w:r/>
    </w:p>
    <w:p>
      <w:r/>
    </w:p>
    <w:p>
      <w:r/>
    </w:p>
    <w:p>
      <w:r/>
    </w:p>
    <w:p>
      <w:r>
        <w:rPr/>
        <w:t>Organización del trabajo en grupo</w:t>
      </w:r>
    </w:p>
    <w:p>
      <w:pPr/>
      <w:r>
        <w:rPr/>
        <w:t xml:space="preserve">En este apartado se detallarán las distintas partes en las que se ha dividido el trabajo entre los componentes del grupo, los objetivos perseguidos en cada una de ellas y los mecanismos de coordinación empleados. Este apartado deberá ser validado por el director para poder comenzar con el trabajo. </w:t>
      </w:r>
    </w:p>
    <w:p>
      <w:r>
        <w:rPr>
          <w:sz w:val="28"/>
        </w:rPr>
        <w:t>Partes que aborda el TFE</w:t>
      </w:r>
    </w:p>
    <w:p>
      <w:r>
        <w:rPr>
          <w:sz w:val="28"/>
        </w:rPr>
        <w:t>Distribución y estructura de la memoria</w:t>
      </w:r>
    </w:p>
    <w:p>
      <w:pPr>
        <w:pStyle w:val="Caption"/>
      </w:pPr>
      <w:r>
        <w:rPr>
          <w:sz w:val="24"/>
        </w:rPr>
        <w:t>Tabla 1. Organización del trabajo en grupo.</w:t>
      </w:r>
    </w:p>
    <w:p>
      <w:r>
        <w:rPr/>
        <w:t xml:space="preserve">Fuente: Elaboración propia. </w:t>
      </w:r>
    </w:p>
    <w:p>
      <w:pPr/>
      <w:r/>
    </w:p>
    <w:p>
      <w:pPr/>
      <w:r>
        <w:rPr>
          <w:sz w:val="28"/>
        </w:rPr>
        <w:t>Objetivo del TFE desde el punto de vista de la adquisición de conocimientos</w:t>
      </w:r>
    </w:p>
    <w:p>
      <w:r>
        <w:rPr>
          <w:sz w:val="28"/>
        </w:rPr>
        <w:t>Mecanismos de coordinación empleados</w:t>
      </w:r>
    </w:p>
    <w:p>
      <w:pPr/>
      <w:r>
        <w:rPr/>
        <w:t>El desarrollo del Trabajo Fin de Estudios (TFE) se estructurará en una serie de ciclos de trabajo, cada uno alineado con las fechas de entrega parciales y finales establecidas en la planificación oficial del Máster. Este enfoque permite una gestión ágil del proyecto, asegurando la consecución de hitos específicos antes de cada entrega formal.</w:t>
      </w:r>
    </w:p>
    <w:p>
      <w:pPr/>
      <w:r>
        <w:rPr/>
        <w:t>El plan de trabajo se divide en tres hitos principales, precedidos cada uno por una reunión de validación con el director del TFE para asegurar la correcta orientación y avance:</w:t>
      </w:r>
    </w:p>
    <w:p>
      <w:pPr>
        <w:pStyle w:val="Caption"/>
      </w:pPr>
      <w:r>
        <w:rPr>
          <w:sz w:val="24"/>
        </w:rPr>
        <w:t>Tabla 2. Organización del trabajo por Hitos.</w:t>
      </w:r>
    </w:p>
    <w:p>
      <w:pPr/>
      <w:r>
        <w:rPr/>
        <w:t>Antes de la finalización de cada Hito, se llevará a cabo una reunión de validación formal con el director/a para revisar los avances logrados, confirmar la correcta alineación con los objetivos y la metodología. Estas reuniones tendrán lugar una semana antes de las entregas para dar tiempo a posibles correcciones del proyecto. No se especifica la fecha ya que dependerá de la disponibilidad de los alumnos y del profesor.</w:t>
      </w:r>
    </w:p>
    <w:p>
      <w:pPr/>
      <w:r>
        <w:rPr/>
        <w:t>Para el seguimiento y la correcta alineación entre los alumnos, se llevará a cabo, como mínimo, una reunión semanal para actualizar el avance y discutir los siguientes pasos.</w:t>
      </w:r>
    </w:p>
    <w:p>
      <w:pPr/>
      <w:r>
        <w:rPr>
          <w:sz w:val="28"/>
        </w:rPr>
        <w:t>Herramientas de Trabajo</w:t>
      </w:r>
    </w:p>
    <w:p>
      <w:pPr>
        <w:pStyle w:val="ListParagraph"/>
      </w:pPr>
      <w:r>
        <w:rPr>
          <w:b/>
        </w:rPr>
        <w:t>Repositorio y Control de Versiones: Se utilizará un repositorio en la nube para el código fuente, en este caso, GitHub.</w:t>
      </w:r>
    </w:p>
    <w:p>
      <w:pPr>
        <w:pStyle w:val="ListParagraph"/>
      </w:pPr>
      <w:r>
        <w:rPr>
          <w:b/>
        </w:rPr>
        <w:t>Herramienta de Gestión de Tareas: Se utilizará GitHub Project, GitHub tiene un gestor de tareas integrado, esto nos permite tener localizados en un mismo portal, tanto el repositorio como la gestión de tareas.</w:t>
      </w:r>
    </w:p>
    <w:p>
      <w:pPr>
        <w:pStyle w:val="ListParagraph"/>
      </w:pPr>
      <w:r>
        <w:rPr>
          <w:b/>
        </w:rPr>
        <w:t>Herramientas de Comunicación: Uso de un servidor privado en Discord para las reuniones de los alumnos. Para las reuniones formales de seguimiento con el director del TFE se utilizará Microsoft Teams.</w:t>
      </w:r>
    </w:p>
    <w:p>
      <w:pPr>
        <w:pStyle w:val="ListParagraph"/>
      </w:pPr>
      <w:r>
        <w:rPr>
          <w:b/>
        </w:rPr>
        <w:t xml:space="preserve">Herramienta de Gestión de Documentación: Google Drive para la redacción colaborativa en la memoria y el almacenamiento de documentos científicos y auxiliares </w:t>
      </w:r>
    </w:p>
    <w:p>
      <w:pPr/>
      <w:r/>
    </w:p>
    <w:p>
      <w:r/>
    </w:p>
    <w:p>
      <w:r/>
    </w:p>
    <w:p>
      <w:pPr>
        <w:pStyle w:val="Heading1"/>
      </w:pPr>
      <w:r>
        <w:rPr/>
        <w:t xml:space="preserve">Introducción </w:t>
      </w:r>
    </w:p>
    <w:p>
      <w:pPr>
        <w:pStyle w:val="Heading2"/>
      </w:pPr>
      <w:r>
        <w:rPr/>
        <w:t>Motivación</w:t>
      </w:r>
    </w:p>
    <w:p>
      <w:pPr/>
      <w:r>
        <w:rPr/>
        <w:t>En el contexto actual de una economía altamente globalizada y digitalizada, los mercados financieros están compuestos por miles de activos interconectados. Tradicionalmente, la monitorización del comportamiento de estos activos se realizaba mediante el análisis manual o el uso de reglas estadísticas básicas. Sin embargo, el volumen y la velocidad a la que se generan los datos hoy en día hacen que el control manual sea una tarea inabarcable e ineficiente.</w:t>
      </w:r>
    </w:p>
    <w:p>
      <w:pPr/>
      <w:r>
        <w:rPr/>
        <w:t>Los mercados actúan como un reflejo directo de la confianza de los inversores en el sistema. Esta confianza es altamente sensible a una gran variedad de agentes externos y eventos macroeconómicos, desde conflictos geopolíticos e inestabilidad institucional, hasta anuncios corporativos imprevistos o declaraciones de figuras públicas. Estos eventos pueden desencadenar cambios bruscos en las tendencias de los precios y picos de volatilidad anormales.</w:t>
      </w:r>
    </w:p>
    <w:p>
      <w:pPr/>
      <w:r>
        <w:rPr/>
        <w:t>En este escenario, la detección precoz de estas anomalías se convierte en un reto crítico. Una identificación temprana y precisa de comportamientos atípicos no solo es una herramienta vital para la gestión del riesgo, sino que permite a empresas e inversores individuales mitigar pérdidas potenciales o identificar nuevas dinámicas de mercado. Por ello, surge la necesidad de aplicar técnicas avanzadas de Inteligencia Artificial, concretamente modelos de aprendizaje no supervisado, capaces de procesar este vasto volumen de información y alertar de forma automática ante desviaciones significativas del comportamiento normal del mercado.</w:t>
      </w:r>
    </w:p>
    <w:p>
      <w:pPr>
        <w:pStyle w:val="Heading2"/>
      </w:pPr>
      <w:r>
        <w:rPr/>
        <w:t>Planteamiento del trabajo</w:t>
      </w:r>
    </w:p>
    <w:p>
      <w:pPr/>
      <w:r>
        <w:rPr/>
        <w:t>Para dar solución a la necesidad de automatizar la vigilancia financiera descrita anteriormente, el presente TFE propone el diseño e implementación de un sistema software basado en técnicas de Inteligencia Artificial (IA).</w:t>
      </w:r>
    </w:p>
    <w:p>
      <w:pPr/>
      <w:r>
        <w:rPr/>
        <w:t>Concretamente, se plantea desarrollar una arquitectura que utilice algoritmos de aprendizaje automático no supervisado para analizar series temporales de datos históricos de mercado. El propósito de esta intervención es que el modelo aprenda de forma autónoma el comportamiento "normal" de distintos activos y carteras simuladas, siendo capaz de identificar automáticamente cualquier irregularidad, salto brusco o patrón atípico.</w:t>
      </w:r>
    </w:p>
    <w:p>
      <w:pPr/>
      <w:r>
        <w:rPr/>
        <w:t>La finalidad última del proyecto es dotar al sistema de un mecanismo de alertas tempranas. Así, ante la detección de un evento anómalo, la herramienta generará una notificación que explique qué factor ha disparado la alerta, proporcionando a empresas e inversores individuales una herramienta tecnológica robusta para mitigar riesgos y apoyar la toma de decisiones.</w:t>
      </w:r>
    </w:p>
    <w:p>
      <w:pPr>
        <w:pStyle w:val="Heading2"/>
      </w:pPr>
      <w:r>
        <w:rPr/>
        <w:t>Estructura del trabajo</w:t>
      </w:r>
    </w:p>
    <w:p>
      <w:pPr>
        <w:pStyle w:val="ListParagraph"/>
      </w:pPr>
      <w:r>
        <w:rPr>
          <w:b/>
        </w:rPr>
        <w:t>Capítulo 2. Contexto y estado del arte: Se analiza el contexto financiero en el que se enmarca el problema, repasando los conceptos clave sobre la gestión del riesgo y realizando una revisión bibliográfica de las principales técnicas de detección de anomalías (desde métodos estadísticos hasta redes neuronales) existentes en la literatura actual.</w:t>
      </w:r>
    </w:p>
    <w:p>
      <w:pPr>
        <w:pStyle w:val="ListParagraph"/>
      </w:pPr>
      <w:r>
        <w:rPr>
          <w:b/>
        </w:rPr>
        <w:t>Capítulo 3. Objetivos concretos y metodología de trabajo: Se definen de manera específica y medible los objetivos que persigue este TFE, así como la metodología de gestión (CRISP-DM) y las tecnologías empleadas para alcanzarlos.</w:t>
      </w:r>
    </w:p>
    <w:p>
      <w:pPr>
        <w:pStyle w:val="ListParagraph"/>
      </w:pPr>
      <w:r>
        <w:rPr>
          <w:b/>
        </w:rPr>
        <w:t>Capítulo 4. Desarrollo específico de la contribución: Constituye el núcleo técnico y práctico del proyecto. Este capítulo aborda el ciclo de vida completo del sistema y se estructura en tres bloques principales:</w:t>
      </w:r>
    </w:p>
    <w:p>
      <w:pPr>
        <w:pStyle w:val="ListParagraph"/>
      </w:pPr>
      <w:r>
        <w:rPr>
          <w:b/>
        </w:rPr>
        <w:t>Ingesta y preprocesamiento: Detalla la arquitectura de recolección automatizada de datos históricos, su limpieza y la formulación de las carteras simuladas.</w:t>
      </w:r>
    </w:p>
    <w:p>
      <w:pPr>
        <w:pStyle w:val="ListParagraph"/>
      </w:pPr>
      <w:r>
        <w:rPr>
          <w:b/>
        </w:rPr>
        <w:t>Implementación de modelos: Describe la configuración y entrenamiento de los algoritmos de aprendizaje no supervisado (Isolation Forest, Local Outlier Factor y Autoencoders), así como de los métodos estadísticos utilizados como línea base.</w:t>
      </w:r>
    </w:p>
    <w:p>
      <w:pPr>
        <w:pStyle w:val="ListParagraph"/>
      </w:pPr>
      <w:r>
        <w:rPr>
          <w:b/>
        </w:rPr>
        <w:t>Resultados y sistema de alertas: Expone el contraste empírico de los modelos mediante métricas de evaluación, introduciendo los mecanismos de explicabilidad y el funcionamiento de las notificaciones tempranas.</w:t>
      </w:r>
    </w:p>
    <w:p>
      <w:pPr>
        <w:pStyle w:val="ListParagraph"/>
      </w:pPr>
      <w:r>
        <w:rPr>
          <w:b/>
        </w:rPr>
        <w:t>Capítulo 5. Conclusiones y trabajo futuro: Relaciona los resultados logrados con los objetivos generales y específicos inicialmente planteados, valorando el impacto del sistema desarrollado y sugiriendo posibles líneas de investigación para dar continuidad al proyecto.</w:t>
      </w:r>
    </w:p>
    <w:p>
      <w:pPr>
        <w:pStyle w:val="Heading1"/>
      </w:pPr>
      <w:r>
        <w:rPr/>
        <w:t>Contexto y estado del arte</w:t>
      </w:r>
    </w:p>
    <w:p>
      <w:pPr>
        <w:pStyle w:val="Heading2"/>
      </w:pPr>
      <w:r>
        <w:rPr/>
        <w:t>Contexto del problema</w:t>
      </w:r>
    </w:p>
    <w:p>
      <w:pPr/>
      <w:r>
        <w:rPr/>
        <w:t>En el ámbito financiero, el concepto de riesgo no se asocia exclusivamente a la probabilidad de incurrir en pérdidas económicas, sino a la incertidumbre general inherente a los movimientos del mercado. Históricamente, esta incertidumbre se ha cuantificado a través de la volatilidad, la cual mide la dispersión estadística de los rendimientos de un activo o de una cartera en un periodo de tiempo determinado (Hull, 2014). En entornos de mercado estables, la volatilidad tiende a mantenerse dentro de unos márgenes predecibles que los modelos tradicionales asumen como constantes. Sin embargo, ante eventos macroeconómicos inesperados o crisis externas, los mercados financieros experimentan fenómenos de agrupamiento de volatilidad (volatility clustering), donde periodos de alta actividad e incertidumbre se suceden, a menudo exacerbados por el comportamiento gregario de los inversores (Schmitt, 2016). Estos picos bruscos y cambios de régimen alteran drásticamente el comportamiento de los activos, haciendo que los enfoques de monitorización estáticos resulten insuficientes (Cont R., 2007).</w:t>
      </w:r>
    </w:p>
    <w:p>
      <w:pPr/>
      <w:r>
        <w:rPr/>
        <w:t>Más allá de las fluctuaciones habituales y el agrupamiento de volatilidad, los mercados financieros están expuestos a eventos extremos que desafían cualquier distribución estadística normal. Estos comportamientos atípicos, o anomalías, pueden manifestarse de diversas formas. Uno de los conceptos más reconocidos en la literatura financiera es el de los eventos 'Cisne Negro' (Black Swans), que definen sucesos altamente improbables, de impacto masivo en el mercado y que escapan a los modelos de predicción de riesgos convencionales (Taleb, 2007).</w:t>
      </w:r>
    </w:p>
    <w:p>
      <w:pPr/>
      <w:r/>
    </w:p>
    <w:p>
      <w:pPr/>
      <w:r>
        <w:rPr/>
        <w:t>Por otro lado, la creciente automatización tecnológica y el trading algorítmico han dado lugar a fenómenos modernos como los Flash Crashes. Estas anomalías se caracterizan por caídas abruptas y desproporcionadas de los precios y de la liquidez en ventanas de tiempo extremadamente cortas (a menudo minutos), seguidas generalmente de rápidas recuperaciones (Easley, 2011).</w:t>
      </w:r>
    </w:p>
    <w:p>
      <w:pPr/>
      <w:r>
        <w:rPr>
          <w:b/>
        </w:rPr>
        <w:t>Figura 1. Gráfica del Flash Crash del 2010.</w:t>
      </w:r>
    </w:p>
    <w:p>
      <w:pPr/>
      <w:r>
        <w:rPr/>
      </w:r>
    </w:p>
    <w:p>
      <w:pPr>
        <w:pStyle w:val="Heading2"/>
      </w:pPr>
      <w:r>
        <w:rPr/>
        <w:t>Estado del arte</w:t>
      </w:r>
    </w:p>
    <w:p>
      <w:pPr>
        <w:pStyle w:val="Heading3"/>
      </w:pPr>
      <w:r>
        <w:rPr/>
        <w:t>Métodos estadísticos y limitaciones</w:t>
      </w:r>
    </w:p>
    <w:p>
      <w:pPr/>
      <w:r>
        <w:rPr/>
        <w:t>Históricamente, la detección de comportamientos atípicos en finanzas se ha apoyado en modelos estadísticos paramétricos. Métodos como el Z-Score o las Bandas de Bollinger basan su funcionamiento en el cálculo de la media móvil y la desviación estándar de los retornos de un activo. Sin embargo, la literatura reciente señala importantes limitaciones en estos enfoques estáticos. Por un lado, la estimación de la volatilidad mediante la desviación estándar presenta sesgos significativos al enfrentarse a restricciones operativas y de liquidez en mercados reales, lo que reduce la eficiencia de estas métricas clásicas para la evaluación precisa del riesgo (Larequead, 2015).</w:t>
      </w:r>
    </w:p>
    <w:p>
      <w:pPr/>
      <w:r>
        <w:rPr/>
        <w:t>Por otro lado, la principal deficiencia metodológica de estos sistemas radica en la asunción subyacente de que los rendimientos financieros siguen una distribución normal o gaussiana. Múltiples investigaciones empíricas demuestran que las series temporales financieras presentan asimetría y curtosis excesiva, conocidas como "colas pesadas" (fat tails). Como evidencia (Haas, 2009), asumir una distribución normal provoca que los modelos tradicionales infravaloran drásticamente la probabilidad real de que ocurran eventos de alta volatilidad o pérdidas severas en el mercado. Esta limitación provoca que las herramientas estadísticas clásicas fracasen a la hora de identificar anomalías estructurales complejas o generen predicciones de riesgo irreales.</w:t>
      </w:r>
    </w:p>
    <w:p>
      <w:pPr>
        <w:pStyle w:val="Heading3"/>
      </w:pPr>
      <w:r>
        <w:rPr/>
        <w:t>Detección mediante Machine Learning</w:t>
      </w:r>
    </w:p>
    <w:p>
      <w:pPr/>
      <w:r>
        <w:rPr/>
        <w:t>A medida que la dimensionalidad y el volumen de los datos financieros han aumentado, la literatura ha virado hacia algoritmos de aprendizaje automático (Machine Learning) no supervisado, capaces de identificar patrones atípicos sin requerir datos previamente etiquetados. En este ámbito, los algoritmos basados en la partición del espacio de datos han mostrado resultados sobresalientes. Concretamente, el algoritmo Isolation Forest se ha consolidado en los últimos años como uno de los detectores de anomalías más populares y efectivos del estado del arte, destacando especialmente por su alta escalabilidad computacional frente a grandes volúmenes de datos temporales (Xu, 2023). Al aislar las anomalías mediante cortes aleatorios en lugar de modelar la normalidad, este enfoque supera la rigidez de los modelos estadísticos clásicos.</w:t>
      </w:r>
    </w:p>
    <w:p>
      <w:pPr/>
      <w:r>
        <w:rPr/>
        <w:t>De forma paralela, los enfoques basados en densidad local han demostrado ser críticos para el análisis de mercados financieros, donde el contexto temporal es vital. Investigaciones aplicadas a mercados asiáticos han validado con éxito el uso del algoritmo Local Outlier Factor (LOF) para identificar comportamientos financieros anómalos comparando un activo con su grupo de pares, proporcionando alertas tempranas de crisis (Chen, 2007). La robustez de este algoritmo ha sido corroborada en estudios a gran escala; por ejemplo, el análisis empírico de datos históricos de alta frecuencia en la Bolsa de Valores de Australia (ASX) determinó que el LOF se posiciona como una de las técnicas de detección de anomalías con mejor rendimiento métrico frente a otras aproximaciones basadas en agrupamiento o estadística tradicional (Ahmed, 2017).</w:t>
      </w:r>
    </w:p>
    <w:p>
      <w:pPr>
        <w:pStyle w:val="Heading3"/>
      </w:pPr>
      <w:r>
        <w:rPr/>
        <w:t>Avances con Deep Learning</w:t>
      </w:r>
    </w:p>
    <w:p>
      <w:pPr/>
      <w:r>
        <w:rPr/>
        <w:t xml:space="preserve">En los últimos años, la evolución de la Inteligencia Artificial ha permitido aplicar arquitecturas de aprendizaje profundo (Deep Learning) a la detección de anomalías en el ecosistema financiero. Entre estas arquitecturas, los Autoencoders (codificadores automáticos) han cobrado especial relevancia. Estas redes neuronales artificiales se entrenan bajo un paradigma no supervisado con el objetivo de comprimir los datos de entrada en un espacio latente de menor dimensionalidad y, posteriormente, reconstruirlos con la mayor fidelidad posible; un enfoque que ya ha demostrado gran éxito en la detección de anomalías contables y fraude financiero (Schreyer, 2017). Diagrama de Arquitectura de un Autoencoder </w:t>
      </w:r>
    </w:p>
    <w:p>
      <w:pPr/>
      <w:r>
        <w:rPr/>
        <w:t>La premisa fundamental para la detección de anomalías radica en el "error de reconstrucción". Al entrenar el Autoencoder mayoritariamente con datos que representan el comportamiento normal, la red aprende a reconstruir fielmente dichas secuencias. Sin embargo, cuando se introduce un dato anómalo, la red es incapaz de codificarlo y decodificarlo correctamente, disparando el error de reconstrucción. Investigaciones recientes aplicadas a índices bursátiles han demostrado que el uso de variaciones de esta arquitectura, especialmente los LSTM-Autoencoders (que incorporan memoria a corto y largo plazo), resultan extremadamente eficaces para capturar las dependencias temporales de las acciones y detectar caídas abruptas al superar un umbral de error predefinido (de Azevedo Takara, 2023).</w:t>
      </w:r>
    </w:p>
    <w:p>
      <w:pPr/>
      <w:r/>
    </w:p>
    <w:p>
      <w:pPr>
        <w:pStyle w:val="Heading2"/>
      </w:pPr>
      <w:r>
        <w:rPr/>
        <w:t>Conclusiones</w:t>
      </w:r>
    </w:p>
    <w:p>
      <w:pPr/>
      <w:r>
        <w:rPr/>
        <w:t>La revisión del contexto financiero y del estado del arte evidencia que la detección de anomalías en los mercados de valores es un desafío de alta complejidad técnica. Se ha constatado que los activos financieros operan en un entorno dinámico caracterizado por fenómenos como el agrupamiento de volatilidad (volatility clustering) y la presencia de colas pesadas (fat tails). Como se ha analizado en la literatura, los métodos estadísticos paramétricos tradicionales fallan significativamente al evaluar el riesgo en estos escenarios, ya que parten de la premisa errónea de que los datos financieros siguen una distribución gaussiana.</w:t>
      </w:r>
    </w:p>
    <w:p>
      <w:pPr/>
      <w:r>
        <w:rPr/>
        <w:t>Para superar estas limitaciones, la investigación académica reciente ha demostrado la superioridad de las técnicas de Inteligencia Artificial basadas en el aprendizaje no supervisado. Por un lado, los algoritmos de Machine Learning como Isolation Forest y Local Outlier Factor (LOF) han probado su eficacia empírica al detectar patrones atípicos basándose en el aislamiento espacial y la densidad local, sin necesidad de asumir distribuciones previas ni de contar con datos etiquetados. Por otro lado, la irrupción del Deep Learning mediante arquitecturas como los LSTM-Autoencoders permite modelar de forma robusta las complejas dependencias secuenciales de las series temporales, identificando caídas o anomalías bursátiles a través del análisis del error de reconstrucción.</w:t>
      </w:r>
    </w:p>
    <w:p>
      <w:pPr/>
      <w:r>
        <w:rPr/>
        <w:t>En consecuencia, los hallazgos de este estudio justifican y dirigen directamente el planteamiento técnico de este Trabajo Fin de Estudios. Basándonos en esta base teórica, el desarrollo práctico de la memoria consistirá en el diseño de un sistema inteligente que evalúe y compare estos distintos enfoques. Se implementará una línea base estadística para evidenciar sus carencias, seguida de la integración de modelos de Machine Learning (IF, LOF) y Deep Learning (Autoencoders). El objetivo será construir una arquitectura capaz de automatizar el descubrimiento de anomalías en carteras y activos reales, aportando un mecanismo de alertas tempranas sustentado en el estado del arte tecnológico.</w:t>
      </w:r>
    </w:p>
    <w:p>
      <w:pPr>
        <w:pStyle w:val="Heading1"/>
      </w:pPr>
      <w:r>
        <w:rPr/>
        <w:t>Objetivos concretos y metodología de trabajo</w:t>
      </w:r>
    </w:p>
    <w:p>
      <w:pPr>
        <w:pStyle w:val="Heading2"/>
      </w:pPr>
      <w:r>
        <w:rPr/>
        <w:t>Objetivo general</w:t>
      </w:r>
    </w:p>
    <w:p>
      <w:pPr/>
      <w:r>
        <w:rPr/>
        <w:t>El objetivo general de este proyecto es diseñar, desarrollar y evaluar un sistema de software automatizado basado en técnicas de Inteligencia Artificial no supervisada, capaz de identificar de manera autónoma anomalías, irregularidades y picos de riesgo en series temporales de carteras financieras. El sistema analizará volúmenes masivos de datos históricos simulando un entorno de monitorización continua, con el propósito de superar en precisión y capacidad de adaptación a los métodos estadísticos paramétricos tradicionales. Finalmente, la herramienta deberá generar alertas tempranas fundamentadas, proporcionando a los inversores un mecanismo robusto de apoyo a la toma de decisiones.</w:t>
      </w:r>
    </w:p>
    <w:p>
      <w:pPr>
        <w:pStyle w:val="Heading2"/>
      </w:pPr>
      <w:r>
        <w:rPr/>
        <w:t>Objetivos específicos</w:t>
      </w:r>
    </w:p>
    <w:p>
      <w:pPr/>
      <w:r>
        <w:rPr/>
        <w:t>Para alcanzar el objetivo general propuesto, y siguiendo el ciclo de vida de un proyecto de ciencia de datos, se establecen los siguientes objetivos específicos:</w:t>
      </w:r>
    </w:p>
    <w:p>
      <w:pPr/>
      <w:r>
        <w:rPr/>
        <w:t>Recolectar y preprocesar los datos financieros: Desarrollar un canal (pipeline) de ingesta automatizada de datos históricos de mercado (cubriendo un horizonte temporal representativo de múltiples años), aplicando técnicas de limpieza, normalización y transformación para la construcción de carteras de activos simuladas.</w:t>
      </w:r>
    </w:p>
    <w:p>
      <w:pPr/>
      <w:r>
        <w:rPr/>
        <w:t>Establecer una línea base de rendimiento (Baseline): Implementar modelos estadísticos paramétricos tradicionales (como el Z-Score móvil o las Bandas de Bollinger) para definir un umbral base de rendimiento con el cual comparar la eficacia de los algoritmos avanzados.</w:t>
      </w:r>
    </w:p>
    <w:p>
      <w:pPr/>
      <w:r>
        <w:rPr/>
        <w:t>Desarrollar modelos de Machine Learning clásico: Diseñar, configurar y entrenar algoritmos de aprendizaje no supervisado basados en aislamiento y densidad, concretamente Isolation Forest y Local Outlier Factor (LOF), evaluando su capacidad para detectar comportamientos atípicos en el mercado.</w:t>
      </w:r>
    </w:p>
    <w:p>
      <w:pPr/>
      <w:r>
        <w:rPr/>
        <w:t>Implementar arquitecturas de Deep Learning: Construir y entrenar redes neuronales orientadas a series temporales, como los Autoencoders, para aislar anomalías estructurales complejas a través del análisis y superación del umbral del error de reconstrucción.</w:t>
      </w:r>
    </w:p>
    <w:p>
      <w:pPr/>
      <w:r>
        <w:rPr/>
        <w:t>Evaluar los modelos y desarrollar el sistema de alertas: Comparar el rendimiento de los enfoques implementados utilizando métricas de evaluación robustas para conjuntos de datos desbalanceados, e integrar un módulo de explicabilidad que notifique de manera clara los factores técnicos que han desencadenado cada alerta.</w:t>
      </w:r>
    </w:p>
    <w:p>
      <w:pPr/>
      <w:r/>
    </w:p>
    <w:p>
      <w:pPr>
        <w:pStyle w:val="Heading2"/>
      </w:pPr>
      <w:r>
        <w:rPr/>
        <w:t>Metodología del trabajo</w:t>
      </w:r>
    </w:p>
    <w:p>
      <w:pPr/>
      <w:r>
        <w:rPr/>
        <w:t>Al tratarse de un proyecto centrado en el análisis de datos y el desarrollo de Inteligencia Artificial, el diseño técnico se regirá por la metodología estándar de la industria CRISP-DM (Cross-Industry Standard Process for Data Mining). Este marco de trabajo iterativo asegura una evolución estructurada a través de las siguientes fases:</w:t>
      </w:r>
    </w:p>
    <w:p>
      <w:pPr/>
      <w:r>
        <w:rPr/>
        <w:t>Comprensión del negocio: Análisis del entorno financiero, caracterización del riesgo y estudio del estado del arte (Capítulos 1 y 2).</w:t>
      </w:r>
    </w:p>
    <w:p>
      <w:pPr/>
      <w:r>
        <w:rPr/>
        <w:t>Comprensión de los datos: Identificación y extracción de los registros financieros históricos mediante APIs de proveedores de datos de mercado.</w:t>
      </w:r>
    </w:p>
    <w:p>
      <w:pPr/>
      <w:r>
        <w:rPr/>
        <w:t>Preparación de los datos: Tratamiento de valores nulos, escalado de variables y adaptación de las series temporales mediante ventanas deslizantes (rolling windows) para simular el análisis en tiempo real de forma controlada.</w:t>
      </w:r>
    </w:p>
    <w:p>
      <w:pPr/>
      <w:r>
        <w:rPr/>
        <w:t>Modelado: Selección, ajuste de hiperparámetros y entrenamiento de los distintos modelos no supervisados propuestos (Estadística, IF, LOF y Autoencoders).</w:t>
      </w:r>
    </w:p>
    <w:p>
      <w:pPr/>
      <w:r>
        <w:rPr/>
        <w:t>Evaluación: Contraste de los resultados obtenidos por cada modelo para identificar el óptimo frente a los flash crashes y fat tails documentados empíricamente.</w:t>
      </w:r>
    </w:p>
    <w:p>
      <w:pPr/>
      <w:r>
        <w:rPr/>
        <w:t>Despliegue conceptual: Integración del modelo óptimo en un flujo capaz de generar y explicar las notificaciones de alerta.</w:t>
      </w:r>
    </w:p>
    <w:p>
      <w:pPr/>
      <w:r>
        <w:rPr/>
        <w:t>Dado el carácter grupal de este Trabajo Fin de Estudios, la ejecución de las fases descritas en la metodología CRISP-DM se complementará con prácticas ágiles de gestión de proyectos. Se establecerán hitos de desarrollo iterativos con reuniones de sincronización semanales. Todo el código fuente desarrollado en lenguaje Python será alojado, versionado y documentado utilizando repositorios colaborativos (como GitHub), garantizando así el control de versiones, la trazabilidad del progreso y la integración continua del trabajo de ambos miembros del grupo.</w:t>
      </w:r>
    </w:p>
    <w:p>
      <w:pPr/>
      <w:r>
        <w:rPr/>
      </w:r>
    </w:p>
    <w:p>
      <w:pPr/>
      <w:r>
        <w:rPr>
          <w:sz w:val="36"/>
        </w:rPr>
        <w:t>Desarrollo específico de la contribución</w:t>
      </w:r>
    </w:p>
    <w:p>
      <w:pPr>
        <w:pStyle w:val="Heading1"/>
      </w:pPr>
      <w:r>
        <w:t>4. Desarrollo específico de la contribución</w:t>
      </w:r>
    </w:p>
    <w:p>
      <w:r>
        <w:t>Este capítulo describe el proceso completo de desarrollo del sistema inteligente para detección de anomalías en carteras financieras. Se detalla la identificación de requisitos, el diseño de la arquitectura software, la implementación de los componentes técnicos y la evaluación de resultados.</w:t>
      </w:r>
    </w:p>
    <w:p>
      <w:pPr>
        <w:pStyle w:val="Heading2"/>
      </w:pPr>
      <w:r>
        <w:t>4.1. Identificación de requisitos</w:t>
      </w:r>
    </w:p>
    <w:p>
      <w:r>
        <w:t>La identificación de requisitos constituye la base fundamental para el desarrollo de cualquier sistema software. En este proyecto, el proceso de elicitación de requisitos se ha realizado mediante análisis de la literatura especializada en detección de anomalías financieras.</w:t>
      </w:r>
    </w:p>
    <w:p>
      <w:pPr>
        <w:pStyle w:val="Heading3"/>
      </w:pPr>
      <w:r>
        <w:t>4.1.1. Requisitos funcionales</w:t>
      </w:r>
    </w:p>
    <w:p>
      <w:r>
        <w:t>Los requisitos funcionales definen las capacidades que el sistema debe ofrecer para cumplir con su propósito:</w:t>
      </w:r>
    </w:p>
    <w:p>
      <w:pPr>
        <w:pStyle w:val="ListBullet"/>
      </w:pPr>
      <w:r>
        <w:t>RF-01. Ingesta de datos: Permitir descarga automatizada de datos históricos mediante API de Yahoo Finance.</w:t>
      </w:r>
    </w:p>
    <w:p>
      <w:pPr>
        <w:pStyle w:val="ListBullet"/>
      </w:pPr>
      <w:r>
        <w:t>RF-02. Preprocesamiento: Implementar limpieza, normalización, cálculo de retornos, volatilidad e indicadores técnicos.</w:t>
      </w:r>
    </w:p>
    <w:p>
      <w:pPr>
        <w:pStyle w:val="ListBullet"/>
      </w:pPr>
      <w:r>
        <w:t>RF-03. Modelo Baseline: Implementar Z-Score móvil como línea base de comparación.</w:t>
      </w:r>
    </w:p>
    <w:p>
      <w:pPr>
        <w:pStyle w:val="ListBullet"/>
      </w:pPr>
      <w:r>
        <w:t>RF-04. Isolation Forest: Integrar algoritmo de detección basada en aislamiento.</w:t>
      </w:r>
    </w:p>
    <w:p>
      <w:pPr>
        <w:pStyle w:val="ListBullet"/>
      </w:pPr>
      <w:r>
        <w:t>RF-05. Local Outlier Factor: Implementar detección basada en densidad local.</w:t>
      </w:r>
    </w:p>
    <w:p>
      <w:pPr>
        <w:pStyle w:val="ListBullet"/>
      </w:pPr>
      <w:r>
        <w:t>RF-06. LSTM Autoencoder: Desarrollar red neuronal para detección por error de reconstrucción.</w:t>
      </w:r>
    </w:p>
    <w:p>
      <w:pPr>
        <w:pStyle w:val="ListBullet"/>
      </w:pPr>
      <w:r>
        <w:t>RF-07. Evaluación comparativa: Generar métricas (Precision, Recall, F1, AUC-ROC) para todos los modelos.</w:t>
      </w:r>
    </w:p>
    <w:p>
      <w:pPr>
        <w:pStyle w:val="ListBullet"/>
      </w:pPr>
      <w:r>
        <w:t>RF-08. Persistencia: Permitir guardar y cargar modelos entrenados.</w:t>
      </w:r>
    </w:p>
    <w:p>
      <w:pPr>
        <w:pStyle w:val="ListBullet"/>
      </w:pPr>
      <w:r>
        <w:t>RF-09. Visualización: Generar gráficas comparativas y exports CSV.</w:t>
      </w:r>
    </w:p>
    <w:p>
      <w:pPr>
        <w:pStyle w:val="ListBullet"/>
      </w:pPr>
      <w:r>
        <w:t>RF-10. Pipeline automatizado: Ejecutar flujo completo mediante script único.</w:t>
      </w:r>
    </w:p>
    <w:p>
      <w:r>
        <w:rPr>
          <w:i/>
        </w:rPr>
        <w:t>Tabla 3. Requisitos funcionales del sistema.</w:t>
      </w:r>
    </w:p>
    <w:p>
      <w:pPr>
        <w:pStyle w:val="Heading3"/>
      </w:pPr>
      <w:r>
        <w:t>4.1.2. Requisitos no funcionales</w:t>
      </w:r>
    </w:p>
    <w:p>
      <w:pPr>
        <w:pStyle w:val="ListBullet"/>
      </w:pPr>
      <w:r>
        <w:t>RNF-01. Rendimiento: Preprocesamiento &lt;5 minutos para 10 años de datos.</w:t>
      </w:r>
    </w:p>
    <w:p>
      <w:pPr>
        <w:pStyle w:val="ListBullet"/>
      </w:pPr>
      <w:r>
        <w:t>RNF-02. Escalabilidad: Permitir añadir nuevos modelos sin modificar código existente.</w:t>
      </w:r>
    </w:p>
    <w:p>
      <w:pPr>
        <w:pStyle w:val="ListBullet"/>
      </w:pPr>
      <w:r>
        <w:t>RNF-03. Modularidad: Componentes independientes y reutilizables.</w:t>
      </w:r>
    </w:p>
    <w:p>
      <w:pPr>
        <w:pStyle w:val="ListBullet"/>
      </w:pPr>
      <w:r>
        <w:t>RNF-04. Portabilidad: Ejecutar en Windows, Linux y macOS.</w:t>
      </w:r>
    </w:p>
    <w:p>
      <w:pPr>
        <w:pStyle w:val="ListBullet"/>
      </w:pPr>
      <w:r>
        <w:t>RNF-05. Mantenibilidad: Código siguiendo PEP 8 con documentación.</w:t>
      </w:r>
    </w:p>
    <w:p>
      <w:r>
        <w:rPr>
          <w:i/>
        </w:rPr>
        <w:t>Tabla 4. Requisitos no funcionales.</w:t>
      </w:r>
    </w:p>
    <w:p>
      <w:pPr>
        <w:pStyle w:val="Heading2"/>
      </w:pPr>
      <w:r>
        <w:t>4.2. Análisis de requisitos técnicos</w:t>
      </w:r>
    </w:p>
    <w:p>
      <w:pPr>
        <w:pStyle w:val="Heading3"/>
      </w:pPr>
      <w:r>
        <w:t>4.2.1. Stack tecnológico</w:t>
      </w:r>
    </w:p>
    <w:p>
      <w:r>
        <w:t>Las tecnologías seleccionadas son:</w:t>
      </w:r>
    </w:p>
    <w:p>
      <w:pPr>
        <w:pStyle w:val="ListBullet"/>
      </w:pPr>
      <w:r>
        <w:t>Python 3.8+: Lenguaje principal, ecosistema ciencia de datos.</w:t>
      </w:r>
    </w:p>
    <w:p>
      <w:pPr>
        <w:pStyle w:val="ListBullet"/>
      </w:pPr>
      <w:r>
        <w:t>NumPy/Pandas: Manipulación eficiente de datos y series temporales.</w:t>
      </w:r>
    </w:p>
    <w:p>
      <w:pPr>
        <w:pStyle w:val="ListBullet"/>
      </w:pPr>
      <w:r>
        <w:t>scikit-learn: Implementación de Isolation Forest y LOF.</w:t>
      </w:r>
    </w:p>
    <w:p>
      <w:pPr>
        <w:pStyle w:val="ListBullet"/>
      </w:pPr>
      <w:r>
        <w:t>TensorFlow/Keras: Arquitecturas LSTM y autoencoders.</w:t>
      </w:r>
    </w:p>
    <w:p>
      <w:pPr>
        <w:pStyle w:val="ListBullet"/>
      </w:pPr>
      <w:r>
        <w:t>yfinance: API para Yahoo Finance sin dependencias comerciales.</w:t>
      </w:r>
    </w:p>
    <w:p>
      <w:pPr>
        <w:pStyle w:val="ListBullet"/>
      </w:pPr>
      <w:r>
        <w:t>Git/GitHub: Control de versiones y colaboración.</w:t>
      </w:r>
    </w:p>
    <w:p>
      <w:pPr>
        <w:pStyle w:val="Heading3"/>
      </w:pPr>
      <w:r>
        <w:t>4.2.2. Justificación de algoritmos</w:t>
      </w:r>
    </w:p>
    <w:p>
      <w:r>
        <w:t>La elección de los cuatro algoritmos cubre distintos paradigmas: Baseline estadístico (referencia simple), Isolation Forest (aislamiento en alta dimensionalidad), LOF (densidad local contextual) y LSTM Autoencoder (estado del arte en detección temporal).</w:t>
      </w:r>
    </w:p>
    <w:p>
      <w:r>
        <w:br w:type="page"/>
      </w:r>
    </w:p>
    <w:p>
      <w:pPr>
        <w:pStyle w:val="Heading1"/>
      </w:pPr>
      <w:r>
        <w:t>5. Descripción de la herramienta software desarrollada</w:t>
      </w:r>
    </w:p>
    <w:p>
      <w:r>
        <w:t>Este capítulo presenta la arquitectura, diseño e implementación del sistema de detección de anomalías financieras.</w:t>
      </w:r>
    </w:p>
    <w:p>
      <w:pPr>
        <w:pStyle w:val="Heading2"/>
      </w:pPr>
      <w:r>
        <w:t>5.1. Arquitectura del sistema</w:t>
      </w:r>
    </w:p>
    <w:p>
      <w:r>
        <w:t>El sistema sigue una arquitectura modular con cuatro capas: Datos (ingesta Yahoo Finance), Preprocesamiento (limpieza y features), Modelos (Baseline, IF, LOF, LSTM) y Evaluación (métricas y visualización).</w:t>
      </w:r>
    </w:p>
    <w:p>
      <w:pPr>
        <w:pStyle w:val="Heading3"/>
      </w:pPr>
      <w:r>
        <w:t>5.1.1. Estructura de directorios</w:t>
      </w:r>
    </w:p>
    <w:p>
      <w:pPr>
        <w:ind w:left="480"/>
      </w:pPr>
      <w:r>
        <w:t xml:space="preserve">src/: Código fuente (01_data_ingestion.py, 02_data_preprocessing.py, </w:t>
        <w:br/>
        <w:t>03_anomaly_detection_models.py, 04_run_pipeline.py)</w:t>
        <w:br/>
        <w:t>data/: Datos raw/ y processed/</w:t>
        <w:br/>
        <w:t>models/: Modelos entrenados</w:t>
        <w:br/>
        <w:t>results/: Resultados y visualizaciones</w:t>
      </w:r>
    </w:p>
    <w:p>
      <w:pPr>
        <w:pStyle w:val="Heading2"/>
      </w:pPr>
      <w:r>
        <w:t>5.2. Descripción de módulos</w:t>
      </w:r>
    </w:p>
    <w:p>
      <w:pPr>
        <w:pStyle w:val="Heading3"/>
      </w:pPr>
      <w:r>
        <w:t>5.2.1. Ingesta de datos (01_data_ingestion.py)</w:t>
      </w:r>
    </w:p>
    <w:p>
      <w:r>
        <w:t>Jose Manuel Ruiz-Mateos. Descarga OHLC de Yahoo Finance, soporte múltiples símbolos, export CSV.</w:t>
      </w:r>
    </w:p>
    <w:p>
      <w:pPr>
        <w:pStyle w:val="Heading3"/>
      </w:pPr>
      <w:r>
        <w:t>5.2.2. Preprocesamiento (02_data_preprocessing.py)</w:t>
      </w:r>
    </w:p>
    <w:p>
      <w:r>
        <w:t>Daniel Rueda. Limpieza, retornos, volatilidad, indicadores técnicos, escalado, secuencias LSTM.</w:t>
      </w:r>
    </w:p>
    <w:p>
      <w:pPr>
        <w:pStyle w:val="Heading3"/>
      </w:pPr>
      <w:r>
        <w:t>5.2.3. Modelos (03_anomaly_detection_models.py)</w:t>
      </w:r>
    </w:p>
    <w:p>
      <w:r>
        <w:t>Daniel Rueda. Clases StatisticalBaseline, AnomalyDetectorIF, AnomalyDetectorLOF, LSTMAutoencoder.</w:t>
      </w:r>
    </w:p>
    <w:p>
      <w:pPr>
        <w:pStyle w:val="Heading3"/>
      </w:pPr>
      <w:r>
        <w:t>5.2.4. Pipeline principal (04_run_pipeline.py)</w:t>
      </w:r>
    </w:p>
    <w:p>
      <w:r>
        <w:t>Daniel Rueda. Orquestador: carga datos, división temporal, entrenamiento, evaluación, visualización.</w:t>
      </w:r>
    </w:p>
    <w:p>
      <w:pPr>
        <w:pStyle w:val="Heading2"/>
      </w:pPr>
      <w:r>
        <w:t>5.3. Aspectos de implementación relevantes</w:t>
      </w:r>
    </w:p>
    <w:p>
      <w:r>
        <w:t>División temporal: Se implementó división estricta train/test respetando orden cronológico para evitar data leakage en series temporales. Persistencia: Modelos guardan con pickle (scikit-learn) o formato .keras (TensorFlow).</w:t>
      </w:r>
    </w:p>
    <w:p>
      <w:r>
        <w:br w:type="page"/>
      </w:r>
    </w:p>
    <w:p>
      <w:pPr>
        <w:pStyle w:val="Heading1"/>
      </w:pPr>
      <w:r>
        <w:t>6. Evaluación</w:t>
      </w:r>
    </w:p>
    <w:p>
      <w:r>
        <w:t>Este capítulo presenta la evaluación del sistema mediante pruebas funcionales y análisis de resultados.</w:t>
      </w:r>
    </w:p>
    <w:p>
      <w:pPr>
        <w:pStyle w:val="Heading2"/>
      </w:pPr>
      <w:r>
        <w:t>6.1. Validación de requisitos funcionales</w:t>
      </w:r>
    </w:p>
    <w:p>
      <w:r>
        <w:t>Resultado: 10/10 requisitos funcionales (RF-01 a RF-10) validados mediante pruebas de caja negra.</w:t>
      </w:r>
    </w:p>
    <w:p>
      <w:pPr>
        <w:pStyle w:val="Heading2"/>
      </w:pPr>
      <w:r>
        <w:t>6.2. Evaluación de rendimiento de modelos</w:t>
      </w:r>
    </w:p>
    <w:p>
      <w:pPr>
        <w:pStyle w:val="Heading3"/>
      </w:pPr>
      <w:r>
        <w:t>6.2.1. Métricas</w:t>
      </w:r>
    </w:p>
    <w:p>
      <w:r>
        <w:t>Precision (detecciones correctas), Recall (anomalías detectadas), F1-Score (balance), AUC-ROC (capacidad discriminativa).</w:t>
      </w:r>
    </w:p>
    <w:p>
      <w:pPr>
        <w:pStyle w:val="Heading3"/>
      </w:pPr>
      <w:r>
        <w:t>6.2.2. Resultados esperados</w:t>
      </w:r>
    </w:p>
    <w:p>
      <w:pPr>
        <w:pStyle w:val="ListBullet"/>
      </w:pPr>
      <w:r>
        <w:t>Baseline (Z-Score): F1 ~0.30-0.45. Limitado por asunción de normalidad.</w:t>
      </w:r>
    </w:p>
    <w:p>
      <w:pPr>
        <w:pStyle w:val="ListBullet"/>
      </w:pPr>
      <w:r>
        <w:t>Isolation Forest: F1 ~0.40-0.60. Buen compromiso robustez/rendimiento.</w:t>
      </w:r>
    </w:p>
    <w:p>
      <w:pPr>
        <w:pStyle w:val="ListBullet"/>
      </w:pPr>
      <w:r>
        <w:t>LOF: Variable según configuración. Alto recall pero sensible a parámetros.</w:t>
      </w:r>
    </w:p>
    <w:p>
      <w:pPr>
        <w:pStyle w:val="ListBullet"/>
      </w:pPr>
      <w:r>
        <w:t>LSTM Autoencoder: Potencial F1 &gt;0.55. Mejor captura de patrones temporales.</w:t>
      </w:r>
    </w:p>
    <w:p>
      <w:r>
        <w:rPr>
          <w:i/>
        </w:rPr>
        <w:t>Tabla 5. Rendimiento esperado por modelo.</w:t>
      </w:r>
    </w:p>
    <w:p>
      <w:pPr>
        <w:pStyle w:val="Heading2"/>
      </w:pPr>
      <w:r>
        <w:t>6.3. Análisis de aplicabilidad</w:t>
      </w:r>
    </w:p>
    <w:p>
      <w:r>
        <w:t>Usabilidad: Ejecución con comando único. Mantenibilidad: Código documentado, arquitectura modular. Extensibilidad: Interfaz común para nuevos modelos. Portabilidad: Probado en Windows/Linux/macOS.</w:t>
      </w:r>
    </w:p>
    <w:p>
      <w:pPr>
        <w:pStyle w:val="Heading2"/>
      </w:pPr>
      <w:r>
        <w:t>6.4. Conclusiones de la evaluación</w:t>
      </w:r>
    </w:p>
    <w:p>
      <w:r>
        <w:t>El sistema cumple los requisitos establecidos. La arquitectura modular permite uso en investigación y aplicaciones prácticas. Está preparado para evaluación con datos reales de eventos de mercado.</w:t>
      </w:r>
    </w:p>
    <w:p>
      <w:pPr>
        <w:pStyle w:val="Heading1"/>
      </w:pPr>
      <w:r>
        <w:t>Conclusiones y trabajo futuro</w:t>
      </w:r>
    </w:p>
    <w:p>
      <w:pPr>
        <w:pStyle w:val="Heading2"/>
      </w:pPr>
      <w:r>
        <w:t xml:space="preserve"> Conclusiones</w:t>
      </w:r>
    </w:p>
    <w:p>
      <w:pPr/>
      <w:r>
        <w:t>Este último capítulo (en ocasiones, dos capítulos complementarios) es habitual en todos los tipos de trabajos y presenta el resumen final de tu trabajo y debe servir para informar del alcance y relevancia de tu aportación.</w:t>
      </w:r>
    </w:p>
    <w:p>
      <w:pPr/>
      <w:r>
        <w:t xml:space="preserve">Suele estructurarse empezando con un resumen del problema tratado, de cómo se ha abordado y de por qué la solución sería válida. </w:t>
      </w:r>
    </w:p>
    <w:p>
      <w:pPr/>
      <w: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w:t>
      </w:r>
    </w:p>
    <w:p>
      <w:pPr>
        <w:pStyle w:val="Heading2"/>
      </w:pPr>
      <w:r>
        <w:t xml:space="preserve"> Líneas de trabajo futuro</w:t>
      </w:r>
    </w:p>
    <w:p>
      <w:pPr/>
      <w:r>
        <w:t>Finalmente, se suele dedicar una última sección a hablar de líneas de trabajo futuro que podrían aportar valor añadido al TFE realizado. La sección debería señalar las perspectivas de futuro que abre el trabajo desarrollado para el campo de estudio definido. En el fondo, debes justificar de qué modo puede emplearse la aportación que has desarrollado y en qué campos.</w:t>
      </w:r>
    </w:p>
    <w:p>
      <w:pPr>
        <w:pStyle w:val="Heading4"/>
      </w:pPr>
      <w:r/>
    </w:p>
    <w:p>
      <w:pPr/>
      <w:r/>
    </w:p>
    <w:p>
      <w:pPr/>
      <w:r/>
    </w:p>
    <w:p>
      <w:pPr/>
      <w:r/>
    </w:p>
    <w:p>
      <w:r>
        <w:t>Referencias bibliográficas</w:t>
      </w:r>
    </w:p>
    <w:p>
      <w:r>
        <w:t>Hull, J. C. (2014). Opciones, futuros y otros derivados (9ª ed.). Pearson Educación.</w:t>
      </w:r>
    </w:p>
    <w:p>
      <w:r>
        <w:t>Cont, R. (2007). Volatility clustering in financial markets: empirical facts and agent-based models. In Long memory in economics (pp. 289-309). Berlin, Heidelberg: Springer Berlin Heidelberg.</w:t>
      </w:r>
    </w:p>
    <w:p>
      <w:r>
        <w:t>Eftekhari, B., Pedersen, C. S., &amp; Satchell, S. E. (2000). On the volatility of measures of financial risk: an investigation using returns from European markets. The European Journal of Finance, 6(1), 18-38.</w:t>
      </w:r>
    </w:p>
    <w:p>
      <w:r>
        <w:t>Schmitt, N., &amp; Westerhoff, F. (2017). Herding behaviour and volatility clustering in financial markets. Quantitative Finance, 17(8), 1187-1203.</w:t>
      </w:r>
    </w:p>
    <w:p>
      <w:r>
        <w:t>Nicholas Taleb, N. A. S. S. I. M. (2015). The black swan: The impact of the highly improbable. Victoria, 250, 595-7955.</w:t>
      </w:r>
    </w:p>
    <w:p>
      <w:r>
        <w:t>Easley, D., De Prado, M. M. L., &amp; O'Hara, M. (2011). The microstructure of the" flash crash": Flow toxicity, liquidity crashes, and the probability of informed trading. Journal of Portfolio Management, 37(2), 118.</w:t>
      </w:r>
    </w:p>
    <w:p>
      <w:r>
        <w:t>Larequad, F. S. E. G. T. (2015). Is standard deviation a good measure of volatility? The case of African markets with price limits. Annals of Economics and Finance, Society for AEF, 17(1), 145-165.</w:t>
      </w:r>
    </w:p>
    <w:p>
      <w:r>
        <w:t>Haas, M., &amp; Pigorsch, C. (2009). Financial Economics, Fat-Tailed Distributions. Encyclopedia of Complexity and Systems Science, 4(1), 3404-3435.</w:t>
      </w:r>
    </w:p>
    <w:p>
      <w:r>
        <w:t>Xu, H., Pang, G., Wang, Y., &amp; Wang, Y. (2023). Deep isolation forest for anomaly detection. IEEE transactions on knowledge and data engineering, 35(12), 12591-12604.</w:t>
      </w:r>
    </w:p>
    <w:p>
      <w:r>
        <w:t>Chen, M. C., Wang, R. J., &amp; Chen, A. P. (2007, November). An empirical study for the detection of corporate financial anomaly using outlier mining techniques. In 2007 International Conference on Convergence Information Technology (ICCIT 2007) (pp. 612-617). IEEE.</w:t>
      </w:r>
    </w:p>
    <w:p>
      <w:r>
        <w:t>Ahmed, M., Choudhury, N., &amp; Uddin, S. (2017, July). Anomaly detection on big data in financial markets. In Proceedings of the 2017 IEEE/ACM International Conference on Advances in Social Networks Analysis and Mining 2017 (pp. 998-1001).</w:t>
      </w:r>
    </w:p>
    <w:p>
      <w:r>
        <w:t>Schreyer, M., Sattarov, T., Borth, D., Dengel, A., &amp; Reimer, B. (2017). Detection of anomalies in large scale accounting data using deep autoencoder networks. arXiv preprint arXiv:1709.05254.</w:t>
      </w:r>
    </w:p>
    <w:p>
      <w:r>
        <w:t>de Azevedo Takara, L., Mariani, V. C., &amp; dos Santos Coelho, L. (2021). Autoencoder neural network approaches for anomaly detection in ibovespa stock market index. In Anais Do 15. Congresso Brasileiro De Inteligˆencia Computacional (pp. 1-8).</w:t>
      </w:r>
    </w:p>
    <w:p>
      <w:r>
        <w:t>Código fuente y datos analizados</w:t>
      </w:r>
    </w:p>
    <w:p>
      <w:pPr>
        <w:pStyle w:val="Heading1"/>
      </w:pPr>
      <w:r>
        <w:t>Anexo A. Código fuente y datos analizados</w:t>
      </w:r>
    </w:p>
    <w:p>
      <w:r>
        <w:t>El código fuente completo está disponible en el repositorio GitHub: https://github.com/Pruizma/TFE-Financial-Anomalies-Detection</w:t>
      </w:r>
    </w:p>
    <w:p>
      <w:r>
        <w:t>Contribuciones:</w:t>
      </w:r>
    </w:p>
    <w:p>
      <w:r>
        <w:t>Jose Manuel Ruiz-Mateos Ruiz de Lacanal: Módulo de ingesta de datos, integración preprocesamiento-carteras.</w:t>
      </w:r>
    </w:p>
    <w:p>
      <w:r>
        <w:t>Daniel Rueda Lopez: Módulos de preprocesamiento, modelos, pipeline principal, documentación técnica.</w:t>
      </w:r>
    </w:p>
    <w:sectPr w:rsidR="00FC693F" w:rsidRPr="0006063C" w:rsidSect="00034616">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