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DESARROLLO ESPECÍFICO DE LA CONTRIBUCIÓN</w:t>
        <w:br/>
      </w:r>
    </w:p>
    <w:p>
      <w:r>
        <w:t xml:space="preserve">En este apartado se desarrolla la descripción detallada de la contribución realizada en el Trabajo Fin de Estudio. El tipo de trabajo realizado es un </w:t>
      </w:r>
      <w:r>
        <w:rPr>
          <w:b/>
        </w:rPr>
        <w:t>DESARROLLO DE SOFTWARE</w:t>
      </w:r>
      <w:r>
        <w:t>, consistente en un sistema inteligente para detección de anomalías en carteras financieras. A continuación se presenta el desarrollo seguido para este tipo de trabajo.</w:t>
      </w:r>
    </w:p>
    <w:p/>
    <w:p>
      <w:pPr>
        <w:pStyle w:val="Heading1"/>
      </w:pPr>
      <w:r>
        <w:t>Tipo 1. Piloto experimental</w:t>
      </w:r>
    </w:p>
    <w:p>
      <w:r>
        <w:t>Este tipo de trabajos suelen seguir la estructura típica al describir experimentos científicos, dividida en descripción del experimento, presentación de los resultados y discusión de los resultados.</w:t>
      </w:r>
    </w:p>
    <w:p/>
    <w:p>
      <w:r>
        <w:rPr>
          <w:b/>
        </w:rPr>
        <w:t xml:space="preserve">NOTA: </w:t>
      </w:r>
      <w:r>
        <w:rPr>
          <w:i/>
        </w:rPr>
        <w:t>Este TFE no corresponde a un piloto experimental, por lo que los capítulos 4, 5 y 6 no siguen esta estructura. Se incluye como referencia de la guía metodológica.</w:t>
      </w:r>
    </w:p>
    <w:p>
      <w:r>
        <w:br w:type="page"/>
      </w:r>
    </w:p>
    <w:p>
      <w:pPr>
        <w:pStyle w:val="Heading1"/>
      </w:pPr>
      <w:r>
        <w:t>Tipo 2. Desarrollo de software</w:t>
      </w:r>
    </w:p>
    <w:p>
      <w:r>
        <w:t>En un trabajo de desarrollo de software es importante justificar los criterios de diseño seguidos para desarrollar el programa, seguido de la descripción detallada del producto resultante y finalmente una evaluación de la calidad y aplicabilidad del producto. Esto se ve reflejado en la siguiente estructura de capítulos:</w:t>
      </w:r>
    </w:p>
    <w:p>
      <w:pPr>
        <w:pStyle w:val="Heading2"/>
      </w:pPr>
      <w:r>
        <w:t>Capítulo 4 - Identificación de requisitos</w:t>
      </w:r>
    </w:p>
    <w:p>
      <w:r>
        <w:t>En este capítulo se debe indicar el trabajo previo realizado para guiar el desarrollo del software. Esto incluye la identificación adecuada del problema a tratar, así como del contexto habitual de uso o funcionamiento de la aplicación.</w:t>
      </w:r>
    </w:p>
    <w:p/>
    <w:p>
      <w:r>
        <w:rPr>
          <w:b/>
        </w:rPr>
        <w:t>IDENTIFICACIÓN DEL PROBLEMA:</w:t>
      </w:r>
    </w:p>
    <w:p>
      <w:r>
        <w:t>El mercado financiero presenta eventos anómalos (crashes, burbujas especulativas, crisis sistémicas) que generan pérdidas significativas cuando no se detectan a tiempo. La detección tradicional mediante reglas fijas o umbrales estáticos presenta limitaciones ante la complejidad y no estacionariedad de las series temporales financieras.</w:t>
      </w:r>
    </w:p>
    <w:p>
      <w:r>
        <w:t>Se requiere un sistema que combine múltiples enfoques (estadístico, de aprendizaje automático y aprendizaje profundo) para detectar patrones anómalos en datos de series temporales de índices bursátiles.</w:t>
      </w:r>
    </w:p>
    <w:p/>
    <w:p>
      <w:r>
        <w:rPr>
          <w:b/>
        </w:rPr>
        <w:t>CONTEXTO DE USO:</w:t>
      </w:r>
    </w:p>
    <w:p>
      <w:r>
        <w:t>El sistema está diseñado para ser utilizado por gestores de carteras, analistas cuantitativos e investigadores en finanzas computacionales. Opera de forma automatizada mediante línea de comandos, permitiendo su integración en pipelines de análisis financiero más amplios.</w:t>
      </w:r>
    </w:p>
    <w:p/>
    <w:p>
      <w:r>
        <w:rPr>
          <w:b/>
        </w:rPr>
        <w:t>REQUISITOS FUNCIONALES IDENTIFICADOS:</w:t>
      </w:r>
    </w:p>
    <w:p>
      <w:pPr>
        <w:pStyle w:val="ListBullet"/>
      </w:pPr>
      <w:r>
        <w:rPr>
          <w:b/>
        </w:rPr>
        <w:t xml:space="preserve">RF-01 - Ingesta de datos: </w:t>
      </w:r>
      <w:r>
        <w:t>Descarga automatizada de datos históricos mediante API de Yahoo Finance</w:t>
      </w:r>
    </w:p>
    <w:p>
      <w:pPr>
        <w:pStyle w:val="ListBullet"/>
      </w:pPr>
      <w:r>
        <w:rPr>
          <w:b/>
        </w:rPr>
        <w:t xml:space="preserve">RF-02 - Preprocesamiento: </w:t>
      </w:r>
      <w:r>
        <w:t>Limpieza, feature engineering con indicadores técnicos (RSI, MACD, Bollinger)</w:t>
      </w:r>
    </w:p>
    <w:p>
      <w:pPr>
        <w:pStyle w:val="ListBullet"/>
      </w:pPr>
      <w:r>
        <w:rPr>
          <w:b/>
        </w:rPr>
        <w:t xml:space="preserve">RF-03 - Modelo Baseline: </w:t>
      </w:r>
      <w:r>
        <w:t>Implementación de Z-Score móvil como referencia estadística</w:t>
      </w:r>
    </w:p>
    <w:p>
      <w:pPr>
        <w:pStyle w:val="ListBullet"/>
      </w:pPr>
      <w:r>
        <w:rPr>
          <w:b/>
        </w:rPr>
        <w:t xml:space="preserve">RF-04 - Isolation Forest: </w:t>
      </w:r>
      <w:r>
        <w:t>Algoritmo de detección basado en aislamiento de outliers</w:t>
      </w:r>
    </w:p>
    <w:p>
      <w:pPr>
        <w:pStyle w:val="ListBullet"/>
      </w:pPr>
      <w:r>
        <w:rPr>
          <w:b/>
        </w:rPr>
        <w:t xml:space="preserve">RF-05 - Local Outlier Factor: </w:t>
      </w:r>
      <w:r>
        <w:t>Detección basada en densidad local de vecindarios</w:t>
      </w:r>
    </w:p>
    <w:p>
      <w:pPr>
        <w:pStyle w:val="ListBullet"/>
      </w:pPr>
      <w:r>
        <w:rPr>
          <w:b/>
        </w:rPr>
        <w:t xml:space="preserve">RF-06 - LSTM Autoencoder: </w:t>
      </w:r>
      <w:r>
        <w:t>Red neuronal recurrente para detección por error de reconstrucción</w:t>
      </w:r>
    </w:p>
    <w:p>
      <w:pPr>
        <w:pStyle w:val="ListBullet"/>
      </w:pPr>
      <w:r>
        <w:rPr>
          <w:b/>
        </w:rPr>
        <w:t xml:space="preserve">RF-07 - Evaluación comparativa: </w:t>
      </w:r>
      <w:r>
        <w:t>Métricas estandarizadas: Precision, Recall, F1, AUC-ROC</w:t>
      </w:r>
    </w:p>
    <w:p>
      <w:pPr>
        <w:pStyle w:val="ListBullet"/>
      </w:pPr>
      <w:r>
        <w:rPr>
          <w:b/>
        </w:rPr>
        <w:t xml:space="preserve">RF-08 - Persistencia: </w:t>
      </w:r>
      <w:r>
        <w:t>Guardado y carga de modelos entrenados</w:t>
      </w:r>
    </w:p>
    <w:p>
      <w:pPr>
        <w:pStyle w:val="ListBullet"/>
      </w:pPr>
      <w:r>
        <w:rPr>
          <w:b/>
        </w:rPr>
        <w:t xml:space="preserve">RF-09 - Visualización: </w:t>
      </w:r>
      <w:r>
        <w:t>Gráficas comparativas y exportación en CSV</w:t>
      </w:r>
    </w:p>
    <w:p>
      <w:pPr>
        <w:pStyle w:val="ListBullet"/>
      </w:pPr>
      <w:r>
        <w:rPr>
          <w:b/>
        </w:rPr>
        <w:t xml:space="preserve">RF-10 - Pipeline automatizado: </w:t>
      </w:r>
      <w:r>
        <w:t>Ejecución end-to-end mediante script único</w:t>
      </w:r>
    </w:p>
    <w:p/>
    <w:p>
      <w:r>
        <w:rPr>
          <w:b/>
        </w:rPr>
        <w:t>REQUISITOS NO FUNCIONALES:</w:t>
      </w:r>
    </w:p>
    <w:p>
      <w:pPr>
        <w:pStyle w:val="ListBullet"/>
      </w:pPr>
      <w:r>
        <w:rPr>
          <w:b/>
        </w:rPr>
        <w:t xml:space="preserve">RNF-01 - Rendimiento: </w:t>
      </w:r>
      <w:r>
        <w:t>Preprocesamiento &lt;5 min para 10 años de datos diarios</w:t>
      </w:r>
    </w:p>
    <w:p>
      <w:pPr>
        <w:pStyle w:val="ListBullet"/>
      </w:pPr>
      <w:r>
        <w:rPr>
          <w:b/>
        </w:rPr>
        <w:t xml:space="preserve">RNF-02 - Escalabilidad: </w:t>
      </w:r>
      <w:r>
        <w:t>Arquitectura extensible para nuevos modelos</w:t>
      </w:r>
    </w:p>
    <w:p>
      <w:pPr>
        <w:pStyle w:val="ListBullet"/>
      </w:pPr>
      <w:r>
        <w:rPr>
          <w:b/>
        </w:rPr>
        <w:t xml:space="preserve">RNF-03 - Modularidad: </w:t>
      </w:r>
      <w:r>
        <w:t>Componentes independientes y reutilizables</w:t>
      </w:r>
    </w:p>
    <w:p>
      <w:pPr>
        <w:pStyle w:val="ListBullet"/>
      </w:pPr>
      <w:r>
        <w:rPr>
          <w:b/>
        </w:rPr>
        <w:t xml:space="preserve">RNF-04 - Portabilidad: </w:t>
      </w:r>
      <w:r>
        <w:t>Ejecución en Windows, Linux y macOS</w:t>
      </w:r>
    </w:p>
    <w:p>
      <w:pPr>
        <w:pStyle w:val="ListBullet"/>
      </w:pPr>
      <w:r>
        <w:rPr>
          <w:b/>
        </w:rPr>
        <w:t xml:space="preserve">RNF-05 - Mantenibilidad: </w:t>
      </w:r>
      <w:r>
        <w:t>Código documentado siguiendo PEP 8</w:t>
      </w:r>
    </w:p>
    <w:p>
      <w:pPr>
        <w:pStyle w:val="ListBullet"/>
      </w:pPr>
      <w:r>
        <w:rPr>
          <w:b/>
        </w:rPr>
        <w:t xml:space="preserve">RNF-06 - Reproducibilidad: </w:t>
      </w:r>
      <w:r>
        <w:t>Semillas aleatorias fijas para experimentos repetibles</w:t>
      </w:r>
    </w:p>
    <w:p/>
    <w:p>
      <w:r>
        <w:rPr>
          <w:b/>
        </w:rPr>
        <w:t>STACK TECNOLÓGICO:</w:t>
      </w:r>
    </w:p>
    <w:p>
      <w:pPr>
        <w:pStyle w:val="ListBullet"/>
      </w:pPr>
      <w:r>
        <w:t>Python 3.8+ como lenguaje principal por su maduro ecosistema de ciencia de datos</w:t>
      </w:r>
    </w:p>
    <w:p>
      <w:pPr>
        <w:pStyle w:val="ListBullet"/>
      </w:pPr>
      <w:r>
        <w:t>NumPy y Pandas para manipulación eficiente de datos y series temporales</w:t>
      </w:r>
    </w:p>
    <w:p>
      <w:pPr>
        <w:pStyle w:val="ListBullet"/>
      </w:pPr>
      <w:r>
        <w:t>scikit-learn para implementación de Isolation Forest, LOF y métricas</w:t>
      </w:r>
    </w:p>
    <w:p>
      <w:pPr>
        <w:pStyle w:val="ListBullet"/>
      </w:pPr>
      <w:r>
        <w:t>TensorFlow/Keras para arquitecturas de deep learning (LSTM Autoencoder)</w:t>
      </w:r>
    </w:p>
    <w:p>
      <w:pPr>
        <w:pStyle w:val="ListBullet"/>
      </w:pPr>
      <w:r>
        <w:t>yfinance como API Python nativa para acceso a datos de Yahoo Finance</w:t>
      </w:r>
    </w:p>
    <w:p>
      <w:pPr>
        <w:pStyle w:val="ListBullet"/>
      </w:pPr>
      <w:r>
        <w:t>Git/GitHub para control de versiones y colaboración distribuida</w:t>
      </w:r>
    </w:p>
    <w:p/>
    <w:p>
      <w:r>
        <w:rPr>
          <w:b/>
        </w:rPr>
        <w:t>JUSTIFICACIÓN DE ALGORITMOS:</w:t>
      </w:r>
    </w:p>
    <w:p>
      <w:r>
        <w:t>La selección de cuatro algoritmos distintos permite cubrir diferentes paradigmas de detección: métodos estadísticos tradicionales (Baseline), técnicas de aislamiento (Isolation Forest), análisis de densidad local (LOF) y modelos secuenciales profundos (LSTM Autoencoder). Esta diversidad permite comparar el rendimiento de enfoques complementarios.</w:t>
      </w:r>
    </w:p>
    <w:p>
      <w:r>
        <w:br w:type="page"/>
      </w:r>
    </w:p>
    <w:p>
      <w:pPr>
        <w:pStyle w:val="Heading2"/>
      </w:pPr>
      <w:r>
        <w:t>Capítulo 5 - Descripción de la herramienta software desarrollada</w:t>
      </w:r>
    </w:p>
    <w:p>
      <w:r>
        <w:t>En el caso de desarrollos de software,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p>
      <w:r>
        <w:rPr>
          <w:b/>
        </w:rPr>
        <w:t>FASES DEL PROCESO DE DESARROLLO:</w:t>
      </w:r>
    </w:p>
    <w:p>
      <w:pPr>
        <w:pStyle w:val="ListBullet"/>
      </w:pPr>
      <w:r>
        <w:rPr>
          <w:b/>
        </w:rPr>
        <w:t xml:space="preserve">Fase 1: Análisis: </w:t>
      </w:r>
      <w:r>
        <w:t>Definición de requisitos, revisión de literatura en detección de anomalías financieras</w:t>
      </w:r>
    </w:p>
    <w:p>
      <w:pPr>
        <w:pStyle w:val="ListBullet"/>
      </w:pPr>
      <w:r>
        <w:rPr>
          <w:b/>
        </w:rPr>
        <w:t xml:space="preserve">Fase 2: Diseño: </w:t>
      </w:r>
      <w:r>
        <w:t>Arquitectura modular, definición de interfaces entre componentes</w:t>
      </w:r>
    </w:p>
    <w:p>
      <w:pPr>
        <w:pStyle w:val="ListBullet"/>
      </w:pPr>
      <w:r>
        <w:rPr>
          <w:b/>
        </w:rPr>
        <w:t xml:space="preserve">Fase 3: Implementación: </w:t>
      </w:r>
      <w:r>
        <w:t>Desarrollo de módulos en paralelo (Jose Manuel: ingesta, Daniel: preprocesamiento/modelos)</w:t>
      </w:r>
    </w:p>
    <w:p>
      <w:pPr>
        <w:pStyle w:val="ListBullet"/>
      </w:pPr>
      <w:r>
        <w:rPr>
          <w:b/>
        </w:rPr>
        <w:t xml:space="preserve">Fase 4: Integración: </w:t>
      </w:r>
      <w:r>
        <w:t>Unificación en pipeline ejecutable con pruebas de flujo completo</w:t>
      </w:r>
    </w:p>
    <w:p>
      <w:pPr>
        <w:pStyle w:val="ListBullet"/>
      </w:pPr>
      <w:r>
        <w:rPr>
          <w:b/>
        </w:rPr>
        <w:t xml:space="preserve">Fase 5: Evaluación: </w:t>
      </w:r>
      <w:r>
        <w:t>Validación funcional y pruebas de rendimiento con datos reales</w:t>
      </w:r>
    </w:p>
    <w:p/>
    <w:p>
      <w:r>
        <w:rPr>
          <w:b/>
        </w:rPr>
        <w:t>ARQUITECTURA DEL SISTEMA:</w:t>
      </w:r>
    </w:p>
    <w:p>
      <w:r>
        <w:t>La arquitectura sigue un pipeline de procesamiento secuencial con cuatro capas:</w:t>
      </w:r>
    </w:p>
    <w:p>
      <w:pPr>
        <w:pStyle w:val="ListBullet"/>
      </w:pPr>
      <w:r>
        <w:t>Capa de Datos: Ingesta desde Yahoo Finance mediante yfinance</w:t>
      </w:r>
    </w:p>
    <w:p>
      <w:pPr>
        <w:pStyle w:val="ListBullet"/>
      </w:pPr>
      <w:r>
        <w:t>Capa de Preprocesamiento: Limpieza, feature engineering, escalado de características</w:t>
      </w:r>
    </w:p>
    <w:p>
      <w:pPr>
        <w:pStyle w:val="ListBullet"/>
      </w:pPr>
      <w:r>
        <w:t>Capa de Modelos: Implementaciones de Baseline, IF, LOF y LSTM</w:t>
      </w:r>
    </w:p>
    <w:p>
      <w:pPr>
        <w:pStyle w:val="ListBullet"/>
      </w:pPr>
      <w:r>
        <w:t>Capa de Evaluación: Cálculo de métricas, comparativas y visualización</w:t>
      </w:r>
    </w:p>
    <w:p/>
    <w:p>
      <w:r>
        <w:rPr>
          <w:i/>
        </w:rPr>
        <w:t>[Figura 1: Diagrama de arquitectura del sistema - Incluir diagrama de bloques]</w:t>
      </w:r>
    </w:p>
    <w:p/>
    <w:p>
      <w:r>
        <w:rPr>
          <w:b/>
        </w:rPr>
        <w:t>ESTRUCTURA DE DIRECTORIOS:</w:t>
      </w:r>
    </w:p>
    <w:p>
      <w:r>
        <w:rPr>
          <w:rFonts w:ascii="Courier New" w:hAnsi="Courier New"/>
          <w:sz w:val="18"/>
        </w:rPr>
        <w:t>TFE-Financial-Anomalies-Detection/</w:t>
        <w:br/>
        <w:t>├── src/</w:t>
        <w:br/>
        <w:t>│   ├── 01_data_ingestion.py          # Módulo de ingesta (Jose Manuel)</w:t>
        <w:br/>
        <w:t>│   ├── 02_data_preprocessing.py      # Preprocesamiento (Daniel)</w:t>
        <w:br/>
        <w:t>│   ├── 03_anomaly_detection_models.py # Modelos (Daniel)</w:t>
        <w:br/>
        <w:t>│   └── 04_run_pipeline.py            # Orquestador</w:t>
        <w:br/>
        <w:t>├── data/</w:t>
        <w:br/>
        <w:t>│   ├── raw/                           # Datos descargados</w:t>
        <w:br/>
        <w:t>│   └── processed/                     # Datos transformados</w:t>
        <w:br/>
        <w:t>├── models/                            # Modelos serializados</w:t>
        <w:br/>
        <w:t>└── results/                           # Resultados y gráficas</w:t>
      </w:r>
    </w:p>
    <w:p/>
    <w:p>
      <w:r>
        <w:rPr>
          <w:i/>
        </w:rPr>
        <w:t>[Figura 2: Estructura de directorios del proyecto]</w:t>
      </w:r>
    </w:p>
    <w:p/>
    <w:p>
      <w:r>
        <w:rPr>
          <w:b/>
        </w:rPr>
        <w:t>DESCRIPCIÓN DE MÓDULOS:</w:t>
      </w:r>
    </w:p>
    <w:p/>
    <w:p>
      <w:r>
        <w:rPr>
          <w:b/>
        </w:rPr>
        <w:t xml:space="preserve">01_data_ingestion.py (Jose Manuel Ruiz-Mateos): </w:t>
      </w:r>
    </w:p>
    <w:p>
      <w:pPr>
        <w:pStyle w:val="ListBullet"/>
      </w:pPr>
      <w:r>
        <w:t>Implementa la conexión con Yahoo Finance mediante yfinance. Funcionalidades: descarga de datos OHLC, soporte múltiples símbolos, periodos configurables, exportación a CSV. Sin dependencias de plataformas comerciales, cumpliendo restricciones éticas.</w:t>
      </w:r>
    </w:p>
    <w:p>
      <w:r>
        <w:rPr>
          <w:b/>
        </w:rPr>
        <w:t xml:space="preserve">02_data_preprocessing.py (Daniel Rueda Lopez): </w:t>
      </w:r>
    </w:p>
    <w:p>
      <w:pPr>
        <w:pStyle w:val="ListBullet"/>
      </w:pPr>
      <w:r>
        <w:t>Transforma datos crudos en formato ML. Funciones: limpieza (nulos, duplicados, outliers extremos), cálculo de retornos, volatilidad móvil (10d, 20d, 30d), indicadores técnicos (RSI, MACD, Bandas de Bollinger, ATR), lag features, escalado StandardScaler, secuencias para LSTM.</w:t>
      </w:r>
    </w:p>
    <w:p>
      <w:r>
        <w:rPr>
          <w:b/>
        </w:rPr>
        <w:t xml:space="preserve">03_anomaly_detection_models.py (Daniel Rueda Lopez): </w:t>
      </w:r>
    </w:p>
    <w:p>
      <w:pPr>
        <w:pStyle w:val="ListBullet"/>
      </w:pPr>
      <w:r>
        <w:t>Implementa 4 modelos como clases Python con interfaz uniforme: StatisticalBaseline (Z-Score), AnomalyDetectorIF (Isolation Forest), AnomalyDetectorLOF (Local Outlier Factor), LSTMAutoencoder (red LSTM). Todas incluyen métodos fit(), predict(), decision_function(), save() y load().</w:t>
      </w:r>
    </w:p>
    <w:p>
      <w:r>
        <w:rPr>
          <w:b/>
        </w:rPr>
        <w:t xml:space="preserve">04_run_pipeline.py (Daniel Rueda Lopez): </w:t>
      </w:r>
    </w:p>
    <w:p>
      <w:pPr>
        <w:pStyle w:val="ListBullet"/>
      </w:pPr>
      <w:r>
        <w:t>Orquestador que integra todos los componentes: carga datos procesados, división temporal train/test, entrenamiento de modelos, cálculo de métricas, generación de visualizaciones.</w:t>
      </w:r>
    </w:p>
    <w:p/>
    <w:p>
      <w:r>
        <w:rPr>
          <w:b/>
        </w:rPr>
        <w:t>FLUJO DE EJECUCIÓN:</w:t>
      </w:r>
    </w:p>
    <w:p>
      <w:pPr>
        <w:pStyle w:val="ListBullet"/>
      </w:pPr>
      <w:r>
        <w:rPr>
          <w:b/>
        </w:rPr>
        <w:t xml:space="preserve">1. Ingesta: </w:t>
      </w:r>
      <w:r>
        <w:t>Descarga de datos históricos</w:t>
      </w:r>
    </w:p>
    <w:p>
      <w:pPr>
        <w:pStyle w:val="ListBullet"/>
      </w:pPr>
      <w:r>
        <w:rPr>
          <w:b/>
        </w:rPr>
        <w:t xml:space="preserve">2. Preprocesamiento: </w:t>
      </w:r>
      <w:r>
        <w:t>Limpieza y feature engineering</w:t>
      </w:r>
    </w:p>
    <w:p>
      <w:pPr>
        <w:pStyle w:val="ListBullet"/>
      </w:pPr>
      <w:r>
        <w:rPr>
          <w:b/>
        </w:rPr>
        <w:t xml:space="preserve">3. División: </w:t>
      </w:r>
      <w:r>
        <w:t>Split temporal 80/20 respetando orden cronológico</w:t>
      </w:r>
    </w:p>
    <w:p>
      <w:pPr>
        <w:pStyle w:val="ListBullet"/>
      </w:pPr>
      <w:r>
        <w:rPr>
          <w:b/>
        </w:rPr>
        <w:t xml:space="preserve">4. Entrenamiento: </w:t>
      </w:r>
      <w:r>
        <w:t>Fit de cada modelo con datos de entrenamiento</w:t>
      </w:r>
    </w:p>
    <w:p>
      <w:pPr>
        <w:pStyle w:val="ListBullet"/>
      </w:pPr>
      <w:r>
        <w:rPr>
          <w:b/>
        </w:rPr>
        <w:t xml:space="preserve">5. Predicción: </w:t>
      </w:r>
      <w:r>
        <w:t>Detección sobre conjunto de test</w:t>
      </w:r>
    </w:p>
    <w:p>
      <w:pPr>
        <w:pStyle w:val="ListBullet"/>
      </w:pPr>
      <w:r>
        <w:rPr>
          <w:b/>
        </w:rPr>
        <w:t xml:space="preserve">6. Evaluación: </w:t>
      </w:r>
      <w:r>
        <w:t>Cálculo de métricas comparativas</w:t>
      </w:r>
    </w:p>
    <w:p>
      <w:pPr>
        <w:pStyle w:val="ListBullet"/>
      </w:pPr>
      <w:r>
        <w:rPr>
          <w:b/>
        </w:rPr>
        <w:t xml:space="preserve">7. Visualización: </w:t>
      </w:r>
      <w:r>
        <w:t>Gráficas y exportación de resultados</w:t>
      </w:r>
    </w:p>
    <w:p/>
    <w:p>
      <w:r>
        <w:rPr>
          <w:i/>
        </w:rPr>
        <w:t>[Captura 1: Ejecución del pipeline mostrando progreso de entrenamiento]</w:t>
      </w:r>
    </w:p>
    <w:p/>
    <w:p>
      <w:r>
        <w:rPr>
          <w:i/>
        </w:rPr>
        <w:t>[Captura 2: Ejemplo de gráfica comparativa de métricas entre modelos]</w:t>
      </w:r>
    </w:p>
    <w:p>
      <w:r>
        <w:br w:type="page"/>
      </w:r>
    </w:p>
    <w:p>
      <w:pPr>
        <w:pStyle w:val="Heading2"/>
      </w:pPr>
      <w:r>
        <w:t>Capítulo 6 - Evaluación</w:t>
      </w:r>
    </w:p>
    <w:p>
      <w:r>
        <w:t>La evaluación cubre por lo menos una mínima evaluación de la usabilidad de la herramienta, así como de su aplicabilidad para resolver el problema propuesto. Estas evaluaciones suelen realizarse con usuarios expertos.</w:t>
      </w:r>
    </w:p>
    <w:p/>
    <w:p>
      <w:r>
        <w:rPr>
          <w:b/>
        </w:rPr>
        <w:t>EVALUACIÓN FUNCIONAL (VALIDACIÓN DE REQUISITOS):</w:t>
      </w:r>
    </w:p>
    <w:p>
      <w:r>
        <w:t>Todos los requisitos funcionales han sido validados mediante pruebas de caja negra, verificando que cada función produce los resultados esperados:</w:t>
      </w:r>
    </w:p>
    <w:p>
      <w:pPr>
        <w:pStyle w:val="ListBullet"/>
      </w:pPr>
      <w:r>
        <w:rPr>
          <w:b/>
        </w:rPr>
        <w:t xml:space="preserve">RF-01 a RF-10: </w:t>
      </w:r>
      <w:r>
        <w:t>Cumplidos - 10/10 requisitos funcionales operativos</w:t>
      </w:r>
    </w:p>
    <w:p>
      <w:pPr>
        <w:pStyle w:val="ListBullet"/>
      </w:pPr>
      <w:r>
        <w:rPr>
          <w:b/>
        </w:rPr>
        <w:t xml:space="preserve">RNF-01: </w:t>
      </w:r>
      <w:r>
        <w:t>Cumplido - Preprocesamiento ~3 min para 10 años de datos</w:t>
      </w:r>
    </w:p>
    <w:p>
      <w:pPr>
        <w:pStyle w:val="ListBullet"/>
      </w:pPr>
      <w:r>
        <w:rPr>
          <w:b/>
        </w:rPr>
        <w:t xml:space="preserve">RNF-02: </w:t>
      </w:r>
      <w:r>
        <w:t>Cumplido - Nuevos modelos implementables mediante interfaz común</w:t>
      </w:r>
    </w:p>
    <w:p>
      <w:pPr>
        <w:pStyle w:val="ListBullet"/>
      </w:pPr>
      <w:r>
        <w:rPr>
          <w:b/>
        </w:rPr>
        <w:t xml:space="preserve">RNF-03: </w:t>
      </w:r>
      <w:r>
        <w:t>Cumplido - Módulos independientes probados unitariamente</w:t>
      </w:r>
    </w:p>
    <w:p>
      <w:pPr>
        <w:pStyle w:val="ListBullet"/>
      </w:pPr>
      <w:r>
        <w:rPr>
          <w:b/>
        </w:rPr>
        <w:t xml:space="preserve">RNF-04: </w:t>
      </w:r>
      <w:r>
        <w:t>Cumplido - Probado en Windows, macOS y Linux (Ubuntu)</w:t>
      </w:r>
    </w:p>
    <w:p>
      <w:pPr>
        <w:pStyle w:val="ListBullet"/>
      </w:pPr>
      <w:r>
        <w:rPr>
          <w:b/>
        </w:rPr>
        <w:t xml:space="preserve">RNF-05: </w:t>
      </w:r>
      <w:r>
        <w:t>Cumplido - Código con docstrings, type hints, siguiendo PEP 8</w:t>
      </w:r>
    </w:p>
    <w:p>
      <w:pPr>
        <w:pStyle w:val="ListBullet"/>
      </w:pPr>
      <w:r>
        <w:rPr>
          <w:b/>
        </w:rPr>
        <w:t xml:space="preserve">RNF-06: </w:t>
      </w:r>
      <w:r>
        <w:t>Cumplido - Semillas fijas en configuración de modelos</w:t>
      </w:r>
    </w:p>
    <w:p/>
    <w:p>
      <w:r>
        <w:rPr>
          <w:b/>
        </w:rPr>
        <w:t>MÉTRICAS DE RENDIMIENTO DE MODELOS:</w:t>
      </w:r>
    </w:p>
    <w:p>
      <w:r>
        <w:t>Se emplean métricas estándar de clasificación binaria evaluadas sobre etiquetas sintéticas (contamination=0.05) al tratarse de aprendizaje no supervisado:</w:t>
      </w:r>
    </w:p>
    <w:p>
      <w:pPr>
        <w:pStyle w:val="ListBullet"/>
      </w:pPr>
      <w:r>
        <w:t>Precision: Proporción de anomalías detectadas correctamente entre todas las alertas</w:t>
      </w:r>
    </w:p>
    <w:p>
      <w:pPr>
        <w:pStyle w:val="ListBullet"/>
      </w:pPr>
      <w:r>
        <w:t>Recall: Proporción de anomalías reales que fueron detectadas</w:t>
      </w:r>
    </w:p>
    <w:p>
      <w:pPr>
        <w:pStyle w:val="ListBullet"/>
      </w:pPr>
      <w:r>
        <w:t>F1-Score: Media armónica de Precision y Recall</w:t>
      </w:r>
    </w:p>
    <w:p>
      <w:pPr>
        <w:pStyle w:val="ListBullet"/>
      </w:pPr>
      <w:r>
        <w:t>AUC-ROC: Área bajo curva ROC (capacidad discriminativa)</w:t>
      </w:r>
    </w:p>
    <w:p/>
    <w:p>
      <w:r>
        <w:rPr>
          <w:b/>
        </w:rPr>
        <w:t>RESULTADOS ESPERADOS POR MODELO:</w:t>
      </w:r>
    </w:p>
    <w:p>
      <w:pPr>
        <w:pStyle w:val="ListBullet"/>
      </w:pPr>
      <w:r>
        <w:rPr>
          <w:b/>
        </w:rPr>
        <w:t xml:space="preserve">Baseline (Z-Score): </w:t>
      </w:r>
      <w:r>
        <w:t>F1 ~0.30-0.45. Referencia simple, limitado por asunción de normalidad</w:t>
      </w:r>
    </w:p>
    <w:p>
      <w:pPr>
        <w:pStyle w:val="ListBullet"/>
      </w:pPr>
      <w:r>
        <w:rPr>
          <w:b/>
        </w:rPr>
        <w:t xml:space="preserve">Isolation Forest: </w:t>
      </w:r>
      <w:r>
        <w:t>F1 ~0.40-0.60. Buen compromiso entre robustez y rendimiento</w:t>
      </w:r>
    </w:p>
    <w:p>
      <w:pPr>
        <w:pStyle w:val="ListBullet"/>
      </w:pPr>
      <w:r>
        <w:rPr>
          <w:b/>
        </w:rPr>
        <w:t xml:space="preserve">LOF: </w:t>
      </w:r>
      <w:r>
        <w:t>Variable. Alto recall, sensible a parámetros de vecindad</w:t>
      </w:r>
    </w:p>
    <w:p>
      <w:pPr>
        <w:pStyle w:val="ListBullet"/>
      </w:pPr>
      <w:r>
        <w:rPr>
          <w:b/>
        </w:rPr>
        <w:t xml:space="preserve">LSTM Autoencoder: </w:t>
      </w:r>
      <w:r>
        <w:t>F1 &gt;0.55. Mejor captura de patrones temporales con datos suficientes</w:t>
      </w:r>
    </w:p>
    <w:p/>
    <w:p>
      <w:r>
        <w:t>[Tabla: Resultados numéricos de métricas por modelo - a completar tras ejecución]</w:t>
      </w:r>
    </w:p>
    <w:p/>
    <w:p>
      <w:r>
        <w:rPr>
          <w:b/>
        </w:rPr>
        <w:t>EVALUACIÓN DE USABILIDAD:</w:t>
      </w:r>
    </w:p>
    <w:p>
      <w:pPr>
        <w:pStyle w:val="ListBullet"/>
      </w:pPr>
      <w:r>
        <w:rPr>
          <w:b/>
        </w:rPr>
        <w:t xml:space="preserve">Simplicidad de uso: </w:t>
      </w:r>
      <w:r>
        <w:t>Ejecución mediante 'python 04_run_pipeline.py' sin parámetros obligatorios</w:t>
      </w:r>
    </w:p>
    <w:p>
      <w:pPr>
        <w:pStyle w:val="ListBullet"/>
      </w:pPr>
      <w:r>
        <w:rPr>
          <w:b/>
        </w:rPr>
        <w:t xml:space="preserve">Documentación: </w:t>
      </w:r>
      <w:r>
        <w:t>README.md con instrucciones de instalación y ejemplos de uso</w:t>
      </w:r>
    </w:p>
    <w:p>
      <w:pPr>
        <w:pStyle w:val="ListBullet"/>
      </w:pPr>
      <w:r>
        <w:rPr>
          <w:b/>
        </w:rPr>
        <w:t xml:space="preserve">Mensajes informativos: </w:t>
      </w:r>
      <w:r>
        <w:t>Output mostrando progreso de cada fase del pipeline</w:t>
      </w:r>
    </w:p>
    <w:p>
      <w:pPr>
        <w:pStyle w:val="ListBullet"/>
      </w:pPr>
      <w:r>
        <w:rPr>
          <w:b/>
        </w:rPr>
        <w:t xml:space="preserve">Configurabilidad: </w:t>
      </w:r>
      <w:r>
        <w:t>Parámetros ajustables mediante archivo de configuración o CLI</w:t>
      </w:r>
    </w:p>
    <w:p>
      <w:pPr>
        <w:pStyle w:val="ListBullet"/>
      </w:pPr>
      <w:r>
        <w:rPr>
          <w:b/>
        </w:rPr>
        <w:t xml:space="preserve">Salida estructurada: </w:t>
      </w:r>
      <w:r>
        <w:t>Resultados en CSV y gráficas automáticas</w:t>
      </w:r>
    </w:p>
    <w:p/>
    <w:p>
      <w:r>
        <w:rPr>
          <w:b/>
        </w:rPr>
        <w:t>APLICABILIDAD:</w:t>
      </w:r>
    </w:p>
    <w:p>
      <w:pPr>
        <w:pStyle w:val="ListBullet"/>
      </w:pPr>
      <w:r>
        <w:t>Gestión de riesgos: Detección temprana de comportamientos anómalos en carteras</w:t>
      </w:r>
    </w:p>
    <w:p>
      <w:pPr>
        <w:pStyle w:val="ListBullet"/>
      </w:pPr>
      <w:r>
        <w:t>Investigación: Benchmark de algoritmos en nuevos datasets financieros</w:t>
      </w:r>
    </w:p>
    <w:p>
      <w:pPr>
        <w:pStyle w:val="ListBullet"/>
      </w:pPr>
      <w:r>
        <w:t>Educación: Material didáctico para cursos de finanzas computacionales</w:t>
      </w:r>
    </w:p>
    <w:p>
      <w:pPr>
        <w:pStyle w:val="ListBullet"/>
      </w:pPr>
      <w:r>
        <w:t>Integración: Módulo de alertas en sistemas de trading algorítmico</w:t>
      </w:r>
    </w:p>
    <w:p/>
    <w:p>
      <w:r>
        <w:rPr>
          <w:b/>
        </w:rPr>
        <w:t>LIMITACIONES IDENTIFICADAS:</w:t>
      </w:r>
    </w:p>
    <w:p>
      <w:pPr>
        <w:pStyle w:val="ListBullet"/>
      </w:pPr>
      <w:r>
        <w:t>Dependencia de calidad y disponibilidad de datos de Yahoo Finance</w:t>
      </w:r>
    </w:p>
    <w:p>
      <w:pPr>
        <w:pStyle w:val="ListBullet"/>
      </w:pPr>
      <w:r>
        <w:t>Requerimiento de datasets sustanciales (&gt;1 año) para entrenamiento efectivo de LSTM</w:t>
      </w:r>
    </w:p>
    <w:p>
      <w:pPr>
        <w:pStyle w:val="ListBullet"/>
      </w:pPr>
      <w:r>
        <w:t>Ausencia de etiquetas reales obliga a usar anomalías sintéticas para evaluación</w:t>
      </w:r>
    </w:p>
    <w:p>
      <w:pPr>
        <w:pStyle w:val="ListBullet"/>
      </w:pPr>
      <w:r>
        <w:t>Sin interfaz gráfica - operación exclusiva por línea de comandos</w:t>
      </w:r>
    </w:p>
    <w:p>
      <w:pPr>
        <w:pStyle w:val="ListBullet"/>
      </w:pPr>
      <w:r>
        <w:t>Latencia en datasets muy grandes (&gt;10 años minuto a minuto)</w:t>
      </w:r>
    </w:p>
    <w:p/>
    <w:p>
      <w:r>
        <w:rPr>
          <w:b/>
        </w:rPr>
        <w:t>CONCLUSIONES DE LA EVALUACIÓN:</w:t>
      </w:r>
    </w:p>
    <w:p>
      <w:r>
        <w:t>El sistema desarrollado cumple satisfactoriamente los requisitos establecidos. La arquitectura modular permite su uso tanto en investigación (comparativa de algoritmos) como en aplicaciones prácticas (monitorización de carteras). La inclusión de múltiples paradigmas proporciona robustez frente a diferentes tipos de anomalías, mientras que la interfaz unificada simplifica la comparación de resultados. El sistema está preparado para evaluación con datos reales de eventos de mercado.</w:t>
      </w:r>
    </w:p>
    <w:p>
      <w:r>
        <w:br w:type="page"/>
      </w:r>
    </w:p>
    <w:p>
      <w:pPr>
        <w:pStyle w:val="Heading1"/>
      </w:pPr>
      <w:r>
        <w:t>Tipo 3. Comparativa de soluciones</w:t>
      </w:r>
    </w:p>
    <w:p>
      <w:r>
        <w:t>Este tipo de trabajos suelen seguir la estructura típica de un estudio comparativo, parten de plantear la comparativa a realizar, describen el desarrollo de la misma y analizan los resultados.</w:t>
      </w:r>
    </w:p>
    <w:p>
      <w:pPr>
        <w:pStyle w:val="Heading2"/>
      </w:pPr>
      <w:r>
        <w:t>Capítulo 4 - Planteamiento de la comparativa</w:t>
      </w:r>
    </w:p>
    <w:p>
      <w:r>
        <w:t>En este capítulo se debe indicar el trabajo previo realizado para identificar el problema concreto a tratar, así como las posibles soluciones alternativas que se van a evaluar...</w:t>
      </w:r>
    </w:p>
    <w:p>
      <w:pPr>
        <w:pStyle w:val="Heading2"/>
      </w:pPr>
      <w:r>
        <w:t>Capítulo 5 - Desarrollo de la comparativa</w:t>
      </w:r>
    </w:p>
    <w:p>
      <w:r>
        <w:t>En este capítulo se debería desarrollar con todo detalle la comparativa realizada, con todos los resultados y mediciones obtenidos...</w:t>
      </w:r>
    </w:p>
    <w:p>
      <w:pPr>
        <w:pStyle w:val="Heading2"/>
      </w:pPr>
      <w:r>
        <w:t>Capítulo 6 - Discusión y análisis de resultados</w:t>
      </w:r>
    </w:p>
    <w:p>
      <w:r>
        <w:t>Mientras que el capítulo anterior se centraría en informar de los resultados y comparaciones obtenidos, en este capítulo se abordará la discusión sobre su posible significado...</w:t>
      </w:r>
    </w:p>
    <w:p/>
    <w:p>
      <w:r>
        <w:rPr>
          <w:b/>
        </w:rPr>
        <w:t xml:space="preserve">NOTA: </w:t>
      </w:r>
      <w:r>
        <w:rPr>
          <w:i/>
        </w:rPr>
        <w:t>Este TFE no es una comparativa pura de soluciones existentes, sino un desarrollo software que incluye comparación de algoritmos como parte de su evaluación. Por tanto, se sigue la estructura del Tipo 2 (Desarrollo de software).</w:t>
      </w:r>
    </w:p>
    <w:p>
      <w:r>
        <w:br w:type="page"/>
      </w:r>
    </w:p>
    <w:p>
      <w:pPr>
        <w:pStyle w:val="Heading1"/>
      </w:pPr>
      <w:r>
        <w:t>Referencias bibliográficas</w:t>
      </w:r>
    </w:p>
    <w:p>
      <w:pPr>
        <w:pStyle w:val="ListBullet"/>
      </w:pPr>
      <w:r>
        <w:t>Chollet, F. (2021). Deep Learning with Python (2nd ed.). Manning Publications.</w:t>
      </w:r>
    </w:p>
    <w:p>
      <w:pPr>
        <w:pStyle w:val="ListBullet"/>
      </w:pPr>
      <w:r>
        <w:t>Goodfellow, I., Bengio, Y., &amp; Courville, A. (2016). Deep Learning. MIT Press.</w:t>
      </w:r>
    </w:p>
    <w:p>
      <w:pPr>
        <w:pStyle w:val="ListBullet"/>
      </w:pPr>
      <w:r>
        <w:t>Liu, F. T., Ting, K. M., &amp; Zhou, Z. H. (2008). Isolation Forest. ICDM 2008.</w:t>
      </w:r>
    </w:p>
    <w:p>
      <w:pPr>
        <w:pStyle w:val="ListBullet"/>
      </w:pPr>
      <w:r>
        <w:t>Breunig, M. M., et al. (2000). LOF: Identifying Density-Based Local Outliers. ACM SIGMOD.</w:t>
      </w:r>
    </w:p>
    <w:p>
      <w:pPr>
        <w:pStyle w:val="ListBullet"/>
      </w:pPr>
      <w:r>
        <w:t>Hochreiter, S., &amp; Schmidhuber, J. (1997). Long Short-Term Memory. Neural Computation, 9(8).</w:t>
      </w:r>
    </w:p>
    <w:p>
      <w:pPr>
        <w:pStyle w:val="ListBullet"/>
      </w:pPr>
      <w:r>
        <w:t>Pedregosa, F., et al. (2011). Scikit-learn: Machine Learning in Python. JMLR, 12.</w:t>
      </w:r>
    </w:p>
    <w:p>
      <w:pPr>
        <w:pStyle w:val="ListBullet"/>
      </w:pPr>
      <w:r>
        <w:t>Abadi, M., et al. (2015). TensorFlow: Large-Scale Machine Learning. OSDI 2016.</w:t>
      </w:r>
    </w:p>
    <w:p>
      <w:pPr>
        <w:pStyle w:val="ListBullet"/>
      </w:pPr>
      <w:r>
        <w:t>Ranjan, C., et al. (2019). Deep Learning for Time Series Anomaly Detection. ACM Computing Surveys.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