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8F0EF" w14:textId="60C66256" w:rsidR="00E97402" w:rsidRDefault="00E97402">
      <w:pPr>
        <w:pStyle w:val="Text"/>
        <w:ind w:firstLine="0"/>
        <w:rPr>
          <w:sz w:val="18"/>
          <w:szCs w:val="18"/>
        </w:rPr>
      </w:pPr>
    </w:p>
    <w:p w14:paraId="2DBFC59C" w14:textId="50A82976" w:rsidR="00243A9F" w:rsidRDefault="001C60B2">
      <w:pPr>
        <w:pStyle w:val="Title"/>
        <w:framePr w:wrap="notBeside"/>
        <w:rPr>
          <w:sz w:val="40"/>
          <w:szCs w:val="40"/>
        </w:rPr>
      </w:pPr>
      <w:r>
        <w:t>Approximating solutions to the vehicle r</w:t>
      </w:r>
      <w:r w:rsidR="00E73520">
        <w:t xml:space="preserve">outing </w:t>
      </w:r>
      <w:r>
        <w:t>p</w:t>
      </w:r>
      <w:r w:rsidR="00E73520">
        <w:t xml:space="preserve">roblem </w:t>
      </w:r>
      <w:r>
        <w:t>u</w:t>
      </w:r>
      <w:r w:rsidR="00E73520">
        <w:t xml:space="preserve">sing </w:t>
      </w:r>
      <w:r>
        <w:t>w</w:t>
      </w:r>
      <w:r w:rsidR="00E73520">
        <w:t xml:space="preserve">isdom of </w:t>
      </w:r>
      <w:r>
        <w:t>a</w:t>
      </w:r>
      <w:r w:rsidR="00686645">
        <w:t xml:space="preserve">rtificial </w:t>
      </w:r>
      <w:r>
        <w:t>c</w:t>
      </w:r>
      <w:r w:rsidR="00E73520">
        <w:t xml:space="preserve">rowds </w:t>
      </w:r>
      <w:r>
        <w:t>with</w:t>
      </w:r>
      <w:r w:rsidR="00E73520">
        <w:t xml:space="preserve"> </w:t>
      </w:r>
      <w:r>
        <w:t>g</w:t>
      </w:r>
      <w:r w:rsidR="00E73520">
        <w:t xml:space="preserve">enetic </w:t>
      </w:r>
      <w:r>
        <w:t>a</w:t>
      </w:r>
      <w:r w:rsidR="00E73520">
        <w:t>lgorithms</w:t>
      </w:r>
    </w:p>
    <w:p w14:paraId="310CC1C5" w14:textId="6D12395A" w:rsidR="00E97402" w:rsidRDefault="00E97402">
      <w:pPr>
        <w:pStyle w:val="Title"/>
        <w:framePr w:wrap="notBeside"/>
      </w:pPr>
      <w:r>
        <w:rPr>
          <w:i/>
          <w:iCs/>
        </w:rPr>
        <w:t xml:space="preserve"> </w:t>
      </w:r>
      <w:r>
        <w:t>(</w:t>
      </w:r>
      <w:r w:rsidR="001C60B2">
        <w:t>November</w:t>
      </w:r>
      <w:r w:rsidR="00E41DCB">
        <w:t xml:space="preserve"> </w:t>
      </w:r>
      <w:r w:rsidR="00E73520">
        <w:t>2019</w:t>
      </w:r>
      <w:r>
        <w:t>)</w:t>
      </w:r>
    </w:p>
    <w:p w14:paraId="51728313" w14:textId="18ECC28A" w:rsidR="00E97402" w:rsidRDefault="00E73520">
      <w:pPr>
        <w:pStyle w:val="Authors"/>
        <w:framePr w:wrap="notBeside"/>
      </w:pPr>
      <w:r>
        <w:t>Jacob T. Cassady</w:t>
      </w:r>
    </w:p>
    <w:p w14:paraId="1B979B67" w14:textId="1B0484D7" w:rsidR="00B15B66" w:rsidRPr="00B15B66" w:rsidRDefault="00E97402" w:rsidP="003C2E3A">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w:t>
      </w:r>
      <w:r w:rsidR="0076020F">
        <w:t>with</w:t>
      </w:r>
      <w:r w:rsidR="00DC7089">
        <w:t xml:space="preserve">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w:t>
      </w:r>
      <w:r w:rsidR="0076020F">
        <w:t>e</w:t>
      </w:r>
      <w:r w:rsidR="002A33E6">
        <w:t xml:space="preserve"> algorithm </w:t>
      </w:r>
      <w:r w:rsidR="0076020F">
        <w:t xml:space="preserve">presented in this paper </w:t>
      </w:r>
      <w:r w:rsidR="002A33E6">
        <w:t xml:space="preserve">was implemented in Python and tested on several datasets </w:t>
      </w:r>
      <w:r w:rsidR="0076020F">
        <w:t>producing approximations superior to any of the genetic algorithms in the crowd at the cost of post processing overhead</w:t>
      </w:r>
      <w:r w:rsidR="002A33E6">
        <w:t>.</w:t>
      </w:r>
    </w:p>
    <w:p w14:paraId="7EA3D2CC" w14:textId="77777777" w:rsidR="00E97402" w:rsidRDefault="00E97402"/>
    <w:p w14:paraId="7DC49784" w14:textId="29345E0B" w:rsidR="00E97402" w:rsidRDefault="00E97402" w:rsidP="00D17716">
      <w:pPr>
        <w:pStyle w:val="IndexTerms"/>
      </w:pPr>
      <w:bookmarkStart w:id="0" w:name="PointTmp"/>
      <w:r>
        <w:rPr>
          <w:i/>
          <w:iCs/>
        </w:rPr>
        <w:t>Index Terms</w:t>
      </w:r>
      <w:r>
        <w:t>—</w:t>
      </w:r>
      <w:r w:rsidR="00E73520">
        <w:t>Shortest path problem, Genetic algorithms, NP-hard</w:t>
      </w:r>
      <w:r w:rsidR="00DC7089">
        <w:t>, Routing</w:t>
      </w:r>
    </w:p>
    <w:bookmarkEnd w:id="0"/>
    <w:p w14:paraId="79F5A3E7" w14:textId="77777777" w:rsidR="00E97402" w:rsidRDefault="00E97402">
      <w:pPr>
        <w:pStyle w:val="Heading1"/>
      </w:pPr>
      <w:r>
        <w:t>I</w:t>
      </w:r>
      <w:r>
        <w:rPr>
          <w:sz w:val="16"/>
          <w:szCs w:val="16"/>
        </w:rPr>
        <w:t>NTRODUCTION</w:t>
      </w:r>
    </w:p>
    <w:p w14:paraId="4C6B75A8" w14:textId="53DC8410" w:rsidR="00FB537B" w:rsidRDefault="00DC7089" w:rsidP="00DC7089">
      <w:r w:rsidRPr="00DC7089">
        <w:t>The Vehicle Routing Problem (VRP) is a generalization of the well-known</w:t>
      </w:r>
      <w:r w:rsidR="00DE1761">
        <w:t xml:space="preserve"> </w:t>
      </w:r>
      <w:r w:rsidRPr="00DC7089">
        <w:t>Traveling Salesman</w:t>
      </w:r>
      <w:r w:rsidR="00DE1761">
        <w:t xml:space="preserve"> Problem (TSP)</w:t>
      </w:r>
      <w:r w:rsidRPr="00DC7089">
        <w:t xml:space="preserve">.  VRP has been a topic of scientific publication </w:t>
      </w:r>
      <w:r w:rsidR="00595EE9">
        <w:t>since</w:t>
      </w:r>
      <w:r w:rsidR="00FB537B">
        <w:t xml:space="preserve"> it was first introduced by George Dantzig and John </w:t>
      </w:r>
      <w:proofErr w:type="spellStart"/>
      <w:r w:rsidR="00FB537B">
        <w:t>Ramser</w:t>
      </w:r>
      <w:proofErr w:type="spellEnd"/>
      <w:r w:rsidR="00FB537B">
        <w:t xml:space="preserve"> in</w:t>
      </w:r>
      <w:r w:rsidRPr="00DC7089">
        <w:t xml:space="preserve"> 195</w:t>
      </w:r>
      <w:r w:rsidR="00294114">
        <w:t>4</w:t>
      </w:r>
      <w:r>
        <w:t xml:space="preserve"> </w:t>
      </w:r>
      <w:r w:rsidR="00294114">
        <w:fldChar w:fldCharType="begin"/>
      </w:r>
      <w:r w:rsidR="00B64171">
        <w:instrText xml:space="preserve"> ADDIN EN.CITE &lt;EndNote&gt;&lt;Cite&gt;&lt;Author&gt;Dantzig&lt;/Author&gt;&lt;Year&gt;1954&lt;/Year&gt;&lt;RecNum&gt;1&lt;/RecNum&gt;&lt;DisplayText&gt;[1]&lt;/DisplayText&gt;&lt;record&gt;&lt;rec-number&gt;1&lt;/rec-number&gt;&lt;foreign-keys&gt;&lt;key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 1954&lt;/edition&gt;&lt;dates&gt;&lt;year&gt;1954&lt;/year&gt;&lt;/dates&gt;&lt;isbn&gt;0030-364X&lt;/isbn&gt;&lt;urls&gt;&lt;/urls&gt;&lt;electronic-resource-num&gt;https://doi.org/10.1287/opre.2.4.393&lt;/electronic-resource-num&gt;&lt;/record&gt;&lt;/Cite&gt;&lt;/EndNote&gt;</w:instrText>
      </w:r>
      <w:r w:rsidR="00294114">
        <w:fldChar w:fldCharType="separate"/>
      </w:r>
      <w:r w:rsidR="00294114">
        <w:rPr>
          <w:noProof/>
        </w:rPr>
        <w:t>[1]</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p>
    <w:p w14:paraId="3B6530BA" w14:textId="3799A4AA"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B537B">
        <w:instrText xml:space="preserve"> ADDIN EN.CITE &lt;EndNote&gt;&lt;Cite&gt;&lt;Author&gt;Eksioglu&lt;/Author&gt;&lt;Year&gt;2009&lt;/Year&gt;&lt;RecNum&gt;3&lt;/RecNum&gt;&lt;DisplayText&gt;[2]&lt;/DisplayText&gt;&lt;record&gt;&lt;rec-number&gt;3&lt;/rec-number&gt;&lt;foreign-keys&gt;&lt;key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 2009&lt;/edition&gt;&lt;dates&gt;&lt;year&gt;2009&lt;/year&gt;&lt;/dates&gt;&lt;urls&gt;&lt;/urls&gt;&lt;electronic-resource-num&gt;https://doi.org/10.1016/j.cie.2009.05.009&lt;/electronic-resource-num&gt;&lt;/record&gt;&lt;/Cite&gt;&lt;/EndNote&gt;</w:instrText>
      </w:r>
      <w:r w:rsidR="00FB537B">
        <w:fldChar w:fldCharType="separate"/>
      </w:r>
      <w:r w:rsidR="00FB537B">
        <w:rPr>
          <w:noProof/>
        </w:rPr>
        <w:t>[2]</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B537B">
        <w:instrText xml:space="preserve"> ADDIN EN.CITE &lt;EndNote&gt;&lt;Cite&gt;&lt;Author&gt;Garcia&lt;/Author&gt;&lt;Year&gt;2014&lt;/Year&gt;&lt;RecNum&gt;2&lt;/RecNum&gt;&lt;DisplayText&gt;[3]&lt;/DisplayText&gt;&lt;record&gt;&lt;rec-number&gt;2&lt;/rec-number&gt;&lt;foreign-keys&gt;&lt;key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B537B">
        <w:rPr>
          <w:noProof/>
        </w:rPr>
        <w:t>[3]</w:t>
      </w:r>
      <w:r w:rsidR="00E4645D">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19A6DD58"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B64171">
        <w:instrText xml:space="preserve"> ADDIN EN.CITE &lt;EndNote&gt;&lt;Cite&gt;&lt;Author&gt;Holland&lt;/Author&gt;&lt;Year&gt;1962&lt;/Year&gt;&lt;RecNum&gt;6&lt;/RecNum&gt;&lt;DisplayText&gt;[4]&lt;/DisplayText&gt;&lt;record&gt;&lt;rec-number&gt;6&lt;/rec-number&gt;&lt;foreign-keys&gt;&lt;key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 1962&lt;/date&gt;&lt;/pub-dates&gt;&lt;/dates&gt;&lt;urls&gt;&lt;/urls&gt;&lt;electronic-resource-num&gt;https://doi.org/10.1145/321127.321128&lt;/electronic-resource-num&gt;&lt;/record&gt;&lt;/Cite&gt;&lt;/EndNote&gt;</w:instrText>
      </w:r>
      <w:r w:rsidR="002B2B17">
        <w:fldChar w:fldCharType="separate"/>
      </w:r>
      <w:r w:rsidR="00B64171">
        <w:rPr>
          <w:noProof/>
        </w:rPr>
        <w:t>[4]</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B64171">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rsidR="002B2B17">
        <w:fldChar w:fldCharType="separate"/>
      </w:r>
      <w:r w:rsidR="00B64171">
        <w:rPr>
          <w:noProof/>
        </w:rPr>
        <w:t>[5]</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0771CAAA" w:rsidR="00BB56FE" w:rsidRDefault="00BB56FE" w:rsidP="00BB56FE">
      <w:pPr>
        <w:pStyle w:val="Heading3"/>
      </w:pPr>
      <w:r>
        <w:t>Determine fitness of pop</w:t>
      </w:r>
      <w:r w:rsidR="00131085">
        <w:t>ulation.  Select pairs from the population according to fitness with preference to choosing pairs with more preferred fitness values.</w:t>
      </w:r>
    </w:p>
    <w:p w14:paraId="41EB82DF" w14:textId="30A35EEC" w:rsidR="00131085" w:rsidRDefault="00131085" w:rsidP="00131085">
      <w:pPr>
        <w:pStyle w:val="Heading3"/>
      </w:pPr>
      <w:r>
        <w:t>Apply genetic operators to the pairs, creating offspring.</w:t>
      </w:r>
    </w:p>
    <w:p w14:paraId="067D4F0B" w14:textId="77D1638C" w:rsidR="00131085" w:rsidRDefault="00131085" w:rsidP="00131085">
      <w:pPr>
        <w:pStyle w:val="Heading3"/>
      </w:pPr>
      <w:r>
        <w:t>Replace weakest classifiers with offspring.</w:t>
      </w:r>
    </w:p>
    <w:p w14:paraId="36E4E51A" w14:textId="603CA730" w:rsidR="00131085" w:rsidRPr="00131085" w:rsidRDefault="00131085" w:rsidP="00131085">
      <w:pPr>
        <w:ind w:left="144" w:firstLine="58"/>
      </w:pPr>
      <w:r>
        <w:t xml:space="preserve">Studies to determine preferred genetic operators for TSP have been performed following this central loop method </w:t>
      </w:r>
      <w:r w:rsidR="00B15B66">
        <w:fldChar w:fldCharType="begin"/>
      </w:r>
      <w:r w:rsidR="000C3BDD">
        <w:instrText xml:space="preserve"> ADDIN EN.CITE &lt;EndNote&gt;&lt;Cite&gt;&lt;Author&gt;Otman&lt;/Author&gt;&lt;Year&gt;2011&lt;/Year&gt;&lt;RecNum&gt;11&lt;/RecNum&gt;&lt;DisplayText&gt;[6]&lt;/DisplayText&gt;&lt;record&gt;&lt;rec-number&gt;11&lt;/rec-number&gt;&lt;foreign-keys&gt;&lt;key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Applications&lt;/full-title&gt;&lt;/periodical&gt;&lt;pages&gt;49-57&lt;/pages&gt;&lt;volume&gt;31&lt;/volume&gt;&lt;number&gt;11&lt;/number&gt;&lt;dates&gt;&lt;year&gt;2011&lt;/year&gt;&lt;pub-dates&gt;&lt;date&gt;October 2001&lt;/date&gt;&lt;/pub-dates&gt;&lt;/dates&gt;&lt;urls&gt;&lt;related-urls&gt;&lt;url&gt;https://arxiv.org/abs/1203.3097&lt;/url&gt;&lt;/related-urls&gt;&lt;/urls&gt;&lt;/record&gt;&lt;/Cite&gt;&lt;/EndNote&gt;</w:instrText>
      </w:r>
      <w:r w:rsidR="00B15B66">
        <w:fldChar w:fldCharType="separate"/>
      </w:r>
      <w:r w:rsidR="00B15B66">
        <w:rPr>
          <w:noProof/>
        </w:rPr>
        <w:t>[6]</w:t>
      </w:r>
      <w:r w:rsidR="00B15B66">
        <w:fldChar w:fldCharType="end"/>
      </w:r>
      <w:r>
        <w:t xml:space="preserve">. </w:t>
      </w:r>
      <w:r w:rsidR="00B15B66">
        <w:t xml:space="preserve">Abdoun, et al. uses a sequence of genetic operators, first applying a crossover method to produce the offspring and then applying a mutation method to a percentage of the remaining population.  </w:t>
      </w:r>
      <w:r w:rsidR="00AD003E">
        <w:t xml:space="preserve">Their work presents eight different crossover methods found in a literature review with </w:t>
      </w:r>
      <w:r w:rsidR="00820378">
        <w:t>their performance achieved when attempting to approximate solutions for TSP using the Reverse Sequence Mutation (RSM) mutation operator.</w:t>
      </w:r>
    </w:p>
    <w:p w14:paraId="57035EE5" w14:textId="4BDC0FE4" w:rsidR="009A5510" w:rsidRDefault="009A5510" w:rsidP="009A5510">
      <w:pPr>
        <w:pStyle w:val="Heading2"/>
      </w:pPr>
      <w:r>
        <w:t xml:space="preserve">Wisdom of </w:t>
      </w:r>
      <w:r w:rsidR="00686645">
        <w:t xml:space="preserve">Artificial </w:t>
      </w:r>
      <w:r>
        <w:t>Crowds</w:t>
      </w:r>
    </w:p>
    <w:p w14:paraId="7C2FD587" w14:textId="02831065" w:rsidR="008A6BE9" w:rsidRDefault="00027CE2" w:rsidP="009D7D3D">
      <w:pPr>
        <w:ind w:firstLine="144"/>
      </w:pPr>
      <w:r>
        <w:t>“Wisdom of Crowds”</w:t>
      </w:r>
      <w:r w:rsidR="008A6BE9">
        <w:t xml:space="preserve"> (WOC)</w:t>
      </w:r>
      <w:r>
        <w:t xml:space="preserve"> was first coined by James </w:t>
      </w:r>
      <w:proofErr w:type="spellStart"/>
      <w:r>
        <w:t>Surowiecki</w:t>
      </w:r>
      <w:proofErr w:type="spellEnd"/>
      <w:r>
        <w:t xml:space="preserve">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B15B66">
        <w:instrText xml:space="preserve"> ADDIN EN.CITE &lt;EndNote&gt;&lt;Cite&gt;&lt;Author&gt;Surowiecki&lt;/Author&gt;&lt;Year&gt;2004&lt;/Year&gt;&lt;RecNum&gt;5&lt;/RecNum&gt;&lt;DisplayText&gt;[7]&lt;/DisplayText&gt;&lt;record&gt;&lt;rec-number&gt;5&lt;/rec-number&gt;&lt;foreign-keys&gt;&lt;key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B15B66">
        <w:rPr>
          <w:noProof/>
        </w:rPr>
        <w:t>[7]</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577963DB"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B15B66">
        <w:instrText xml:space="preserve"> ADDIN EN.CITE &lt;EndNote&gt;&lt;Cite&gt;&lt;Author&gt;Yi&lt;/Author&gt;&lt;Year&gt;2010&lt;/Year&gt;&lt;RecNum&gt;9&lt;/RecNum&gt;&lt;DisplayText&gt;[8]&lt;/DisplayText&gt;&lt;record&gt;&lt;rec-number&gt;9&lt;/rec-number&gt;&lt;foreign-keys&gt;&lt;key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B15B66">
        <w:rPr>
          <w:noProof/>
        </w:rPr>
        <w:t>[8]</w:t>
      </w:r>
      <w:r w:rsidR="008A6BE9">
        <w:fldChar w:fldCharType="end"/>
      </w:r>
      <w:r w:rsidR="008A6BE9">
        <w:t>.</w:t>
      </w:r>
    </w:p>
    <w:p w14:paraId="4C32FAB5" w14:textId="3E9B42A5" w:rsidR="00686645" w:rsidRPr="009A5510" w:rsidRDefault="00686645" w:rsidP="009D7D3D">
      <w:pPr>
        <w:ind w:firstLine="144"/>
      </w:pPr>
      <w:r>
        <w:lastRenderedPageBreak/>
        <w:t>“Wisdom of Artificial Crowds”</w:t>
      </w:r>
      <w:r w:rsidR="008A6BE9">
        <w:t xml:space="preserve"> (</w:t>
      </w:r>
      <w:proofErr w:type="spellStart"/>
      <w:r w:rsidR="008A6BE9">
        <w:t>WoAC</w:t>
      </w:r>
      <w:proofErr w:type="spellEnd"/>
      <w:r w:rsidR="008A6BE9">
        <w:t>)</w:t>
      </w:r>
      <w:r w:rsidR="00595EE9">
        <w:t xml:space="preserve"> is a</w:t>
      </w:r>
      <w:r w:rsidR="009D7D3D">
        <w:t xml:space="preserve"> metaheuristic algorithm inspired by the nature-based behavior utilized in WOC </w:t>
      </w:r>
      <w:r w:rsidR="009D7D3D">
        <w:fldChar w:fldCharType="begin"/>
      </w:r>
      <w:r w:rsidR="00B15B66">
        <w:instrText xml:space="preserve"> ADDIN EN.CITE &lt;EndNote&gt;&lt;Cite&gt;&lt;Author&gt;Ashby&lt;/Author&gt;&lt;Year&gt;2011&lt;/Year&gt;&lt;RecNum&gt;10&lt;/RecNum&gt;&lt;DisplayText&gt;[9]&lt;/DisplayText&gt;&lt;record&gt;&lt;rec-number&gt;10&lt;/rec-number&gt;&lt;foreign-keys&gt;&lt;key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 11&lt;/date&gt;&lt;/pub-dates&gt;&lt;/dates&gt;&lt;pub-location&gt;Louisville,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B15B66">
        <w:rPr>
          <w:noProof/>
        </w:rPr>
        <w:t>[9]</w:t>
      </w:r>
      <w:r w:rsidR="009D7D3D">
        <w:fldChar w:fldCharType="end"/>
      </w:r>
      <w:r w:rsidR="009D7D3D">
        <w:t>.</w:t>
      </w:r>
      <w:r w:rsidR="00FD078C">
        <w:t xml:space="preserve">  </w:t>
      </w:r>
      <w:proofErr w:type="spellStart"/>
      <w:r w:rsidR="00FD078C">
        <w:t>WoAC</w:t>
      </w:r>
      <w:proofErr w:type="spellEnd"/>
      <w:r w:rsidR="00FD078C">
        <w:t xml:space="preserve"> is implemented as a post processing 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310788">
        <w:instrText xml:space="preserve"> ADDIN EN.CITE &lt;EndNote&gt;&lt;Cite&gt;&lt;Author&gt;Yampolskiy&lt;/Author&gt;&lt;Year&gt;2011&lt;/Year&gt;&lt;RecNum&gt;8&lt;/RecNum&gt;&lt;DisplayText&gt;[10]&lt;/DisplayText&gt;&lt;record&gt;&lt;rec-number&gt;8&lt;/rec-number&gt;&lt;foreign-keys&gt;&lt;key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Computation&lt;/full-title&gt;&lt;/periodical&gt;&lt;pages&gt;358-369&lt;/pages&gt;&lt;volume&gt;3&lt;/volume&gt;&lt;number&gt;6&lt;/number&gt;&lt;dates&gt;&lt;year&gt;2011&lt;/year&gt;&lt;pub-dates&gt;&lt;date&gt;January 2011&lt;/date&gt;&lt;/pub-dates&gt;&lt;/dates&gt;&lt;urls&gt;&lt;/urls&gt;&lt;electronic-resource-num&gt;10.1504/IJBIC.2011.043624&lt;/electronic-resource-num&gt;&lt;/record&gt;&lt;/Cite&gt;&lt;/EndNote&gt;</w:instrText>
      </w:r>
      <w:r w:rsidR="00310788">
        <w:fldChar w:fldCharType="separate"/>
      </w:r>
      <w:r w:rsidR="00310788">
        <w:rPr>
          <w:noProof/>
        </w:rPr>
        <w:t>[10]</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4F37C35" w14:textId="22B31522" w:rsidR="0080100E" w:rsidRDefault="002A33E6" w:rsidP="00A56C42">
      <w:pPr>
        <w:ind w:firstLine="144"/>
      </w:pPr>
      <w:r>
        <w:t xml:space="preserve">The genetic algorithm implemented follows the central loop described by Booker, et al. closely </w:t>
      </w:r>
      <w:r>
        <w:fldChar w:fldCharType="begin"/>
      </w:r>
      <w:r>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fldChar w:fldCharType="separate"/>
      </w:r>
      <w:r>
        <w:rPr>
          <w:noProof/>
        </w:rPr>
        <w:t>[5]</w:t>
      </w:r>
      <w:r>
        <w:fldChar w:fldCharType="end"/>
      </w:r>
      <w:r>
        <w:t xml:space="preserve">.  The algorithm is initialized with a </w:t>
      </w:r>
      <w:r w:rsidR="0038024F">
        <w:t xml:space="preserve">given population size, crossover method, crossover probability, mutation method, mutation probability, </w:t>
      </w:r>
      <w:r w:rsidR="00F5467B">
        <w:t xml:space="preserve">and </w:t>
      </w:r>
      <w:r w:rsidR="0038024F">
        <w:t>epoch threshold.  The population size denotes the number of chromosomes in the GAs population.  The crossover probability denotes the percentage of the population to be replaced by crossover at the start of a generation.  A crossover probability of 1 would mean offspring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32AB1CE5" w14:textId="58CC0FD1" w:rsidR="00A56C42" w:rsidRDefault="00A56C42" w:rsidP="00A56C42">
      <w:pPr>
        <w:ind w:firstLine="202"/>
      </w:pPr>
      <w:r>
        <w:t xml:space="preserve">The crossover methods implemented were inspired by </w:t>
      </w:r>
      <w:proofErr w:type="spellStart"/>
      <w:r>
        <w:t>Otman</w:t>
      </w:r>
      <w:proofErr w:type="spellEnd"/>
      <w:r>
        <w:t xml:space="preserve"> and </w:t>
      </w:r>
      <w:proofErr w:type="spellStart"/>
      <w:r>
        <w:t>Abouchabaka’s</w:t>
      </w:r>
      <w:proofErr w:type="spellEnd"/>
      <w:r>
        <w:t xml:space="preserve"> work on comparing adaptive crossover operators for GAs aimed at approximating solutions to TSP </w:t>
      </w:r>
      <w:r>
        <w:fldChar w:fldCharType="begin"/>
      </w:r>
      <w:r>
        <w:instrText xml:space="preserve"> ADDIN EN.CITE &lt;EndNote&gt;&lt;Cite&gt;&lt;Author&gt;Otman&lt;/Author&gt;&lt;Year&gt;2011&lt;/Year&gt;&lt;RecNum&gt;11&lt;/RecNum&gt;&lt;DisplayText&gt;[6]&lt;/DisplayText&gt;&lt;record&gt;&lt;rec-number&gt;11&lt;/rec-number&gt;&lt;foreign-keys&gt;&lt;key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Applications&lt;/full-title&gt;&lt;/periodical&gt;&lt;pages&gt;49-57&lt;/pages&gt;&lt;volume&gt;31&lt;/volume&gt;&lt;number&gt;11&lt;/number&gt;&lt;dates&gt;&lt;year&gt;2011&lt;/year&gt;&lt;pub-dates&gt;&lt;date&gt;October 2001&lt;/date&gt;&lt;/pub-dates&gt;&lt;/dates&gt;&lt;urls&gt;&lt;related-urls&gt;&lt;url&gt;https://arxiv.org/abs/1203.3097&lt;/url&gt;&lt;/related-urls&gt;&lt;/urls&gt;&lt;/record&gt;&lt;/Cite&gt;&lt;/EndNote&gt;</w:instrText>
      </w:r>
      <w:r>
        <w:fldChar w:fldCharType="separate"/>
      </w:r>
      <w:r>
        <w:rPr>
          <w:noProof/>
        </w:rPr>
        <w:t>[6]</w:t>
      </w:r>
      <w:r>
        <w:fldChar w:fldCharType="end"/>
      </w:r>
      <w:r>
        <w:t xml:space="preserve">. The mutation methods implemented were inspired by similar work from </w:t>
      </w:r>
      <w:proofErr w:type="spellStart"/>
      <w:r>
        <w:t>Abdoun</w:t>
      </w:r>
      <w:proofErr w:type="spellEnd"/>
      <w:r>
        <w:t xml:space="preserve">, et al. where they analyzed the performance of mutation operators for similar purposes </w:t>
      </w:r>
      <w:r>
        <w:fldChar w:fldCharType="begin"/>
      </w:r>
      <w:r>
        <w:instrText xml:space="preserve"> ADDIN EN.CITE &lt;EndNote&gt;&lt;Cite&gt;&lt;Author&gt;Otman&lt;/Author&gt;&lt;Year&gt;2012&lt;/Year&gt;&lt;RecNum&gt;13&lt;/RecNum&gt;&lt;DisplayText&gt;[11]&lt;/DisplayText&gt;&lt;record&gt;&lt;rec-number&gt;13&lt;/rec-number&gt;&lt;foreign-keys&gt;&lt;key app="EN" db-id="vraxxtrzfapvzrezpxpxdfw4paepp5evw99x" timestamp="1574096659"&gt;13&lt;/key&gt;&lt;/foreign-keys&gt;&lt;ref-type name="Journal Article"&gt;17&lt;/ref-type&gt;&lt;contributors&gt;&lt;authors&gt;&lt;author&gt;Abdoun Otman&lt;/author&gt;&lt;author&gt;Jaafar Abouchabaka&lt;/author&gt;&lt;author&gt;Chakir Tajani&lt;/author&gt;&lt;/authors&gt;&lt;/contributors&gt;&lt;titles&gt;&lt;title&gt;Analyzing the performance of mutation operators to solve the traveling salesman problem&lt;/title&gt;&lt;secondary-title&gt;International Journal of Emerging Sciences&lt;/secondary-title&gt;&lt;/titles&gt;&lt;periodical&gt;&lt;full-title&gt;International Journal of Emerging Sciences&lt;/full-title&gt;&lt;/periodical&gt;&lt;pages&gt;61-77&lt;/pages&gt;&lt;volume&gt;2&lt;/volume&gt;&lt;number&gt;1&lt;/number&gt;&lt;dates&gt;&lt;year&gt;2012&lt;/year&gt;&lt;pub-dates&gt;&lt;date&gt;March 2012&lt;/date&gt;&lt;/pub-dates&gt;&lt;/dates&gt;&lt;isbn&gt;2222-4254 &lt;/isbn&gt;&lt;urls&gt;&lt;/urls&gt;&lt;/record&gt;&lt;/Cite&gt;&lt;/EndNote&gt;</w:instrText>
      </w:r>
      <w:r>
        <w:fldChar w:fldCharType="separate"/>
      </w:r>
      <w:r>
        <w:rPr>
          <w:noProof/>
        </w:rPr>
        <w:t>[11]</w:t>
      </w:r>
      <w:r>
        <w:fldChar w:fldCharType="end"/>
      </w:r>
      <w:r>
        <w:t>.</w:t>
      </w:r>
    </w:p>
    <w:p w14:paraId="6BA38A22" w14:textId="77777777" w:rsidR="00F5467B" w:rsidRDefault="00F5467B" w:rsidP="00F5467B">
      <w:pPr>
        <w:ind w:firstLine="144"/>
      </w:pPr>
    </w:p>
    <w:p w14:paraId="37B225D3" w14:textId="31D45BC7" w:rsidR="003C2E3A" w:rsidRDefault="00A56C42" w:rsidP="003C2E3A">
      <w:pPr>
        <w:rPr>
          <w:i/>
          <w:color w:val="000000"/>
        </w:rPr>
      </w:pPr>
      <w:r>
        <w:rPr>
          <w:i/>
          <w:color w:val="000000"/>
        </w:rPr>
        <w:t xml:space="preserve">Roulette Wheel </w:t>
      </w:r>
      <w:r w:rsidR="003C2E3A">
        <w:rPr>
          <w:i/>
          <w:color w:val="000000"/>
        </w:rPr>
        <w:t>Selection</w:t>
      </w:r>
    </w:p>
    <w:p w14:paraId="383F4A88" w14:textId="652B4611" w:rsidR="00A56C42" w:rsidRDefault="00A56C42" w:rsidP="00A56C42">
      <w:r>
        <w:t xml:space="preserve">The selection method implemented was influenced by the work of </w:t>
      </w:r>
      <w:proofErr w:type="spellStart"/>
      <w:r>
        <w:t>Zhong</w:t>
      </w:r>
      <w:proofErr w:type="spellEnd"/>
      <w:r>
        <w:t xml:space="preserve">, et al. </w:t>
      </w:r>
      <w:r w:rsidR="00D116F1">
        <w:t>The roulette wheel select</w:t>
      </w:r>
      <w:r w:rsidR="00474706">
        <w:t>ion methods aims to reduce the likelihood all chromosomes will converge to a single local optimum solution.  To accomplish this, it calculates the probability of selection for each chromosome by dividing its fitness value by the sum of all fitness values of the chromosomes in the population.  This differs from a straightforward elitist selection method that selects a percentage of the best performing chromosomes.</w:t>
      </w:r>
    </w:p>
    <w:p w14:paraId="3AFDDA72" w14:textId="77777777" w:rsidR="003C2E3A" w:rsidRDefault="003C2E3A" w:rsidP="002A33E6">
      <w:pPr>
        <w:rPr>
          <w:i/>
          <w:color w:val="000000"/>
        </w:rPr>
      </w:pPr>
    </w:p>
    <w:p w14:paraId="28A910F8" w14:textId="426F1823" w:rsidR="002A33E6" w:rsidRDefault="002A33E6" w:rsidP="002A33E6">
      <w:pPr>
        <w:rPr>
          <w:i/>
          <w:color w:val="000000"/>
        </w:rPr>
      </w:pPr>
      <w:r>
        <w:rPr>
          <w:i/>
          <w:color w:val="000000"/>
        </w:rPr>
        <w:t>Uniform Crossover</w:t>
      </w:r>
    </w:p>
    <w:p w14:paraId="46A157B9" w14:textId="456A6C13" w:rsidR="002A33E6" w:rsidRDefault="003C2E3A" w:rsidP="003C2E3A">
      <w:r>
        <w:t>The Uniform Crossover produces a child by alternating randomly between the alleles of the two parents.</w:t>
      </w:r>
    </w:p>
    <w:p w14:paraId="00853BF1" w14:textId="77777777" w:rsidR="003C2E3A" w:rsidRDefault="003C2E3A" w:rsidP="003C2E3A"/>
    <w:p w14:paraId="6254332C" w14:textId="3BF669E8" w:rsidR="002A33E6" w:rsidRDefault="002A33E6" w:rsidP="002A33E6">
      <w:pPr>
        <w:rPr>
          <w:i/>
          <w:color w:val="000000"/>
        </w:rPr>
      </w:pPr>
      <w:r>
        <w:rPr>
          <w:i/>
          <w:color w:val="000000"/>
        </w:rPr>
        <w:t>Ordered Crossover</w:t>
      </w:r>
      <w:r w:rsidR="003C2E3A">
        <w:rPr>
          <w:i/>
          <w:color w:val="000000"/>
        </w:rPr>
        <w:t xml:space="preserve"> (OX)</w:t>
      </w:r>
    </w:p>
    <w:p w14:paraId="203FEBD4" w14:textId="1F01BF51" w:rsidR="00D357B9" w:rsidRDefault="003C2E3A" w:rsidP="002A33E6">
      <w:r>
        <w:t xml:space="preserve">The Ordered Crossover method implemented comes from a book by Goldberg, in which he argues using OX is useful for problems that are ordered based </w:t>
      </w:r>
      <w:r>
        <w:fldChar w:fldCharType="begin"/>
      </w:r>
      <w:r w:rsidR="000C3BDD">
        <w:instrText xml:space="preserve"> ADDIN EN.CITE &lt;EndNote&gt;&lt;Cite&gt;&lt;Author&gt;Goldberg&lt;/Author&gt;&lt;Year&gt;1989&lt;/Year&gt;&lt;RecNum&gt;12&lt;/RecNum&gt;&lt;DisplayText&gt;[12]&lt;/DisplayText&gt;&lt;record&gt;&lt;rec-number&gt;12&lt;/rec-number&gt;&lt;foreign-keys&gt;&lt;key app="EN" db-id="vraxxtrzfapvzrezpxpxdfw4paepp5evw99x" timestamp="1574094720"&gt;12&lt;/key&gt;&lt;/foreign-keys&gt;&lt;ref-type name="Book"&gt;6&lt;/ref-type&gt;&lt;contributors&gt;&lt;authors&gt;&lt;author&gt;David E. Goldberg&lt;/author&gt;&lt;/authors&gt;&lt;/contributors&gt;&lt;titles&gt;&lt;title&gt;Genetic Algorithms in Search, Optimization and Machine Learning&lt;/title&gt;&lt;/titles&gt;&lt;pages&gt;372&lt;/pages&gt;&lt;edition&gt;1&lt;/edition&gt;&lt;dates&gt;&lt;year&gt;1989&lt;/year&gt;&lt;/dates&gt;&lt;pub-location&gt;Boston, MA, USA&lt;/pub-location&gt;&lt;publisher&gt;Addison-Wesley Longman Publishing Co., Inc.&lt;/publisher&gt;&lt;isbn&gt;0201157675&lt;/isbn&gt;&lt;urls&gt;&lt;/urls&gt;&lt;/record&gt;&lt;/Cite&gt;&lt;/EndNote&gt;</w:instrText>
      </w:r>
      <w:r>
        <w:fldChar w:fldCharType="separate"/>
      </w:r>
      <w:r w:rsidR="000C3BDD">
        <w:rPr>
          <w:noProof/>
        </w:rPr>
        <w:t>[12]</w:t>
      </w:r>
      <w:r>
        <w:fldChar w:fldCharType="end"/>
      </w:r>
      <w:r>
        <w:t>.</w:t>
      </w:r>
      <w:r w:rsidR="0080100E">
        <w:t xml:space="preserve">  </w:t>
      </w:r>
      <w:r w:rsidR="00D357B9">
        <w:t xml:space="preserve">The implementation used in this paper was slightly altered to produce only one </w:t>
      </w:r>
      <w:r w:rsidR="00D357B9">
        <w:lastRenderedPageBreak/>
        <w:t xml:space="preserve">child.  </w:t>
      </w:r>
      <w:r w:rsidR="0080100E">
        <w:t>OX is performed by randomly partitioning two parent chromosomes into three contiguous sections.</w:t>
      </w:r>
    </w:p>
    <w:p w14:paraId="29F19577" w14:textId="77777777" w:rsidR="00D357B9" w:rsidRDefault="00D357B9" w:rsidP="002A33E6"/>
    <w:p w14:paraId="208BEF76" w14:textId="650B20B1" w:rsidR="00D357B9" w:rsidRDefault="00D357B9" w:rsidP="00D357B9">
      <w:pPr>
        <w:pStyle w:val="Caption"/>
        <w:keepNext/>
        <w:jc w:val="center"/>
      </w:pPr>
      <w:r>
        <w:t xml:space="preserve">Table </w:t>
      </w:r>
      <w:fldSimple w:instr=" SEQ Table \* ARABIC ">
        <w:r w:rsidR="00902C8F">
          <w:rPr>
            <w:noProof/>
          </w:rPr>
          <w:t>1</w:t>
        </w:r>
      </w:fldSimple>
      <w:r>
        <w:t>. The partition of a parent</w:t>
      </w:r>
    </w:p>
    <w:p w14:paraId="76F20D79" w14:textId="77777777" w:rsidR="00D357B9" w:rsidRPr="00D357B9" w:rsidRDefault="00D357B9" w:rsidP="00D35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52"/>
        <w:gridCol w:w="1752"/>
      </w:tblGrid>
      <w:tr w:rsidR="00D357B9" w14:paraId="255E9E22" w14:textId="77777777" w:rsidTr="00FA0B05">
        <w:tc>
          <w:tcPr>
            <w:tcW w:w="1752" w:type="dxa"/>
            <w:shd w:val="clear" w:color="auto" w:fill="auto"/>
          </w:tcPr>
          <w:p w14:paraId="597489A6" w14:textId="731B4B0B" w:rsidR="00D357B9" w:rsidRDefault="00D357B9" w:rsidP="00FA0B05">
            <w:pPr>
              <w:jc w:val="center"/>
            </w:pPr>
            <w:r>
              <w:t>S1</w:t>
            </w:r>
          </w:p>
        </w:tc>
        <w:tc>
          <w:tcPr>
            <w:tcW w:w="1752" w:type="dxa"/>
            <w:shd w:val="clear" w:color="auto" w:fill="auto"/>
          </w:tcPr>
          <w:p w14:paraId="66D1831D" w14:textId="152B860E" w:rsidR="00D357B9" w:rsidRDefault="00D357B9" w:rsidP="00FA0B05">
            <w:pPr>
              <w:jc w:val="center"/>
            </w:pPr>
            <w:r>
              <w:t>S2</w:t>
            </w:r>
          </w:p>
        </w:tc>
        <w:tc>
          <w:tcPr>
            <w:tcW w:w="1752" w:type="dxa"/>
            <w:shd w:val="clear" w:color="auto" w:fill="auto"/>
          </w:tcPr>
          <w:p w14:paraId="0E9FD943" w14:textId="61234719" w:rsidR="00D357B9" w:rsidRDefault="00D357B9" w:rsidP="00FA0B05">
            <w:pPr>
              <w:jc w:val="center"/>
            </w:pPr>
            <w:r>
              <w:t>S3</w:t>
            </w:r>
          </w:p>
        </w:tc>
      </w:tr>
    </w:tbl>
    <w:p w14:paraId="7ADF4482" w14:textId="5907EDF0" w:rsidR="002A33E6" w:rsidRDefault="0080100E" w:rsidP="002A33E6">
      <w:r>
        <w:t xml:space="preserve">  </w:t>
      </w:r>
    </w:p>
    <w:p w14:paraId="052DDBE4" w14:textId="2C4AA7C5" w:rsidR="003C2E3A" w:rsidRDefault="00D357B9" w:rsidP="002A33E6">
      <w:r>
        <w:t>The child inherits sections S1 and S3 from parent 1 while S2 is determined from the left-over alleles in parent 2 while retaining order.</w:t>
      </w:r>
    </w:p>
    <w:p w14:paraId="5FC2DDAD" w14:textId="77777777" w:rsidR="00D357B9" w:rsidRDefault="00D357B9" w:rsidP="002A33E6"/>
    <w:p w14:paraId="59B82CC7" w14:textId="763D4601" w:rsidR="002A33E6" w:rsidRDefault="002A33E6" w:rsidP="002A33E6">
      <w:pPr>
        <w:rPr>
          <w:i/>
          <w:color w:val="000000"/>
        </w:rPr>
      </w:pPr>
      <w:r>
        <w:rPr>
          <w:i/>
          <w:color w:val="000000"/>
        </w:rPr>
        <w:t>Partially Mapped Crossover</w:t>
      </w:r>
      <w:r w:rsidR="003C2E3A">
        <w:rPr>
          <w:i/>
          <w:color w:val="000000"/>
        </w:rPr>
        <w:t xml:space="preserve"> (PMX)</w:t>
      </w:r>
    </w:p>
    <w:p w14:paraId="40B3E741" w14:textId="37DB550E" w:rsidR="00D357B9" w:rsidRDefault="00D357B9" w:rsidP="002A33E6">
      <w:r>
        <w:t xml:space="preserve">The </w:t>
      </w:r>
      <w:r w:rsidR="004A0347">
        <w:t>Partially Mapped</w:t>
      </w:r>
      <w:r>
        <w:t xml:space="preserve"> Crossover method implemented was first described in a 1985 book from Goldberg and </w:t>
      </w:r>
      <w:proofErr w:type="spellStart"/>
      <w:r>
        <w:t>Lingle</w:t>
      </w:r>
      <w:proofErr w:type="spellEnd"/>
      <w:r w:rsidR="004A0347">
        <w:t xml:space="preserve"> in which the parents are partitioned randomly into three sections as shown in Table 1.  Sequences S1 and S3 from parent 1 are copied into the child.  S2 is determined from parent 2’s alleles by starting at S2 and skipping over any allele that is already present in the child.</w:t>
      </w:r>
    </w:p>
    <w:p w14:paraId="304805C4" w14:textId="77777777" w:rsidR="00A56C42" w:rsidRDefault="00A56C42" w:rsidP="002A33E6"/>
    <w:p w14:paraId="06E84420" w14:textId="2C1E5577" w:rsidR="002A33E6" w:rsidRDefault="002A33E6" w:rsidP="002A33E6">
      <w:pPr>
        <w:rPr>
          <w:i/>
          <w:color w:val="000000"/>
        </w:rPr>
      </w:pPr>
      <w:r>
        <w:rPr>
          <w:i/>
          <w:color w:val="000000"/>
        </w:rPr>
        <w:t>TWORS Mutation</w:t>
      </w:r>
    </w:p>
    <w:p w14:paraId="10F80A35" w14:textId="482BE3AD" w:rsidR="002A33E6" w:rsidRDefault="004A0347" w:rsidP="002A33E6">
      <w:r>
        <w:t xml:space="preserve">The TWORS Mutation </w:t>
      </w:r>
      <w:r w:rsidR="00474706">
        <w:t>method randomly swaps two alleles in a chromosome.</w:t>
      </w:r>
    </w:p>
    <w:p w14:paraId="31C01042" w14:textId="77777777" w:rsidR="004A0347" w:rsidRDefault="004A0347" w:rsidP="002A33E6"/>
    <w:p w14:paraId="2D4CED4E" w14:textId="6A63BDCD" w:rsidR="002A33E6" w:rsidRDefault="002A33E6" w:rsidP="002A33E6">
      <w:pPr>
        <w:rPr>
          <w:i/>
          <w:color w:val="000000"/>
        </w:rPr>
      </w:pPr>
      <w:r>
        <w:rPr>
          <w:i/>
          <w:color w:val="000000"/>
        </w:rPr>
        <w:t>Reverse Sequence Mutation</w:t>
      </w:r>
      <w:r w:rsidR="003C2E3A">
        <w:rPr>
          <w:i/>
          <w:color w:val="000000"/>
        </w:rPr>
        <w:t xml:space="preserve"> (RSM)</w:t>
      </w:r>
    </w:p>
    <w:p w14:paraId="0F7553AB" w14:textId="68D5ED65" w:rsidR="004A0347" w:rsidRDefault="004A0347" w:rsidP="004A0347">
      <w:r>
        <w:t>The Reverse Sequence Mutation method randomly partitions the chromosome into three sections as shown in Table 1.  The Sequence S2 is reversed while S1 and S3 remain constant.</w:t>
      </w:r>
    </w:p>
    <w:p w14:paraId="17F9D37D" w14:textId="66332F5C" w:rsidR="0080100E" w:rsidRDefault="0080100E" w:rsidP="002A33E6">
      <w:pPr>
        <w:rPr>
          <w:i/>
          <w:color w:val="000000"/>
        </w:rPr>
      </w:pPr>
    </w:p>
    <w:p w14:paraId="54ACCB2A" w14:textId="0648A2F5" w:rsidR="0080100E" w:rsidRPr="002A33E6" w:rsidRDefault="0080100E" w:rsidP="002A33E6">
      <w:pPr>
        <w:rPr>
          <w:i/>
          <w:color w:val="000000"/>
        </w:rPr>
      </w:pPr>
      <w:r>
        <w:rPr>
          <w:i/>
          <w:color w:val="000000"/>
        </w:rPr>
        <w:t>Fitness Function</w:t>
      </w:r>
    </w:p>
    <w:p w14:paraId="0BF9486C" w14:textId="7478D569" w:rsidR="000205D6" w:rsidRDefault="00474706" w:rsidP="009A5510">
      <w:r>
        <w:t>The fitness function is a greedy implementation in which</w:t>
      </w:r>
      <w:r w:rsidR="003D1D44">
        <w:t xml:space="preserve"> the customers are</w:t>
      </w:r>
      <w:r>
        <w:t xml:space="preserve"> evenly divided between the </w:t>
      </w:r>
      <w:r w:rsidR="003D1D44">
        <w:t xml:space="preserve">depot’s vehicles.  Table 2 below shows an example of how a series of 11 vertices with one depot and 4 vehicles would divide </w:t>
      </w:r>
      <w:proofErr w:type="gramStart"/>
      <w:r w:rsidR="003D1D44">
        <w:t>it’s</w:t>
      </w:r>
      <w:proofErr w:type="gramEnd"/>
      <w:r w:rsidR="003D1D44">
        <w:t xml:space="preserve"> customers while evaluating its fitness.  In this example, the depot is at vertex 9, while all other vertices 1-8 and 10-11 are customers.  The fitness function is then calculated by iterating over the vehi</w:t>
      </w:r>
      <w:r w:rsidR="00AA6E9F">
        <w:t>cles, adding the distance between the depot and the first customer, summing the distance between each adjacent customer in the vehicles list, and then adding the distance from the last customer back to the depot.</w:t>
      </w:r>
    </w:p>
    <w:p w14:paraId="7A1AE554" w14:textId="77777777" w:rsidR="003D1D44" w:rsidRDefault="003D1D44" w:rsidP="009A5510"/>
    <w:p w14:paraId="7099D3AC" w14:textId="7E2E9F92" w:rsidR="003D1D44" w:rsidRDefault="003D1D44" w:rsidP="003D1D44">
      <w:pPr>
        <w:pStyle w:val="Caption"/>
        <w:keepNext/>
        <w:jc w:val="center"/>
      </w:pPr>
      <w:proofErr w:type="gramStart"/>
      <w:r>
        <w:t xml:space="preserve">Table </w:t>
      </w:r>
      <w:proofErr w:type="gramEnd"/>
      <w:r>
        <w:fldChar w:fldCharType="begin"/>
      </w:r>
      <w:r>
        <w:instrText xml:space="preserve"> SEQ Table \* ARABIC </w:instrText>
      </w:r>
      <w:r>
        <w:fldChar w:fldCharType="separate"/>
      </w:r>
      <w:r w:rsidR="00902C8F">
        <w:rPr>
          <w:noProof/>
        </w:rPr>
        <w:t>2</w:t>
      </w:r>
      <w:r>
        <w:fldChar w:fldCharType="end"/>
      </w:r>
      <w:proofErr w:type="gramStart"/>
      <w:r>
        <w:t>.</w:t>
      </w:r>
      <w:proofErr w:type="gramEnd"/>
      <w:r>
        <w:t xml:space="preserve"> Vehicle Customer Allocation</w:t>
      </w:r>
    </w:p>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tblGrid>
      <w:tr w:rsidR="003D1D44" w14:paraId="05CC679E" w14:textId="77777777" w:rsidTr="003D1D44">
        <w:tc>
          <w:tcPr>
            <w:tcW w:w="1752" w:type="dxa"/>
            <w:gridSpan w:val="3"/>
          </w:tcPr>
          <w:p w14:paraId="5FADF2E1" w14:textId="186CCF33" w:rsidR="003D1D44" w:rsidRDefault="003D1D44" w:rsidP="003D1D44">
            <w:pPr>
              <w:jc w:val="center"/>
            </w:pPr>
            <w:r>
              <w:t>Vehicle 1</w:t>
            </w:r>
          </w:p>
        </w:tc>
        <w:tc>
          <w:tcPr>
            <w:tcW w:w="1168" w:type="dxa"/>
            <w:gridSpan w:val="2"/>
          </w:tcPr>
          <w:p w14:paraId="2629A04C" w14:textId="5973B0E2" w:rsidR="003D1D44" w:rsidRDefault="003D1D44" w:rsidP="003D1D44">
            <w:pPr>
              <w:jc w:val="center"/>
            </w:pPr>
            <w:r>
              <w:t>Vehicle 2</w:t>
            </w:r>
          </w:p>
        </w:tc>
        <w:tc>
          <w:tcPr>
            <w:tcW w:w="1168" w:type="dxa"/>
            <w:gridSpan w:val="2"/>
          </w:tcPr>
          <w:p w14:paraId="502A5EA7" w14:textId="5CC6EABC" w:rsidR="003D1D44" w:rsidRDefault="003D1D44" w:rsidP="003D1D44">
            <w:pPr>
              <w:jc w:val="center"/>
            </w:pPr>
            <w:r>
              <w:t>Vehicle 3</w:t>
            </w:r>
          </w:p>
        </w:tc>
        <w:tc>
          <w:tcPr>
            <w:tcW w:w="1168" w:type="dxa"/>
            <w:gridSpan w:val="2"/>
          </w:tcPr>
          <w:p w14:paraId="711D22C9" w14:textId="0E41E05D" w:rsidR="003D1D44" w:rsidRDefault="003D1D44" w:rsidP="003D1D44">
            <w:pPr>
              <w:jc w:val="center"/>
            </w:pPr>
            <w:r>
              <w:t>Vehicle 4</w:t>
            </w:r>
          </w:p>
        </w:tc>
      </w:tr>
      <w:tr w:rsidR="003D1D44" w14:paraId="114769C6" w14:textId="77777777" w:rsidTr="003D1D44">
        <w:tc>
          <w:tcPr>
            <w:tcW w:w="584" w:type="dxa"/>
          </w:tcPr>
          <w:p w14:paraId="0DAFCFC6" w14:textId="2A10D395" w:rsidR="003D1D44" w:rsidRDefault="003D1D44" w:rsidP="009A5510">
            <w:r>
              <w:t>5</w:t>
            </w:r>
          </w:p>
        </w:tc>
        <w:tc>
          <w:tcPr>
            <w:tcW w:w="584" w:type="dxa"/>
          </w:tcPr>
          <w:p w14:paraId="2CC29B53" w14:textId="0B31B2FB" w:rsidR="003D1D44" w:rsidRDefault="003D1D44" w:rsidP="009A5510">
            <w:r>
              <w:t>3</w:t>
            </w:r>
          </w:p>
        </w:tc>
        <w:tc>
          <w:tcPr>
            <w:tcW w:w="584" w:type="dxa"/>
          </w:tcPr>
          <w:p w14:paraId="40CD8210" w14:textId="0CAC0EE5" w:rsidR="003D1D44" w:rsidRDefault="003D1D44" w:rsidP="009A5510">
            <w:r>
              <w:t>2</w:t>
            </w:r>
          </w:p>
        </w:tc>
        <w:tc>
          <w:tcPr>
            <w:tcW w:w="584" w:type="dxa"/>
          </w:tcPr>
          <w:p w14:paraId="27038185" w14:textId="3FC41426" w:rsidR="003D1D44" w:rsidRDefault="003D1D44" w:rsidP="009A5510">
            <w:r>
              <w:t>8</w:t>
            </w:r>
          </w:p>
        </w:tc>
        <w:tc>
          <w:tcPr>
            <w:tcW w:w="584" w:type="dxa"/>
          </w:tcPr>
          <w:p w14:paraId="4C8C9FC3" w14:textId="29D9174D" w:rsidR="003D1D44" w:rsidRDefault="003D1D44" w:rsidP="009A5510">
            <w:r>
              <w:t>6</w:t>
            </w:r>
          </w:p>
        </w:tc>
        <w:tc>
          <w:tcPr>
            <w:tcW w:w="584" w:type="dxa"/>
          </w:tcPr>
          <w:p w14:paraId="49D9CA84" w14:textId="085FB048" w:rsidR="003D1D44" w:rsidRDefault="003D1D44" w:rsidP="009A5510">
            <w:r>
              <w:t>4</w:t>
            </w:r>
          </w:p>
        </w:tc>
        <w:tc>
          <w:tcPr>
            <w:tcW w:w="584" w:type="dxa"/>
          </w:tcPr>
          <w:p w14:paraId="433AF927" w14:textId="59FA5C53" w:rsidR="003D1D44" w:rsidRDefault="003D1D44" w:rsidP="009A5510">
            <w:r>
              <w:t>1</w:t>
            </w:r>
          </w:p>
        </w:tc>
        <w:tc>
          <w:tcPr>
            <w:tcW w:w="584" w:type="dxa"/>
          </w:tcPr>
          <w:p w14:paraId="487526C8" w14:textId="74B4AF65" w:rsidR="003D1D44" w:rsidRDefault="003D1D44" w:rsidP="009A5510">
            <w:r>
              <w:t>10</w:t>
            </w:r>
          </w:p>
        </w:tc>
        <w:tc>
          <w:tcPr>
            <w:tcW w:w="584" w:type="dxa"/>
          </w:tcPr>
          <w:p w14:paraId="515DA9C9" w14:textId="52B9AE53" w:rsidR="003D1D44" w:rsidRDefault="003D1D44" w:rsidP="009A5510">
            <w:r>
              <w:t>11</w:t>
            </w:r>
          </w:p>
        </w:tc>
      </w:tr>
    </w:tbl>
    <w:p w14:paraId="74DCCA30" w14:textId="77777777" w:rsidR="003D1D44" w:rsidRDefault="003D1D44" w:rsidP="009A5510"/>
    <w:p w14:paraId="4B73126D" w14:textId="48EFD657" w:rsidR="00AA6E9F" w:rsidRDefault="00AA6E9F" w:rsidP="00AA6E9F">
      <w:pPr>
        <w:pStyle w:val="Heading2"/>
      </w:pPr>
      <w:r>
        <w:t>Wisdom of Artificial Crowds</w:t>
      </w:r>
    </w:p>
    <w:p w14:paraId="49E0F48D" w14:textId="52304170" w:rsidR="00AA6E9F" w:rsidRDefault="00AA6E9F" w:rsidP="00AA6E9F">
      <w:pPr>
        <w:ind w:left="144" w:firstLine="58"/>
      </w:pPr>
      <w:r>
        <w:t xml:space="preserve">The Wisdom of Artificial Crowds algorithm implemented is similar to that used by </w:t>
      </w:r>
      <w:proofErr w:type="spellStart"/>
      <w:r>
        <w:t>Yampolskiy</w:t>
      </w:r>
      <w:proofErr w:type="spellEnd"/>
      <w:r>
        <w:t xml:space="preserve">, et al. although a novel approach was used for injecting cognitive diversity.  In contrast to injecting cognitive diversity through a series of initializations of the same genetic algorithm, multiple </w:t>
      </w:r>
      <w:proofErr w:type="gramStart"/>
      <w:r>
        <w:t>GAs</w:t>
      </w:r>
      <w:proofErr w:type="gramEnd"/>
      <w:r>
        <w:t xml:space="preserve"> with differing crossover methods and mutation </w:t>
      </w:r>
      <w:r w:rsidR="002C2BCA">
        <w:t>methods were used.  Each GA has the same population size, selection method, and epoch threshold.</w:t>
      </w:r>
    </w:p>
    <w:p w14:paraId="204B57BB" w14:textId="1B31F943" w:rsidR="002C2BCA" w:rsidRDefault="002C2BCA" w:rsidP="00AA6E9F">
      <w:pPr>
        <w:ind w:left="144" w:firstLine="58"/>
      </w:pPr>
      <w:proofErr w:type="gramStart"/>
      <w:r>
        <w:t>Gathering the chromosomes to be used in the crowd is done by using predetermined weights for each GA</w:t>
      </w:r>
      <w:proofErr w:type="gramEnd"/>
      <w:r>
        <w:t xml:space="preserve">.  </w:t>
      </w:r>
      <w:r w:rsidR="00902C8F">
        <w:t xml:space="preserve">For example, a GA with a weight of 0.05 and a population of 100 chromosomes would provide 5 chromosomes to the crowd </w:t>
      </w:r>
      <w:r w:rsidR="00902C8F">
        <w:lastRenderedPageBreak/>
        <w:t xml:space="preserve">before solution aggregation.  </w:t>
      </w:r>
      <w:r>
        <w:t>These weights were selected after deve</w:t>
      </w:r>
      <w:r w:rsidR="00902C8F">
        <w:t>loping an understanding of a GA with these methods’</w:t>
      </w:r>
      <w:r>
        <w:t xml:space="preserve"> performance</w:t>
      </w:r>
      <w:r w:rsidR="00902C8F">
        <w:t xml:space="preserve"> when</w:t>
      </w:r>
      <w:r>
        <w:t xml:space="preserve"> a</w:t>
      </w:r>
      <w:r w:rsidR="00902C8F">
        <w:t>pproximating TSP.</w:t>
      </w:r>
      <w:r>
        <w:t xml:space="preserve">  The weights used for different crossover and mutation combinations of GA during experimentation are summarized in Table 3 below.</w:t>
      </w:r>
    </w:p>
    <w:p w14:paraId="65BFDFA1" w14:textId="77777777" w:rsidR="002C2BCA" w:rsidRDefault="002C2BCA" w:rsidP="00AA6E9F">
      <w:pPr>
        <w:ind w:left="144" w:firstLine="58"/>
      </w:pPr>
    </w:p>
    <w:p w14:paraId="466021AB" w14:textId="7F4A0513" w:rsidR="00902C8F" w:rsidRDefault="00902C8F" w:rsidP="00902C8F">
      <w:pPr>
        <w:pStyle w:val="Caption"/>
        <w:keepNext/>
        <w:jc w:val="center"/>
      </w:pPr>
      <w:proofErr w:type="gramStart"/>
      <w:r>
        <w:t xml:space="preserve">Table </w:t>
      </w:r>
      <w:fldSimple w:instr=" SEQ Table \* ARABIC ">
        <w:r>
          <w:rPr>
            <w:noProof/>
          </w:rPr>
          <w:t>3</w:t>
        </w:r>
      </w:fldSimple>
      <w:r>
        <w:t>.</w:t>
      </w:r>
      <w:proofErr w:type="gramEnd"/>
      <w:r>
        <w:t xml:space="preserve"> Weights of GAs with Crossover and Mutation Method Combinations</w:t>
      </w:r>
    </w:p>
    <w:tbl>
      <w:tblPr>
        <w:tblStyle w:val="TableGrid"/>
        <w:tblW w:w="0" w:type="auto"/>
        <w:tblInd w:w="144" w:type="dxa"/>
        <w:tblLook w:val="04A0" w:firstRow="1" w:lastRow="0" w:firstColumn="1" w:lastColumn="0" w:noHBand="0" w:noVBand="1"/>
      </w:tblPr>
      <w:tblGrid>
        <w:gridCol w:w="1710"/>
        <w:gridCol w:w="1705"/>
        <w:gridCol w:w="1697"/>
      </w:tblGrid>
      <w:tr w:rsidR="002C2BCA" w14:paraId="1BCB35BA" w14:textId="77777777" w:rsidTr="00902C8F">
        <w:tc>
          <w:tcPr>
            <w:tcW w:w="1710" w:type="dxa"/>
          </w:tcPr>
          <w:p w14:paraId="11304039" w14:textId="62686CA3" w:rsidR="002C2BCA" w:rsidRDefault="002C2BCA" w:rsidP="00AA6E9F">
            <w:r>
              <w:t>Crossover Method</w:t>
            </w:r>
          </w:p>
        </w:tc>
        <w:tc>
          <w:tcPr>
            <w:tcW w:w="1705" w:type="dxa"/>
          </w:tcPr>
          <w:p w14:paraId="031C7293" w14:textId="5B1C8BEE" w:rsidR="002C2BCA" w:rsidRDefault="002C2BCA" w:rsidP="00AA6E9F">
            <w:r>
              <w:t>Mutation Method</w:t>
            </w:r>
          </w:p>
        </w:tc>
        <w:tc>
          <w:tcPr>
            <w:tcW w:w="1697" w:type="dxa"/>
          </w:tcPr>
          <w:p w14:paraId="756416CA" w14:textId="71312264" w:rsidR="002C2BCA" w:rsidRDefault="002C2BCA" w:rsidP="00AA6E9F">
            <w:r>
              <w:t>Weight</w:t>
            </w:r>
          </w:p>
        </w:tc>
      </w:tr>
      <w:tr w:rsidR="002C2BCA" w14:paraId="14CCB159" w14:textId="77777777" w:rsidTr="00902C8F">
        <w:tc>
          <w:tcPr>
            <w:tcW w:w="1710" w:type="dxa"/>
          </w:tcPr>
          <w:p w14:paraId="5DD8F22A" w14:textId="05015CFA" w:rsidR="002C2BCA" w:rsidRDefault="002C2BCA" w:rsidP="00AA6E9F">
            <w:r>
              <w:t>Uniform</w:t>
            </w:r>
          </w:p>
        </w:tc>
        <w:tc>
          <w:tcPr>
            <w:tcW w:w="1705" w:type="dxa"/>
          </w:tcPr>
          <w:p w14:paraId="66CF2E0A" w14:textId="7531EBEA" w:rsidR="002C2BCA" w:rsidRDefault="00902C8F" w:rsidP="00AA6E9F">
            <w:r>
              <w:t>TWORS</w:t>
            </w:r>
          </w:p>
        </w:tc>
        <w:tc>
          <w:tcPr>
            <w:tcW w:w="1697" w:type="dxa"/>
          </w:tcPr>
          <w:p w14:paraId="35262E58" w14:textId="55C367F1" w:rsidR="002C2BCA" w:rsidRDefault="00902C8F" w:rsidP="00AA6E9F">
            <w:r>
              <w:t>0.05</w:t>
            </w:r>
          </w:p>
        </w:tc>
      </w:tr>
      <w:tr w:rsidR="002C2BCA" w14:paraId="46C6D17A" w14:textId="77777777" w:rsidTr="00902C8F">
        <w:tc>
          <w:tcPr>
            <w:tcW w:w="1710" w:type="dxa"/>
          </w:tcPr>
          <w:p w14:paraId="0BBC72D6" w14:textId="2058A609" w:rsidR="002C2BCA" w:rsidRDefault="002C2BCA" w:rsidP="00AA6E9F">
            <w:r>
              <w:t>Uniform</w:t>
            </w:r>
          </w:p>
        </w:tc>
        <w:tc>
          <w:tcPr>
            <w:tcW w:w="1705" w:type="dxa"/>
          </w:tcPr>
          <w:p w14:paraId="578E2481" w14:textId="1734535E" w:rsidR="002C2BCA" w:rsidRDefault="00902C8F" w:rsidP="00AA6E9F">
            <w:r>
              <w:t>RSM</w:t>
            </w:r>
          </w:p>
        </w:tc>
        <w:tc>
          <w:tcPr>
            <w:tcW w:w="1697" w:type="dxa"/>
          </w:tcPr>
          <w:p w14:paraId="031B3B83" w14:textId="44775C9F" w:rsidR="002C2BCA" w:rsidRDefault="00902C8F" w:rsidP="00AA6E9F">
            <w:r>
              <w:t>0.05</w:t>
            </w:r>
          </w:p>
        </w:tc>
      </w:tr>
      <w:tr w:rsidR="002C2BCA" w14:paraId="6504CB0F" w14:textId="77777777" w:rsidTr="00902C8F">
        <w:tc>
          <w:tcPr>
            <w:tcW w:w="1710" w:type="dxa"/>
          </w:tcPr>
          <w:p w14:paraId="545F1AB3" w14:textId="03E65820" w:rsidR="002C2BCA" w:rsidRDefault="002C2BCA" w:rsidP="00AA6E9F">
            <w:r>
              <w:t>OX</w:t>
            </w:r>
          </w:p>
        </w:tc>
        <w:tc>
          <w:tcPr>
            <w:tcW w:w="1705" w:type="dxa"/>
          </w:tcPr>
          <w:p w14:paraId="5F902CA7" w14:textId="4D6EEB3B" w:rsidR="002C2BCA" w:rsidRDefault="00902C8F" w:rsidP="00AA6E9F">
            <w:r>
              <w:t>TWORS</w:t>
            </w:r>
          </w:p>
        </w:tc>
        <w:tc>
          <w:tcPr>
            <w:tcW w:w="1697" w:type="dxa"/>
          </w:tcPr>
          <w:p w14:paraId="390DE486" w14:textId="00C7F02B" w:rsidR="002C2BCA" w:rsidRDefault="00902C8F" w:rsidP="00AA6E9F">
            <w:r>
              <w:t>0.4</w:t>
            </w:r>
          </w:p>
        </w:tc>
      </w:tr>
      <w:tr w:rsidR="002C2BCA" w14:paraId="023A8880" w14:textId="77777777" w:rsidTr="00902C8F">
        <w:tc>
          <w:tcPr>
            <w:tcW w:w="1710" w:type="dxa"/>
          </w:tcPr>
          <w:p w14:paraId="03EEEB40" w14:textId="36CF8796" w:rsidR="002C2BCA" w:rsidRDefault="002C2BCA" w:rsidP="00AA6E9F">
            <w:r>
              <w:t>OX</w:t>
            </w:r>
          </w:p>
        </w:tc>
        <w:tc>
          <w:tcPr>
            <w:tcW w:w="1705" w:type="dxa"/>
          </w:tcPr>
          <w:p w14:paraId="7FC39FD5" w14:textId="2D27D25F" w:rsidR="002C2BCA" w:rsidRDefault="00902C8F" w:rsidP="00AA6E9F">
            <w:r>
              <w:t>RSM</w:t>
            </w:r>
          </w:p>
        </w:tc>
        <w:tc>
          <w:tcPr>
            <w:tcW w:w="1697" w:type="dxa"/>
          </w:tcPr>
          <w:p w14:paraId="0ED7A751" w14:textId="0E8995F8" w:rsidR="002C2BCA" w:rsidRDefault="00902C8F" w:rsidP="00AA6E9F">
            <w:r>
              <w:t>0.2</w:t>
            </w:r>
          </w:p>
        </w:tc>
      </w:tr>
      <w:tr w:rsidR="002C2BCA" w14:paraId="1F78CE0F" w14:textId="77777777" w:rsidTr="00902C8F">
        <w:tc>
          <w:tcPr>
            <w:tcW w:w="1710" w:type="dxa"/>
          </w:tcPr>
          <w:p w14:paraId="1A934136" w14:textId="6B19161A" w:rsidR="002C2BCA" w:rsidRDefault="00902C8F" w:rsidP="00AA6E9F">
            <w:r>
              <w:t>PMX</w:t>
            </w:r>
          </w:p>
        </w:tc>
        <w:tc>
          <w:tcPr>
            <w:tcW w:w="1705" w:type="dxa"/>
          </w:tcPr>
          <w:p w14:paraId="1E397CA1" w14:textId="6BBE6020" w:rsidR="002C2BCA" w:rsidRDefault="00902C8F" w:rsidP="00AA6E9F">
            <w:r>
              <w:t>TWORS</w:t>
            </w:r>
          </w:p>
        </w:tc>
        <w:tc>
          <w:tcPr>
            <w:tcW w:w="1697" w:type="dxa"/>
          </w:tcPr>
          <w:p w14:paraId="1E6EE5F6" w14:textId="4F4B0C9E" w:rsidR="002C2BCA" w:rsidRDefault="00902C8F" w:rsidP="00AA6E9F">
            <w:r>
              <w:t>0.05</w:t>
            </w:r>
          </w:p>
        </w:tc>
      </w:tr>
      <w:tr w:rsidR="002C2BCA" w14:paraId="07519931" w14:textId="77777777" w:rsidTr="00902C8F">
        <w:tc>
          <w:tcPr>
            <w:tcW w:w="1710" w:type="dxa"/>
          </w:tcPr>
          <w:p w14:paraId="7885D80F" w14:textId="3C71CF7E" w:rsidR="002C2BCA" w:rsidRDefault="00902C8F" w:rsidP="00AA6E9F">
            <w:r>
              <w:t>PMX</w:t>
            </w:r>
          </w:p>
        </w:tc>
        <w:tc>
          <w:tcPr>
            <w:tcW w:w="1705" w:type="dxa"/>
          </w:tcPr>
          <w:p w14:paraId="41BEA3A5" w14:textId="017A8EC2" w:rsidR="002C2BCA" w:rsidRDefault="00902C8F" w:rsidP="00AA6E9F">
            <w:r>
              <w:t>RSM</w:t>
            </w:r>
          </w:p>
        </w:tc>
        <w:tc>
          <w:tcPr>
            <w:tcW w:w="1697" w:type="dxa"/>
          </w:tcPr>
          <w:p w14:paraId="4998D5DF" w14:textId="0D2FF077" w:rsidR="002C2BCA" w:rsidRDefault="00902C8F" w:rsidP="00AA6E9F">
            <w:r>
              <w:t>0.05</w:t>
            </w:r>
          </w:p>
        </w:tc>
      </w:tr>
    </w:tbl>
    <w:p w14:paraId="0CF308F2" w14:textId="77777777" w:rsidR="002C2BCA" w:rsidRPr="00AA6E9F" w:rsidRDefault="002C2BCA" w:rsidP="00902C8F">
      <w:bookmarkStart w:id="1" w:name="_GoBack"/>
      <w:bookmarkEnd w:id="1"/>
    </w:p>
    <w:p w14:paraId="6A7DBA56" w14:textId="4D7B3C57" w:rsidR="00E97402" w:rsidRDefault="00DC7089">
      <w:pPr>
        <w:pStyle w:val="Heading1"/>
      </w:pPr>
      <w:r>
        <w:t>Experimental Results</w:t>
      </w:r>
    </w:p>
    <w:p w14:paraId="62637636" w14:textId="092F5343" w:rsidR="00DC7089" w:rsidRDefault="00DC7089" w:rsidP="00DC7089">
      <w:pPr>
        <w:pStyle w:val="Heading2"/>
      </w:pPr>
      <w:r>
        <w:t>Data</w:t>
      </w:r>
    </w:p>
    <w:p w14:paraId="5AA01C85" w14:textId="77777777" w:rsidR="00AA6E9F" w:rsidRPr="00AA6E9F" w:rsidRDefault="00AA6E9F" w:rsidP="00AA6E9F"/>
    <w:p w14:paraId="642B8BC5" w14:textId="3BD56C39" w:rsidR="00DC7089" w:rsidRDefault="00DC7089" w:rsidP="00DC7089">
      <w:pPr>
        <w:pStyle w:val="Heading2"/>
      </w:pPr>
      <w:r>
        <w:t>Results</w:t>
      </w:r>
    </w:p>
    <w:p w14:paraId="57FF8972" w14:textId="219E26C0" w:rsidR="00DC7089" w:rsidRDefault="00DC7089" w:rsidP="00DC7089">
      <w:pPr>
        <w:pStyle w:val="Heading1"/>
      </w:pPr>
      <w:r>
        <w:t>Conclusions</w:t>
      </w:r>
    </w:p>
    <w:p w14:paraId="7799D920" w14:textId="18B23324" w:rsidR="00DC7089" w:rsidRDefault="00DC7089" w:rsidP="00DC7089">
      <w:pPr>
        <w:pStyle w:val="Heading1"/>
      </w:pPr>
      <w:r>
        <w:t>Acknowledgements</w:t>
      </w:r>
    </w:p>
    <w:p w14:paraId="0760A660" w14:textId="5BDB52DC" w:rsidR="00686645" w:rsidRPr="00686645" w:rsidRDefault="00686645" w:rsidP="00686645"/>
    <w:p w14:paraId="632DB6B1" w14:textId="056CE70B" w:rsidR="00294114" w:rsidRDefault="00E97402" w:rsidP="00E4645D">
      <w:pPr>
        <w:pStyle w:val="ReferenceHead"/>
      </w:pPr>
      <w:r>
        <w:t>References</w:t>
      </w:r>
    </w:p>
    <w:p w14:paraId="23102EBB" w14:textId="707AB3BB" w:rsidR="000C3BDD" w:rsidRPr="000C3BDD" w:rsidRDefault="00294114" w:rsidP="000C3BDD">
      <w:pPr>
        <w:pStyle w:val="EndNoteBibliography"/>
        <w:ind w:left="720" w:hanging="720"/>
      </w:pPr>
      <w:r>
        <w:fldChar w:fldCharType="begin"/>
      </w:r>
      <w:r>
        <w:instrText xml:space="preserve"> ADDIN EN.REFLIST </w:instrText>
      </w:r>
      <w:r>
        <w:fldChar w:fldCharType="separate"/>
      </w:r>
      <w:r w:rsidR="000C3BDD" w:rsidRPr="000C3BDD">
        <w:t>[1]</w:t>
      </w:r>
      <w:r w:rsidR="000C3BDD" w:rsidRPr="000C3BDD">
        <w:tab/>
        <w:t xml:space="preserve">G. Dantzig, R. Fulkerson, and S. Johnson, "Solutions of a large-scale travelling salesman problem," </w:t>
      </w:r>
      <w:r w:rsidR="000C3BDD" w:rsidRPr="000C3BDD">
        <w:rPr>
          <w:i/>
        </w:rPr>
        <w:t xml:space="preserve">Journal of the Operations Research Society of America, </w:t>
      </w:r>
      <w:r w:rsidR="000C3BDD" w:rsidRPr="000C3BDD">
        <w:t xml:space="preserve">vol. 2, no. 4, pp. 365-462, 1954, doi: </w:t>
      </w:r>
      <w:hyperlink r:id="rId9" w:history="1">
        <w:r w:rsidR="000C3BDD" w:rsidRPr="000C3BDD">
          <w:rPr>
            <w:rStyle w:val="Hyperlink"/>
          </w:rPr>
          <w:t>https://doi.org/10.1287/opre.2.4.393</w:t>
        </w:r>
      </w:hyperlink>
      <w:r w:rsidR="000C3BDD" w:rsidRPr="000C3BDD">
        <w:t>.</w:t>
      </w:r>
    </w:p>
    <w:p w14:paraId="258638A0" w14:textId="4CB989B2" w:rsidR="000C3BDD" w:rsidRPr="000C3BDD" w:rsidRDefault="000C3BDD" w:rsidP="000C3BDD">
      <w:pPr>
        <w:pStyle w:val="EndNoteBibliography"/>
        <w:ind w:left="720" w:hanging="720"/>
      </w:pPr>
      <w:r w:rsidRPr="000C3BDD">
        <w:t>[2]</w:t>
      </w:r>
      <w:r w:rsidRPr="000C3BDD">
        <w:tab/>
        <w:t xml:space="preserve">B. Eksioglu, A. V. Vural, and A. Reisman, "The vehicle routing problem: A toxonomic review," </w:t>
      </w:r>
      <w:r w:rsidRPr="000C3BDD">
        <w:rPr>
          <w:i/>
        </w:rPr>
        <w:t xml:space="preserve">Computers &amp; Industrial Engineering, </w:t>
      </w:r>
      <w:r w:rsidRPr="000C3BDD">
        <w:t xml:space="preserve">vol. 57, no. 4, pp. 1472-1483, 2009, doi: </w:t>
      </w:r>
      <w:hyperlink r:id="rId10" w:history="1">
        <w:r w:rsidRPr="000C3BDD">
          <w:rPr>
            <w:rStyle w:val="Hyperlink"/>
          </w:rPr>
          <w:t>https://doi.org/10.1016/j.cie.2009.05.009</w:t>
        </w:r>
      </w:hyperlink>
      <w:r w:rsidRPr="000C3BDD">
        <w:t>.</w:t>
      </w:r>
    </w:p>
    <w:p w14:paraId="1FFB5A3D" w14:textId="168BDA6A" w:rsidR="000C3BDD" w:rsidRPr="000C3BDD" w:rsidRDefault="000C3BDD" w:rsidP="000C3BDD">
      <w:pPr>
        <w:pStyle w:val="EndNoteBibliography"/>
        <w:ind w:left="720" w:hanging="720"/>
      </w:pPr>
      <w:r w:rsidRPr="000C3BDD">
        <w:t>[3]</w:t>
      </w:r>
      <w:r w:rsidRPr="000C3BDD">
        <w:tab/>
        <w:t xml:space="preserve">C. Garcia, B. Velazquez-Marti, and J. Estornell, "An application of the vehicle routing problem to biomass transportation," </w:t>
      </w:r>
      <w:r w:rsidRPr="000C3BDD">
        <w:rPr>
          <w:i/>
        </w:rPr>
        <w:t xml:space="preserve">Biosystems Engineering, </w:t>
      </w:r>
      <w:r w:rsidRPr="000C3BDD">
        <w:t xml:space="preserve">vol. 124, pp. 40-52, 2014, doi: </w:t>
      </w:r>
      <w:hyperlink r:id="rId11" w:history="1">
        <w:r w:rsidRPr="000C3BDD">
          <w:rPr>
            <w:rStyle w:val="Hyperlink"/>
          </w:rPr>
          <w:t>https://doi.org/10.1016/j.biosystemseng.2014.06.009</w:t>
        </w:r>
      </w:hyperlink>
      <w:r w:rsidRPr="000C3BDD">
        <w:t>.</w:t>
      </w:r>
    </w:p>
    <w:p w14:paraId="344FD303" w14:textId="376453DD" w:rsidR="000C3BDD" w:rsidRPr="000C3BDD" w:rsidRDefault="000C3BDD" w:rsidP="000C3BDD">
      <w:pPr>
        <w:pStyle w:val="EndNoteBibliography"/>
        <w:ind w:left="720" w:hanging="720"/>
      </w:pPr>
      <w:r w:rsidRPr="000C3BDD">
        <w:t>[4]</w:t>
      </w:r>
      <w:r w:rsidRPr="000C3BDD">
        <w:tab/>
        <w:t xml:space="preserve">J. H. Holland, "Outline for a Logical Theory of Adaptive Systems," </w:t>
      </w:r>
      <w:r w:rsidRPr="000C3BDD">
        <w:rPr>
          <w:i/>
        </w:rPr>
        <w:t xml:space="preserve">Journal of the ACM (JACM), </w:t>
      </w:r>
      <w:r w:rsidRPr="000C3BDD">
        <w:t xml:space="preserve">vol. 9, no. 3, pp. 297-314, July 1962 1962, doi: </w:t>
      </w:r>
      <w:hyperlink r:id="rId12" w:history="1">
        <w:r w:rsidRPr="000C3BDD">
          <w:rPr>
            <w:rStyle w:val="Hyperlink"/>
          </w:rPr>
          <w:t>https://doi.org/10.1145/321127.321128</w:t>
        </w:r>
      </w:hyperlink>
      <w:r w:rsidRPr="000C3BDD">
        <w:t>.</w:t>
      </w:r>
    </w:p>
    <w:p w14:paraId="7194E263" w14:textId="57AD563C" w:rsidR="000C3BDD" w:rsidRPr="000C3BDD" w:rsidRDefault="000C3BDD" w:rsidP="000C3BDD">
      <w:pPr>
        <w:pStyle w:val="EndNoteBibliography"/>
        <w:ind w:left="720" w:hanging="720"/>
      </w:pPr>
      <w:r w:rsidRPr="000C3BDD">
        <w:t>[5]</w:t>
      </w:r>
      <w:r w:rsidRPr="000C3BDD">
        <w:tab/>
        <w:t xml:space="preserve">L. B. Booker, D. E. Goldberg, and J. H. Holland, "Classifier systems and genetic algorithms," </w:t>
      </w:r>
      <w:r w:rsidRPr="000C3BDD">
        <w:rPr>
          <w:i/>
        </w:rPr>
        <w:t xml:space="preserve">Artificial Intelligence, </w:t>
      </w:r>
      <w:r w:rsidRPr="000C3BDD">
        <w:t xml:space="preserve">vol. 40, no. 1-3, pp. 235-282, September 1959 1989, doi: </w:t>
      </w:r>
      <w:hyperlink r:id="rId13" w:history="1">
        <w:r w:rsidRPr="000C3BDD">
          <w:rPr>
            <w:rStyle w:val="Hyperlink"/>
          </w:rPr>
          <w:t>https://doi.org/10.1016/0004-3702(89)90050-7</w:t>
        </w:r>
      </w:hyperlink>
      <w:r w:rsidRPr="000C3BDD">
        <w:t>.</w:t>
      </w:r>
    </w:p>
    <w:p w14:paraId="7C1890AE" w14:textId="2065F439" w:rsidR="000C3BDD" w:rsidRPr="000C3BDD" w:rsidRDefault="000C3BDD" w:rsidP="000C3BDD">
      <w:pPr>
        <w:pStyle w:val="EndNoteBibliography"/>
        <w:ind w:left="720" w:hanging="720"/>
      </w:pPr>
      <w:r w:rsidRPr="000C3BDD">
        <w:t>[6]</w:t>
      </w:r>
      <w:r w:rsidRPr="000C3BDD">
        <w:tab/>
        <w:t xml:space="preserve">A. Otman and J. Abouchabaka, "A Comparative Study of Adaptive Crossover Operators for Genetic Algorithms to Resolve the Traveling Salesman </w:t>
      </w:r>
      <w:r w:rsidRPr="000C3BDD">
        <w:lastRenderedPageBreak/>
        <w:t xml:space="preserve">Problem," </w:t>
      </w:r>
      <w:r w:rsidRPr="000C3BDD">
        <w:rPr>
          <w:i/>
        </w:rPr>
        <w:t xml:space="preserve">International Journal of Computer Applications, </w:t>
      </w:r>
      <w:r w:rsidRPr="000C3BDD">
        <w:t xml:space="preserve">vol. 31, no. 11, pp. 49-57, October 2001 2011. [Online]. Available: </w:t>
      </w:r>
      <w:hyperlink r:id="rId14" w:history="1">
        <w:r w:rsidRPr="000C3BDD">
          <w:rPr>
            <w:rStyle w:val="Hyperlink"/>
          </w:rPr>
          <w:t>https://arxiv.org/abs/1203.3097</w:t>
        </w:r>
      </w:hyperlink>
      <w:r w:rsidRPr="000C3BDD">
        <w:t>.</w:t>
      </w:r>
    </w:p>
    <w:p w14:paraId="350AFFD1" w14:textId="77777777" w:rsidR="000C3BDD" w:rsidRPr="000C3BDD" w:rsidRDefault="000C3BDD" w:rsidP="000C3BDD">
      <w:pPr>
        <w:pStyle w:val="EndNoteBibliography"/>
        <w:ind w:left="720" w:hanging="720"/>
      </w:pPr>
      <w:r w:rsidRPr="000C3BDD">
        <w:t>[7]</w:t>
      </w:r>
      <w:r w:rsidRPr="000C3BDD">
        <w:tab/>
        <w:t xml:space="preserve">J. Surowiecki, </w:t>
      </w:r>
      <w:r w:rsidRPr="000C3BDD">
        <w:rPr>
          <w:i/>
        </w:rPr>
        <w:t>The Wisdom of Crowds: Why the Many are Smarter Than the Few and how Collective Wisdom Shapes Business, Economies, Societies, and Nations</w:t>
      </w:r>
      <w:r w:rsidRPr="000C3BDD">
        <w:t>. Doubleday, 2004.</w:t>
      </w:r>
    </w:p>
    <w:p w14:paraId="0CE1CDDD" w14:textId="6EB3CDC4" w:rsidR="000C3BDD" w:rsidRPr="000C3BDD" w:rsidRDefault="000C3BDD" w:rsidP="000C3BDD">
      <w:pPr>
        <w:pStyle w:val="EndNoteBibliography"/>
        <w:ind w:left="720" w:hanging="720"/>
      </w:pPr>
      <w:r w:rsidRPr="000C3BDD">
        <w:t>[8]</w:t>
      </w:r>
      <w:r w:rsidRPr="000C3BDD">
        <w:tab/>
        <w:t xml:space="preserve">S. K. M. Yi, M. Steyvers, and M. D. Lee, "Wisdom of the crowds in traveling salesman problems," 2010. [Online]. Available: </w:t>
      </w:r>
      <w:hyperlink r:id="rId15" w:history="1">
        <w:r w:rsidRPr="000C3BDD">
          <w:rPr>
            <w:rStyle w:val="Hyperlink"/>
          </w:rPr>
          <w:t>http://www.socsci.uci.edu/~mdlee/YiEtAl2010.pdf</w:t>
        </w:r>
      </w:hyperlink>
      <w:r w:rsidRPr="000C3BDD">
        <w:t>.</w:t>
      </w:r>
    </w:p>
    <w:p w14:paraId="6D76A712" w14:textId="77777777" w:rsidR="000C3BDD" w:rsidRPr="000C3BDD" w:rsidRDefault="000C3BDD" w:rsidP="000C3BDD">
      <w:pPr>
        <w:pStyle w:val="EndNoteBibliography"/>
        <w:ind w:left="720" w:hanging="720"/>
      </w:pPr>
      <w:r w:rsidRPr="000C3BDD">
        <w:t>[9]</w:t>
      </w:r>
      <w:r w:rsidRPr="000C3BDD">
        <w:tab/>
        <w:t>L. H. Ashby and R. V. Yampolskiy, "Genetic algorithm and Wisdom of Artificial Crowds algorithm applied to Light up," presented at the 16th International Conference on Computer Games, Louisville, KY, USA, 27-30 July, 11, 2011.</w:t>
      </w:r>
    </w:p>
    <w:p w14:paraId="11A992DF" w14:textId="77777777" w:rsidR="000C3BDD" w:rsidRPr="000C3BDD" w:rsidRDefault="000C3BDD" w:rsidP="000C3BDD">
      <w:pPr>
        <w:pStyle w:val="EndNoteBibliography"/>
        <w:ind w:left="720" w:hanging="720"/>
      </w:pPr>
      <w:r w:rsidRPr="000C3BDD">
        <w:t>[10]</w:t>
      </w:r>
      <w:r w:rsidRPr="000C3BDD">
        <w:tab/>
        <w:t xml:space="preserve">R. V. Yampolskiy and A. EL-Barkouky, "Wisdom of artifical crowds algorithm for solving NP-hard problems," </w:t>
      </w:r>
      <w:r w:rsidRPr="000C3BDD">
        <w:rPr>
          <w:i/>
        </w:rPr>
        <w:t xml:space="preserve">International Journal of Bio-Inspired Computation, </w:t>
      </w:r>
      <w:r w:rsidRPr="000C3BDD">
        <w:t>vol. 3, no. 6, pp. 358-369, January 2011 2011, doi: 10.1504/IJBIC.2011.043624.</w:t>
      </w:r>
    </w:p>
    <w:p w14:paraId="029B2831" w14:textId="77777777" w:rsidR="000C3BDD" w:rsidRPr="000C3BDD" w:rsidRDefault="000C3BDD" w:rsidP="000C3BDD">
      <w:pPr>
        <w:pStyle w:val="EndNoteBibliography"/>
        <w:ind w:left="720" w:hanging="720"/>
      </w:pPr>
      <w:r w:rsidRPr="000C3BDD">
        <w:t>[11]</w:t>
      </w:r>
      <w:r w:rsidRPr="000C3BDD">
        <w:tab/>
        <w:t xml:space="preserve">A. Otman, J. Abouchabaka, and C. Tajani, "Analyzing the performance of mutation operators to solve the traveling salesman problem," </w:t>
      </w:r>
      <w:r w:rsidRPr="000C3BDD">
        <w:rPr>
          <w:i/>
        </w:rPr>
        <w:t xml:space="preserve">International Journal of Emerging Sciences, </w:t>
      </w:r>
      <w:r w:rsidRPr="000C3BDD">
        <w:t>vol. 2, no. 1, pp. 61-77, March 2012 2012.</w:t>
      </w:r>
    </w:p>
    <w:p w14:paraId="6871056E" w14:textId="77777777" w:rsidR="000C3BDD" w:rsidRPr="000C3BDD" w:rsidRDefault="000C3BDD" w:rsidP="000C3BDD">
      <w:pPr>
        <w:pStyle w:val="EndNoteBibliography"/>
        <w:ind w:left="720" w:hanging="720"/>
      </w:pPr>
      <w:r w:rsidRPr="000C3BDD">
        <w:t>[12]</w:t>
      </w:r>
      <w:r w:rsidRPr="000C3BDD">
        <w:tab/>
        <w:t xml:space="preserve">D. E. Goldberg, </w:t>
      </w:r>
      <w:r w:rsidRPr="000C3BDD">
        <w:rPr>
          <w:i/>
        </w:rPr>
        <w:t>Genetic Algorithms in Search, Optimization and Machine Learning</w:t>
      </w:r>
      <w:r w:rsidRPr="000C3BDD">
        <w:t>, 1 ed. Boston, MA, USA: Addison-Wesley Longman Publishing Co., Inc., 1989, p. 372.</w:t>
      </w:r>
    </w:p>
    <w:p w14:paraId="63D3C34F" w14:textId="5A256A6F" w:rsidR="00294114" w:rsidRDefault="00294114" w:rsidP="00294114">
      <w:pPr>
        <w:pStyle w:val="ReferenceHead"/>
        <w:jc w:val="left"/>
      </w:pPr>
      <w:r>
        <w:fldChar w:fldCharType="end"/>
      </w:r>
    </w:p>
    <w:sectPr w:rsidR="00294114">
      <w:headerReference w:type="default" r:id="rId1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AA731" w14:textId="77777777" w:rsidR="002C2BCA" w:rsidRDefault="002C2BCA">
      <w:r>
        <w:separator/>
      </w:r>
    </w:p>
  </w:endnote>
  <w:endnote w:type="continuationSeparator" w:id="0">
    <w:p w14:paraId="1BA2D912" w14:textId="77777777" w:rsidR="002C2BCA" w:rsidRDefault="002C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altName w:val="Courier New"/>
    <w:panose1 w:val="02020502070401020303"/>
    <w:charset w:val="00"/>
    <w:family w:val="auto"/>
    <w:pitch w:val="variable"/>
    <w:sig w:usb0="83000067" w:usb1="00000000"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0F556" w14:textId="77777777" w:rsidR="002C2BCA" w:rsidRDefault="002C2BCA"/>
  </w:footnote>
  <w:footnote w:type="continuationSeparator" w:id="0">
    <w:p w14:paraId="75DA365F" w14:textId="77777777" w:rsidR="002C2BCA" w:rsidRDefault="002C2B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6BCF9" w14:textId="77777777" w:rsidR="002C2BCA" w:rsidRDefault="002C2BCA">
    <w:pPr>
      <w:framePr w:wrap="auto" w:vAnchor="text" w:hAnchor="margin" w:xAlign="right" w:y="1"/>
    </w:pPr>
    <w:r>
      <w:fldChar w:fldCharType="begin"/>
    </w:r>
    <w:r>
      <w:instrText xml:space="preserve">PAGE  </w:instrText>
    </w:r>
    <w:r>
      <w:fldChar w:fldCharType="separate"/>
    </w:r>
    <w:r w:rsidR="00902C8F">
      <w:rPr>
        <w:noProof/>
      </w:rPr>
      <w:t>1</w:t>
    </w:r>
    <w:r>
      <w:fldChar w:fldCharType="end"/>
    </w:r>
  </w:p>
  <w:p w14:paraId="2FDC691C" w14:textId="77777777" w:rsidR="002C2BCA" w:rsidRDefault="002C2BCA">
    <w:pPr>
      <w:ind w:right="360"/>
    </w:pPr>
    <w:r>
      <w:t>&gt; REPLACE THIS LINE WITH YOUR PAPER IDENTIFICATION NUMBER (DOUBLE-CLICK HERE TO EDIT) &lt;</w:t>
    </w:r>
  </w:p>
  <w:p w14:paraId="35B92A0B" w14:textId="77777777" w:rsidR="002C2BCA" w:rsidRDefault="002C2BC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3A8EC28E"/>
    <w:lvl w:ilvl="0">
      <w:start w:val="1"/>
      <w:numFmt w:val="decimal"/>
      <w:lvlText w:val="[%1]"/>
      <w:lvlJc w:val="left"/>
      <w:pPr>
        <w:tabs>
          <w:tab w:val="num" w:pos="360"/>
        </w:tabs>
        <w:ind w:left="360" w:hanging="360"/>
      </w:pPr>
    </w:lvl>
  </w:abstractNum>
  <w:abstractNum w:abstractNumId="13">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8&lt;/item&gt;&lt;item&gt;9&lt;/item&gt;&lt;item&gt;10&lt;/item&gt;&lt;item&gt;11&lt;/item&gt;&lt;item&gt;12&lt;/item&gt;&lt;item&gt;13&lt;/item&gt;&lt;/record-ids&gt;&lt;/item&gt;&lt;/Libraries&gt;"/>
  </w:docVars>
  <w:rsids>
    <w:rsidRoot w:val="0091035B"/>
    <w:rsid w:val="000205D6"/>
    <w:rsid w:val="00027CE2"/>
    <w:rsid w:val="000440FE"/>
    <w:rsid w:val="000759E9"/>
    <w:rsid w:val="000C3BDD"/>
    <w:rsid w:val="000E5A19"/>
    <w:rsid w:val="000F695B"/>
    <w:rsid w:val="00131085"/>
    <w:rsid w:val="00134243"/>
    <w:rsid w:val="00144E72"/>
    <w:rsid w:val="0019758C"/>
    <w:rsid w:val="001C60B2"/>
    <w:rsid w:val="001F4FE5"/>
    <w:rsid w:val="00207118"/>
    <w:rsid w:val="002434A1"/>
    <w:rsid w:val="00243A9F"/>
    <w:rsid w:val="00271622"/>
    <w:rsid w:val="002805D1"/>
    <w:rsid w:val="00294114"/>
    <w:rsid w:val="002A33E6"/>
    <w:rsid w:val="002B2B17"/>
    <w:rsid w:val="002C2BCA"/>
    <w:rsid w:val="002F22F2"/>
    <w:rsid w:val="00310788"/>
    <w:rsid w:val="00360269"/>
    <w:rsid w:val="0038024F"/>
    <w:rsid w:val="003A1427"/>
    <w:rsid w:val="003C2E3A"/>
    <w:rsid w:val="003D1D44"/>
    <w:rsid w:val="0043144F"/>
    <w:rsid w:val="00431BFA"/>
    <w:rsid w:val="004631BC"/>
    <w:rsid w:val="00474706"/>
    <w:rsid w:val="004A0347"/>
    <w:rsid w:val="004C1E16"/>
    <w:rsid w:val="004D20C9"/>
    <w:rsid w:val="0055075D"/>
    <w:rsid w:val="00562C91"/>
    <w:rsid w:val="0057399F"/>
    <w:rsid w:val="00595EE9"/>
    <w:rsid w:val="005A1963"/>
    <w:rsid w:val="005A2A15"/>
    <w:rsid w:val="00621BFA"/>
    <w:rsid w:val="00625E96"/>
    <w:rsid w:val="00686645"/>
    <w:rsid w:val="00736732"/>
    <w:rsid w:val="0076020F"/>
    <w:rsid w:val="007C4336"/>
    <w:rsid w:val="0080100E"/>
    <w:rsid w:val="00820378"/>
    <w:rsid w:val="008672A6"/>
    <w:rsid w:val="0087792E"/>
    <w:rsid w:val="008900CA"/>
    <w:rsid w:val="008A6BE9"/>
    <w:rsid w:val="00902C8F"/>
    <w:rsid w:val="0091035B"/>
    <w:rsid w:val="00932BEC"/>
    <w:rsid w:val="00987530"/>
    <w:rsid w:val="009A5510"/>
    <w:rsid w:val="009D43DA"/>
    <w:rsid w:val="009D7D3D"/>
    <w:rsid w:val="009F410E"/>
    <w:rsid w:val="00A56C42"/>
    <w:rsid w:val="00AA6E9F"/>
    <w:rsid w:val="00AA74CB"/>
    <w:rsid w:val="00AB3D36"/>
    <w:rsid w:val="00AD003E"/>
    <w:rsid w:val="00B15B66"/>
    <w:rsid w:val="00B64171"/>
    <w:rsid w:val="00BB56FE"/>
    <w:rsid w:val="00BD7199"/>
    <w:rsid w:val="00BF2568"/>
    <w:rsid w:val="00C40CE1"/>
    <w:rsid w:val="00CB4B8D"/>
    <w:rsid w:val="00D116F1"/>
    <w:rsid w:val="00D17716"/>
    <w:rsid w:val="00D357B9"/>
    <w:rsid w:val="00D56935"/>
    <w:rsid w:val="00D758C6"/>
    <w:rsid w:val="00DC4785"/>
    <w:rsid w:val="00DC7089"/>
    <w:rsid w:val="00DE1761"/>
    <w:rsid w:val="00DF2DDE"/>
    <w:rsid w:val="00E258E0"/>
    <w:rsid w:val="00E41DCB"/>
    <w:rsid w:val="00E4645D"/>
    <w:rsid w:val="00E50DF6"/>
    <w:rsid w:val="00E73520"/>
    <w:rsid w:val="00E80497"/>
    <w:rsid w:val="00E97402"/>
    <w:rsid w:val="00F5467B"/>
    <w:rsid w:val="00F65266"/>
    <w:rsid w:val="00F67D5F"/>
    <w:rsid w:val="00FA0B05"/>
    <w:rsid w:val="00FB537B"/>
    <w:rsid w:val="00FD0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DA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customStyle="1" w:styleId="UnresolvedMention">
    <w:name w:val="Unresolved Mention"/>
    <w:uiPriority w:val="99"/>
    <w:semiHidden/>
    <w:unhideWhenUsed/>
    <w:rsid w:val="00294114"/>
    <w:rPr>
      <w:color w:val="605E5C"/>
      <w:shd w:val="clear" w:color="auto" w:fill="E1DFDD"/>
    </w:rPr>
  </w:style>
  <w:style w:type="table" w:styleId="TableGrid">
    <w:name w:val="Table Grid"/>
    <w:basedOn w:val="TableNormal"/>
    <w:rsid w:val="00D35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D357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16/j.biosystemseng.2014.06.009" TargetMode="External"/><Relationship Id="rId12" Type="http://schemas.openxmlformats.org/officeDocument/2006/relationships/hyperlink" Target="https://doi.org/10.1145/321127.321128" TargetMode="External"/><Relationship Id="rId13" Type="http://schemas.openxmlformats.org/officeDocument/2006/relationships/hyperlink" Target="https://doi.org/10.1016/0004-3702(89)90050-7" TargetMode="External"/><Relationship Id="rId14" Type="http://schemas.openxmlformats.org/officeDocument/2006/relationships/hyperlink" Target="https://arxiv.org/abs/1203.3097" TargetMode="External"/><Relationship Id="rId15" Type="http://schemas.openxmlformats.org/officeDocument/2006/relationships/hyperlink" Target="http://www.socsci.uci.edu/~mdlee/YiEtAl2010.pdf"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oi.org/10.1287/opre.2.4.393" TargetMode="External"/><Relationship Id="rId10" Type="http://schemas.openxmlformats.org/officeDocument/2006/relationships/hyperlink" Target="https://doi.org/10.1016/j.cie.2009.05.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DE801-0016-BA48-AA4A-BEE8FAE6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Pages>
  <Words>3905</Words>
  <Characters>22265</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26118</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Sonia Marshall</cp:lastModifiedBy>
  <cp:revision>12</cp:revision>
  <cp:lastPrinted>2009-10-28T19:17:00Z</cp:lastPrinted>
  <dcterms:created xsi:type="dcterms:W3CDTF">2019-11-14T10:18:00Z</dcterms:created>
  <dcterms:modified xsi:type="dcterms:W3CDTF">2019-11-18T21:28:00Z</dcterms:modified>
</cp:coreProperties>
</file>