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81220" w14:textId="77777777" w:rsidR="00B478BC" w:rsidRDefault="00081B7B">
      <w:pPr>
        <w:rPr>
          <w:rFonts w:ascii="Times" w:eastAsia="Times" w:hAnsi="Times" w:cs="Times"/>
          <w:b/>
          <w:sz w:val="24"/>
          <w:szCs w:val="24"/>
        </w:rPr>
      </w:pPr>
      <w:r>
        <w:rPr>
          <w:rFonts w:ascii="Times" w:eastAsia="Times" w:hAnsi="Times" w:cs="Times"/>
          <w:b/>
          <w:sz w:val="24"/>
          <w:szCs w:val="24"/>
        </w:rPr>
        <w:t>Nonplanar Graphene Framework as Epitaxial Zn Anode Substrate</w:t>
      </w:r>
    </w:p>
    <w:p w14:paraId="5F0C29FE" w14:textId="77777777" w:rsidR="00B478BC" w:rsidRDefault="00081B7B">
      <w:pPr>
        <w:rPr>
          <w:rFonts w:ascii="Times" w:eastAsia="Times" w:hAnsi="Times" w:cs="Times"/>
        </w:rPr>
      </w:pPr>
      <w:r>
        <w:rPr>
          <w:rFonts w:ascii="Times" w:eastAsia="Times" w:hAnsi="Times" w:cs="Times"/>
        </w:rPr>
        <w:t xml:space="preserve">Pruthvi Banginwar, </w:t>
      </w:r>
      <w:proofErr w:type="spellStart"/>
      <w:r>
        <w:rPr>
          <w:rFonts w:ascii="Times" w:eastAsia="Times" w:hAnsi="Times" w:cs="Times"/>
        </w:rPr>
        <w:t>Jingxu</w:t>
      </w:r>
      <w:proofErr w:type="spellEnd"/>
      <w:r>
        <w:rPr>
          <w:rFonts w:ascii="Times" w:eastAsia="Times" w:hAnsi="Times" w:cs="Times"/>
        </w:rPr>
        <w:t xml:space="preserve"> Zheng</w:t>
      </w:r>
    </w:p>
    <w:p w14:paraId="70B3E357" w14:textId="77777777" w:rsidR="00B478BC" w:rsidRDefault="00B478BC">
      <w:pPr>
        <w:rPr>
          <w:rFonts w:ascii="Times" w:eastAsia="Times" w:hAnsi="Times" w:cs="Times"/>
          <w:b/>
        </w:rPr>
      </w:pPr>
    </w:p>
    <w:p w14:paraId="40257A4A" w14:textId="77777777" w:rsidR="00B478BC" w:rsidRDefault="00B478BC">
      <w:pPr>
        <w:rPr>
          <w:rFonts w:ascii="Times" w:eastAsia="Times" w:hAnsi="Times" w:cs="Times"/>
          <w:b/>
        </w:rPr>
      </w:pPr>
    </w:p>
    <w:p w14:paraId="78D1421F" w14:textId="77777777" w:rsidR="00B478BC" w:rsidRDefault="00081B7B">
      <w:pPr>
        <w:rPr>
          <w:rFonts w:ascii="Times" w:eastAsia="Times" w:hAnsi="Times" w:cs="Times"/>
        </w:rPr>
      </w:pPr>
      <w:r>
        <w:rPr>
          <w:rFonts w:ascii="Times" w:eastAsia="Times" w:hAnsi="Times" w:cs="Times"/>
          <w:b/>
        </w:rPr>
        <w:t>Abstract:</w:t>
      </w:r>
      <w:r>
        <w:rPr>
          <w:rFonts w:ascii="Times" w:eastAsia="Times" w:hAnsi="Times" w:cs="Times"/>
        </w:rPr>
        <w:t xml:space="preserve"> </w:t>
      </w:r>
      <w:r>
        <w:rPr>
          <w:rFonts w:ascii="Times" w:eastAsia="Times" w:hAnsi="Times" w:cs="Times"/>
        </w:rPr>
        <w:t xml:space="preserve">During battery charging, metals tend to form dendritic growths and become difficult to recover. This also results in reduced efficiency and charge density over multiple cycles. We report a method for epitaxial growth that builds upon Zheng, et. al.’s work </w:t>
      </w:r>
      <w:r>
        <w:rPr>
          <w:rFonts w:ascii="Times" w:eastAsia="Times" w:hAnsi="Times" w:cs="Times"/>
        </w:rPr>
        <w:t>for controlled growth, nucleation, and reversibility of metal anodes. Graphene’s low lattice mismatch with Zinc makes it an ideal candidate as a substrate for epitaxial growth of Zinc, locking in a preferred crystallographic orientation. We hypothesize tha</w:t>
      </w:r>
      <w:r>
        <w:rPr>
          <w:rFonts w:ascii="Times" w:eastAsia="Times" w:hAnsi="Times" w:cs="Times"/>
        </w:rPr>
        <w:t>t embedding graphene into a carbon cloth matrix will increase the surface area of graphene available for electrodeposition would lead to elevated areal capacity while maintaining the nucleation benefits that epitaxial growth brings. We demonstrate that Zn.</w:t>
      </w:r>
      <w:r>
        <w:rPr>
          <w:rFonts w:ascii="Times" w:eastAsia="Times" w:hAnsi="Times" w:cs="Times"/>
        </w:rPr>
        <w:t xml:space="preserve"> Graphene batteries developed this way can achieve exceptional Coulombic Efficiency (&gt;99.6%) for hundreds of cycles at 1-16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 xml:space="preserve">2 </w:t>
      </w:r>
      <w:r>
        <w:rPr>
          <w:rFonts w:ascii="Times" w:eastAsia="Times" w:hAnsi="Times" w:cs="Times"/>
        </w:rPr>
        <w:t>current areal capacities.</w:t>
      </w:r>
    </w:p>
    <w:p w14:paraId="0EE285EB" w14:textId="77777777" w:rsidR="00B478BC" w:rsidRDefault="00B478BC">
      <w:pPr>
        <w:rPr>
          <w:rFonts w:ascii="Times" w:eastAsia="Times" w:hAnsi="Times" w:cs="Times"/>
        </w:rPr>
      </w:pPr>
    </w:p>
    <w:p w14:paraId="23383628" w14:textId="77777777" w:rsidR="00B478BC" w:rsidRDefault="00081B7B">
      <w:pPr>
        <w:rPr>
          <w:rFonts w:ascii="Times" w:eastAsia="Times" w:hAnsi="Times" w:cs="Times"/>
          <w:b/>
        </w:rPr>
      </w:pPr>
      <w:r>
        <w:rPr>
          <w:rFonts w:ascii="Times" w:eastAsia="Times" w:hAnsi="Times" w:cs="Times"/>
          <w:b/>
        </w:rPr>
        <w:t>1. Introduction</w:t>
      </w:r>
    </w:p>
    <w:p w14:paraId="3E824F55" w14:textId="77777777" w:rsidR="00B478BC" w:rsidRDefault="00081B7B">
      <w:pPr>
        <w:rPr>
          <w:rFonts w:ascii="Times" w:eastAsia="Times" w:hAnsi="Times" w:cs="Times"/>
        </w:rPr>
      </w:pPr>
      <w:r>
        <w:rPr>
          <w:rFonts w:ascii="Times" w:eastAsia="Times" w:hAnsi="Times" w:cs="Times"/>
        </w:rPr>
        <w:t>In an energy-hungry world that is transitioning to relying on renewable sources o</w:t>
      </w:r>
      <w:r>
        <w:rPr>
          <w:rFonts w:ascii="Times" w:eastAsia="Times" w:hAnsi="Times" w:cs="Times"/>
        </w:rPr>
        <w:t>f energy, the need for rechargeable, affordable, long-term energy storage is increasing. Anodes that use Zinc, along with other electrochemically active metals, are of scientific and technological interest due to the role they play in batteries with high d</w:t>
      </w:r>
      <w:r>
        <w:rPr>
          <w:rFonts w:ascii="Times" w:eastAsia="Times" w:hAnsi="Times" w:cs="Times"/>
        </w:rPr>
        <w:t xml:space="preserve">ensity in energy storage per unit area or volume. The materials used in the formulation of the batteries, tested in this study allow higher areal capacity per dollar than traditional materials. </w:t>
      </w:r>
      <w:proofErr w:type="spellStart"/>
      <w:r>
        <w:rPr>
          <w:rFonts w:ascii="Times" w:eastAsia="Times" w:hAnsi="Times" w:cs="Times"/>
        </w:rPr>
        <w:t>ZnTFSI</w:t>
      </w:r>
      <w:proofErr w:type="spellEnd"/>
      <w:r>
        <w:rPr>
          <w:rFonts w:ascii="Times" w:eastAsia="Times" w:hAnsi="Times" w:cs="Times"/>
        </w:rPr>
        <w:t xml:space="preserve"> was used as an electrolyte salt in this study, although</w:t>
      </w:r>
      <w:r>
        <w:rPr>
          <w:rFonts w:ascii="Times" w:eastAsia="Times" w:hAnsi="Times" w:cs="Times"/>
        </w:rPr>
        <w:t xml:space="preserve"> Zinc Perchlorate could hypothetically work just as well, and is cheaper to use.</w:t>
      </w:r>
    </w:p>
    <w:p w14:paraId="282A4F90" w14:textId="77777777" w:rsidR="00B478BC" w:rsidRDefault="00B478BC">
      <w:pPr>
        <w:rPr>
          <w:rFonts w:ascii="Times" w:eastAsia="Times" w:hAnsi="Times" w:cs="Times"/>
        </w:rPr>
      </w:pPr>
    </w:p>
    <w:p w14:paraId="7A3B1F6D" w14:textId="77777777" w:rsidR="00B478BC" w:rsidRDefault="00081B7B">
      <w:pPr>
        <w:rPr>
          <w:rFonts w:ascii="Times" w:eastAsia="Times" w:hAnsi="Times" w:cs="Times"/>
        </w:rPr>
      </w:pPr>
      <w:r>
        <w:rPr>
          <w:rFonts w:ascii="Times" w:eastAsia="Times" w:hAnsi="Times" w:cs="Times"/>
        </w:rPr>
        <w:t>One of the biggest problems facing Zinc batteries is the propensity for dendritic growth to both cause significant loss of active material -- causing low Coulombic Efficiency</w:t>
      </w:r>
      <w:r>
        <w:rPr>
          <w:rFonts w:ascii="Times" w:eastAsia="Times" w:hAnsi="Times" w:cs="Times"/>
        </w:rPr>
        <w:t xml:space="preserve"> </w:t>
      </w:r>
      <w:proofErr w:type="gramStart"/>
      <w:r>
        <w:rPr>
          <w:rFonts w:ascii="Times" w:eastAsia="Times" w:hAnsi="Times" w:cs="Times"/>
        </w:rPr>
        <w:t>--  and</w:t>
      </w:r>
      <w:proofErr w:type="gramEnd"/>
      <w:r>
        <w:rPr>
          <w:rFonts w:ascii="Times" w:eastAsia="Times" w:hAnsi="Times" w:cs="Times"/>
        </w:rPr>
        <w:t xml:space="preserve"> pierce the separator -- shorting the battery and causing relatively low cyclability. A battery that utilizes epitaxial growth of Zinc onto graphene with low lattice mismatch and strain would greatly reduce these issues, as Zheng, et. al. showed, a</w:t>
      </w:r>
      <w:r>
        <w:rPr>
          <w:rFonts w:ascii="Times" w:eastAsia="Times" w:hAnsi="Times" w:cs="Times"/>
        </w:rPr>
        <w:t xml:space="preserve">nd we further build upon here. </w:t>
      </w:r>
    </w:p>
    <w:p w14:paraId="493189D0" w14:textId="77777777" w:rsidR="00B478BC" w:rsidRDefault="00B478BC">
      <w:pPr>
        <w:rPr>
          <w:rFonts w:ascii="Times" w:eastAsia="Times" w:hAnsi="Times" w:cs="Times"/>
          <w:highlight w:val="yellow"/>
        </w:rPr>
      </w:pPr>
    </w:p>
    <w:p w14:paraId="0C80DC17" w14:textId="77777777" w:rsidR="00B478BC" w:rsidRDefault="00081B7B">
      <w:pPr>
        <w:rPr>
          <w:rFonts w:ascii="Times" w:eastAsia="Times" w:hAnsi="Times" w:cs="Times"/>
        </w:rPr>
      </w:pPr>
      <w:r>
        <w:rPr>
          <w:rFonts w:ascii="Times" w:eastAsia="Times" w:hAnsi="Times" w:cs="Times"/>
        </w:rPr>
        <w:t xml:space="preserve">The thin, yet 3D framework of the carbon cloth matrix, exposes a higher surface area of graphene than a 2D substrate for the same 2D area. The ridges and weaves provide more available surface area. Having more surface area </w:t>
      </w:r>
      <w:r>
        <w:rPr>
          <w:rFonts w:ascii="Times" w:eastAsia="Times" w:hAnsi="Times" w:cs="Times"/>
        </w:rPr>
        <w:t xml:space="preserve">exposed provides more area for zinc deposition, thus hypothetically allowing greater areal capacity per 2D unit of area. The carbon cloth used in this study is of a negligible </w:t>
      </w:r>
      <w:proofErr w:type="gramStart"/>
      <w:r>
        <w:rPr>
          <w:rFonts w:ascii="Times" w:eastAsia="Times" w:hAnsi="Times" w:cs="Times"/>
        </w:rPr>
        <w:t>thickness, and</w:t>
      </w:r>
      <w:proofErr w:type="gramEnd"/>
      <w:r>
        <w:rPr>
          <w:rFonts w:ascii="Times" w:eastAsia="Times" w:hAnsi="Times" w:cs="Times"/>
        </w:rPr>
        <w:t xml:space="preserve"> does significantly affect the weight or volume of the battery.</w:t>
      </w:r>
    </w:p>
    <w:p w14:paraId="46880492" w14:textId="77777777" w:rsidR="00B478BC" w:rsidRDefault="00B478BC">
      <w:pPr>
        <w:rPr>
          <w:rFonts w:ascii="Times" w:eastAsia="Times" w:hAnsi="Times" w:cs="Times"/>
        </w:rPr>
      </w:pPr>
    </w:p>
    <w:p w14:paraId="6B2420F0" w14:textId="77777777" w:rsidR="00B478BC" w:rsidRDefault="00B478BC">
      <w:pPr>
        <w:rPr>
          <w:rFonts w:ascii="Times" w:eastAsia="Times" w:hAnsi="Times" w:cs="Times"/>
        </w:rPr>
      </w:pPr>
    </w:p>
    <w:p w14:paraId="64109776" w14:textId="77777777" w:rsidR="00B478BC" w:rsidRDefault="00081B7B">
      <w:pPr>
        <w:rPr>
          <w:rFonts w:ascii="Times" w:eastAsia="Times" w:hAnsi="Times" w:cs="Times"/>
          <w:b/>
        </w:rPr>
      </w:pPr>
      <w:r>
        <w:rPr>
          <w:rFonts w:ascii="Times" w:eastAsia="Times" w:hAnsi="Times" w:cs="Times"/>
          <w:b/>
        </w:rPr>
        <w:t>2. Experimental procedures</w:t>
      </w:r>
    </w:p>
    <w:p w14:paraId="6B8F88DE" w14:textId="77777777" w:rsidR="00B478BC" w:rsidRDefault="00B478BC">
      <w:pPr>
        <w:rPr>
          <w:rFonts w:ascii="Times" w:eastAsia="Times" w:hAnsi="Times" w:cs="Times"/>
          <w:highlight w:val="yellow"/>
        </w:rPr>
      </w:pPr>
    </w:p>
    <w:p w14:paraId="7C82A847" w14:textId="77777777" w:rsidR="00B478BC" w:rsidRDefault="00081B7B">
      <w:pPr>
        <w:ind w:firstLine="720"/>
        <w:rPr>
          <w:rFonts w:ascii="Times" w:eastAsia="Times" w:hAnsi="Times" w:cs="Times"/>
        </w:rPr>
      </w:pPr>
      <w:r>
        <w:rPr>
          <w:rFonts w:ascii="Times" w:eastAsia="Times" w:hAnsi="Times" w:cs="Times"/>
        </w:rPr>
        <w:t>A piece of zinc metal is used as the anode. The cathode is prepared by adding some volume of an aqueous graphene dispersion (4% by weight) onto the carbon cloth, which is held inside the negative case of the CR 2032 cell. A comm</w:t>
      </w:r>
      <w:r>
        <w:rPr>
          <w:rFonts w:ascii="Times" w:eastAsia="Times" w:hAnsi="Times" w:cs="Times"/>
        </w:rPr>
        <w:t>on lab spatula was used to spread the dispersion onto the carbon cloth and apply pressure. A spacer was placed directly above to apply further pressure and allow the dispersion to more thoroughly wet the carbon cloth. The resulting configuration is shown i</w:t>
      </w:r>
      <w:r>
        <w:rPr>
          <w:rFonts w:ascii="Times" w:eastAsia="Times" w:hAnsi="Times" w:cs="Times"/>
        </w:rPr>
        <w:t xml:space="preserve">n Figure 1. This is placed </w:t>
      </w:r>
      <w:r>
        <w:rPr>
          <w:rFonts w:ascii="Times" w:eastAsia="Times" w:hAnsi="Times" w:cs="Times"/>
        </w:rPr>
        <w:lastRenderedPageBreak/>
        <w:t>into an oven to dry and for the graphene to bind to the activated carbon cloth. After removal, the spacer and carbon cloth were removed from the negative case.</w:t>
      </w:r>
    </w:p>
    <w:p w14:paraId="3B7EA0E8" w14:textId="77777777" w:rsidR="00B478BC" w:rsidRDefault="00081B7B">
      <w:pPr>
        <w:ind w:firstLine="720"/>
        <w:rPr>
          <w:rFonts w:ascii="Times" w:eastAsia="Times" w:hAnsi="Times" w:cs="Times"/>
        </w:rPr>
      </w:pPr>
      <w:r>
        <w:rPr>
          <w:rFonts w:ascii="Times" w:eastAsia="Times" w:hAnsi="Times" w:cs="Times"/>
        </w:rPr>
        <w:t>A Glass fiber separator(s) was/(were) added to the positive case over</w:t>
      </w:r>
      <w:r>
        <w:rPr>
          <w:rFonts w:ascii="Times" w:eastAsia="Times" w:hAnsi="Times" w:cs="Times"/>
        </w:rPr>
        <w:t xml:space="preserve"> the zinc metal. A micropipette was used to wet it with 0.5 M </w:t>
      </w:r>
      <w:proofErr w:type="spellStart"/>
      <w:r>
        <w:rPr>
          <w:rFonts w:ascii="Times" w:eastAsia="Times" w:hAnsi="Times" w:cs="Times"/>
        </w:rPr>
        <w:t>ZnTFSI</w:t>
      </w:r>
      <w:proofErr w:type="spellEnd"/>
      <w:r>
        <w:rPr>
          <w:rFonts w:ascii="Times" w:eastAsia="Times" w:hAnsi="Times" w:cs="Times"/>
        </w:rPr>
        <w:t xml:space="preserve"> in Acetonitrile electrolyte. The carbon cloth, now with the dried graphene dispersion bound to it, is added on top, then the cell is assembled to completion as shown in Figure </w:t>
      </w:r>
      <w:proofErr w:type="gramStart"/>
      <w:r>
        <w:rPr>
          <w:rFonts w:ascii="Times" w:eastAsia="Times" w:hAnsi="Times" w:cs="Times"/>
        </w:rPr>
        <w:t>2, and</w:t>
      </w:r>
      <w:proofErr w:type="gramEnd"/>
      <w:r>
        <w:rPr>
          <w:rFonts w:ascii="Times" w:eastAsia="Times" w:hAnsi="Times" w:cs="Times"/>
        </w:rPr>
        <w:t xml:space="preserve"> clam</w:t>
      </w:r>
      <w:r>
        <w:rPr>
          <w:rFonts w:ascii="Times" w:eastAsia="Times" w:hAnsi="Times" w:cs="Times"/>
        </w:rPr>
        <w:t>ped shut.</w:t>
      </w:r>
    </w:p>
    <w:p w14:paraId="03EFBA87" w14:textId="77777777" w:rsidR="00B478BC" w:rsidRDefault="00081B7B">
      <w:pPr>
        <w:rPr>
          <w:rFonts w:ascii="Times" w:eastAsia="Times" w:hAnsi="Times" w:cs="Times"/>
        </w:rPr>
      </w:pPr>
      <w:r>
        <w:rPr>
          <w:rFonts w:ascii="Times" w:eastAsia="Times" w:hAnsi="Times" w:cs="Times"/>
        </w:rPr>
        <w:tab/>
        <w:t xml:space="preserve">The cells are then put into a </w:t>
      </w:r>
      <w:commentRangeStart w:id="0"/>
      <w:r>
        <w:rPr>
          <w:rFonts w:ascii="Times" w:eastAsia="Times" w:hAnsi="Times" w:cs="Times"/>
        </w:rPr>
        <w:t xml:space="preserve">voltammeter </w:t>
      </w:r>
      <w:commentRangeEnd w:id="0"/>
      <w:r>
        <w:commentReference w:id="0"/>
      </w:r>
      <w:r>
        <w:rPr>
          <w:rFonts w:ascii="Times" w:eastAsia="Times" w:hAnsi="Times" w:cs="Times"/>
        </w:rPr>
        <w:t>and tested against specific currents and areal capacit</w:t>
      </w:r>
      <w:bookmarkStart w:id="1" w:name="_GoBack"/>
      <w:bookmarkEnd w:id="1"/>
      <w:r>
        <w:rPr>
          <w:rFonts w:ascii="Times" w:eastAsia="Times" w:hAnsi="Times" w:cs="Times"/>
        </w:rPr>
        <w:t>ies.</w:t>
      </w:r>
    </w:p>
    <w:p w14:paraId="1ED38325" w14:textId="77777777" w:rsidR="00B478BC" w:rsidRDefault="00B478BC">
      <w:pPr>
        <w:rPr>
          <w:rFonts w:ascii="Times" w:eastAsia="Times" w:hAnsi="Times" w:cs="Times"/>
        </w:rPr>
      </w:pPr>
    </w:p>
    <w:p w14:paraId="335ADB77" w14:textId="77777777" w:rsidR="00B478BC" w:rsidRDefault="00081B7B">
      <w:pPr>
        <w:rPr>
          <w:rFonts w:ascii="Times" w:eastAsia="Times" w:hAnsi="Times" w:cs="Times"/>
        </w:rPr>
      </w:pPr>
      <w:r>
        <w:rPr>
          <w:rFonts w:ascii="Times" w:eastAsia="Times" w:hAnsi="Times" w:cs="Times"/>
          <w:noProof/>
        </w:rPr>
        <w:drawing>
          <wp:inline distT="114300" distB="114300" distL="114300" distR="114300" wp14:anchorId="44596738" wp14:editId="34D996FA">
            <wp:extent cx="5943600" cy="504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041900"/>
                    </a:xfrm>
                    <a:prstGeom prst="rect">
                      <a:avLst/>
                    </a:prstGeom>
                    <a:ln/>
                  </pic:spPr>
                </pic:pic>
              </a:graphicData>
            </a:graphic>
          </wp:inline>
        </w:drawing>
      </w:r>
    </w:p>
    <w:p w14:paraId="3FA22079" w14:textId="77777777" w:rsidR="00B478BC" w:rsidRDefault="00081B7B">
      <w:pPr>
        <w:rPr>
          <w:rFonts w:ascii="Times" w:eastAsia="Times" w:hAnsi="Times" w:cs="Times"/>
        </w:rPr>
      </w:pPr>
      <w:r>
        <w:rPr>
          <w:rFonts w:ascii="Times" w:eastAsia="Times" w:hAnsi="Times" w:cs="Times"/>
        </w:rPr>
        <w:t>Figure 1: Diagram of cathode before and during drying stage.</w:t>
      </w:r>
    </w:p>
    <w:p w14:paraId="49C49D4B" w14:textId="77777777" w:rsidR="00B478BC" w:rsidRDefault="00B478BC">
      <w:pPr>
        <w:rPr>
          <w:rFonts w:ascii="Times" w:eastAsia="Times" w:hAnsi="Times" w:cs="Times"/>
        </w:rPr>
      </w:pPr>
    </w:p>
    <w:p w14:paraId="16D33033" w14:textId="77777777" w:rsidR="00B478BC" w:rsidRDefault="00081B7B">
      <w:pPr>
        <w:rPr>
          <w:rFonts w:ascii="Times" w:eastAsia="Times" w:hAnsi="Times" w:cs="Times"/>
          <w:b/>
        </w:rPr>
      </w:pPr>
      <w:r>
        <w:rPr>
          <w:rFonts w:ascii="Times" w:eastAsia="Times" w:hAnsi="Times" w:cs="Times"/>
          <w:b/>
        </w:rPr>
        <w:t>3. Results and Discussion</w:t>
      </w:r>
    </w:p>
    <w:p w14:paraId="3EECC1DC" w14:textId="77777777" w:rsidR="00B478BC" w:rsidRDefault="00081B7B">
      <w:pPr>
        <w:rPr>
          <w:rFonts w:ascii="Times" w:eastAsia="Times" w:hAnsi="Times" w:cs="Times"/>
        </w:rPr>
      </w:pPr>
      <w:r>
        <w:rPr>
          <w:rFonts w:ascii="Times" w:eastAsia="Times" w:hAnsi="Times" w:cs="Times"/>
        </w:rPr>
        <w:t>In performing the Coulombic efficiency measurement</w:t>
      </w:r>
      <w:r>
        <w:rPr>
          <w:rFonts w:ascii="Times" w:eastAsia="Times" w:hAnsi="Times" w:cs="Times"/>
        </w:rPr>
        <w:t xml:space="preserve"> of Zn plating stripping, a string of physical battery explosions </w:t>
      </w:r>
      <w:proofErr w:type="gramStart"/>
      <w:r>
        <w:rPr>
          <w:rFonts w:ascii="Times" w:eastAsia="Times" w:hAnsi="Times" w:cs="Times"/>
        </w:rPr>
        <w:t>were</w:t>
      </w:r>
      <w:proofErr w:type="gramEnd"/>
      <w:r>
        <w:rPr>
          <w:rFonts w:ascii="Times" w:eastAsia="Times" w:hAnsi="Times" w:cs="Times"/>
        </w:rPr>
        <w:t xml:space="preserve"> observed. We hypothesized that these explosions are caused by the hydrogen evolution reaction (HER) in aqueous ZnSO4 electrolyte, creating a large pressure in the closed coin-cell batte</w:t>
      </w:r>
      <w:r>
        <w:rPr>
          <w:rFonts w:ascii="Times" w:eastAsia="Times" w:hAnsi="Times" w:cs="Times"/>
        </w:rPr>
        <w:t>ries.</w:t>
      </w:r>
    </w:p>
    <w:p w14:paraId="1BD5EAA4" w14:textId="77777777" w:rsidR="00B478BC" w:rsidRDefault="00081B7B">
      <w:pPr>
        <w:rPr>
          <w:rFonts w:ascii="Times" w:eastAsia="Times" w:hAnsi="Times" w:cs="Times"/>
        </w:rPr>
      </w:pPr>
      <w:r>
        <w:rPr>
          <w:rFonts w:ascii="Times" w:eastAsia="Times" w:hAnsi="Times" w:cs="Times"/>
        </w:rPr>
        <w:t xml:space="preserve">To evaluate this hypothesis, I switched to using an organic electrolyte -- </w:t>
      </w:r>
      <w:proofErr w:type="spellStart"/>
      <w:r>
        <w:rPr>
          <w:rFonts w:ascii="Times" w:eastAsia="Times" w:hAnsi="Times" w:cs="Times"/>
          <w:b/>
        </w:rPr>
        <w:t>ZnTFSI</w:t>
      </w:r>
      <w:proofErr w:type="spellEnd"/>
      <w:r>
        <w:rPr>
          <w:rFonts w:ascii="Times" w:eastAsia="Times" w:hAnsi="Times" w:cs="Times"/>
          <w:b/>
        </w:rPr>
        <w:t xml:space="preserve"> in Acetonitrile (ACN)</w:t>
      </w:r>
      <w:r>
        <w:rPr>
          <w:rFonts w:ascii="Times" w:eastAsia="Times" w:hAnsi="Times" w:cs="Times"/>
        </w:rPr>
        <w:t>. I was unsure of why the batteries would do this when using an aqueous electrolyte but because they popped open, even before performing any voltam</w:t>
      </w:r>
      <w:r>
        <w:rPr>
          <w:rFonts w:ascii="Times" w:eastAsia="Times" w:hAnsi="Times" w:cs="Times"/>
        </w:rPr>
        <w:t xml:space="preserve">metry tests, there must have been some spontaneous gas </w:t>
      </w:r>
      <w:r>
        <w:rPr>
          <w:rFonts w:ascii="Times" w:eastAsia="Times" w:hAnsi="Times" w:cs="Times"/>
        </w:rPr>
        <w:lastRenderedPageBreak/>
        <w:t xml:space="preserve">generation. </w:t>
      </w:r>
      <w:proofErr w:type="spellStart"/>
      <w:r>
        <w:rPr>
          <w:rFonts w:ascii="Times" w:eastAsia="Times" w:hAnsi="Times" w:cs="Times"/>
        </w:rPr>
        <w:t>ZnTFSI</w:t>
      </w:r>
      <w:proofErr w:type="spellEnd"/>
      <w:r>
        <w:rPr>
          <w:rFonts w:ascii="Times" w:eastAsia="Times" w:hAnsi="Times" w:cs="Times"/>
        </w:rPr>
        <w:t xml:space="preserve"> is a more expensive salt, although we tried ordering Zinc Perchlorate, which is cheaper, but it never arrived. After that, the batteries started working like a charm. I've had a lot </w:t>
      </w:r>
      <w:r>
        <w:rPr>
          <w:rFonts w:ascii="Times" w:eastAsia="Times" w:hAnsi="Times" w:cs="Times"/>
        </w:rPr>
        <w:t xml:space="preserve">of trouble with batteries shorting, and I've experimented with separators and physical positioning of the battery during testing in order to try to stop this. It has seemed to </w:t>
      </w:r>
      <w:proofErr w:type="gramStart"/>
      <w:r>
        <w:rPr>
          <w:rFonts w:ascii="Times" w:eastAsia="Times" w:hAnsi="Times" w:cs="Times"/>
        </w:rPr>
        <w:t>have an effect on</w:t>
      </w:r>
      <w:proofErr w:type="gramEnd"/>
      <w:r>
        <w:rPr>
          <w:rFonts w:ascii="Times" w:eastAsia="Times" w:hAnsi="Times" w:cs="Times"/>
        </w:rPr>
        <w:t xml:space="preserve"> areal capacities under </w:t>
      </w:r>
      <w:r>
        <w:rPr>
          <w:rFonts w:ascii="Times" w:eastAsia="Times" w:hAnsi="Times" w:cs="Times"/>
          <w:b/>
        </w:rPr>
        <w:t xml:space="preserve">40 </w:t>
      </w:r>
      <w:proofErr w:type="spellStart"/>
      <w:r>
        <w:rPr>
          <w:rFonts w:ascii="Times" w:eastAsia="Times" w:hAnsi="Times" w:cs="Times"/>
          <w:b/>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which seems to be a struggling point for these batteries, as I've described below. Following are some trends I've noted from my research this fall.</w:t>
      </w:r>
    </w:p>
    <w:p w14:paraId="7897679F" w14:textId="77777777" w:rsidR="00B478BC" w:rsidRDefault="00B478BC">
      <w:pPr>
        <w:rPr>
          <w:rFonts w:ascii="Times" w:eastAsia="Times" w:hAnsi="Times" w:cs="Times"/>
        </w:rPr>
      </w:pPr>
    </w:p>
    <w:p w14:paraId="636F3AFE" w14:textId="77777777" w:rsidR="00B478BC" w:rsidRDefault="00081B7B">
      <w:pPr>
        <w:rPr>
          <w:rFonts w:ascii="Times" w:eastAsia="Times" w:hAnsi="Times" w:cs="Times"/>
        </w:rPr>
      </w:pPr>
      <w:r>
        <w:rPr>
          <w:rFonts w:ascii="Times" w:eastAsia="Times" w:hAnsi="Times" w:cs="Times"/>
          <w:noProof/>
        </w:rPr>
        <w:lastRenderedPageBreak/>
        <w:drawing>
          <wp:inline distT="114300" distB="114300" distL="114300" distR="114300" wp14:anchorId="1A81C12D" wp14:editId="7EDC9257">
            <wp:extent cx="4048125" cy="77390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048125" cy="7739063"/>
                    </a:xfrm>
                    <a:prstGeom prst="rect">
                      <a:avLst/>
                    </a:prstGeom>
                    <a:ln/>
                  </pic:spPr>
                </pic:pic>
              </a:graphicData>
            </a:graphic>
          </wp:inline>
        </w:drawing>
      </w:r>
    </w:p>
    <w:p w14:paraId="3D370268" w14:textId="77777777" w:rsidR="00B478BC" w:rsidRDefault="00B478BC">
      <w:pPr>
        <w:rPr>
          <w:rFonts w:ascii="Times" w:eastAsia="Times" w:hAnsi="Times" w:cs="Times"/>
        </w:rPr>
      </w:pPr>
    </w:p>
    <w:p w14:paraId="02642B59" w14:textId="77777777" w:rsidR="00B478BC" w:rsidRDefault="00081B7B">
      <w:pPr>
        <w:numPr>
          <w:ilvl w:val="0"/>
          <w:numId w:val="5"/>
        </w:numPr>
        <w:rPr>
          <w:rFonts w:ascii="Times" w:eastAsia="Times" w:hAnsi="Times" w:cs="Times"/>
        </w:rPr>
      </w:pPr>
      <w:r>
        <w:rPr>
          <w:rFonts w:ascii="Times" w:eastAsia="Times" w:hAnsi="Times" w:cs="Times"/>
        </w:rPr>
        <w:t>Figure 2: Diagram of assembled coin cells</w:t>
      </w:r>
    </w:p>
    <w:p w14:paraId="57DFA775" w14:textId="77777777" w:rsidR="00B478BC" w:rsidRDefault="00081B7B">
      <w:pPr>
        <w:rPr>
          <w:rFonts w:ascii="Times" w:eastAsia="Times" w:hAnsi="Times" w:cs="Times"/>
        </w:rPr>
      </w:pPr>
      <w:r>
        <w:rPr>
          <w:rFonts w:ascii="Times" w:eastAsia="Times" w:hAnsi="Times" w:cs="Times"/>
        </w:rPr>
        <w:lastRenderedPageBreak/>
        <w:t>Summary of trends for Fall 2019</w:t>
      </w:r>
    </w:p>
    <w:p w14:paraId="3A282134" w14:textId="77777777" w:rsidR="00B478BC" w:rsidRDefault="00081B7B">
      <w:pPr>
        <w:numPr>
          <w:ilvl w:val="0"/>
          <w:numId w:val="3"/>
        </w:numPr>
        <w:rPr>
          <w:rFonts w:ascii="Times" w:eastAsia="Times" w:hAnsi="Times" w:cs="Times"/>
        </w:rPr>
      </w:pPr>
      <w:r>
        <w:rPr>
          <w:rFonts w:ascii="Times" w:eastAsia="Times" w:hAnsi="Times" w:cs="Times"/>
        </w:rPr>
        <w:t>Mass loading vs Areal Capacity -- not tested, although we expect there to be a positive relationship</w:t>
      </w:r>
    </w:p>
    <w:p w14:paraId="308E8F60" w14:textId="77777777" w:rsidR="00B478BC" w:rsidRDefault="00081B7B">
      <w:pPr>
        <w:numPr>
          <w:ilvl w:val="0"/>
          <w:numId w:val="3"/>
        </w:numPr>
        <w:rPr>
          <w:rFonts w:ascii="Times" w:eastAsia="Times" w:hAnsi="Times" w:cs="Times"/>
        </w:rPr>
      </w:pPr>
      <w:r>
        <w:rPr>
          <w:rFonts w:ascii="Times" w:eastAsia="Times" w:hAnsi="Times" w:cs="Times"/>
        </w:rPr>
        <w:t>As shown in the table below, I can discern no clear relationship between areal capacity and cycles until shorting, although</w:t>
      </w:r>
      <w:r>
        <w:rPr>
          <w:rFonts w:ascii="Times" w:eastAsia="Times" w:hAnsi="Times" w:cs="Times"/>
        </w:rPr>
        <w:t xml:space="preserve"> </w:t>
      </w:r>
      <w:proofErr w:type="gramStart"/>
      <w:r>
        <w:rPr>
          <w:rFonts w:ascii="Times" w:eastAsia="Times" w:hAnsi="Times" w:cs="Times"/>
        </w:rPr>
        <w:t>it is clear that at</w:t>
      </w:r>
      <w:proofErr w:type="gramEnd"/>
      <w:r>
        <w:rPr>
          <w:rFonts w:ascii="Times" w:eastAsia="Times" w:hAnsi="Times" w:cs="Times"/>
        </w:rPr>
        <w:t xml:space="preserve"> 31.58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the battery </w:t>
      </w:r>
      <w:proofErr w:type="spellStart"/>
      <w:r>
        <w:rPr>
          <w:rFonts w:ascii="Times" w:eastAsia="Times" w:hAnsi="Times" w:cs="Times"/>
        </w:rPr>
        <w:t>can not</w:t>
      </w:r>
      <w:proofErr w:type="spellEnd"/>
      <w:r>
        <w:rPr>
          <w:rFonts w:ascii="Times" w:eastAsia="Times" w:hAnsi="Times" w:cs="Times"/>
        </w:rPr>
        <w:t xml:space="preserve"> handle many cycles. </w:t>
      </w: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500"/>
        <w:gridCol w:w="1155"/>
        <w:gridCol w:w="1350"/>
        <w:gridCol w:w="2445"/>
        <w:gridCol w:w="1860"/>
      </w:tblGrid>
      <w:tr w:rsidR="00B478BC" w14:paraId="540E8875" w14:textId="77777777">
        <w:trPr>
          <w:trHeight w:val="101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144A"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Areal Capacity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A407D"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Current (mA)</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8BA94"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Cycles until Short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A77F6"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Coulombic Efficiency Achieved (%)</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8FB0D"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Other details about assembly</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3DDBE"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Date made</w:t>
            </w:r>
          </w:p>
        </w:tc>
      </w:tr>
      <w:tr w:rsidR="00B478BC" w14:paraId="4F4BD9F2" w14:textId="77777777">
        <w:trPr>
          <w:trHeight w:val="48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5C074" w14:textId="77777777" w:rsidR="00B478BC" w:rsidRDefault="00081B7B">
            <w:pPr>
              <w:widowControl w:val="0"/>
              <w:rPr>
                <w:rFonts w:ascii="Times" w:eastAsia="Times" w:hAnsi="Times" w:cs="Times"/>
                <w:b/>
              </w:rPr>
            </w:pPr>
            <w:r>
              <w:rPr>
                <w:rFonts w:ascii="Times" w:eastAsia="Times" w:hAnsi="Times" w:cs="Times"/>
                <w:b/>
              </w:rPr>
              <w:t>15.79</w:t>
            </w:r>
          </w:p>
        </w:tc>
        <w:tc>
          <w:tcPr>
            <w:tcW w:w="1500" w:type="dxa"/>
            <w:tcMar>
              <w:top w:w="100" w:type="dxa"/>
              <w:left w:w="100" w:type="dxa"/>
              <w:bottom w:w="100" w:type="dxa"/>
              <w:right w:w="100" w:type="dxa"/>
            </w:tcMar>
          </w:tcPr>
          <w:p w14:paraId="2804F4B7" w14:textId="77777777" w:rsidR="00B478BC" w:rsidRDefault="00081B7B">
            <w:pPr>
              <w:widowControl w:val="0"/>
              <w:rPr>
                <w:rFonts w:ascii="Times" w:eastAsia="Times" w:hAnsi="Times" w:cs="Times"/>
              </w:rPr>
            </w:pPr>
            <w:r>
              <w:rPr>
                <w:rFonts w:ascii="Times" w:eastAsia="Times" w:hAnsi="Times" w:cs="Times"/>
              </w:rPr>
              <w:t>20</w:t>
            </w:r>
          </w:p>
        </w:tc>
        <w:tc>
          <w:tcPr>
            <w:tcW w:w="1155" w:type="dxa"/>
            <w:tcMar>
              <w:top w:w="100" w:type="dxa"/>
              <w:left w:w="100" w:type="dxa"/>
              <w:bottom w:w="100" w:type="dxa"/>
              <w:right w:w="100" w:type="dxa"/>
            </w:tcMar>
          </w:tcPr>
          <w:p w14:paraId="612CCA66" w14:textId="77777777" w:rsidR="00B478BC" w:rsidRDefault="00081B7B">
            <w:pPr>
              <w:widowControl w:val="0"/>
              <w:rPr>
                <w:rFonts w:ascii="Times" w:eastAsia="Times" w:hAnsi="Times" w:cs="Times"/>
              </w:rPr>
            </w:pPr>
            <w:r>
              <w:rPr>
                <w:rFonts w:ascii="Times" w:eastAsia="Times" w:hAnsi="Times" w:cs="Times"/>
              </w:rPr>
              <w:t>not yet -- 182+ at last check on 12/20/2019</w:t>
            </w:r>
          </w:p>
        </w:tc>
        <w:tc>
          <w:tcPr>
            <w:tcW w:w="1350" w:type="dxa"/>
            <w:tcMar>
              <w:top w:w="100" w:type="dxa"/>
              <w:left w:w="100" w:type="dxa"/>
              <w:bottom w:w="100" w:type="dxa"/>
              <w:right w:w="100" w:type="dxa"/>
            </w:tcMar>
          </w:tcPr>
          <w:p w14:paraId="0E5D948F" w14:textId="77777777" w:rsidR="00B478BC" w:rsidRDefault="00081B7B">
            <w:pPr>
              <w:widowControl w:val="0"/>
              <w:rPr>
                <w:rFonts w:ascii="Times" w:eastAsia="Times" w:hAnsi="Times" w:cs="Times"/>
              </w:rPr>
            </w:pPr>
            <w:r>
              <w:rPr>
                <w:rFonts w:ascii="Times" w:eastAsia="Times" w:hAnsi="Times" w:cs="Times"/>
              </w:rPr>
              <w:t>99.6+%</w:t>
            </w:r>
          </w:p>
        </w:tc>
        <w:tc>
          <w:tcPr>
            <w:tcW w:w="2445" w:type="dxa"/>
            <w:tcMar>
              <w:top w:w="100" w:type="dxa"/>
              <w:left w:w="100" w:type="dxa"/>
              <w:bottom w:w="100" w:type="dxa"/>
              <w:right w:w="100" w:type="dxa"/>
            </w:tcMar>
          </w:tcPr>
          <w:p w14:paraId="3718DBD6" w14:textId="77777777" w:rsidR="00B478BC" w:rsidRDefault="00081B7B">
            <w:pPr>
              <w:widowControl w:val="0"/>
              <w:numPr>
                <w:ilvl w:val="0"/>
                <w:numId w:val="7"/>
              </w:numPr>
            </w:pPr>
            <w:r>
              <w:rPr>
                <w:rFonts w:ascii="Times" w:eastAsia="Times" w:hAnsi="Times" w:cs="Times"/>
              </w:rPr>
              <w:t xml:space="preserve">200 </w:t>
            </w:r>
            <w:proofErr w:type="spellStart"/>
            <w:r>
              <w:rPr>
                <w:rFonts w:ascii="Times" w:eastAsia="Times" w:hAnsi="Times" w:cs="Times"/>
              </w:rPr>
              <w:t>μL</w:t>
            </w:r>
            <w:proofErr w:type="spellEnd"/>
            <w:r>
              <w:rPr>
                <w:rFonts w:ascii="Times" w:eastAsia="Times" w:hAnsi="Times" w:cs="Times"/>
              </w:rPr>
              <w:t xml:space="preserve"> aqueous graphene (dried)</w:t>
            </w:r>
          </w:p>
          <w:p w14:paraId="4FB668D3" w14:textId="77777777" w:rsidR="00B478BC" w:rsidRDefault="00081B7B">
            <w:pPr>
              <w:widowControl w:val="0"/>
              <w:numPr>
                <w:ilvl w:val="0"/>
                <w:numId w:val="7"/>
              </w:numPr>
              <w:rPr>
                <w:rFonts w:ascii="Times" w:eastAsia="Times" w:hAnsi="Times" w:cs="Times"/>
              </w:rPr>
            </w:pPr>
            <w:r>
              <w:rPr>
                <w:rFonts w:ascii="Times" w:eastAsia="Times" w:hAnsi="Times" w:cs="Times"/>
              </w:rPr>
              <w:t xml:space="preserve">250 </w:t>
            </w:r>
            <w:proofErr w:type="spellStart"/>
            <w:r>
              <w:rPr>
                <w:rFonts w:ascii="Times" w:eastAsia="Times" w:hAnsi="Times" w:cs="Times"/>
              </w:rPr>
              <w:t>μL</w:t>
            </w:r>
            <w:proofErr w:type="spellEnd"/>
            <w:r>
              <w:rPr>
                <w:rFonts w:ascii="Times" w:eastAsia="Times" w:hAnsi="Times" w:cs="Times"/>
              </w:rPr>
              <w:t xml:space="preserve"> 0.5 M </w:t>
            </w:r>
            <w:proofErr w:type="spellStart"/>
            <w:r>
              <w:rPr>
                <w:rFonts w:ascii="Times" w:eastAsia="Times" w:hAnsi="Times" w:cs="Times"/>
              </w:rPr>
              <w:t>ZnTFSI</w:t>
            </w:r>
            <w:proofErr w:type="spellEnd"/>
            <w:r>
              <w:rPr>
                <w:rFonts w:ascii="Times" w:eastAsia="Times" w:hAnsi="Times" w:cs="Times"/>
              </w:rPr>
              <w:t xml:space="preserve"> in ACN electrolyte</w:t>
            </w:r>
          </w:p>
          <w:p w14:paraId="23E03674" w14:textId="77777777" w:rsidR="00B478BC" w:rsidRDefault="00081B7B">
            <w:pPr>
              <w:widowControl w:val="0"/>
              <w:numPr>
                <w:ilvl w:val="0"/>
                <w:numId w:val="7"/>
              </w:numPr>
              <w:rPr>
                <w:rFonts w:ascii="Times" w:eastAsia="Times" w:hAnsi="Times" w:cs="Times"/>
              </w:rPr>
            </w:pPr>
            <w:r>
              <w:rPr>
                <w:rFonts w:ascii="Times" w:eastAsia="Times" w:hAnsi="Times" w:cs="Times"/>
              </w:rPr>
              <w:t>1 thick glass fiber separators</w:t>
            </w:r>
          </w:p>
          <w:p w14:paraId="6B95C4C6" w14:textId="77777777" w:rsidR="00B478BC" w:rsidRDefault="00081B7B">
            <w:pPr>
              <w:widowControl w:val="0"/>
              <w:numPr>
                <w:ilvl w:val="0"/>
                <w:numId w:val="7"/>
              </w:numPr>
              <w:rPr>
                <w:rFonts w:ascii="Times" w:eastAsia="Times" w:hAnsi="Times" w:cs="Times"/>
              </w:rPr>
            </w:pPr>
            <w:r>
              <w:rPr>
                <w:rFonts w:ascii="Times" w:eastAsia="Times" w:hAnsi="Times" w:cs="Times"/>
              </w:rPr>
              <w:t>½ in diameter Zn Anode</w:t>
            </w:r>
          </w:p>
          <w:p w14:paraId="6BAAC874" w14:textId="77777777" w:rsidR="00B478BC" w:rsidRDefault="00081B7B">
            <w:pPr>
              <w:widowControl w:val="0"/>
              <w:numPr>
                <w:ilvl w:val="0"/>
                <w:numId w:val="7"/>
              </w:numPr>
              <w:rPr>
                <w:rFonts w:ascii="Times" w:eastAsia="Times" w:hAnsi="Times" w:cs="Times"/>
              </w:rPr>
            </w:pPr>
            <w:r>
              <w:rPr>
                <w:rFonts w:ascii="Times" w:eastAsia="Times" w:hAnsi="Times" w:cs="Times"/>
              </w:rPr>
              <w:t>½ in diameter Carbon Cloth in cathode</w:t>
            </w:r>
          </w:p>
          <w:p w14:paraId="11D8F2F8" w14:textId="77777777" w:rsidR="00B478BC" w:rsidRDefault="00081B7B">
            <w:pPr>
              <w:widowControl w:val="0"/>
              <w:numPr>
                <w:ilvl w:val="0"/>
                <w:numId w:val="7"/>
              </w:numPr>
              <w:rPr>
                <w:rFonts w:ascii="Times" w:eastAsia="Times" w:hAnsi="Times" w:cs="Times"/>
              </w:rPr>
            </w:pPr>
            <w:r>
              <w:rPr>
                <w:rFonts w:ascii="Times" w:eastAsia="Times" w:hAnsi="Times" w:cs="Times"/>
              </w:rPr>
              <w:t>Aqueous graphene dispersion was smeared in</w:t>
            </w:r>
            <w:r>
              <w:rPr>
                <w:rFonts w:ascii="Times" w:eastAsia="Times" w:hAnsi="Times" w:cs="Times"/>
              </w:rPr>
              <w:t xml:space="preserve">to carbon cloth with a doctor blade, then the </w:t>
            </w:r>
            <w:proofErr w:type="gramStart"/>
            <w:r>
              <w:rPr>
                <w:rFonts w:ascii="Times" w:eastAsia="Times" w:hAnsi="Times" w:cs="Times"/>
              </w:rPr>
              <w:t>stainless steel</w:t>
            </w:r>
            <w:proofErr w:type="gramEnd"/>
            <w:r>
              <w:rPr>
                <w:rFonts w:ascii="Times" w:eastAsia="Times" w:hAnsi="Times" w:cs="Times"/>
              </w:rPr>
              <w:t xml:space="preserve"> spacer was pressed on top of the wet carbon cloth to really push the slurry through. Dried with the spacer on top of the carbon cloth</w:t>
            </w:r>
          </w:p>
          <w:p w14:paraId="4AEDCC11" w14:textId="77777777" w:rsidR="00B478BC" w:rsidRDefault="00081B7B">
            <w:pPr>
              <w:widowControl w:val="0"/>
              <w:numPr>
                <w:ilvl w:val="0"/>
                <w:numId w:val="7"/>
              </w:numPr>
              <w:rPr>
                <w:rFonts w:ascii="Times" w:eastAsia="Times" w:hAnsi="Times" w:cs="Times"/>
              </w:rPr>
            </w:pPr>
            <w:r>
              <w:rPr>
                <w:rFonts w:ascii="Times" w:eastAsia="Times" w:hAnsi="Times" w:cs="Times"/>
              </w:rPr>
              <w:t>Undergoing testing cathode side up</w:t>
            </w:r>
          </w:p>
        </w:tc>
        <w:tc>
          <w:tcPr>
            <w:tcW w:w="1860" w:type="dxa"/>
            <w:tcMar>
              <w:top w:w="100" w:type="dxa"/>
              <w:left w:w="100" w:type="dxa"/>
              <w:bottom w:w="100" w:type="dxa"/>
              <w:right w:w="100" w:type="dxa"/>
            </w:tcMar>
          </w:tcPr>
          <w:p w14:paraId="1FBA75F4" w14:textId="77777777" w:rsidR="00B478BC" w:rsidRDefault="00081B7B">
            <w:pPr>
              <w:widowControl w:val="0"/>
              <w:rPr>
                <w:rFonts w:ascii="Times" w:eastAsia="Times" w:hAnsi="Times" w:cs="Times"/>
              </w:rPr>
            </w:pPr>
            <w:r>
              <w:rPr>
                <w:rFonts w:ascii="Times" w:eastAsia="Times" w:hAnsi="Times" w:cs="Times"/>
              </w:rPr>
              <w:t xml:space="preserve"> 12/5/2019</w:t>
            </w:r>
          </w:p>
        </w:tc>
      </w:tr>
      <w:tr w:rsidR="00B478BC" w14:paraId="381BB06D" w14:textId="77777777">
        <w:trPr>
          <w:trHeight w:val="48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4FD9F"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lastRenderedPageBreak/>
              <w:t>15.79</w:t>
            </w:r>
          </w:p>
        </w:tc>
        <w:tc>
          <w:tcPr>
            <w:tcW w:w="1500" w:type="dxa"/>
            <w:tcMar>
              <w:top w:w="100" w:type="dxa"/>
              <w:left w:w="100" w:type="dxa"/>
              <w:bottom w:w="100" w:type="dxa"/>
              <w:right w:w="100" w:type="dxa"/>
            </w:tcMar>
          </w:tcPr>
          <w:p w14:paraId="70B27508"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40</w:t>
            </w:r>
          </w:p>
        </w:tc>
        <w:tc>
          <w:tcPr>
            <w:tcW w:w="1155" w:type="dxa"/>
            <w:tcMar>
              <w:top w:w="100" w:type="dxa"/>
              <w:left w:w="100" w:type="dxa"/>
              <w:bottom w:w="100" w:type="dxa"/>
              <w:right w:w="100" w:type="dxa"/>
            </w:tcMar>
          </w:tcPr>
          <w:p w14:paraId="09409D8F"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38</w:t>
            </w:r>
          </w:p>
        </w:tc>
        <w:tc>
          <w:tcPr>
            <w:tcW w:w="1350" w:type="dxa"/>
            <w:tcMar>
              <w:top w:w="100" w:type="dxa"/>
              <w:left w:w="100" w:type="dxa"/>
              <w:bottom w:w="100" w:type="dxa"/>
              <w:right w:w="100" w:type="dxa"/>
            </w:tcMar>
          </w:tcPr>
          <w:p w14:paraId="0EE92EED"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99.5%</w:t>
            </w:r>
          </w:p>
        </w:tc>
        <w:tc>
          <w:tcPr>
            <w:tcW w:w="2445" w:type="dxa"/>
            <w:tcMar>
              <w:top w:w="100" w:type="dxa"/>
              <w:left w:w="100" w:type="dxa"/>
              <w:bottom w:w="100" w:type="dxa"/>
              <w:right w:w="100" w:type="dxa"/>
            </w:tcMar>
          </w:tcPr>
          <w:p w14:paraId="22B9E183" w14:textId="77777777" w:rsidR="00B478BC" w:rsidRDefault="00081B7B">
            <w:pPr>
              <w:widowControl w:val="0"/>
              <w:numPr>
                <w:ilvl w:val="0"/>
                <w:numId w:val="7"/>
              </w:numPr>
            </w:pPr>
            <w:r>
              <w:rPr>
                <w:rFonts w:ascii="Times" w:eastAsia="Times" w:hAnsi="Times" w:cs="Times"/>
              </w:rPr>
              <w:t xml:space="preserve">200 </w:t>
            </w:r>
            <w:proofErr w:type="spellStart"/>
            <w:r>
              <w:rPr>
                <w:rFonts w:ascii="Times" w:eastAsia="Times" w:hAnsi="Times" w:cs="Times"/>
              </w:rPr>
              <w:t>μL</w:t>
            </w:r>
            <w:proofErr w:type="spellEnd"/>
            <w:r>
              <w:rPr>
                <w:rFonts w:ascii="Times" w:eastAsia="Times" w:hAnsi="Times" w:cs="Times"/>
              </w:rPr>
              <w:t xml:space="preserve"> aqueous graphene (dried)</w:t>
            </w:r>
          </w:p>
          <w:p w14:paraId="500D26E5" w14:textId="77777777" w:rsidR="00B478BC" w:rsidRDefault="00081B7B">
            <w:pPr>
              <w:widowControl w:val="0"/>
              <w:numPr>
                <w:ilvl w:val="0"/>
                <w:numId w:val="7"/>
              </w:numPr>
              <w:rPr>
                <w:rFonts w:ascii="Times" w:eastAsia="Times" w:hAnsi="Times" w:cs="Times"/>
              </w:rPr>
            </w:pPr>
            <w:r>
              <w:rPr>
                <w:rFonts w:ascii="Times" w:eastAsia="Times" w:hAnsi="Times" w:cs="Times"/>
              </w:rPr>
              <w:t xml:space="preserve">250 </w:t>
            </w:r>
            <w:proofErr w:type="spellStart"/>
            <w:r>
              <w:rPr>
                <w:rFonts w:ascii="Times" w:eastAsia="Times" w:hAnsi="Times" w:cs="Times"/>
              </w:rPr>
              <w:t>μL</w:t>
            </w:r>
            <w:proofErr w:type="spellEnd"/>
            <w:r>
              <w:rPr>
                <w:rFonts w:ascii="Times" w:eastAsia="Times" w:hAnsi="Times" w:cs="Times"/>
              </w:rPr>
              <w:t xml:space="preserve"> 0.5 M </w:t>
            </w:r>
            <w:proofErr w:type="spellStart"/>
            <w:r>
              <w:rPr>
                <w:rFonts w:ascii="Times" w:eastAsia="Times" w:hAnsi="Times" w:cs="Times"/>
              </w:rPr>
              <w:t>ZnTFSI</w:t>
            </w:r>
            <w:proofErr w:type="spellEnd"/>
            <w:r>
              <w:rPr>
                <w:rFonts w:ascii="Times" w:eastAsia="Times" w:hAnsi="Times" w:cs="Times"/>
              </w:rPr>
              <w:t xml:space="preserve"> in ACN electrolyte</w:t>
            </w:r>
          </w:p>
          <w:p w14:paraId="239A03E6" w14:textId="77777777" w:rsidR="00B478BC" w:rsidRDefault="00081B7B">
            <w:pPr>
              <w:widowControl w:val="0"/>
              <w:numPr>
                <w:ilvl w:val="0"/>
                <w:numId w:val="7"/>
              </w:numPr>
              <w:rPr>
                <w:rFonts w:ascii="Times" w:eastAsia="Times" w:hAnsi="Times" w:cs="Times"/>
              </w:rPr>
            </w:pPr>
            <w:r>
              <w:rPr>
                <w:rFonts w:ascii="Times" w:eastAsia="Times" w:hAnsi="Times" w:cs="Times"/>
              </w:rPr>
              <w:t>1 thick glass fiber separators</w:t>
            </w:r>
          </w:p>
          <w:p w14:paraId="669446D3" w14:textId="77777777" w:rsidR="00B478BC" w:rsidRDefault="00081B7B">
            <w:pPr>
              <w:widowControl w:val="0"/>
              <w:numPr>
                <w:ilvl w:val="0"/>
                <w:numId w:val="7"/>
              </w:numPr>
              <w:rPr>
                <w:rFonts w:ascii="Times" w:eastAsia="Times" w:hAnsi="Times" w:cs="Times"/>
              </w:rPr>
            </w:pPr>
            <w:r>
              <w:rPr>
                <w:rFonts w:ascii="Times" w:eastAsia="Times" w:hAnsi="Times" w:cs="Times"/>
              </w:rPr>
              <w:t>½ in diameter Zn Anode</w:t>
            </w:r>
          </w:p>
          <w:p w14:paraId="616DF64D" w14:textId="77777777" w:rsidR="00B478BC" w:rsidRDefault="00081B7B">
            <w:pPr>
              <w:widowControl w:val="0"/>
              <w:numPr>
                <w:ilvl w:val="0"/>
                <w:numId w:val="7"/>
              </w:numPr>
              <w:rPr>
                <w:rFonts w:ascii="Times" w:eastAsia="Times" w:hAnsi="Times" w:cs="Times"/>
              </w:rPr>
            </w:pPr>
            <w:r>
              <w:rPr>
                <w:rFonts w:ascii="Times" w:eastAsia="Times" w:hAnsi="Times" w:cs="Times"/>
              </w:rPr>
              <w:t>½ in diameter Carbon Cloth in cathode</w:t>
            </w:r>
          </w:p>
          <w:p w14:paraId="528EC628" w14:textId="77777777" w:rsidR="00B478BC" w:rsidRDefault="00081B7B">
            <w:pPr>
              <w:widowControl w:val="0"/>
              <w:numPr>
                <w:ilvl w:val="0"/>
                <w:numId w:val="7"/>
              </w:numPr>
              <w:rPr>
                <w:rFonts w:ascii="Times" w:eastAsia="Times" w:hAnsi="Times" w:cs="Times"/>
              </w:rPr>
            </w:pPr>
            <w:r>
              <w:rPr>
                <w:rFonts w:ascii="Times" w:eastAsia="Times" w:hAnsi="Times" w:cs="Times"/>
              </w:rPr>
              <w:t xml:space="preserve">Aqueous graphene dispersion was smeared into carbon cloth with a doctor blade, then the </w:t>
            </w:r>
            <w:proofErr w:type="gramStart"/>
            <w:r>
              <w:rPr>
                <w:rFonts w:ascii="Times" w:eastAsia="Times" w:hAnsi="Times" w:cs="Times"/>
              </w:rPr>
              <w:t>stainless steel</w:t>
            </w:r>
            <w:proofErr w:type="gramEnd"/>
            <w:r>
              <w:rPr>
                <w:rFonts w:ascii="Times" w:eastAsia="Times" w:hAnsi="Times" w:cs="Times"/>
              </w:rPr>
              <w:t xml:space="preserve"> spacer was pressed on top of the wet carbon cloth to really push the slurry through. Dried with the spacer on top of the carbon cloth</w:t>
            </w:r>
          </w:p>
          <w:p w14:paraId="4A54D2BC" w14:textId="77777777" w:rsidR="00B478BC" w:rsidRDefault="00081B7B">
            <w:pPr>
              <w:widowControl w:val="0"/>
              <w:numPr>
                <w:ilvl w:val="0"/>
                <w:numId w:val="7"/>
              </w:numPr>
              <w:rPr>
                <w:rFonts w:ascii="Times" w:eastAsia="Times" w:hAnsi="Times" w:cs="Times"/>
              </w:rPr>
            </w:pPr>
            <w:r>
              <w:rPr>
                <w:rFonts w:ascii="Times" w:eastAsia="Times" w:hAnsi="Times" w:cs="Times"/>
              </w:rPr>
              <w:t>Underwent testing with cathode side up</w:t>
            </w:r>
          </w:p>
        </w:tc>
        <w:tc>
          <w:tcPr>
            <w:tcW w:w="1860" w:type="dxa"/>
            <w:tcMar>
              <w:top w:w="100" w:type="dxa"/>
              <w:left w:w="100" w:type="dxa"/>
              <w:bottom w:w="100" w:type="dxa"/>
              <w:right w:w="100" w:type="dxa"/>
            </w:tcMar>
          </w:tcPr>
          <w:p w14:paraId="332546D9"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12/8/2019</w:t>
            </w:r>
          </w:p>
        </w:tc>
      </w:tr>
      <w:tr w:rsidR="00B478BC" w14:paraId="237FE045" w14:textId="77777777">
        <w:trPr>
          <w:trHeight w:val="48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C04EA"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31.58</w:t>
            </w:r>
          </w:p>
        </w:tc>
        <w:tc>
          <w:tcPr>
            <w:tcW w:w="1500" w:type="dxa"/>
            <w:tcMar>
              <w:top w:w="100" w:type="dxa"/>
              <w:left w:w="100" w:type="dxa"/>
              <w:bottom w:w="100" w:type="dxa"/>
              <w:right w:w="100" w:type="dxa"/>
            </w:tcMar>
          </w:tcPr>
          <w:p w14:paraId="14654B25"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20</w:t>
            </w:r>
          </w:p>
        </w:tc>
        <w:tc>
          <w:tcPr>
            <w:tcW w:w="1155" w:type="dxa"/>
            <w:tcMar>
              <w:top w:w="100" w:type="dxa"/>
              <w:left w:w="100" w:type="dxa"/>
              <w:bottom w:w="100" w:type="dxa"/>
              <w:right w:w="100" w:type="dxa"/>
            </w:tcMar>
          </w:tcPr>
          <w:p w14:paraId="0D007E85"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5</w:t>
            </w:r>
          </w:p>
        </w:tc>
        <w:tc>
          <w:tcPr>
            <w:tcW w:w="1350" w:type="dxa"/>
            <w:tcMar>
              <w:top w:w="100" w:type="dxa"/>
              <w:left w:w="100" w:type="dxa"/>
              <w:bottom w:w="100" w:type="dxa"/>
              <w:right w:w="100" w:type="dxa"/>
            </w:tcMar>
          </w:tcPr>
          <w:p w14:paraId="67027102"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99.4% (for later cycles)</w:t>
            </w:r>
          </w:p>
        </w:tc>
        <w:tc>
          <w:tcPr>
            <w:tcW w:w="2445" w:type="dxa"/>
            <w:tcMar>
              <w:top w:w="100" w:type="dxa"/>
              <w:left w:w="100" w:type="dxa"/>
              <w:bottom w:w="100" w:type="dxa"/>
              <w:right w:w="100" w:type="dxa"/>
            </w:tcMar>
          </w:tcPr>
          <w:p w14:paraId="63B63882" w14:textId="77777777" w:rsidR="00B478BC" w:rsidRDefault="00081B7B">
            <w:pPr>
              <w:widowControl w:val="0"/>
              <w:numPr>
                <w:ilvl w:val="0"/>
                <w:numId w:val="7"/>
              </w:numPr>
            </w:pPr>
            <w:r>
              <w:rPr>
                <w:rFonts w:ascii="Times" w:eastAsia="Times" w:hAnsi="Times" w:cs="Times"/>
              </w:rPr>
              <w:t xml:space="preserve">200 </w:t>
            </w:r>
            <w:proofErr w:type="spellStart"/>
            <w:r>
              <w:rPr>
                <w:rFonts w:ascii="Times" w:eastAsia="Times" w:hAnsi="Times" w:cs="Times"/>
              </w:rPr>
              <w:t>μL</w:t>
            </w:r>
            <w:proofErr w:type="spellEnd"/>
            <w:r>
              <w:rPr>
                <w:rFonts w:ascii="Times" w:eastAsia="Times" w:hAnsi="Times" w:cs="Times"/>
              </w:rPr>
              <w:t xml:space="preserve"> aqueous graphene (dried)</w:t>
            </w:r>
          </w:p>
          <w:p w14:paraId="60A2CACF" w14:textId="77777777" w:rsidR="00B478BC" w:rsidRDefault="00081B7B">
            <w:pPr>
              <w:widowControl w:val="0"/>
              <w:numPr>
                <w:ilvl w:val="0"/>
                <w:numId w:val="7"/>
              </w:numPr>
              <w:rPr>
                <w:rFonts w:ascii="Times" w:eastAsia="Times" w:hAnsi="Times" w:cs="Times"/>
              </w:rPr>
            </w:pPr>
            <w:r>
              <w:rPr>
                <w:rFonts w:ascii="Times" w:eastAsia="Times" w:hAnsi="Times" w:cs="Times"/>
              </w:rPr>
              <w:t xml:space="preserve">250 </w:t>
            </w:r>
            <w:proofErr w:type="spellStart"/>
            <w:r>
              <w:rPr>
                <w:rFonts w:ascii="Times" w:eastAsia="Times" w:hAnsi="Times" w:cs="Times"/>
              </w:rPr>
              <w:t>μL</w:t>
            </w:r>
            <w:proofErr w:type="spellEnd"/>
            <w:r>
              <w:rPr>
                <w:rFonts w:ascii="Times" w:eastAsia="Times" w:hAnsi="Times" w:cs="Times"/>
              </w:rPr>
              <w:t xml:space="preserve"> 0.5 M </w:t>
            </w:r>
            <w:proofErr w:type="spellStart"/>
            <w:r>
              <w:rPr>
                <w:rFonts w:ascii="Times" w:eastAsia="Times" w:hAnsi="Times" w:cs="Times"/>
              </w:rPr>
              <w:t>ZnTFSI</w:t>
            </w:r>
            <w:proofErr w:type="spellEnd"/>
            <w:r>
              <w:rPr>
                <w:rFonts w:ascii="Times" w:eastAsia="Times" w:hAnsi="Times" w:cs="Times"/>
              </w:rPr>
              <w:t xml:space="preserve"> in ACN electrolyte</w:t>
            </w:r>
          </w:p>
          <w:p w14:paraId="604B6381" w14:textId="77777777" w:rsidR="00B478BC" w:rsidRDefault="00081B7B">
            <w:pPr>
              <w:widowControl w:val="0"/>
              <w:numPr>
                <w:ilvl w:val="0"/>
                <w:numId w:val="7"/>
              </w:numPr>
              <w:rPr>
                <w:rFonts w:ascii="Times" w:eastAsia="Times" w:hAnsi="Times" w:cs="Times"/>
              </w:rPr>
            </w:pPr>
            <w:r>
              <w:rPr>
                <w:rFonts w:ascii="Times" w:eastAsia="Times" w:hAnsi="Times" w:cs="Times"/>
              </w:rPr>
              <w:t>1 thick glass fiber separators</w:t>
            </w:r>
          </w:p>
          <w:p w14:paraId="473532D1" w14:textId="77777777" w:rsidR="00B478BC" w:rsidRDefault="00081B7B">
            <w:pPr>
              <w:widowControl w:val="0"/>
              <w:numPr>
                <w:ilvl w:val="0"/>
                <w:numId w:val="7"/>
              </w:numPr>
              <w:rPr>
                <w:rFonts w:ascii="Times" w:eastAsia="Times" w:hAnsi="Times" w:cs="Times"/>
              </w:rPr>
            </w:pPr>
            <w:r>
              <w:rPr>
                <w:rFonts w:ascii="Times" w:eastAsia="Times" w:hAnsi="Times" w:cs="Times"/>
              </w:rPr>
              <w:t>½ in diameter Zn Anode</w:t>
            </w:r>
          </w:p>
          <w:p w14:paraId="5EEB456E" w14:textId="77777777" w:rsidR="00B478BC" w:rsidRDefault="00081B7B">
            <w:pPr>
              <w:widowControl w:val="0"/>
              <w:numPr>
                <w:ilvl w:val="0"/>
                <w:numId w:val="7"/>
              </w:numPr>
              <w:rPr>
                <w:rFonts w:ascii="Times" w:eastAsia="Times" w:hAnsi="Times" w:cs="Times"/>
              </w:rPr>
            </w:pPr>
            <w:r>
              <w:rPr>
                <w:rFonts w:ascii="Times" w:eastAsia="Times" w:hAnsi="Times" w:cs="Times"/>
              </w:rPr>
              <w:t xml:space="preserve">½ in diameter </w:t>
            </w:r>
            <w:r>
              <w:rPr>
                <w:rFonts w:ascii="Times" w:eastAsia="Times" w:hAnsi="Times" w:cs="Times"/>
              </w:rPr>
              <w:lastRenderedPageBreak/>
              <w:t>Carbon Cloth in cathode</w:t>
            </w:r>
          </w:p>
          <w:p w14:paraId="02D36E12" w14:textId="77777777" w:rsidR="00B478BC" w:rsidRDefault="00081B7B">
            <w:pPr>
              <w:widowControl w:val="0"/>
              <w:numPr>
                <w:ilvl w:val="0"/>
                <w:numId w:val="7"/>
              </w:numPr>
              <w:rPr>
                <w:rFonts w:ascii="Times" w:eastAsia="Times" w:hAnsi="Times" w:cs="Times"/>
              </w:rPr>
            </w:pPr>
            <w:r>
              <w:rPr>
                <w:rFonts w:ascii="Times" w:eastAsia="Times" w:hAnsi="Times" w:cs="Times"/>
              </w:rPr>
              <w:t xml:space="preserve">Aqueous graphene dispersion was smeared into carbon cloth with a doctor blade, then the </w:t>
            </w:r>
            <w:proofErr w:type="gramStart"/>
            <w:r>
              <w:rPr>
                <w:rFonts w:ascii="Times" w:eastAsia="Times" w:hAnsi="Times" w:cs="Times"/>
              </w:rPr>
              <w:t>stainless steel</w:t>
            </w:r>
            <w:proofErr w:type="gramEnd"/>
            <w:r>
              <w:rPr>
                <w:rFonts w:ascii="Times" w:eastAsia="Times" w:hAnsi="Times" w:cs="Times"/>
              </w:rPr>
              <w:t xml:space="preserve"> spacer was pressed on top of the wet carbon cloth to really push the slurry through. Dried with the spacer on top </w:t>
            </w:r>
            <w:r>
              <w:rPr>
                <w:rFonts w:ascii="Times" w:eastAsia="Times" w:hAnsi="Times" w:cs="Times"/>
              </w:rPr>
              <w:t>of the carbon cloth</w:t>
            </w:r>
          </w:p>
          <w:p w14:paraId="04326B9B" w14:textId="77777777" w:rsidR="00B478BC" w:rsidRDefault="00081B7B">
            <w:pPr>
              <w:widowControl w:val="0"/>
              <w:numPr>
                <w:ilvl w:val="0"/>
                <w:numId w:val="7"/>
              </w:numPr>
              <w:rPr>
                <w:rFonts w:ascii="Times" w:eastAsia="Times" w:hAnsi="Times" w:cs="Times"/>
              </w:rPr>
            </w:pPr>
            <w:r>
              <w:rPr>
                <w:rFonts w:ascii="Times" w:eastAsia="Times" w:hAnsi="Times" w:cs="Times"/>
              </w:rPr>
              <w:t>Underwent testing cathode side down</w:t>
            </w:r>
          </w:p>
        </w:tc>
        <w:tc>
          <w:tcPr>
            <w:tcW w:w="1860" w:type="dxa"/>
            <w:tcMar>
              <w:top w:w="100" w:type="dxa"/>
              <w:left w:w="100" w:type="dxa"/>
              <w:bottom w:w="100" w:type="dxa"/>
              <w:right w:w="100" w:type="dxa"/>
            </w:tcMar>
          </w:tcPr>
          <w:p w14:paraId="1D56BC3B"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lastRenderedPageBreak/>
              <w:t>12/5/2019</w:t>
            </w:r>
          </w:p>
        </w:tc>
      </w:tr>
      <w:tr w:rsidR="00B478BC" w14:paraId="48540859" w14:textId="77777777">
        <w:trPr>
          <w:trHeight w:val="48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B6E2C"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3.95</w:t>
            </w:r>
          </w:p>
        </w:tc>
        <w:tc>
          <w:tcPr>
            <w:tcW w:w="1500" w:type="dxa"/>
            <w:tcMar>
              <w:top w:w="100" w:type="dxa"/>
              <w:left w:w="100" w:type="dxa"/>
              <w:bottom w:w="100" w:type="dxa"/>
              <w:right w:w="100" w:type="dxa"/>
            </w:tcMar>
          </w:tcPr>
          <w:p w14:paraId="464E91E5"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20</w:t>
            </w:r>
          </w:p>
        </w:tc>
        <w:tc>
          <w:tcPr>
            <w:tcW w:w="1155" w:type="dxa"/>
            <w:tcMar>
              <w:top w:w="100" w:type="dxa"/>
              <w:left w:w="100" w:type="dxa"/>
              <w:bottom w:w="100" w:type="dxa"/>
              <w:right w:w="100" w:type="dxa"/>
            </w:tcMar>
          </w:tcPr>
          <w:p w14:paraId="4F3FE2D2"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123</w:t>
            </w:r>
          </w:p>
        </w:tc>
        <w:tc>
          <w:tcPr>
            <w:tcW w:w="1350" w:type="dxa"/>
            <w:tcMar>
              <w:top w:w="100" w:type="dxa"/>
              <w:left w:w="100" w:type="dxa"/>
              <w:bottom w:w="100" w:type="dxa"/>
              <w:right w:w="100" w:type="dxa"/>
            </w:tcMar>
          </w:tcPr>
          <w:p w14:paraId="60ED69F4"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99.8%</w:t>
            </w:r>
          </w:p>
        </w:tc>
        <w:tc>
          <w:tcPr>
            <w:tcW w:w="2445" w:type="dxa"/>
            <w:tcMar>
              <w:top w:w="100" w:type="dxa"/>
              <w:left w:w="100" w:type="dxa"/>
              <w:bottom w:w="100" w:type="dxa"/>
              <w:right w:w="100" w:type="dxa"/>
            </w:tcMar>
          </w:tcPr>
          <w:p w14:paraId="0F06A36A" w14:textId="77777777" w:rsidR="00B478BC" w:rsidRDefault="00081B7B">
            <w:pPr>
              <w:widowControl w:val="0"/>
              <w:numPr>
                <w:ilvl w:val="0"/>
                <w:numId w:val="7"/>
              </w:numPr>
            </w:pPr>
            <w:r>
              <w:rPr>
                <w:rFonts w:ascii="Times" w:eastAsia="Times" w:hAnsi="Times" w:cs="Times"/>
              </w:rPr>
              <w:t xml:space="preserve">100 </w:t>
            </w:r>
            <w:proofErr w:type="spellStart"/>
            <w:r>
              <w:rPr>
                <w:rFonts w:ascii="Times" w:eastAsia="Times" w:hAnsi="Times" w:cs="Times"/>
              </w:rPr>
              <w:t>μL</w:t>
            </w:r>
            <w:proofErr w:type="spellEnd"/>
            <w:r>
              <w:rPr>
                <w:rFonts w:ascii="Times" w:eastAsia="Times" w:hAnsi="Times" w:cs="Times"/>
              </w:rPr>
              <w:t xml:space="preserve"> aqueous graphene (dried)</w:t>
            </w:r>
          </w:p>
          <w:p w14:paraId="0CB7D0F5" w14:textId="77777777" w:rsidR="00B478BC" w:rsidRDefault="00081B7B">
            <w:pPr>
              <w:widowControl w:val="0"/>
              <w:numPr>
                <w:ilvl w:val="0"/>
                <w:numId w:val="7"/>
              </w:numPr>
              <w:rPr>
                <w:rFonts w:ascii="Times" w:eastAsia="Times" w:hAnsi="Times" w:cs="Times"/>
              </w:rPr>
            </w:pPr>
            <w:r>
              <w:rPr>
                <w:rFonts w:ascii="Times" w:eastAsia="Times" w:hAnsi="Times" w:cs="Times"/>
              </w:rPr>
              <w:t xml:space="preserve">250 </w:t>
            </w:r>
            <w:proofErr w:type="spellStart"/>
            <w:r>
              <w:rPr>
                <w:rFonts w:ascii="Times" w:eastAsia="Times" w:hAnsi="Times" w:cs="Times"/>
              </w:rPr>
              <w:t>μL</w:t>
            </w:r>
            <w:proofErr w:type="spellEnd"/>
            <w:r>
              <w:rPr>
                <w:rFonts w:ascii="Times" w:eastAsia="Times" w:hAnsi="Times" w:cs="Times"/>
              </w:rPr>
              <w:t xml:space="preserve"> 0.5 M </w:t>
            </w:r>
            <w:proofErr w:type="spellStart"/>
            <w:r>
              <w:rPr>
                <w:rFonts w:ascii="Times" w:eastAsia="Times" w:hAnsi="Times" w:cs="Times"/>
              </w:rPr>
              <w:t>ZnTFSI</w:t>
            </w:r>
            <w:proofErr w:type="spellEnd"/>
            <w:r>
              <w:rPr>
                <w:rFonts w:ascii="Times" w:eastAsia="Times" w:hAnsi="Times" w:cs="Times"/>
              </w:rPr>
              <w:t xml:space="preserve"> in ACN electrolyte</w:t>
            </w:r>
          </w:p>
          <w:p w14:paraId="02D80A5E" w14:textId="77777777" w:rsidR="00B478BC" w:rsidRDefault="00081B7B">
            <w:pPr>
              <w:widowControl w:val="0"/>
              <w:numPr>
                <w:ilvl w:val="0"/>
                <w:numId w:val="7"/>
              </w:numPr>
              <w:rPr>
                <w:rFonts w:ascii="Times" w:eastAsia="Times" w:hAnsi="Times" w:cs="Times"/>
              </w:rPr>
            </w:pPr>
            <w:r>
              <w:rPr>
                <w:rFonts w:ascii="Times" w:eastAsia="Times" w:hAnsi="Times" w:cs="Times"/>
              </w:rPr>
              <w:t>2 thin glass fiber separators</w:t>
            </w:r>
          </w:p>
          <w:p w14:paraId="351276F0" w14:textId="77777777" w:rsidR="00B478BC" w:rsidRDefault="00081B7B">
            <w:pPr>
              <w:widowControl w:val="0"/>
              <w:numPr>
                <w:ilvl w:val="0"/>
                <w:numId w:val="7"/>
              </w:numPr>
              <w:rPr>
                <w:rFonts w:ascii="Times" w:eastAsia="Times" w:hAnsi="Times" w:cs="Times"/>
              </w:rPr>
            </w:pPr>
            <w:r>
              <w:rPr>
                <w:rFonts w:ascii="Times" w:eastAsia="Times" w:hAnsi="Times" w:cs="Times"/>
              </w:rPr>
              <w:t>½ in diameter Zn Anode</w:t>
            </w:r>
          </w:p>
          <w:p w14:paraId="2069B746" w14:textId="77777777" w:rsidR="00B478BC" w:rsidRDefault="00081B7B">
            <w:pPr>
              <w:widowControl w:val="0"/>
              <w:numPr>
                <w:ilvl w:val="0"/>
                <w:numId w:val="7"/>
              </w:numPr>
              <w:rPr>
                <w:rFonts w:ascii="Times" w:eastAsia="Times" w:hAnsi="Times" w:cs="Times"/>
              </w:rPr>
            </w:pPr>
            <w:r>
              <w:rPr>
                <w:rFonts w:ascii="Times" w:eastAsia="Times" w:hAnsi="Times" w:cs="Times"/>
              </w:rPr>
              <w:t>½ in diameter Carbon Cloth in cathode</w:t>
            </w:r>
          </w:p>
          <w:p w14:paraId="12A8B9FF" w14:textId="77777777" w:rsidR="00B478BC" w:rsidRDefault="00081B7B">
            <w:pPr>
              <w:widowControl w:val="0"/>
              <w:numPr>
                <w:ilvl w:val="0"/>
                <w:numId w:val="7"/>
              </w:numPr>
              <w:rPr>
                <w:rFonts w:ascii="Times" w:eastAsia="Times" w:hAnsi="Times" w:cs="Times"/>
              </w:rPr>
            </w:pPr>
            <w:r>
              <w:rPr>
                <w:rFonts w:ascii="Times" w:eastAsia="Times" w:hAnsi="Times" w:cs="Times"/>
              </w:rPr>
              <w:t xml:space="preserve">Aqueous graphene dispersion was smeared into carbon cloth with a doctor blade, then the </w:t>
            </w:r>
            <w:proofErr w:type="gramStart"/>
            <w:r>
              <w:rPr>
                <w:rFonts w:ascii="Times" w:eastAsia="Times" w:hAnsi="Times" w:cs="Times"/>
              </w:rPr>
              <w:t>stainless steel</w:t>
            </w:r>
            <w:proofErr w:type="gramEnd"/>
            <w:r>
              <w:rPr>
                <w:rFonts w:ascii="Times" w:eastAsia="Times" w:hAnsi="Times" w:cs="Times"/>
              </w:rPr>
              <w:t xml:space="preserve"> </w:t>
            </w:r>
            <w:r>
              <w:rPr>
                <w:rFonts w:ascii="Times" w:eastAsia="Times" w:hAnsi="Times" w:cs="Times"/>
              </w:rPr>
              <w:lastRenderedPageBreak/>
              <w:t>spacer was pressed on top of the wet carbon cloth to really push the slurry through. Dried without the spacer pres</w:t>
            </w:r>
            <w:r>
              <w:rPr>
                <w:rFonts w:ascii="Times" w:eastAsia="Times" w:hAnsi="Times" w:cs="Times"/>
              </w:rPr>
              <w:t>ent</w:t>
            </w:r>
          </w:p>
          <w:p w14:paraId="6DF41CA3" w14:textId="77777777" w:rsidR="00B478BC" w:rsidRDefault="00081B7B">
            <w:pPr>
              <w:widowControl w:val="0"/>
              <w:numPr>
                <w:ilvl w:val="0"/>
                <w:numId w:val="7"/>
              </w:numPr>
              <w:rPr>
                <w:rFonts w:ascii="Times" w:eastAsia="Times" w:hAnsi="Times" w:cs="Times"/>
              </w:rPr>
            </w:pPr>
            <w:r>
              <w:rPr>
                <w:rFonts w:ascii="Times" w:eastAsia="Times" w:hAnsi="Times" w:cs="Times"/>
              </w:rPr>
              <w:t>Underwent testing cathode side down</w:t>
            </w:r>
          </w:p>
          <w:p w14:paraId="48FB9179" w14:textId="77777777" w:rsidR="00B478BC" w:rsidRDefault="00B478BC">
            <w:pPr>
              <w:widowControl w:val="0"/>
              <w:pBdr>
                <w:top w:val="nil"/>
                <w:left w:val="nil"/>
                <w:bottom w:val="nil"/>
                <w:right w:val="nil"/>
                <w:between w:val="nil"/>
              </w:pBdr>
              <w:rPr>
                <w:rFonts w:ascii="Times" w:eastAsia="Times" w:hAnsi="Times" w:cs="Times"/>
              </w:rPr>
            </w:pPr>
          </w:p>
        </w:tc>
        <w:tc>
          <w:tcPr>
            <w:tcW w:w="1860" w:type="dxa"/>
            <w:tcMar>
              <w:top w:w="100" w:type="dxa"/>
              <w:left w:w="100" w:type="dxa"/>
              <w:bottom w:w="100" w:type="dxa"/>
              <w:right w:w="100" w:type="dxa"/>
            </w:tcMar>
          </w:tcPr>
          <w:p w14:paraId="7608BD53"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lastRenderedPageBreak/>
              <w:t>11/18/2019</w:t>
            </w:r>
          </w:p>
        </w:tc>
      </w:tr>
      <w:tr w:rsidR="00B478BC" w14:paraId="46CBAEA4" w14:textId="77777777">
        <w:trPr>
          <w:trHeight w:val="48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10716"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1.58</w:t>
            </w:r>
          </w:p>
        </w:tc>
        <w:tc>
          <w:tcPr>
            <w:tcW w:w="1500" w:type="dxa"/>
            <w:tcMar>
              <w:top w:w="100" w:type="dxa"/>
              <w:left w:w="100" w:type="dxa"/>
              <w:bottom w:w="100" w:type="dxa"/>
              <w:right w:w="100" w:type="dxa"/>
            </w:tcMar>
          </w:tcPr>
          <w:p w14:paraId="2009BF25"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10</w:t>
            </w:r>
          </w:p>
        </w:tc>
        <w:tc>
          <w:tcPr>
            <w:tcW w:w="1155" w:type="dxa"/>
            <w:tcMar>
              <w:top w:w="100" w:type="dxa"/>
              <w:left w:w="100" w:type="dxa"/>
              <w:bottom w:w="100" w:type="dxa"/>
              <w:right w:w="100" w:type="dxa"/>
            </w:tcMar>
          </w:tcPr>
          <w:p w14:paraId="30F6B45A"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23</w:t>
            </w:r>
          </w:p>
        </w:tc>
        <w:tc>
          <w:tcPr>
            <w:tcW w:w="1350" w:type="dxa"/>
            <w:tcMar>
              <w:top w:w="100" w:type="dxa"/>
              <w:left w:w="100" w:type="dxa"/>
              <w:bottom w:w="100" w:type="dxa"/>
              <w:right w:w="100" w:type="dxa"/>
            </w:tcMar>
          </w:tcPr>
          <w:p w14:paraId="0371A63C"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99.14%</w:t>
            </w:r>
          </w:p>
        </w:tc>
        <w:tc>
          <w:tcPr>
            <w:tcW w:w="2445" w:type="dxa"/>
            <w:tcMar>
              <w:top w:w="100" w:type="dxa"/>
              <w:left w:w="100" w:type="dxa"/>
              <w:bottom w:w="100" w:type="dxa"/>
              <w:right w:w="100" w:type="dxa"/>
            </w:tcMar>
          </w:tcPr>
          <w:p w14:paraId="3A02EE7D" w14:textId="77777777" w:rsidR="00B478BC" w:rsidRDefault="00081B7B">
            <w:pPr>
              <w:widowControl w:val="0"/>
              <w:numPr>
                <w:ilvl w:val="0"/>
                <w:numId w:val="7"/>
              </w:numPr>
              <w:pBdr>
                <w:top w:val="nil"/>
                <w:left w:val="nil"/>
                <w:bottom w:val="nil"/>
                <w:right w:val="nil"/>
                <w:between w:val="nil"/>
              </w:pBdr>
            </w:pPr>
            <w:r>
              <w:rPr>
                <w:rFonts w:ascii="Times" w:eastAsia="Times" w:hAnsi="Times" w:cs="Times"/>
              </w:rPr>
              <w:t xml:space="preserve">60 </w:t>
            </w:r>
            <w:proofErr w:type="spellStart"/>
            <w:r>
              <w:rPr>
                <w:rFonts w:ascii="Times" w:eastAsia="Times" w:hAnsi="Times" w:cs="Times"/>
              </w:rPr>
              <w:t>μL</w:t>
            </w:r>
            <w:proofErr w:type="spellEnd"/>
            <w:r>
              <w:rPr>
                <w:rFonts w:ascii="Times" w:eastAsia="Times" w:hAnsi="Times" w:cs="Times"/>
              </w:rPr>
              <w:t xml:space="preserve"> aqueous graphene (dried)</w:t>
            </w:r>
          </w:p>
          <w:p w14:paraId="1D840F13" w14:textId="77777777" w:rsidR="00B478BC" w:rsidRDefault="00081B7B">
            <w:pPr>
              <w:widowControl w:val="0"/>
              <w:numPr>
                <w:ilvl w:val="0"/>
                <w:numId w:val="7"/>
              </w:numPr>
              <w:pBdr>
                <w:top w:val="nil"/>
                <w:left w:val="nil"/>
                <w:bottom w:val="nil"/>
                <w:right w:val="nil"/>
                <w:between w:val="nil"/>
              </w:pBdr>
              <w:rPr>
                <w:rFonts w:ascii="Times" w:eastAsia="Times" w:hAnsi="Times" w:cs="Times"/>
              </w:rPr>
            </w:pPr>
            <w:r>
              <w:rPr>
                <w:rFonts w:ascii="Times" w:eastAsia="Times" w:hAnsi="Times" w:cs="Times"/>
              </w:rPr>
              <w:t xml:space="preserve">150 </w:t>
            </w:r>
            <w:proofErr w:type="spellStart"/>
            <w:r>
              <w:rPr>
                <w:rFonts w:ascii="Times" w:eastAsia="Times" w:hAnsi="Times" w:cs="Times"/>
              </w:rPr>
              <w:t>μL</w:t>
            </w:r>
            <w:proofErr w:type="spellEnd"/>
            <w:r>
              <w:rPr>
                <w:rFonts w:ascii="Times" w:eastAsia="Times" w:hAnsi="Times" w:cs="Times"/>
              </w:rPr>
              <w:t xml:space="preserve"> 0.5 M </w:t>
            </w:r>
            <w:proofErr w:type="spellStart"/>
            <w:r>
              <w:rPr>
                <w:rFonts w:ascii="Times" w:eastAsia="Times" w:hAnsi="Times" w:cs="Times"/>
              </w:rPr>
              <w:t>ZnTFSI</w:t>
            </w:r>
            <w:proofErr w:type="spellEnd"/>
            <w:r>
              <w:rPr>
                <w:rFonts w:ascii="Times" w:eastAsia="Times" w:hAnsi="Times" w:cs="Times"/>
              </w:rPr>
              <w:t xml:space="preserve"> in ACN electrolyte</w:t>
            </w:r>
          </w:p>
          <w:p w14:paraId="6E430153" w14:textId="77777777" w:rsidR="00B478BC" w:rsidRDefault="00081B7B">
            <w:pPr>
              <w:widowControl w:val="0"/>
              <w:numPr>
                <w:ilvl w:val="0"/>
                <w:numId w:val="7"/>
              </w:numPr>
              <w:pBdr>
                <w:top w:val="nil"/>
                <w:left w:val="nil"/>
                <w:bottom w:val="nil"/>
                <w:right w:val="nil"/>
                <w:between w:val="nil"/>
              </w:pBdr>
              <w:rPr>
                <w:rFonts w:ascii="Times" w:eastAsia="Times" w:hAnsi="Times" w:cs="Times"/>
              </w:rPr>
            </w:pPr>
            <w:r>
              <w:rPr>
                <w:rFonts w:ascii="Times" w:eastAsia="Times" w:hAnsi="Times" w:cs="Times"/>
              </w:rPr>
              <w:t>2 thin glass fiber separators</w:t>
            </w:r>
          </w:p>
          <w:p w14:paraId="1B96BA8D" w14:textId="77777777" w:rsidR="00B478BC" w:rsidRDefault="00081B7B">
            <w:pPr>
              <w:widowControl w:val="0"/>
              <w:numPr>
                <w:ilvl w:val="0"/>
                <w:numId w:val="7"/>
              </w:numPr>
              <w:pBdr>
                <w:top w:val="nil"/>
                <w:left w:val="nil"/>
                <w:bottom w:val="nil"/>
                <w:right w:val="nil"/>
                <w:between w:val="nil"/>
              </w:pBdr>
              <w:rPr>
                <w:rFonts w:ascii="Times" w:eastAsia="Times" w:hAnsi="Times" w:cs="Times"/>
              </w:rPr>
            </w:pPr>
            <w:r>
              <w:rPr>
                <w:rFonts w:ascii="Times" w:eastAsia="Times" w:hAnsi="Times" w:cs="Times"/>
              </w:rPr>
              <w:t>½ in diameter Zn Anode</w:t>
            </w:r>
          </w:p>
          <w:p w14:paraId="007F6E32" w14:textId="77777777" w:rsidR="00B478BC" w:rsidRDefault="00081B7B">
            <w:pPr>
              <w:widowControl w:val="0"/>
              <w:numPr>
                <w:ilvl w:val="0"/>
                <w:numId w:val="7"/>
              </w:numPr>
              <w:pBdr>
                <w:top w:val="nil"/>
                <w:left w:val="nil"/>
                <w:bottom w:val="nil"/>
                <w:right w:val="nil"/>
                <w:between w:val="nil"/>
              </w:pBdr>
              <w:rPr>
                <w:rFonts w:ascii="Times" w:eastAsia="Times" w:hAnsi="Times" w:cs="Times"/>
              </w:rPr>
            </w:pPr>
            <w:r>
              <w:rPr>
                <w:rFonts w:ascii="Times" w:eastAsia="Times" w:hAnsi="Times" w:cs="Times"/>
              </w:rPr>
              <w:t>½ in diameter Carbon Cloth in cathode</w:t>
            </w:r>
          </w:p>
          <w:p w14:paraId="33B325C5" w14:textId="77777777" w:rsidR="00B478BC" w:rsidRDefault="00081B7B">
            <w:pPr>
              <w:widowControl w:val="0"/>
              <w:numPr>
                <w:ilvl w:val="0"/>
                <w:numId w:val="7"/>
              </w:numPr>
              <w:pBdr>
                <w:top w:val="nil"/>
                <w:left w:val="nil"/>
                <w:bottom w:val="nil"/>
                <w:right w:val="nil"/>
                <w:between w:val="nil"/>
              </w:pBdr>
              <w:rPr>
                <w:rFonts w:ascii="Times" w:eastAsia="Times" w:hAnsi="Times" w:cs="Times"/>
              </w:rPr>
            </w:pPr>
            <w:r>
              <w:rPr>
                <w:rFonts w:ascii="Times" w:eastAsia="Times" w:hAnsi="Times" w:cs="Times"/>
              </w:rPr>
              <w:t>Aqueous graphene dispersion was smeared into carbon cloth with a doctor blade</w:t>
            </w:r>
          </w:p>
          <w:p w14:paraId="7ABCB37B" w14:textId="77777777" w:rsidR="00B478BC" w:rsidRDefault="00081B7B">
            <w:pPr>
              <w:widowControl w:val="0"/>
              <w:numPr>
                <w:ilvl w:val="0"/>
                <w:numId w:val="7"/>
              </w:numPr>
              <w:pBdr>
                <w:top w:val="nil"/>
                <w:left w:val="nil"/>
                <w:bottom w:val="nil"/>
                <w:right w:val="nil"/>
                <w:between w:val="nil"/>
              </w:pBdr>
              <w:rPr>
                <w:rFonts w:ascii="Times" w:eastAsia="Times" w:hAnsi="Times" w:cs="Times"/>
              </w:rPr>
            </w:pPr>
            <w:r>
              <w:rPr>
                <w:rFonts w:ascii="Times" w:eastAsia="Times" w:hAnsi="Times" w:cs="Times"/>
              </w:rPr>
              <w:t>Dried without spacer present</w:t>
            </w:r>
          </w:p>
          <w:p w14:paraId="343E74E0" w14:textId="77777777" w:rsidR="00B478BC" w:rsidRDefault="00081B7B">
            <w:pPr>
              <w:widowControl w:val="0"/>
              <w:numPr>
                <w:ilvl w:val="0"/>
                <w:numId w:val="7"/>
              </w:numPr>
              <w:pBdr>
                <w:top w:val="nil"/>
                <w:left w:val="nil"/>
                <w:bottom w:val="nil"/>
                <w:right w:val="nil"/>
                <w:between w:val="nil"/>
              </w:pBdr>
              <w:rPr>
                <w:rFonts w:ascii="Times" w:eastAsia="Times" w:hAnsi="Times" w:cs="Times"/>
              </w:rPr>
            </w:pPr>
            <w:r>
              <w:rPr>
                <w:rFonts w:ascii="Times" w:eastAsia="Times" w:hAnsi="Times" w:cs="Times"/>
              </w:rPr>
              <w:t>Underwent testing cathode side down</w:t>
            </w:r>
          </w:p>
          <w:p w14:paraId="5B1688EB" w14:textId="77777777" w:rsidR="00B478BC" w:rsidRDefault="00B478BC">
            <w:pPr>
              <w:widowControl w:val="0"/>
              <w:pBdr>
                <w:top w:val="nil"/>
                <w:left w:val="nil"/>
                <w:bottom w:val="nil"/>
                <w:right w:val="nil"/>
                <w:between w:val="nil"/>
              </w:pBdr>
              <w:rPr>
                <w:rFonts w:ascii="Times" w:eastAsia="Times" w:hAnsi="Times" w:cs="Times"/>
              </w:rPr>
            </w:pPr>
          </w:p>
          <w:p w14:paraId="0A8F8D85" w14:textId="77777777" w:rsidR="00B478BC" w:rsidRDefault="00B478BC">
            <w:pPr>
              <w:widowControl w:val="0"/>
              <w:pBdr>
                <w:top w:val="nil"/>
                <w:left w:val="nil"/>
                <w:bottom w:val="nil"/>
                <w:right w:val="nil"/>
                <w:between w:val="nil"/>
              </w:pBdr>
              <w:rPr>
                <w:rFonts w:ascii="Times" w:eastAsia="Times" w:hAnsi="Times" w:cs="Times"/>
              </w:rPr>
            </w:pPr>
          </w:p>
        </w:tc>
        <w:tc>
          <w:tcPr>
            <w:tcW w:w="1860" w:type="dxa"/>
            <w:tcMar>
              <w:top w:w="100" w:type="dxa"/>
              <w:left w:w="100" w:type="dxa"/>
              <w:bottom w:w="100" w:type="dxa"/>
              <w:right w:w="100" w:type="dxa"/>
            </w:tcMar>
          </w:tcPr>
          <w:p w14:paraId="4034DB3E"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11/16/2019</w:t>
            </w:r>
          </w:p>
        </w:tc>
      </w:tr>
      <w:tr w:rsidR="00B478BC" w14:paraId="622B3A63" w14:textId="77777777">
        <w:trPr>
          <w:trHeight w:val="48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B09C"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31.58</w:t>
            </w:r>
          </w:p>
        </w:tc>
        <w:tc>
          <w:tcPr>
            <w:tcW w:w="1500" w:type="dxa"/>
            <w:tcMar>
              <w:top w:w="100" w:type="dxa"/>
              <w:left w:w="100" w:type="dxa"/>
              <w:bottom w:w="100" w:type="dxa"/>
              <w:right w:w="100" w:type="dxa"/>
            </w:tcMar>
          </w:tcPr>
          <w:p w14:paraId="4F3EFAC8"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20</w:t>
            </w:r>
          </w:p>
        </w:tc>
        <w:tc>
          <w:tcPr>
            <w:tcW w:w="1155" w:type="dxa"/>
            <w:tcMar>
              <w:top w:w="100" w:type="dxa"/>
              <w:left w:w="100" w:type="dxa"/>
              <w:bottom w:w="100" w:type="dxa"/>
              <w:right w:w="100" w:type="dxa"/>
            </w:tcMar>
          </w:tcPr>
          <w:p w14:paraId="3E27A7A5"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4</w:t>
            </w:r>
          </w:p>
        </w:tc>
        <w:tc>
          <w:tcPr>
            <w:tcW w:w="1350" w:type="dxa"/>
            <w:tcMar>
              <w:top w:w="100" w:type="dxa"/>
              <w:left w:w="100" w:type="dxa"/>
              <w:bottom w:w="100" w:type="dxa"/>
              <w:right w:w="100" w:type="dxa"/>
            </w:tcMar>
          </w:tcPr>
          <w:p w14:paraId="12572861"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t>99.4% (for later cycles)</w:t>
            </w:r>
          </w:p>
        </w:tc>
        <w:tc>
          <w:tcPr>
            <w:tcW w:w="2445" w:type="dxa"/>
            <w:tcMar>
              <w:top w:w="100" w:type="dxa"/>
              <w:left w:w="100" w:type="dxa"/>
              <w:bottom w:w="100" w:type="dxa"/>
              <w:right w:w="100" w:type="dxa"/>
            </w:tcMar>
          </w:tcPr>
          <w:p w14:paraId="34B4D6FF" w14:textId="77777777" w:rsidR="00B478BC" w:rsidRDefault="00081B7B">
            <w:pPr>
              <w:widowControl w:val="0"/>
              <w:numPr>
                <w:ilvl w:val="0"/>
                <w:numId w:val="7"/>
              </w:numPr>
            </w:pPr>
            <w:r>
              <w:rPr>
                <w:rFonts w:ascii="Times" w:eastAsia="Times" w:hAnsi="Times" w:cs="Times"/>
              </w:rPr>
              <w:t xml:space="preserve">200 </w:t>
            </w:r>
            <w:proofErr w:type="spellStart"/>
            <w:r>
              <w:rPr>
                <w:rFonts w:ascii="Times" w:eastAsia="Times" w:hAnsi="Times" w:cs="Times"/>
              </w:rPr>
              <w:t>μL</w:t>
            </w:r>
            <w:proofErr w:type="spellEnd"/>
            <w:r>
              <w:rPr>
                <w:rFonts w:ascii="Times" w:eastAsia="Times" w:hAnsi="Times" w:cs="Times"/>
              </w:rPr>
              <w:t xml:space="preserve"> aqueous graphene (dried)</w:t>
            </w:r>
          </w:p>
          <w:p w14:paraId="18A8D299" w14:textId="77777777" w:rsidR="00B478BC" w:rsidRDefault="00081B7B">
            <w:pPr>
              <w:widowControl w:val="0"/>
              <w:numPr>
                <w:ilvl w:val="0"/>
                <w:numId w:val="7"/>
              </w:numPr>
              <w:rPr>
                <w:rFonts w:ascii="Times" w:eastAsia="Times" w:hAnsi="Times" w:cs="Times"/>
              </w:rPr>
            </w:pPr>
            <w:r>
              <w:rPr>
                <w:rFonts w:ascii="Times" w:eastAsia="Times" w:hAnsi="Times" w:cs="Times"/>
              </w:rPr>
              <w:t xml:space="preserve">250 </w:t>
            </w:r>
            <w:proofErr w:type="spellStart"/>
            <w:r>
              <w:rPr>
                <w:rFonts w:ascii="Times" w:eastAsia="Times" w:hAnsi="Times" w:cs="Times"/>
              </w:rPr>
              <w:t>μL</w:t>
            </w:r>
            <w:proofErr w:type="spellEnd"/>
            <w:r>
              <w:rPr>
                <w:rFonts w:ascii="Times" w:eastAsia="Times" w:hAnsi="Times" w:cs="Times"/>
              </w:rPr>
              <w:t xml:space="preserve"> 0.5 M </w:t>
            </w:r>
            <w:proofErr w:type="spellStart"/>
            <w:r>
              <w:rPr>
                <w:rFonts w:ascii="Times" w:eastAsia="Times" w:hAnsi="Times" w:cs="Times"/>
              </w:rPr>
              <w:t>ZnTFSI</w:t>
            </w:r>
            <w:proofErr w:type="spellEnd"/>
            <w:r>
              <w:rPr>
                <w:rFonts w:ascii="Times" w:eastAsia="Times" w:hAnsi="Times" w:cs="Times"/>
              </w:rPr>
              <w:t xml:space="preserve"> in ACN </w:t>
            </w:r>
            <w:r>
              <w:rPr>
                <w:rFonts w:ascii="Times" w:eastAsia="Times" w:hAnsi="Times" w:cs="Times"/>
              </w:rPr>
              <w:lastRenderedPageBreak/>
              <w:t>electrolyte</w:t>
            </w:r>
          </w:p>
          <w:p w14:paraId="1FA408E2" w14:textId="77777777" w:rsidR="00B478BC" w:rsidRDefault="00081B7B">
            <w:pPr>
              <w:widowControl w:val="0"/>
              <w:numPr>
                <w:ilvl w:val="0"/>
                <w:numId w:val="7"/>
              </w:numPr>
              <w:rPr>
                <w:rFonts w:ascii="Times" w:eastAsia="Times" w:hAnsi="Times" w:cs="Times"/>
              </w:rPr>
            </w:pPr>
            <w:r>
              <w:rPr>
                <w:rFonts w:ascii="Times" w:eastAsia="Times" w:hAnsi="Times" w:cs="Times"/>
              </w:rPr>
              <w:t>1 thick glass fiber separators</w:t>
            </w:r>
          </w:p>
          <w:p w14:paraId="72F57CA6" w14:textId="77777777" w:rsidR="00B478BC" w:rsidRDefault="00081B7B">
            <w:pPr>
              <w:widowControl w:val="0"/>
              <w:numPr>
                <w:ilvl w:val="0"/>
                <w:numId w:val="7"/>
              </w:numPr>
              <w:rPr>
                <w:rFonts w:ascii="Times" w:eastAsia="Times" w:hAnsi="Times" w:cs="Times"/>
              </w:rPr>
            </w:pPr>
            <w:r>
              <w:rPr>
                <w:rFonts w:ascii="Times" w:eastAsia="Times" w:hAnsi="Times" w:cs="Times"/>
              </w:rPr>
              <w:t>½ in diameter Zn Anode</w:t>
            </w:r>
          </w:p>
          <w:p w14:paraId="4EBBCF22" w14:textId="77777777" w:rsidR="00B478BC" w:rsidRDefault="00081B7B">
            <w:pPr>
              <w:widowControl w:val="0"/>
              <w:numPr>
                <w:ilvl w:val="0"/>
                <w:numId w:val="7"/>
              </w:numPr>
              <w:rPr>
                <w:rFonts w:ascii="Times" w:eastAsia="Times" w:hAnsi="Times" w:cs="Times"/>
              </w:rPr>
            </w:pPr>
            <w:r>
              <w:rPr>
                <w:rFonts w:ascii="Times" w:eastAsia="Times" w:hAnsi="Times" w:cs="Times"/>
              </w:rPr>
              <w:t>½ in diameter Carbon Cloth in cathode</w:t>
            </w:r>
          </w:p>
          <w:p w14:paraId="16063BAC" w14:textId="77777777" w:rsidR="00B478BC" w:rsidRDefault="00081B7B">
            <w:pPr>
              <w:widowControl w:val="0"/>
              <w:numPr>
                <w:ilvl w:val="0"/>
                <w:numId w:val="7"/>
              </w:numPr>
              <w:rPr>
                <w:rFonts w:ascii="Times" w:eastAsia="Times" w:hAnsi="Times" w:cs="Times"/>
              </w:rPr>
            </w:pPr>
            <w:r>
              <w:rPr>
                <w:rFonts w:ascii="Times" w:eastAsia="Times" w:hAnsi="Times" w:cs="Times"/>
              </w:rPr>
              <w:t xml:space="preserve">Aqueous graphene dispersion was smeared into carbon cloth with a doctor blade, then the </w:t>
            </w:r>
            <w:proofErr w:type="gramStart"/>
            <w:r>
              <w:rPr>
                <w:rFonts w:ascii="Times" w:eastAsia="Times" w:hAnsi="Times" w:cs="Times"/>
              </w:rPr>
              <w:t>stain</w:t>
            </w:r>
            <w:r>
              <w:rPr>
                <w:rFonts w:ascii="Times" w:eastAsia="Times" w:hAnsi="Times" w:cs="Times"/>
              </w:rPr>
              <w:t>less steel</w:t>
            </w:r>
            <w:proofErr w:type="gramEnd"/>
            <w:r>
              <w:rPr>
                <w:rFonts w:ascii="Times" w:eastAsia="Times" w:hAnsi="Times" w:cs="Times"/>
              </w:rPr>
              <w:t xml:space="preserve"> spacer was pressed on top of the wet carbon cloth to really push the slurry through. Dried with the spacer on top of the carbon cloth</w:t>
            </w:r>
          </w:p>
          <w:p w14:paraId="082BF3AE" w14:textId="77777777" w:rsidR="00B478BC" w:rsidRDefault="00081B7B">
            <w:pPr>
              <w:widowControl w:val="0"/>
              <w:numPr>
                <w:ilvl w:val="0"/>
                <w:numId w:val="7"/>
              </w:numPr>
              <w:rPr>
                <w:rFonts w:ascii="Times" w:eastAsia="Times" w:hAnsi="Times" w:cs="Times"/>
              </w:rPr>
            </w:pPr>
            <w:r>
              <w:rPr>
                <w:rFonts w:ascii="Times" w:eastAsia="Times" w:hAnsi="Times" w:cs="Times"/>
              </w:rPr>
              <w:t>Underwent testing cathode side up</w:t>
            </w:r>
          </w:p>
        </w:tc>
        <w:tc>
          <w:tcPr>
            <w:tcW w:w="1860" w:type="dxa"/>
            <w:tcMar>
              <w:top w:w="100" w:type="dxa"/>
              <w:left w:w="100" w:type="dxa"/>
              <w:bottom w:w="100" w:type="dxa"/>
              <w:right w:w="100" w:type="dxa"/>
            </w:tcMar>
          </w:tcPr>
          <w:p w14:paraId="1930048C" w14:textId="77777777" w:rsidR="00B478BC" w:rsidRDefault="00081B7B">
            <w:pPr>
              <w:widowControl w:val="0"/>
              <w:pBdr>
                <w:top w:val="nil"/>
                <w:left w:val="nil"/>
                <w:bottom w:val="nil"/>
                <w:right w:val="nil"/>
                <w:between w:val="nil"/>
              </w:pBdr>
              <w:rPr>
                <w:rFonts w:ascii="Times" w:eastAsia="Times" w:hAnsi="Times" w:cs="Times"/>
              </w:rPr>
            </w:pPr>
            <w:r>
              <w:rPr>
                <w:rFonts w:ascii="Times" w:eastAsia="Times" w:hAnsi="Times" w:cs="Times"/>
              </w:rPr>
              <w:lastRenderedPageBreak/>
              <w:t>12/8/2019</w:t>
            </w:r>
          </w:p>
        </w:tc>
      </w:tr>
    </w:tbl>
    <w:p w14:paraId="2F6BC567" w14:textId="77777777" w:rsidR="00B478BC" w:rsidRDefault="00081B7B">
      <w:pPr>
        <w:numPr>
          <w:ilvl w:val="0"/>
          <w:numId w:val="2"/>
        </w:numPr>
        <w:rPr>
          <w:rFonts w:ascii="Times" w:eastAsia="Times" w:hAnsi="Times" w:cs="Times"/>
        </w:rPr>
      </w:pPr>
      <w:r>
        <w:rPr>
          <w:rFonts w:ascii="Times" w:eastAsia="Times" w:hAnsi="Times" w:cs="Times"/>
        </w:rPr>
        <w:t>Table 1: Areal Capacity and current vs cycles until shorting</w:t>
      </w:r>
    </w:p>
    <w:p w14:paraId="5480C74D" w14:textId="77777777" w:rsidR="00B478BC" w:rsidRDefault="00081B7B">
      <w:pPr>
        <w:numPr>
          <w:ilvl w:val="0"/>
          <w:numId w:val="1"/>
        </w:numPr>
        <w:rPr>
          <w:rFonts w:ascii="Times" w:eastAsia="Times" w:hAnsi="Times" w:cs="Times"/>
        </w:rPr>
      </w:pPr>
      <w:r>
        <w:rPr>
          <w:rFonts w:ascii="Times" w:eastAsia="Times" w:hAnsi="Times" w:cs="Times"/>
          <w:noProof/>
        </w:rPr>
        <w:lastRenderedPageBreak/>
        <w:drawing>
          <wp:inline distT="114300" distB="114300" distL="114300" distR="114300" wp14:anchorId="6EE7203E" wp14:editId="33CCE87B">
            <wp:extent cx="4581525" cy="27527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581525" cy="2752725"/>
                    </a:xfrm>
                    <a:prstGeom prst="rect">
                      <a:avLst/>
                    </a:prstGeom>
                    <a:ln/>
                  </pic:spPr>
                </pic:pic>
              </a:graphicData>
            </a:graphic>
          </wp:inline>
        </w:drawing>
      </w:r>
    </w:p>
    <w:p w14:paraId="6B6AA85E" w14:textId="77777777" w:rsidR="00B478BC" w:rsidRDefault="00081B7B">
      <w:pPr>
        <w:numPr>
          <w:ilvl w:val="0"/>
          <w:numId w:val="1"/>
        </w:numPr>
        <w:rPr>
          <w:rFonts w:ascii="Times" w:eastAsia="Times" w:hAnsi="Times" w:cs="Times"/>
        </w:rPr>
      </w:pPr>
      <w:r>
        <w:rPr>
          <w:rFonts w:ascii="Times" w:eastAsia="Times" w:hAnsi="Times" w:cs="Times"/>
          <w:noProof/>
        </w:rPr>
        <w:drawing>
          <wp:inline distT="114300" distB="114300" distL="114300" distR="114300" wp14:anchorId="56FF7732" wp14:editId="218CA211">
            <wp:extent cx="4572000" cy="27527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572000" cy="2752725"/>
                    </a:xfrm>
                    <a:prstGeom prst="rect">
                      <a:avLst/>
                    </a:prstGeom>
                    <a:ln/>
                  </pic:spPr>
                </pic:pic>
              </a:graphicData>
            </a:graphic>
          </wp:inline>
        </w:drawing>
      </w:r>
    </w:p>
    <w:p w14:paraId="75C9FE5A" w14:textId="77777777" w:rsidR="00B478BC" w:rsidRDefault="00081B7B">
      <w:pPr>
        <w:numPr>
          <w:ilvl w:val="0"/>
          <w:numId w:val="1"/>
        </w:numPr>
        <w:rPr>
          <w:rFonts w:ascii="Times" w:eastAsia="Times" w:hAnsi="Times" w:cs="Times"/>
        </w:rPr>
      </w:pPr>
      <w:r>
        <w:rPr>
          <w:rFonts w:ascii="Times" w:eastAsia="Times" w:hAnsi="Times" w:cs="Times"/>
          <w:noProof/>
        </w:rPr>
        <w:lastRenderedPageBreak/>
        <w:drawing>
          <wp:inline distT="114300" distB="114300" distL="114300" distR="114300" wp14:anchorId="2B32250B" wp14:editId="3DC3D9AF">
            <wp:extent cx="4581525" cy="2752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14:paraId="612FCB96" w14:textId="77777777" w:rsidR="00B478BC" w:rsidRDefault="00081B7B">
      <w:pPr>
        <w:numPr>
          <w:ilvl w:val="0"/>
          <w:numId w:val="1"/>
        </w:numPr>
        <w:rPr>
          <w:rFonts w:ascii="Times" w:eastAsia="Times" w:hAnsi="Times" w:cs="Times"/>
        </w:rPr>
      </w:pPr>
      <w:r>
        <w:rPr>
          <w:rFonts w:ascii="Times" w:eastAsia="Times" w:hAnsi="Times" w:cs="Times"/>
          <w:noProof/>
        </w:rPr>
        <w:drawing>
          <wp:inline distT="114300" distB="114300" distL="114300" distR="114300" wp14:anchorId="1D82DB61" wp14:editId="4026D2AF">
            <wp:extent cx="4581525" cy="2743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581525" cy="2743200"/>
                    </a:xfrm>
                    <a:prstGeom prst="rect">
                      <a:avLst/>
                    </a:prstGeom>
                    <a:ln/>
                  </pic:spPr>
                </pic:pic>
              </a:graphicData>
            </a:graphic>
          </wp:inline>
        </w:drawing>
      </w:r>
    </w:p>
    <w:p w14:paraId="01A2344E" w14:textId="77777777" w:rsidR="00B478BC" w:rsidRDefault="00081B7B">
      <w:pPr>
        <w:numPr>
          <w:ilvl w:val="0"/>
          <w:numId w:val="1"/>
        </w:numPr>
        <w:rPr>
          <w:rFonts w:ascii="Times" w:eastAsia="Times" w:hAnsi="Times" w:cs="Times"/>
        </w:rPr>
      </w:pPr>
      <w:r>
        <w:rPr>
          <w:rFonts w:ascii="Times" w:eastAsia="Times" w:hAnsi="Times" w:cs="Times"/>
          <w:noProof/>
        </w:rPr>
        <w:lastRenderedPageBreak/>
        <w:drawing>
          <wp:inline distT="114300" distB="114300" distL="114300" distR="114300" wp14:anchorId="2C6D5120" wp14:editId="78CE1263">
            <wp:extent cx="4581525" cy="2743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81525" cy="2743200"/>
                    </a:xfrm>
                    <a:prstGeom prst="rect">
                      <a:avLst/>
                    </a:prstGeom>
                    <a:ln/>
                  </pic:spPr>
                </pic:pic>
              </a:graphicData>
            </a:graphic>
          </wp:inline>
        </w:drawing>
      </w:r>
    </w:p>
    <w:p w14:paraId="46BD3CA6" w14:textId="77777777" w:rsidR="00B478BC" w:rsidRDefault="00081B7B">
      <w:pPr>
        <w:numPr>
          <w:ilvl w:val="0"/>
          <w:numId w:val="1"/>
        </w:numPr>
        <w:rPr>
          <w:rFonts w:ascii="Times" w:eastAsia="Times" w:hAnsi="Times" w:cs="Times"/>
        </w:rPr>
      </w:pPr>
      <w:r>
        <w:rPr>
          <w:rFonts w:ascii="Times" w:eastAsia="Times" w:hAnsi="Times" w:cs="Times"/>
          <w:noProof/>
        </w:rPr>
        <w:drawing>
          <wp:inline distT="114300" distB="114300" distL="114300" distR="114300" wp14:anchorId="14A45109" wp14:editId="7EC57D7D">
            <wp:extent cx="5943600" cy="254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540000"/>
                    </a:xfrm>
                    <a:prstGeom prst="rect">
                      <a:avLst/>
                    </a:prstGeom>
                    <a:ln/>
                  </pic:spPr>
                </pic:pic>
              </a:graphicData>
            </a:graphic>
          </wp:inline>
        </w:drawing>
      </w:r>
    </w:p>
    <w:p w14:paraId="64CC7B81" w14:textId="77777777" w:rsidR="00B478BC" w:rsidRDefault="00B478BC">
      <w:pPr>
        <w:rPr>
          <w:rFonts w:ascii="Times" w:eastAsia="Times" w:hAnsi="Times" w:cs="Times"/>
        </w:rPr>
      </w:pPr>
    </w:p>
    <w:p w14:paraId="13AAE8F2" w14:textId="77777777" w:rsidR="00B478BC" w:rsidRDefault="00081B7B">
      <w:pPr>
        <w:numPr>
          <w:ilvl w:val="0"/>
          <w:numId w:val="4"/>
        </w:numPr>
        <w:rPr>
          <w:rFonts w:ascii="Times" w:eastAsia="Times" w:hAnsi="Times" w:cs="Times"/>
        </w:rPr>
      </w:pPr>
      <w:r>
        <w:rPr>
          <w:rFonts w:ascii="Times" w:eastAsia="Times" w:hAnsi="Times" w:cs="Times"/>
        </w:rPr>
        <w:t xml:space="preserve">Figure 3: Coulombic Efficiency vs Cycle number for various areal capacities and current cycles a), 1.58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10 mA, b) 3.95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10 mA, c) 15.79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20 mA, d) 31.58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20 mA, e) 15.79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40 mA, and f) an overlaid plot of all of th</w:t>
      </w:r>
      <w:r>
        <w:rPr>
          <w:rFonts w:ascii="Times" w:eastAsia="Times" w:hAnsi="Times" w:cs="Times"/>
        </w:rPr>
        <w:t>em. This illustrates more clearly the stark difference in cyclability of the various batteries before shorting.</w:t>
      </w:r>
    </w:p>
    <w:p w14:paraId="1EB740AA" w14:textId="77777777" w:rsidR="00B478BC" w:rsidRDefault="00B478BC">
      <w:pPr>
        <w:ind w:left="1440"/>
        <w:rPr>
          <w:rFonts w:ascii="Times" w:eastAsia="Times" w:hAnsi="Times" w:cs="Times"/>
        </w:rPr>
      </w:pPr>
    </w:p>
    <w:p w14:paraId="77388ECC" w14:textId="77777777" w:rsidR="00B478BC" w:rsidRDefault="00B478BC">
      <w:pPr>
        <w:ind w:left="1440"/>
        <w:rPr>
          <w:rFonts w:ascii="Times" w:eastAsia="Times" w:hAnsi="Times" w:cs="Times"/>
        </w:rPr>
      </w:pPr>
    </w:p>
    <w:p w14:paraId="4FCB2E88" w14:textId="77777777" w:rsidR="00B478BC" w:rsidRDefault="00081B7B">
      <w:pPr>
        <w:numPr>
          <w:ilvl w:val="0"/>
          <w:numId w:val="6"/>
        </w:numPr>
        <w:rPr>
          <w:rFonts w:ascii="Times" w:eastAsia="Times" w:hAnsi="Times" w:cs="Times"/>
        </w:rPr>
      </w:pPr>
      <w:r>
        <w:rPr>
          <w:rFonts w:ascii="Times" w:eastAsia="Times" w:hAnsi="Times" w:cs="Times"/>
        </w:rPr>
        <w:t xml:space="preserve">The battery could theoretically hold more than 15.79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well with long cycle life, but I did not delve into finding this limit.</w:t>
      </w:r>
    </w:p>
    <w:p w14:paraId="40C4EC27" w14:textId="77777777" w:rsidR="00B478BC" w:rsidRDefault="00081B7B">
      <w:pPr>
        <w:numPr>
          <w:ilvl w:val="0"/>
          <w:numId w:val="6"/>
        </w:numPr>
        <w:rPr>
          <w:rFonts w:ascii="Times" w:eastAsia="Times" w:hAnsi="Times" w:cs="Times"/>
        </w:rPr>
      </w:pPr>
      <w:r>
        <w:rPr>
          <w:rFonts w:ascii="Times" w:eastAsia="Times" w:hAnsi="Times" w:cs="Times"/>
        </w:rPr>
        <w:t>It thus s</w:t>
      </w:r>
      <w:r>
        <w:rPr>
          <w:rFonts w:ascii="Times" w:eastAsia="Times" w:hAnsi="Times" w:cs="Times"/>
        </w:rPr>
        <w:t xml:space="preserve">eems like with a 200 </w:t>
      </w:r>
      <w:proofErr w:type="spellStart"/>
      <w:r>
        <w:rPr>
          <w:rFonts w:ascii="Times" w:eastAsia="Times" w:hAnsi="Times" w:cs="Times"/>
        </w:rPr>
        <w:t>μL</w:t>
      </w:r>
      <w:proofErr w:type="spellEnd"/>
      <w:r>
        <w:rPr>
          <w:rFonts w:ascii="Times" w:eastAsia="Times" w:hAnsi="Times" w:cs="Times"/>
        </w:rPr>
        <w:t xml:space="preserve"> mass loading of aqueous graphene, the capability to store 31.58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is </w:t>
      </w:r>
      <w:proofErr w:type="gramStart"/>
      <w:r>
        <w:rPr>
          <w:rFonts w:ascii="Times" w:eastAsia="Times" w:hAnsi="Times" w:cs="Times"/>
        </w:rPr>
        <w:t>possible, but</w:t>
      </w:r>
      <w:proofErr w:type="gramEnd"/>
      <w:r>
        <w:rPr>
          <w:rFonts w:ascii="Times" w:eastAsia="Times" w:hAnsi="Times" w:cs="Times"/>
        </w:rPr>
        <w:t xml:space="preserve"> has poor cyclability. Using thicker glass fiber separator did not make a difference. I did not use </w:t>
      </w:r>
      <w:proofErr w:type="spellStart"/>
      <w:r>
        <w:rPr>
          <w:rFonts w:ascii="Times" w:eastAsia="Times" w:hAnsi="Times" w:cs="Times"/>
        </w:rPr>
        <w:t>Celgard</w:t>
      </w:r>
      <w:proofErr w:type="spellEnd"/>
      <w:r>
        <w:rPr>
          <w:rFonts w:ascii="Times" w:eastAsia="Times" w:hAnsi="Times" w:cs="Times"/>
        </w:rPr>
        <w:t xml:space="preserve"> 3501 as it is meant for aqueous elec</w:t>
      </w:r>
      <w:r>
        <w:rPr>
          <w:rFonts w:ascii="Times" w:eastAsia="Times" w:hAnsi="Times" w:cs="Times"/>
        </w:rPr>
        <w:t xml:space="preserve">trolytes. This is a stark difference in cyclability vs the 15.79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xml:space="preserve"> battery with the same exact assembly otherwise; </w:t>
      </w:r>
      <w:proofErr w:type="gramStart"/>
      <w:r>
        <w:rPr>
          <w:rFonts w:ascii="Times" w:eastAsia="Times" w:hAnsi="Times" w:cs="Times"/>
        </w:rPr>
        <w:lastRenderedPageBreak/>
        <w:t>so</w:t>
      </w:r>
      <w:proofErr w:type="gramEnd"/>
      <w:r>
        <w:rPr>
          <w:rFonts w:ascii="Times" w:eastAsia="Times" w:hAnsi="Times" w:cs="Times"/>
        </w:rPr>
        <w:t xml:space="preserve"> this lack of cyclability may have something to do with the inability of Zinc to deposit epitaxially over more layers across the carb</w:t>
      </w:r>
      <w:r>
        <w:rPr>
          <w:rFonts w:ascii="Times" w:eastAsia="Times" w:hAnsi="Times" w:cs="Times"/>
        </w:rPr>
        <w:t>on cloth matrix (?)</w:t>
      </w:r>
    </w:p>
    <w:p w14:paraId="5DA4585A" w14:textId="77777777" w:rsidR="00B478BC" w:rsidRDefault="00081B7B">
      <w:pPr>
        <w:numPr>
          <w:ilvl w:val="0"/>
          <w:numId w:val="6"/>
        </w:numPr>
        <w:rPr>
          <w:rFonts w:ascii="Times" w:eastAsia="Times" w:hAnsi="Times" w:cs="Times"/>
        </w:rPr>
      </w:pPr>
      <w:r>
        <w:rPr>
          <w:rFonts w:ascii="Times" w:eastAsia="Times" w:hAnsi="Times" w:cs="Times"/>
        </w:rPr>
        <w:t>I am currently investigating whether changing the physical position of the battery during testing can affect its cycle life before shorting in case of gravitational effects. i.e. whether having the cathode side facing up or down makes a</w:t>
      </w:r>
      <w:r>
        <w:rPr>
          <w:rFonts w:ascii="Times" w:eastAsia="Times" w:hAnsi="Times" w:cs="Times"/>
        </w:rPr>
        <w:t xml:space="preserve"> difference. I investigated this because, as </w:t>
      </w:r>
      <w:proofErr w:type="spellStart"/>
      <w:r>
        <w:rPr>
          <w:rFonts w:ascii="Times" w:eastAsia="Times" w:hAnsi="Times" w:cs="Times"/>
        </w:rPr>
        <w:t>Bonnick</w:t>
      </w:r>
      <w:proofErr w:type="spellEnd"/>
      <w:r>
        <w:rPr>
          <w:rFonts w:ascii="Times" w:eastAsia="Times" w:hAnsi="Times" w:cs="Times"/>
        </w:rPr>
        <w:t xml:space="preserve">, et. al. </w:t>
      </w:r>
      <w:proofErr w:type="gramStart"/>
      <w:r>
        <w:rPr>
          <w:rFonts w:ascii="Times" w:eastAsia="Times" w:hAnsi="Times" w:cs="Times"/>
        </w:rPr>
        <w:t>hypothesized,</w:t>
      </w:r>
      <w:proofErr w:type="gramEnd"/>
      <w:r>
        <w:rPr>
          <w:rFonts w:ascii="Times" w:eastAsia="Times" w:hAnsi="Times" w:cs="Times"/>
        </w:rPr>
        <w:t xml:space="preserve"> the electrolyte that flows into the spring area of the cell can become disconnected from the bulk by gravity when the cap faces down. As Kent hypothesized, the gravitational force </w:t>
      </w:r>
      <w:r>
        <w:rPr>
          <w:rFonts w:ascii="Times" w:eastAsia="Times" w:hAnsi="Times" w:cs="Times"/>
        </w:rPr>
        <w:t>can increase the ability to strip the cathode by enhancing the natural convection induced by the concentration gradient. The convective flow field is known to have a nontrivial effect on the electrodeposition morphology. So far, it has been working for the</w:t>
      </w:r>
      <w:r>
        <w:rPr>
          <w:rFonts w:ascii="Times" w:eastAsia="Times" w:hAnsi="Times" w:cs="Times"/>
        </w:rPr>
        <w:t xml:space="preserve"> 20 </w:t>
      </w:r>
      <w:proofErr w:type="spellStart"/>
      <w:r>
        <w:rPr>
          <w:rFonts w:ascii="Times" w:eastAsia="Times" w:hAnsi="Times" w:cs="Times"/>
        </w:rPr>
        <w:t>mAh</w:t>
      </w:r>
      <w:proofErr w:type="spellEnd"/>
      <w:r>
        <w:rPr>
          <w:rFonts w:ascii="Times" w:eastAsia="Times" w:hAnsi="Times" w:cs="Times"/>
        </w:rPr>
        <w:t xml:space="preserve"> battery, but I can’t make a clear conclusion due to lack of data.</w:t>
      </w:r>
    </w:p>
    <w:p w14:paraId="04DE59C7" w14:textId="77777777" w:rsidR="00B478BC" w:rsidRDefault="00081B7B">
      <w:pPr>
        <w:numPr>
          <w:ilvl w:val="1"/>
          <w:numId w:val="6"/>
        </w:numPr>
        <w:rPr>
          <w:rFonts w:ascii="Times" w:eastAsia="Times" w:hAnsi="Times" w:cs="Times"/>
        </w:rPr>
      </w:pPr>
      <w:r>
        <w:rPr>
          <w:rFonts w:ascii="Times" w:eastAsia="Times" w:hAnsi="Times" w:cs="Times"/>
        </w:rPr>
        <w:t xml:space="preserve">Reference:  P. </w:t>
      </w:r>
      <w:proofErr w:type="spellStart"/>
      <w:r>
        <w:rPr>
          <w:rFonts w:ascii="Times" w:eastAsia="Times" w:hAnsi="Times" w:cs="Times"/>
        </w:rPr>
        <w:t>Bonnick</w:t>
      </w:r>
      <w:proofErr w:type="spellEnd"/>
      <w:r>
        <w:rPr>
          <w:rFonts w:ascii="Times" w:eastAsia="Times" w:hAnsi="Times" w:cs="Times"/>
        </w:rPr>
        <w:t xml:space="preserve"> and J. R. Dahn, “A Simple Coin Cell Design for Testing Rechargeable Zinc-Air or Alkaline Battery Systems,” J. </w:t>
      </w:r>
      <w:proofErr w:type="spellStart"/>
      <w:r>
        <w:rPr>
          <w:rFonts w:ascii="Times" w:eastAsia="Times" w:hAnsi="Times" w:cs="Times"/>
        </w:rPr>
        <w:t>Electrochem</w:t>
      </w:r>
      <w:proofErr w:type="spellEnd"/>
      <w:r>
        <w:rPr>
          <w:rFonts w:ascii="Times" w:eastAsia="Times" w:hAnsi="Times" w:cs="Times"/>
        </w:rPr>
        <w:t xml:space="preserve">. Soc., 159, A981 (2012) </w:t>
      </w:r>
    </w:p>
    <w:p w14:paraId="6126DC0A" w14:textId="77777777" w:rsidR="00B478BC" w:rsidRDefault="00081B7B">
      <w:pPr>
        <w:numPr>
          <w:ilvl w:val="2"/>
          <w:numId w:val="6"/>
        </w:numPr>
        <w:rPr>
          <w:rFonts w:ascii="Times" w:eastAsia="Times" w:hAnsi="Times" w:cs="Times"/>
        </w:rPr>
      </w:pPr>
      <w:hyperlink r:id="rId16">
        <w:r>
          <w:rPr>
            <w:rFonts w:ascii="Times" w:eastAsia="Times" w:hAnsi="Times" w:cs="Times"/>
            <w:color w:val="1155CC"/>
            <w:u w:val="single"/>
          </w:rPr>
          <w:t>http://jes.ecsdl.org/content/159/7/A981.short</w:t>
        </w:r>
      </w:hyperlink>
    </w:p>
    <w:p w14:paraId="2AD4670B" w14:textId="77777777" w:rsidR="00B478BC" w:rsidRDefault="00081B7B">
      <w:pPr>
        <w:numPr>
          <w:ilvl w:val="0"/>
          <w:numId w:val="6"/>
        </w:numPr>
        <w:rPr>
          <w:rFonts w:ascii="Times" w:eastAsia="Times" w:hAnsi="Times" w:cs="Times"/>
        </w:rPr>
      </w:pPr>
      <w:r>
        <w:rPr>
          <w:rFonts w:ascii="Times" w:eastAsia="Times" w:hAnsi="Times" w:cs="Times"/>
        </w:rPr>
        <w:t>A clear trend between areal capacity and coulombic efficiency could not be determined from the data taken</w:t>
      </w:r>
    </w:p>
    <w:p w14:paraId="3181CAB1" w14:textId="77777777" w:rsidR="00B478BC" w:rsidRDefault="00B478BC">
      <w:pPr>
        <w:rPr>
          <w:rFonts w:ascii="Times" w:eastAsia="Times" w:hAnsi="Times" w:cs="Times"/>
        </w:rPr>
      </w:pPr>
    </w:p>
    <w:p w14:paraId="5B49BCE5" w14:textId="77777777" w:rsidR="00B478BC" w:rsidRDefault="00B478BC">
      <w:pPr>
        <w:rPr>
          <w:rFonts w:ascii="Times" w:eastAsia="Times" w:hAnsi="Times" w:cs="Times"/>
        </w:rPr>
      </w:pPr>
    </w:p>
    <w:p w14:paraId="36E079CE" w14:textId="77777777" w:rsidR="00B478BC" w:rsidRDefault="00081B7B">
      <w:pPr>
        <w:rPr>
          <w:rFonts w:ascii="Times" w:eastAsia="Times" w:hAnsi="Times" w:cs="Times"/>
          <w:b/>
        </w:rPr>
      </w:pPr>
      <w:r>
        <w:rPr>
          <w:rFonts w:ascii="Times" w:eastAsia="Times" w:hAnsi="Times" w:cs="Times"/>
          <w:b/>
        </w:rPr>
        <w:t>4. Conclusions</w:t>
      </w:r>
    </w:p>
    <w:p w14:paraId="5CAD9ACB" w14:textId="77777777" w:rsidR="00B478BC" w:rsidRDefault="00B478BC">
      <w:pPr>
        <w:rPr>
          <w:rFonts w:ascii="Times" w:eastAsia="Times" w:hAnsi="Times" w:cs="Times"/>
          <w:b/>
        </w:rPr>
      </w:pPr>
    </w:p>
    <w:p w14:paraId="0B18381D" w14:textId="77777777" w:rsidR="00B478BC" w:rsidRDefault="00081B7B">
      <w:pPr>
        <w:ind w:firstLine="720"/>
        <w:rPr>
          <w:rFonts w:ascii="Times" w:eastAsia="Times" w:hAnsi="Times" w:cs="Times"/>
        </w:rPr>
      </w:pPr>
      <w:r>
        <w:rPr>
          <w:rFonts w:ascii="Times" w:eastAsia="Times" w:hAnsi="Times" w:cs="Times"/>
        </w:rPr>
        <w:t xml:space="preserve">As compared to Zheng et, al.’s results, we achieved higher areal capacities, although cyclability became such a large issue at high areal capacities that we did not test greater capacities. </w:t>
      </w:r>
    </w:p>
    <w:p w14:paraId="3B2D6642" w14:textId="77777777" w:rsidR="00B478BC" w:rsidRDefault="00081B7B">
      <w:pPr>
        <w:rPr>
          <w:rFonts w:ascii="Times" w:eastAsia="Times" w:hAnsi="Times" w:cs="Times"/>
          <w:highlight w:val="yellow"/>
        </w:rPr>
      </w:pPr>
      <w:r>
        <w:rPr>
          <w:rFonts w:ascii="Times" w:eastAsia="Times" w:hAnsi="Times" w:cs="Times"/>
        </w:rPr>
        <w:t>A clear trend between areal capacity and coulombic efficiency cou</w:t>
      </w:r>
      <w:r>
        <w:rPr>
          <w:rFonts w:ascii="Times" w:eastAsia="Times" w:hAnsi="Times" w:cs="Times"/>
        </w:rPr>
        <w:t>ld not be determined from the data.</w:t>
      </w:r>
    </w:p>
    <w:p w14:paraId="57B8D4E1" w14:textId="77777777" w:rsidR="00B478BC" w:rsidRDefault="00081B7B">
      <w:pPr>
        <w:ind w:firstLine="720"/>
        <w:rPr>
          <w:rFonts w:ascii="Times" w:eastAsia="Times" w:hAnsi="Times" w:cs="Times"/>
        </w:rPr>
      </w:pPr>
      <w:r>
        <w:rPr>
          <w:rFonts w:ascii="Times" w:eastAsia="Times" w:hAnsi="Times" w:cs="Times"/>
        </w:rPr>
        <w:t>Evidence of epitaxial growth could be obtained by SEM imaging of the cell at various points in its charge/discharge cycles. This information could substantially support/disprove our hypothesis of epitaxial growth contrib</w:t>
      </w:r>
      <w:r>
        <w:rPr>
          <w:rFonts w:ascii="Times" w:eastAsia="Times" w:hAnsi="Times" w:cs="Times"/>
        </w:rPr>
        <w:t>uting to the exceptional Coulombic Efficiencies and areal capacities achieved.</w:t>
      </w:r>
    </w:p>
    <w:p w14:paraId="68CBB2F2" w14:textId="77777777" w:rsidR="00B478BC" w:rsidRDefault="00081B7B">
      <w:pPr>
        <w:rPr>
          <w:rFonts w:ascii="Times" w:eastAsia="Times" w:hAnsi="Times" w:cs="Times"/>
        </w:rPr>
      </w:pPr>
      <w:r>
        <w:rPr>
          <w:rFonts w:ascii="Times" w:eastAsia="Times" w:hAnsi="Times" w:cs="Times"/>
        </w:rPr>
        <w:t>The low cyclability of these batteries warrants further investigation. What caused some cells to last significantly longer than others, and why there was an especially low numbe</w:t>
      </w:r>
      <w:r>
        <w:rPr>
          <w:rFonts w:ascii="Times" w:eastAsia="Times" w:hAnsi="Times" w:cs="Times"/>
        </w:rPr>
        <w:t xml:space="preserve">r of cycles until short at high areal capacities (30+ </w:t>
      </w:r>
      <w:proofErr w:type="spellStart"/>
      <w:r>
        <w:rPr>
          <w:rFonts w:ascii="Times" w:eastAsia="Times" w:hAnsi="Times" w:cs="Times"/>
        </w:rPr>
        <w:t>mAh</w:t>
      </w:r>
      <w:proofErr w:type="spellEnd"/>
      <w:r>
        <w:rPr>
          <w:rFonts w:ascii="Times" w:eastAsia="Times" w:hAnsi="Times" w:cs="Times"/>
        </w:rPr>
        <w:t>/cm</w:t>
      </w:r>
      <w:r>
        <w:rPr>
          <w:rFonts w:ascii="Times" w:eastAsia="Times" w:hAnsi="Times" w:cs="Times"/>
          <w:vertAlign w:val="superscript"/>
        </w:rPr>
        <w:t>2</w:t>
      </w:r>
      <w:r>
        <w:rPr>
          <w:rFonts w:ascii="Times" w:eastAsia="Times" w:hAnsi="Times" w:cs="Times"/>
        </w:rPr>
        <w:t>) is important to know and could be minimized in future designs.</w:t>
      </w:r>
    </w:p>
    <w:p w14:paraId="699CEDBD" w14:textId="77777777" w:rsidR="00B478BC" w:rsidRDefault="00081B7B">
      <w:pPr>
        <w:ind w:firstLine="720"/>
        <w:rPr>
          <w:rFonts w:ascii="Times" w:eastAsia="Times" w:hAnsi="Times" w:cs="Times"/>
        </w:rPr>
      </w:pPr>
      <w:r>
        <w:rPr>
          <w:rFonts w:ascii="Times" w:eastAsia="Times" w:hAnsi="Times" w:cs="Times"/>
        </w:rPr>
        <w:t xml:space="preserve">One of the most interesting changes made to the Zheng, et. al.’s design was that of the electrolyte used. His design incorporated </w:t>
      </w:r>
      <w:r>
        <w:rPr>
          <w:rFonts w:ascii="Times" w:eastAsia="Times" w:hAnsi="Times" w:cs="Times"/>
        </w:rPr>
        <w:t>an aqueous ZnSO</w:t>
      </w:r>
      <w:r>
        <w:rPr>
          <w:rFonts w:ascii="Times" w:eastAsia="Times" w:hAnsi="Times" w:cs="Times"/>
          <w:vertAlign w:val="subscript"/>
        </w:rPr>
        <w:t>4</w:t>
      </w:r>
      <w:r>
        <w:rPr>
          <w:rFonts w:ascii="Times" w:eastAsia="Times" w:hAnsi="Times" w:cs="Times"/>
        </w:rPr>
        <w:t xml:space="preserve"> electrolyte, although the same electrolyte caused significant unwanted side reactions with the batteries tested in this study. Experimentally, the organic </w:t>
      </w:r>
      <w:proofErr w:type="spellStart"/>
      <w:r>
        <w:rPr>
          <w:rFonts w:ascii="Times" w:eastAsia="Times" w:hAnsi="Times" w:cs="Times"/>
        </w:rPr>
        <w:t>ZnTFSI</w:t>
      </w:r>
      <w:proofErr w:type="spellEnd"/>
      <w:r>
        <w:rPr>
          <w:rFonts w:ascii="Times" w:eastAsia="Times" w:hAnsi="Times" w:cs="Times"/>
        </w:rPr>
        <w:t>-ACN system used in this study performed far better than the aqueous ZnSO</w:t>
      </w:r>
      <w:r>
        <w:rPr>
          <w:rFonts w:ascii="Times" w:eastAsia="Times" w:hAnsi="Times" w:cs="Times"/>
          <w:vertAlign w:val="subscript"/>
        </w:rPr>
        <w:t>4</w:t>
      </w:r>
      <w:r>
        <w:rPr>
          <w:rFonts w:ascii="Times" w:eastAsia="Times" w:hAnsi="Times" w:cs="Times"/>
        </w:rPr>
        <w:t>-H</w:t>
      </w:r>
      <w:r>
        <w:rPr>
          <w:rFonts w:ascii="Times" w:eastAsia="Times" w:hAnsi="Times" w:cs="Times"/>
          <w:vertAlign w:val="subscript"/>
        </w:rPr>
        <w:t>2</w:t>
      </w:r>
      <w:r>
        <w:rPr>
          <w:rFonts w:ascii="Times" w:eastAsia="Times" w:hAnsi="Times" w:cs="Times"/>
        </w:rPr>
        <w:t>O</w:t>
      </w:r>
      <w:r>
        <w:rPr>
          <w:rFonts w:ascii="Times" w:eastAsia="Times" w:hAnsi="Times" w:cs="Times"/>
        </w:rPr>
        <w:t xml:space="preserve"> system used by Zheng, et. al., although ZnClO</w:t>
      </w:r>
      <w:r>
        <w:rPr>
          <w:rFonts w:ascii="Times" w:eastAsia="Times" w:hAnsi="Times" w:cs="Times"/>
          <w:vertAlign w:val="subscript"/>
        </w:rPr>
        <w:t>4</w:t>
      </w:r>
      <w:r>
        <w:rPr>
          <w:rFonts w:ascii="Times" w:eastAsia="Times" w:hAnsi="Times" w:cs="Times"/>
        </w:rPr>
        <w:t>-ACN would likely perform well as well. The organic electrolytes seem to fare better in this circumstance. The exact reason for the poor performance of the aqueous electrolyte is unknown, and something to furt</w:t>
      </w:r>
      <w:r>
        <w:rPr>
          <w:rFonts w:ascii="Times" w:eastAsia="Times" w:hAnsi="Times" w:cs="Times"/>
        </w:rPr>
        <w:t xml:space="preserve">her investigate. It could reveal useful information about how electrolytes interact with the cathode in this type of battery. </w:t>
      </w:r>
    </w:p>
    <w:sectPr w:rsidR="00B478B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uthvi Banginwar" w:date="2020-01-04T17:37:00Z" w:initials="">
    <w:p w14:paraId="796C1F97" w14:textId="77777777" w:rsidR="00B478BC" w:rsidRDefault="00081B7B">
      <w:pPr>
        <w:widowControl w:val="0"/>
        <w:pBdr>
          <w:top w:val="nil"/>
          <w:left w:val="nil"/>
          <w:bottom w:val="nil"/>
          <w:right w:val="nil"/>
          <w:between w:val="nil"/>
        </w:pBdr>
        <w:spacing w:line="240" w:lineRule="auto"/>
        <w:rPr>
          <w:color w:val="000000"/>
        </w:rPr>
      </w:pPr>
      <w:r>
        <w:rPr>
          <w:color w:val="000000"/>
        </w:rPr>
        <w:t>need specific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C1F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C1F97" w16cid:durableId="21BD96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DF9"/>
    <w:multiLevelType w:val="multilevel"/>
    <w:tmpl w:val="1FE05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A1814"/>
    <w:multiLevelType w:val="multilevel"/>
    <w:tmpl w:val="CF16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48351B"/>
    <w:multiLevelType w:val="multilevel"/>
    <w:tmpl w:val="FA40F9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15F6415"/>
    <w:multiLevelType w:val="multilevel"/>
    <w:tmpl w:val="81C61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6A619B"/>
    <w:multiLevelType w:val="multilevel"/>
    <w:tmpl w:val="9072F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7CB6B16"/>
    <w:multiLevelType w:val="multilevel"/>
    <w:tmpl w:val="E72AB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422617"/>
    <w:multiLevelType w:val="multilevel"/>
    <w:tmpl w:val="0A70C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BC"/>
    <w:rsid w:val="00081B7B"/>
    <w:rsid w:val="00B4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7CF3"/>
  <w15:docId w15:val="{5CAAB650-AD0F-48F4-BA3B-CAF10A2A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1B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es.ecsdl.org/content/159/7/A981.short"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1841</Words>
  <Characters>10496</Characters>
  <Application>Microsoft Office Word</Application>
  <DocSecurity>0</DocSecurity>
  <Lines>87</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Pruthvi Banginwar</cp:lastModifiedBy>
  <cp:revision>3</cp:revision>
  <dcterms:created xsi:type="dcterms:W3CDTF">2020-01-06T16:18:00Z</dcterms:created>
  <dcterms:modified xsi:type="dcterms:W3CDTF">2020-01-06T16:19:00Z</dcterms:modified>
</cp:coreProperties>
</file>