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Xdb19bbf9ecef1a8479a2c7115596aaa0163d3d4"/>
    <w:p>
      <w:pPr>
        <w:pStyle w:val="Heading1"/>
      </w:pPr>
      <w:r>
        <w:t xml:space="preserve">AI-Powered Customer Review Automation Platform – Deep Research</w:t>
      </w:r>
    </w:p>
    <w:bookmarkStart w:id="21" w:name="official-apis-and-documentation"/>
    <w:p>
      <w:pPr>
        <w:pStyle w:val="Heading2"/>
      </w:pPr>
      <w:r>
        <w:t xml:space="preserve">Official APIs and Documentation</w:t>
      </w:r>
    </w:p>
    <w:p>
      <w:pPr>
        <w:pStyle w:val="Compact"/>
        <w:numPr>
          <w:ilvl w:val="0"/>
          <w:numId w:val="1001"/>
        </w:numPr>
      </w:pPr>
      <w:r>
        <w:rPr>
          <w:b/>
          <w:bCs/>
        </w:rPr>
        <w:t xml:space="preserve">WhatsApp Business / Meta Cloud API:</w:t>
      </w:r>
      <w:r>
        <w:t xml:space="preserve"> </w:t>
      </w:r>
      <w:r>
        <w:t xml:space="preserve">Meta’s WhatsApp Cloud API supports sending and receiving messages via a Meta Developer app. Businesses must create a verified Business Profile and an API app. Messaging is paid per delivered message (templates are used for business-initiated messages)【47†L127-L135】. Note: the API does</w:t>
      </w:r>
      <w:r>
        <w:t xml:space="preserve"> </w:t>
      </w:r>
      <w:r>
        <w:rPr>
          <w:i/>
          <w:iCs/>
        </w:rPr>
        <w:t xml:space="preserve">not</w:t>
      </w:r>
      <w:r>
        <w:t xml:space="preserve"> </w:t>
      </w:r>
      <w:r>
        <w:t xml:space="preserve">provide a user’s phone number or WhatsApp ID from a review. It only returns reviewer display name, star rating, and text content for each review【7†L158-L166】.</w:t>
      </w:r>
    </w:p>
    <w:p>
      <w:pPr>
        <w:pStyle w:val="Compact"/>
        <w:numPr>
          <w:ilvl w:val="0"/>
          <w:numId w:val="1001"/>
        </w:numPr>
      </w:pPr>
      <w:r>
        <w:rPr>
          <w:b/>
          <w:bCs/>
        </w:rPr>
        <w:t xml:space="preserve">Google Business Profile API:</w:t>
      </w:r>
      <w:r>
        <w:t xml:space="preserve"> </w:t>
      </w:r>
      <w:r>
        <w:t xml:space="preserve">Google’s API lets you list and fetch reviews for a verified business. It returns the review text, rating, and the reviewer’s (display) name, but</w:t>
      </w:r>
      <w:r>
        <w:t xml:space="preserve"> </w:t>
      </w:r>
      <w:r>
        <w:rPr>
          <w:i/>
          <w:iCs/>
        </w:rPr>
        <w:t xml:space="preserve">no contact info or IDs</w:t>
      </w:r>
      <w:r>
        <w:t xml:space="preserve">【7†L158-L166】. The API is</w:t>
      </w:r>
      <w:r>
        <w:t xml:space="preserve"> </w:t>
      </w:r>
      <w:r>
        <w:rPr>
          <w:b/>
          <w:bCs/>
        </w:rPr>
        <w:t xml:space="preserve">free</w:t>
      </w:r>
      <w:r>
        <w:t xml:space="preserve"> </w:t>
      </w:r>
      <w:r>
        <w:t xml:space="preserve">to use for registered businesses【41†L39-L42】. Key methods include</w:t>
      </w:r>
      <w:r>
        <w:t xml:space="preserve"> </w:t>
      </w:r>
      <w:r>
        <w:rPr>
          <w:rStyle w:val="VerbatimChar"/>
        </w:rPr>
        <w:t xml:space="preserve">list</w:t>
      </w:r>
      <w:r>
        <w:t xml:space="preserve"> </w:t>
      </w:r>
      <w:r>
        <w:t xml:space="preserve">(all reviews),</w:t>
      </w:r>
      <w:r>
        <w:t xml:space="preserve"> </w:t>
      </w:r>
      <w:r>
        <w:rPr>
          <w:rStyle w:val="VerbatimChar"/>
        </w:rPr>
        <w:t xml:space="preserve">get</w:t>
      </w:r>
      <w:r>
        <w:t xml:space="preserve"> </w:t>
      </w:r>
      <w:r>
        <w:t xml:space="preserve">(single review), and fields like</w:t>
      </w:r>
      <w:r>
        <w:t xml:space="preserve"> </w:t>
      </w:r>
      <w:r>
        <w:rPr>
          <w:rStyle w:val="VerbatimChar"/>
        </w:rPr>
        <w:t xml:space="preserve">reviewer.displayName</w:t>
      </w:r>
      <w:r>
        <w:t xml:space="preserve">,</w:t>
      </w:r>
      <w:r>
        <w:t xml:space="preserve"> </w:t>
      </w:r>
      <w:r>
        <w:rPr>
          <w:rStyle w:val="VerbatimChar"/>
        </w:rPr>
        <w:t xml:space="preserve">comment</w:t>
      </w:r>
      <w:r>
        <w:t xml:space="preserve">, and</w:t>
      </w:r>
      <w:r>
        <w:t xml:space="preserve"> </w:t>
      </w:r>
      <w:r>
        <w:rPr>
          <w:rStyle w:val="VerbatimChar"/>
        </w:rPr>
        <w:t xml:space="preserve">starRating</w:t>
      </w:r>
      <w:r>
        <w:t xml:space="preserve">【7†L158-L166】. One limitation: you cannot match a Google review back to a specific customer phone or WhatsApp account, since Google does not share PII.</w:t>
      </w:r>
    </w:p>
    <w:p>
      <w:pPr>
        <w:pStyle w:val="Compact"/>
        <w:numPr>
          <w:ilvl w:val="0"/>
          <w:numId w:val="1001"/>
        </w:numPr>
      </w:pPr>
      <w:r>
        <w:rPr>
          <w:b/>
          <w:bCs/>
        </w:rPr>
        <w:t xml:space="preserve">Twilio WhatsApp API:</w:t>
      </w:r>
      <w:r>
        <w:t xml:space="preserve"> </w:t>
      </w:r>
      <w:r>
        <w:t xml:space="preserve">Twilio provides a WhatsApp Business API integration. Their Sandbox (for development) uses a shared number and requires users to join via a code【59†L119-L127】. Twilio free trial accounts include 100 WhatsApp messages【59†L152-L155】, after which messages are billed at Twilio’s standard WhatsApp rates. Twilio supports status callbacks: if you set a webhook, Twilio will POST updates when each message’s status changes to queued, sent, delivered, or read【59†L244-L248】. This lets you detect if a message fails (e.g. if a user blocks it, you’d see a failure status).</w:t>
      </w:r>
    </w:p>
    <w:bookmarkEnd w:id="21"/>
    <w:bookmarkStart w:id="22" w:name="competitor-landscape"/>
    <w:p>
      <w:pPr>
        <w:pStyle w:val="Heading2"/>
      </w:pPr>
      <w:r>
        <w:t xml:space="preserve">Competitor Landscape</w:t>
      </w:r>
    </w:p>
    <w:p>
      <w:pPr>
        <w:pStyle w:val="Compact"/>
        <w:numPr>
          <w:ilvl w:val="0"/>
          <w:numId w:val="1002"/>
        </w:numPr>
      </w:pPr>
      <w:r>
        <w:rPr>
          <w:b/>
          <w:bCs/>
        </w:rPr>
        <w:t xml:space="preserve">WiserReview:</w:t>
      </w:r>
      <w:r>
        <w:t xml:space="preserve"> </w:t>
      </w:r>
      <w:r>
        <w:t xml:space="preserve">A low-cost review platform (free/$9 mo) that can collect reviews via email, SMS,</w:t>
      </w:r>
      <w:r>
        <w:t xml:space="preserve"> </w:t>
      </w:r>
      <w:r>
        <w:rPr>
          <w:i/>
          <w:iCs/>
        </w:rPr>
        <w:t xml:space="preserve">WhatsApp</w:t>
      </w:r>
      <w:r>
        <w:t xml:space="preserve">, QR codes, and direct links【18†L196-L198】【51†L82-L90】. It highlights WhatsApp as a channel for review requests.</w:t>
      </w:r>
    </w:p>
    <w:p>
      <w:pPr>
        <w:pStyle w:val="Compact"/>
        <w:numPr>
          <w:ilvl w:val="0"/>
          <w:numId w:val="1002"/>
        </w:numPr>
      </w:pPr>
      <w:r>
        <w:rPr>
          <w:b/>
          <w:bCs/>
        </w:rPr>
        <w:t xml:space="preserve">NiceJob:</w:t>
      </w:r>
      <w:r>
        <w:t xml:space="preserve"> </w:t>
      </w:r>
      <w:r>
        <w:t xml:space="preserve">Automates review requests (via email/SMS), follow-ups, and even auto-posts great reviews to social media【18†L156-L164】. It emphasizes turning positive feedback into referrals or promotions.</w:t>
      </w:r>
    </w:p>
    <w:p>
      <w:pPr>
        <w:pStyle w:val="Compact"/>
        <w:numPr>
          <w:ilvl w:val="0"/>
          <w:numId w:val="1002"/>
        </w:numPr>
      </w:pPr>
      <w:r>
        <w:rPr>
          <w:b/>
          <w:bCs/>
        </w:rPr>
        <w:t xml:space="preserve">GatherUp:</w:t>
      </w:r>
      <w:r>
        <w:t xml:space="preserve"> </w:t>
      </w:r>
      <w:r>
        <w:t xml:space="preserve">Uses a “feedback funnel”: it first collects private feedback (via survey) and then routes satisfied customers to public review sites, blocking unsatisfied feedback behind the scenes【18†L163-L170】. (This is a form of review gating to avoid negative public reviews.)</w:t>
      </w:r>
    </w:p>
    <w:p>
      <w:pPr>
        <w:pStyle w:val="Compact"/>
        <w:numPr>
          <w:ilvl w:val="0"/>
          <w:numId w:val="1002"/>
        </w:numPr>
      </w:pPr>
      <w:r>
        <w:rPr>
          <w:b/>
          <w:bCs/>
        </w:rPr>
        <w:t xml:space="preserve">Podium:</w:t>
      </w:r>
      <w:r>
        <w:t xml:space="preserve"> </w:t>
      </w:r>
      <w:r>
        <w:t xml:space="preserve">Text-first platform for local businesses. It sends review requests via SMS or web chat, asking customers to tap a link (often called “1‑click review”) which takes just seconds to leave a review【19†L399-L408】. High volume and polished UX are Podium’s strengths.</w:t>
      </w:r>
    </w:p>
    <w:p>
      <w:pPr>
        <w:pStyle w:val="Compact"/>
        <w:numPr>
          <w:ilvl w:val="0"/>
          <w:numId w:val="1002"/>
        </w:numPr>
      </w:pPr>
      <w:r>
        <w:rPr>
          <w:b/>
          <w:bCs/>
        </w:rPr>
        <w:t xml:space="preserve">ReviewTrackers:</w:t>
      </w:r>
      <w:r>
        <w:t xml:space="preserve"> </w:t>
      </w:r>
      <w:r>
        <w:t xml:space="preserve">Aggregates reviews from 100+ sites and provides analytics and sentiment insight【19†L430-L439】. It focuses on data and monitoring rather than the messaging workflow itself.</w:t>
      </w:r>
    </w:p>
    <w:p>
      <w:pPr>
        <w:pStyle w:val="FirstParagraph"/>
      </w:pPr>
      <w:r>
        <w:t xml:space="preserve">Many enterprise tools (Birdeye, Podium, Broadly, etc.) are full-stack review management platforms. Our solution differentiates by focusing on</w:t>
      </w:r>
      <w:r>
        <w:t xml:space="preserve"> </w:t>
      </w:r>
      <w:r>
        <w:rPr>
          <w:b/>
          <w:bCs/>
        </w:rPr>
        <w:t xml:space="preserve">WhatsApp + AI</w:t>
      </w:r>
      <w:r>
        <w:t xml:space="preserve"> </w:t>
      </w:r>
      <w:r>
        <w:t xml:space="preserve">for engagement, which is especially relevant in markets like India where WhatsApp usage is high. For example, WiserReview explicitly supports WhatsApp review collection【18†L196-L198】. The competitors above illustrate key ideas (automated reminders, review funnels, analytics) but are mostly paid SaaS; some allow SMS/WhatsApp channels, and NiceJob uses some AI for content repurposing【18†L156-L164】.</w:t>
      </w:r>
    </w:p>
    <w:bookmarkEnd w:id="22"/>
    <w:bookmarkStart w:id="23" w:name="data-flow-and-tracking"/>
    <w:p>
      <w:pPr>
        <w:pStyle w:val="Heading2"/>
      </w:pPr>
      <w:r>
        <w:t xml:space="preserve">Data Flow and Tracking</w:t>
      </w:r>
    </w:p>
    <w:p>
      <w:pPr>
        <w:pStyle w:val="Compact"/>
        <w:numPr>
          <w:ilvl w:val="0"/>
          <w:numId w:val="1003"/>
        </w:numPr>
      </w:pPr>
      <w:r>
        <w:rPr>
          <w:b/>
          <w:bCs/>
        </w:rPr>
        <w:t xml:space="preserve">Message Flow:</w:t>
      </w:r>
      <w:r>
        <w:t xml:space="preserve"> </w:t>
      </w:r>
      <w:r>
        <w:t xml:space="preserve">The backend takes newly added customers (name, WhatsApp number) and enqueues a scheduled WhatsApp message (via Twilio or Meta API) each day (e.g. 12:30pm) to those who haven’t been contacted that day. The message is a templated prompt (e.g. “Thanks for visiting! How was your experience today?”). Twilio/Webhook status callbacks【59†L244-L248】 let our system update each contact’s</w:t>
      </w:r>
      <w:r>
        <w:t xml:space="preserve"> </w:t>
      </w:r>
      <w:r>
        <w:rPr>
          <w:i/>
          <w:iCs/>
        </w:rPr>
        <w:t xml:space="preserve">message status</w:t>
      </w:r>
      <w:r>
        <w:t xml:space="preserve"> </w:t>
      </w:r>
      <w:r>
        <w:t xml:space="preserve">(queued, sent, delivered, read, etc.). This ensures we don’t double-send if there’s a retry or server restart (we check</w:t>
      </w:r>
      <w:r>
        <w:t xml:space="preserve"> </w:t>
      </w:r>
      <w:r>
        <w:rPr>
          <w:rStyle w:val="VerbatimChar"/>
        </w:rPr>
        <w:t xml:space="preserve">lastContactedAt</w:t>
      </w:r>
      <w:r>
        <w:t xml:space="preserve"> </w:t>
      </w:r>
      <w:r>
        <w:t xml:space="preserve">before re-sending).</w:t>
      </w:r>
    </w:p>
    <w:p>
      <w:pPr>
        <w:pStyle w:val="Compact"/>
        <w:numPr>
          <w:ilvl w:val="0"/>
          <w:numId w:val="1003"/>
        </w:numPr>
      </w:pPr>
      <w:r>
        <w:rPr>
          <w:b/>
          <w:bCs/>
        </w:rPr>
        <w:t xml:space="preserve">Link Tracking:</w:t>
      </w:r>
      <w:r>
        <w:t xml:space="preserve"> </w:t>
      </w:r>
      <w:r>
        <w:t xml:space="preserve">To track who clicked the Google review link, use a redirect on our own domain (or a URL shortener) before the Google URL. For example, we generate a short URL (like</w:t>
      </w:r>
      <w:r>
        <w:t xml:space="preserve"> </w:t>
      </w:r>
      <w:r>
        <w:rPr>
          <w:rStyle w:val="VerbatimChar"/>
        </w:rPr>
        <w:t xml:space="preserve">https://our.link/review/XYZ</w:t>
      </w:r>
      <w:r>
        <w:t xml:space="preserve">) that logs the click event then redirects to Google. This approach is common in marketing tools: shortlinks replace raw URLs and allow click-tracking analytics【22†L31-L36】. By logging each click, we mark that the customer clicked the Google review link. (We cannot tell from Google API if they actually submitted a review – only that the link was clicked.)</w:t>
      </w:r>
    </w:p>
    <w:p>
      <w:pPr>
        <w:pStyle w:val="Compact"/>
        <w:numPr>
          <w:ilvl w:val="0"/>
          <w:numId w:val="1003"/>
        </w:numPr>
      </w:pPr>
      <w:r>
        <w:rPr>
          <w:b/>
          <w:bCs/>
        </w:rPr>
        <w:t xml:space="preserve">Failure Modes:</w:t>
      </w:r>
    </w:p>
    <w:p>
      <w:pPr>
        <w:pStyle w:val="Compact"/>
        <w:numPr>
          <w:ilvl w:val="0"/>
          <w:numId w:val="1003"/>
        </w:numPr>
      </w:pPr>
      <w:r>
        <w:rPr>
          <w:i/>
          <w:iCs/>
        </w:rPr>
        <w:t xml:space="preserve">User blocks or doesn’t join WhatsApp:</w:t>
      </w:r>
      <w:r>
        <w:t xml:space="preserve"> </w:t>
      </w:r>
      <w:r>
        <w:t xml:space="preserve">If a customer has not joined the Twilio Sandbox, or blocks the sender number, Twilio will report failures (undelivered status). We can detect “failed” statuses via the status callback【59†L244-L248】 and stop further messaging to that number.</w:t>
      </w:r>
    </w:p>
    <w:p>
      <w:pPr>
        <w:pStyle w:val="Compact"/>
        <w:numPr>
          <w:ilvl w:val="0"/>
          <w:numId w:val="1003"/>
        </w:numPr>
      </w:pPr>
      <w:r>
        <w:rPr>
          <w:i/>
          <w:iCs/>
        </w:rPr>
        <w:t xml:space="preserve">Duplicate imports:</w:t>
      </w:r>
      <w:r>
        <w:t xml:space="preserve"> </w:t>
      </w:r>
      <w:r>
        <w:t xml:space="preserve">If the business re-uploads an Excel/database with the same customer, our upsert logic (MongoDB on</w:t>
      </w:r>
      <w:r>
        <w:t xml:space="preserve"> </w:t>
      </w:r>
      <w:r>
        <w:rPr>
          <w:rStyle w:val="VerbatimChar"/>
        </w:rPr>
        <w:t xml:space="preserve">customerId</w:t>
      </w:r>
      <w:r>
        <w:t xml:space="preserve">) will update rather than duplicate records, ensuring clean data.</w:t>
      </w:r>
    </w:p>
    <w:p>
      <w:pPr>
        <w:pStyle w:val="Compact"/>
        <w:numPr>
          <w:ilvl w:val="0"/>
          <w:numId w:val="1003"/>
        </w:numPr>
      </w:pPr>
      <w:r>
        <w:rPr>
          <w:i/>
          <w:iCs/>
        </w:rPr>
        <w:t xml:space="preserve">Rate limits and retries:</w:t>
      </w:r>
      <w:r>
        <w:t xml:space="preserve"> </w:t>
      </w:r>
      <w:r>
        <w:t xml:space="preserve">The Sandbox limits (1 message/3s)【59†L138-L146】 and API rate limits mean we may need to implement retry/backoff if Twilio returns a 429. In practice, one client’s daily sends are small, so a simple cron + queue should suffice now (later switch to a job queue like BullMQ if scaling).</w:t>
      </w:r>
    </w:p>
    <w:bookmarkEnd w:id="23"/>
    <w:bookmarkStart w:id="24" w:name="ai-matching-logic"/>
    <w:p>
      <w:pPr>
        <w:pStyle w:val="Heading2"/>
      </w:pPr>
      <w:r>
        <w:t xml:space="preserve">AI Matching Logic</w:t>
      </w:r>
    </w:p>
    <w:p>
      <w:pPr>
        <w:pStyle w:val="FirstParagraph"/>
      </w:pPr>
      <w:r>
        <w:t xml:space="preserve">After conversations, we want to match any new Google reviews to the chat content. Since Google reviews don’t carry the customer’s WhatsApp number, we must</w:t>
      </w:r>
      <w:r>
        <w:t xml:space="preserve"> </w:t>
      </w:r>
      <w:r>
        <w:rPr>
          <w:b/>
          <w:bCs/>
        </w:rPr>
        <w:t xml:space="preserve">infer</w:t>
      </w:r>
      <w:r>
        <w:t xml:space="preserve"> </w:t>
      </w:r>
      <w:r>
        <w:t xml:space="preserve">matches via content similarity. Two approaches: (1)</w:t>
      </w:r>
      <w:r>
        <w:t xml:space="preserve"> </w:t>
      </w:r>
      <w:r>
        <w:rPr>
          <w:b/>
          <w:bCs/>
        </w:rPr>
        <w:t xml:space="preserve">Embeddings + similarity score:</w:t>
      </w:r>
      <w:r>
        <w:t xml:space="preserve"> </w:t>
      </w:r>
      <w:r>
        <w:t xml:space="preserve">Convert the stored conversation summary (and last user message) and each fetched Google review into text embeddings, then compute cosine similarity. For example, Google ML notes that cosine similarity between two embedding vectors measures how similar the underlying texts are【37†L80-L88】. A high cosine score would indicate the review is likely from that conversation. (2)</w:t>
      </w:r>
      <w:r>
        <w:t xml:space="preserve"> </w:t>
      </w:r>
      <w:r>
        <w:rPr>
          <w:b/>
          <w:bCs/>
        </w:rPr>
        <w:t xml:space="preserve">LLM prompt comparison:</w:t>
      </w:r>
      <w:r>
        <w:t xml:space="preserve"> </w:t>
      </w:r>
      <w:r>
        <w:t xml:space="preserve">Use Groq’s chat model to compare texts. For instance, prompt Groq with the chat summary and a review text and ask “How likely is it that this review describes the conversation above?” The model can then output a confidence or classification. We’d include the conversation’s main points (positive/negative feedback) to give context.</w:t>
      </w:r>
      <w:r>
        <w:br/>
      </w:r>
      <w:r>
        <w:t xml:space="preserve">Both methods would yield a confidence score. If above a threshold (e.g. 80%), we mark the review as “matched to customer X.” This hybrid approach (AI + manual threshold) is analogous to techniques others use for deduplicating or matching text.</w:t>
      </w:r>
    </w:p>
    <w:bookmarkEnd w:id="24"/>
    <w:bookmarkStart w:id="25" w:name="cost-and-deployment-plan"/>
    <w:p>
      <w:pPr>
        <w:pStyle w:val="Heading2"/>
      </w:pPr>
      <w:r>
        <w:t xml:space="preserve">Cost and Deployment Plan</w:t>
      </w:r>
    </w:p>
    <w:p>
      <w:pPr>
        <w:pStyle w:val="Compact"/>
        <w:numPr>
          <w:ilvl w:val="0"/>
          <w:numId w:val="1004"/>
        </w:numPr>
      </w:pPr>
      <w:r>
        <w:rPr>
          <w:b/>
          <w:bCs/>
        </w:rPr>
        <w:t xml:space="preserve">Prototype / Development (Free tiers):</w:t>
      </w:r>
      <w:r>
        <w:t xml:space="preserve"> </w:t>
      </w:r>
      <w:r>
        <w:t xml:space="preserve">MongoDB Atlas offers a</w:t>
      </w:r>
      <w:r>
        <w:t xml:space="preserve"> </w:t>
      </w:r>
      <w:r>
        <w:rPr>
          <w:b/>
          <w:bCs/>
        </w:rPr>
        <w:t xml:space="preserve">free M0 cluster</w:t>
      </w:r>
      <w:r>
        <w:t xml:space="preserve"> </w:t>
      </w:r>
      <w:r>
        <w:t xml:space="preserve">for development【53†L24-L26】. Twilio’s Sandbox (and free trial) gives ~100 free messages【59†L152-L155】. Groq has a free tier (up to some monthly token limits) and low pricing ($0.075 input, $0.30 output per million tokens as examples【51†L82-L90】). For hosting, services like Render or Railway offer free tier instances (sufficient for dev) or low-cost (~$7/month for a hobby dyno). Initial dev can use GitHub Actions and free CI for deployment testing.</w:t>
      </w:r>
    </w:p>
    <w:p>
      <w:pPr>
        <w:pStyle w:val="Compact"/>
        <w:numPr>
          <w:ilvl w:val="0"/>
          <w:numId w:val="1004"/>
        </w:numPr>
      </w:pPr>
      <w:r>
        <w:rPr>
          <w:b/>
          <w:bCs/>
        </w:rPr>
        <w:t xml:space="preserve">Production (Paid scaling):</w:t>
      </w:r>
      <w:r>
        <w:t xml:space="preserve"> </w:t>
      </w:r>
      <w:r>
        <w:t xml:space="preserve">As usage grows:</w:t>
      </w:r>
    </w:p>
    <w:p>
      <w:pPr>
        <w:pStyle w:val="Compact"/>
        <w:numPr>
          <w:ilvl w:val="0"/>
          <w:numId w:val="1004"/>
        </w:numPr>
      </w:pPr>
      <w:r>
        <w:rPr>
          <w:b/>
          <w:bCs/>
        </w:rPr>
        <w:t xml:space="preserve">Twilio/WhatsApp costs:</w:t>
      </w:r>
      <w:r>
        <w:t xml:space="preserve"> </w:t>
      </w:r>
      <w:r>
        <w:t xml:space="preserve">After free trial, Twilio charges per message (in India, roughly $0.005–$0.01 USD per message, depending on conversation category). Meta’s WhatsApp API also charges per delivered message by category (marketing vs. utility) and country【47†L127-L135】. Expect ~$0.005–$0.010 per template message in many regions. If we send 100 messages/day, that’s ~$0.5–$1/day in messaging costs.</w:t>
      </w:r>
    </w:p>
    <w:p>
      <w:pPr>
        <w:pStyle w:val="Compact"/>
        <w:numPr>
          <w:ilvl w:val="0"/>
          <w:numId w:val="1004"/>
        </w:numPr>
      </w:pPr>
      <w:r>
        <w:rPr>
          <w:b/>
          <w:bCs/>
        </w:rPr>
        <w:t xml:space="preserve">Database:</w:t>
      </w:r>
      <w:r>
        <w:t xml:space="preserve"> </w:t>
      </w:r>
      <w:r>
        <w:t xml:space="preserve">MongoDB Atlas paid clusters start around $9/month for M2 or M5 sizes (enough for moderate volume).</w:t>
      </w:r>
    </w:p>
    <w:p>
      <w:pPr>
        <w:pStyle w:val="Compact"/>
        <w:numPr>
          <w:ilvl w:val="0"/>
          <w:numId w:val="1004"/>
        </w:numPr>
      </w:pPr>
      <w:r>
        <w:rPr>
          <w:b/>
          <w:bCs/>
        </w:rPr>
        <w:t xml:space="preserve">AI usage:</w:t>
      </w:r>
      <w:r>
        <w:t xml:space="preserve"> </w:t>
      </w:r>
      <w:r>
        <w:t xml:space="preserve">Groq charges per token【51†L82-L90】. For example, a chat model at 128K context costs ~$0.30 per 1M output tokens. If our AI prompts + replies total ~500 tokens per conversation, that’s ~$0.00015 per conversation – negligible at small scale. But if usage spikes, plan ~$20–$50 per month depending on volume.</w:t>
      </w:r>
    </w:p>
    <w:p>
      <w:pPr>
        <w:pStyle w:val="Compact"/>
        <w:numPr>
          <w:ilvl w:val="0"/>
          <w:numId w:val="1004"/>
        </w:numPr>
      </w:pPr>
      <w:r>
        <w:rPr>
          <w:b/>
          <w:bCs/>
        </w:rPr>
        <w:t xml:space="preserve">Hosting and Infra:</w:t>
      </w:r>
      <w:r>
        <w:t xml:space="preserve"> </w:t>
      </w:r>
      <w:r>
        <w:t xml:space="preserve">A small cloud server (e.g. 1–2 vCPU on AWS/GCP) ~$10–$20/month; or keep with Render/Heroku’s paid dynos (~$7–15/month). Domain name ~$10/year, SSL via Let’s Encrypt (free).</w:t>
      </w:r>
    </w:p>
    <w:p>
      <w:pPr>
        <w:pStyle w:val="Compact"/>
        <w:numPr>
          <w:ilvl w:val="0"/>
          <w:numId w:val="1004"/>
        </w:numPr>
      </w:pPr>
      <w:r>
        <w:rPr>
          <w:b/>
          <w:bCs/>
        </w:rPr>
        <w:t xml:space="preserve">SMS fallback (optional):</w:t>
      </w:r>
      <w:r>
        <w:t xml:space="preserve"> </w:t>
      </w:r>
      <w:r>
        <w:t xml:space="preserve">If ever needed, note SMS costs in India are high due to DLT; this platform’s focus is WhatsApp to avoid that.</w:t>
      </w:r>
    </w:p>
    <w:p>
      <w:pPr>
        <w:pStyle w:val="FirstParagraph"/>
      </w:pPr>
      <w:r>
        <w:t xml:space="preserve">In summary, this system can start with</w:t>
      </w:r>
      <w:r>
        <w:t xml:space="preserve"> </w:t>
      </w:r>
      <w:r>
        <w:rPr>
          <w:b/>
          <w:bCs/>
        </w:rPr>
        <w:t xml:space="preserve">mostly free resources</w:t>
      </w:r>
      <w:r>
        <w:t xml:space="preserve"> </w:t>
      </w:r>
      <w:r>
        <w:t xml:space="preserve">(Twilio sandbox, MongoDB free, Groq free). As it scales, the largest ongoing costs will be WhatsApp messaging fees and modest server/DB fees. Regular monitoring of usage (messages sent, API calls, AI tokens) will let us forecast when to upgrade paid plans. The Google Business API itself is free【41†L39-L42】, but remember that review fetches are only for</w:t>
      </w:r>
      <w:r>
        <w:t xml:space="preserve"> </w:t>
      </w:r>
      <w:r>
        <w:rPr>
          <w:b/>
          <w:bCs/>
        </w:rPr>
        <w:t xml:space="preserve">verified</w:t>
      </w:r>
      <w:r>
        <w:t xml:space="preserve"> </w:t>
      </w:r>
      <w:r>
        <w:t xml:space="preserve">businesses. For multi-business support, each business would connect its own Google OAuth to read its reviews.</w:t>
      </w:r>
    </w:p>
    <w:p>
      <w:pPr>
        <w:pStyle w:val="BodyText"/>
      </w:pPr>
      <w:r>
        <w:rPr>
          <w:b/>
          <w:bCs/>
        </w:rPr>
        <w:t xml:space="preserve">Sources:</w:t>
      </w:r>
      <w:r>
        <w:t xml:space="preserve"> </w:t>
      </w:r>
      <w:r>
        <w:t xml:space="preserve">Official WhatsApp Cloud API and Twilio documentation【59†L244-L248】【7†L158-L166】【41†L39-L42】; competitor features and use cases from industry blogs and articles【18†L196-L198】【19†L406-L408】; link tracking via shortlinks【22†L31-L36】; Groq AI pricing【51†L82-L90】; MongoDB Atlas free tier docs【53†L24-L26】.</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2026-07-28T06:59:45Z</dcterms:created>
  <dcterms:modified xsi:type="dcterms:W3CDTF">2026-07-28T06:59:45Z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