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F237C6" w14:textId="77777777" w:rsidR="009713F2" w:rsidRPr="00970702" w:rsidRDefault="00F079EE">
      <w:pPr>
        <w:jc w:val="center"/>
        <w:rPr>
          <w:rFonts w:ascii="Times New Roman" w:hAnsi="Times New Roman" w:cs="Times New Roman"/>
          <w:b/>
          <w:bCs/>
          <w:sz w:val="26"/>
          <w:szCs w:val="26"/>
        </w:rPr>
      </w:pPr>
      <w:r w:rsidRPr="00970702">
        <w:rPr>
          <w:rFonts w:ascii="Times New Roman" w:hAnsi="Times New Roman" w:cs="Times New Roman"/>
          <w:b/>
          <w:bCs/>
          <w:sz w:val="26"/>
          <w:szCs w:val="26"/>
        </w:rPr>
        <w:t xml:space="preserve">«Санкт-Петербургский государственный электротехнический университет </w:t>
      </w:r>
    </w:p>
    <w:p w14:paraId="7352A448" w14:textId="77777777" w:rsidR="009713F2" w:rsidRPr="00970702" w:rsidRDefault="00F079EE">
      <w:pPr>
        <w:jc w:val="center"/>
        <w:rPr>
          <w:rFonts w:ascii="Times New Roman" w:hAnsi="Times New Roman" w:cs="Times New Roman"/>
          <w:b/>
          <w:bCs/>
          <w:sz w:val="26"/>
          <w:szCs w:val="26"/>
        </w:rPr>
      </w:pPr>
      <w:r w:rsidRPr="00970702">
        <w:rPr>
          <w:rFonts w:ascii="Times New Roman" w:hAnsi="Times New Roman" w:cs="Times New Roman"/>
          <w:b/>
          <w:bCs/>
          <w:sz w:val="26"/>
          <w:szCs w:val="26"/>
        </w:rPr>
        <w:t xml:space="preserve">«ЛЭТИ» им. </w:t>
      </w:r>
      <w:proofErr w:type="spellStart"/>
      <w:r w:rsidRPr="00970702">
        <w:rPr>
          <w:rFonts w:ascii="Times New Roman" w:hAnsi="Times New Roman" w:cs="Times New Roman"/>
          <w:b/>
          <w:bCs/>
          <w:sz w:val="26"/>
          <w:szCs w:val="26"/>
        </w:rPr>
        <w:t>В.И.Ульянова</w:t>
      </w:r>
      <w:proofErr w:type="spellEnd"/>
      <w:r w:rsidRPr="00970702">
        <w:rPr>
          <w:rFonts w:ascii="Times New Roman" w:hAnsi="Times New Roman" w:cs="Times New Roman"/>
          <w:b/>
          <w:bCs/>
          <w:sz w:val="26"/>
          <w:szCs w:val="26"/>
        </w:rPr>
        <w:t xml:space="preserve"> (Ленина)»</w:t>
      </w:r>
    </w:p>
    <w:p w14:paraId="44755A03" w14:textId="77777777" w:rsidR="009713F2" w:rsidRPr="00970702" w:rsidRDefault="00F079EE" w:rsidP="001013BD">
      <w:pPr>
        <w:jc w:val="center"/>
        <w:rPr>
          <w:rFonts w:ascii="Times New Roman" w:hAnsi="Times New Roman" w:cs="Times New Roman"/>
          <w:b/>
          <w:bCs/>
          <w:sz w:val="26"/>
          <w:szCs w:val="26"/>
        </w:rPr>
      </w:pPr>
      <w:r w:rsidRPr="00970702">
        <w:rPr>
          <w:rFonts w:ascii="Times New Roman" w:hAnsi="Times New Roman" w:cs="Times New Roman"/>
          <w:b/>
          <w:bCs/>
          <w:sz w:val="26"/>
          <w:szCs w:val="26"/>
        </w:rPr>
        <w:t>(СПбГЭТУ «ЛЭТИ»)</w:t>
      </w:r>
    </w:p>
    <w:p w14:paraId="650B08AB" w14:textId="77777777" w:rsidR="009713F2" w:rsidRPr="00970702" w:rsidRDefault="009713F2">
      <w:pPr>
        <w:spacing w:line="336" w:lineRule="auto"/>
        <w:jc w:val="center"/>
        <w:rPr>
          <w:rFonts w:ascii="Times New Roman" w:hAnsi="Times New Roman" w:cs="Times New Roman"/>
          <w:b/>
          <w:bCs/>
          <w:caps/>
          <w:sz w:val="28"/>
          <w:szCs w:val="28"/>
        </w:rPr>
      </w:pPr>
    </w:p>
    <w:tbl>
      <w:tblPr>
        <w:tblW w:w="5000" w:type="pct"/>
        <w:tblInd w:w="-108" w:type="dxa"/>
        <w:tblLook w:val="0000" w:firstRow="0" w:lastRow="0" w:firstColumn="0" w:lastColumn="0" w:noHBand="0" w:noVBand="0"/>
      </w:tblPr>
      <w:tblGrid>
        <w:gridCol w:w="4067"/>
        <w:gridCol w:w="2630"/>
        <w:gridCol w:w="2658"/>
      </w:tblGrid>
      <w:tr w:rsidR="009713F2" w:rsidRPr="00970702" w14:paraId="5978E0AF" w14:textId="77777777">
        <w:tc>
          <w:tcPr>
            <w:tcW w:w="4067" w:type="dxa"/>
          </w:tcPr>
          <w:p w14:paraId="73587151" w14:textId="1AEC9CB3" w:rsidR="009713F2" w:rsidRPr="00970702" w:rsidRDefault="00F079EE">
            <w:pPr>
              <w:spacing w:line="336" w:lineRule="auto"/>
              <w:rPr>
                <w:rFonts w:ascii="Times New Roman" w:hAnsi="Times New Roman" w:cs="Times New Roman"/>
                <w:b/>
                <w:sz w:val="28"/>
                <w:szCs w:val="28"/>
              </w:rPr>
            </w:pPr>
            <w:r w:rsidRPr="00970702">
              <w:rPr>
                <w:rFonts w:ascii="Times New Roman" w:hAnsi="Times New Roman" w:cs="Times New Roman"/>
                <w:b/>
                <w:sz w:val="28"/>
                <w:szCs w:val="28"/>
              </w:rPr>
              <w:t>Направление</w:t>
            </w:r>
          </w:p>
        </w:tc>
        <w:tc>
          <w:tcPr>
            <w:tcW w:w="5288" w:type="dxa"/>
            <w:gridSpan w:val="2"/>
          </w:tcPr>
          <w:p w14:paraId="23003188" w14:textId="2E54C650" w:rsidR="009713F2" w:rsidRPr="00D87ABA" w:rsidRDefault="00D87ABA">
            <w:pPr>
              <w:spacing w:line="336" w:lineRule="auto"/>
              <w:rPr>
                <w:rFonts w:ascii="Times New Roman" w:hAnsi="Times New Roman" w:cs="Times New Roman"/>
                <w:color w:val="000000" w:themeColor="text1"/>
              </w:rPr>
            </w:pPr>
            <w:r w:rsidRPr="00D87ABA">
              <w:rPr>
                <w:rFonts w:ascii="Times New Roman" w:hAnsi="Times New Roman" w:cs="Times New Roman"/>
                <w:color w:val="000000" w:themeColor="text1"/>
                <w:sz w:val="28"/>
                <w:szCs w:val="28"/>
                <w:lang w:val="en-US"/>
              </w:rPr>
              <w:t>01</w:t>
            </w:r>
            <w:r w:rsidR="00F079EE" w:rsidRPr="00D87ABA">
              <w:rPr>
                <w:rFonts w:ascii="Times New Roman" w:hAnsi="Times New Roman" w:cs="Times New Roman"/>
                <w:color w:val="000000" w:themeColor="text1"/>
                <w:sz w:val="28"/>
                <w:szCs w:val="28"/>
              </w:rPr>
              <w:t>.</w:t>
            </w:r>
            <w:r w:rsidRPr="00D87ABA">
              <w:rPr>
                <w:rFonts w:ascii="Times New Roman" w:hAnsi="Times New Roman" w:cs="Times New Roman"/>
                <w:color w:val="000000" w:themeColor="text1"/>
                <w:sz w:val="28"/>
                <w:szCs w:val="28"/>
                <w:lang w:val="en-US"/>
              </w:rPr>
              <w:t>03</w:t>
            </w:r>
            <w:r w:rsidR="00F079EE" w:rsidRPr="00D87ABA">
              <w:rPr>
                <w:rFonts w:ascii="Times New Roman" w:hAnsi="Times New Roman" w:cs="Times New Roman"/>
                <w:color w:val="000000" w:themeColor="text1"/>
                <w:sz w:val="28"/>
                <w:szCs w:val="28"/>
              </w:rPr>
              <w:t>.0</w:t>
            </w:r>
            <w:r w:rsidRPr="00D87ABA">
              <w:rPr>
                <w:rFonts w:ascii="Times New Roman" w:hAnsi="Times New Roman" w:cs="Times New Roman"/>
                <w:color w:val="000000" w:themeColor="text1"/>
                <w:sz w:val="28"/>
                <w:szCs w:val="28"/>
                <w:lang w:val="en-US"/>
              </w:rPr>
              <w:t>2</w:t>
            </w:r>
            <w:r w:rsidR="00F079EE" w:rsidRPr="00D87ABA">
              <w:rPr>
                <w:rFonts w:ascii="Times New Roman" w:hAnsi="Times New Roman" w:cs="Times New Roman"/>
                <w:color w:val="000000" w:themeColor="text1"/>
                <w:sz w:val="28"/>
                <w:szCs w:val="28"/>
              </w:rPr>
              <w:t xml:space="preserve"> </w:t>
            </w:r>
            <w:r w:rsidRPr="00D87ABA">
              <w:rPr>
                <w:color w:val="000000" w:themeColor="text1"/>
                <w:sz w:val="28"/>
                <w:szCs w:val="28"/>
              </w:rPr>
              <w:t>Прикладная математика и информатика</w:t>
            </w:r>
          </w:p>
        </w:tc>
      </w:tr>
      <w:tr w:rsidR="009713F2" w:rsidRPr="00970702" w14:paraId="168331C6" w14:textId="77777777">
        <w:tc>
          <w:tcPr>
            <w:tcW w:w="4067" w:type="dxa"/>
          </w:tcPr>
          <w:p w14:paraId="0D506ED9" w14:textId="3593598F" w:rsidR="009713F2" w:rsidRPr="00D87ABA" w:rsidRDefault="00F079EE">
            <w:pPr>
              <w:spacing w:line="336" w:lineRule="auto"/>
              <w:rPr>
                <w:rFonts w:ascii="Times New Roman" w:hAnsi="Times New Roman" w:cs="Times New Roman"/>
                <w:b/>
                <w:sz w:val="28"/>
                <w:szCs w:val="28"/>
                <w:lang w:val="en-US"/>
              </w:rPr>
            </w:pPr>
            <w:r w:rsidRPr="00970702">
              <w:rPr>
                <w:rFonts w:ascii="Times New Roman" w:hAnsi="Times New Roman" w:cs="Times New Roman"/>
                <w:b/>
                <w:sz w:val="28"/>
                <w:szCs w:val="28"/>
              </w:rPr>
              <w:t>Профиль</w:t>
            </w:r>
          </w:p>
        </w:tc>
        <w:tc>
          <w:tcPr>
            <w:tcW w:w="5288" w:type="dxa"/>
            <w:gridSpan w:val="2"/>
          </w:tcPr>
          <w:p w14:paraId="61B92311" w14:textId="6583B58D" w:rsidR="009713F2" w:rsidRPr="00970702" w:rsidRDefault="00D87ABA" w:rsidP="00F30805">
            <w:pPr>
              <w:spacing w:line="336" w:lineRule="auto"/>
              <w:rPr>
                <w:rFonts w:ascii="Times New Roman" w:hAnsi="Times New Roman" w:cs="Times New Roman"/>
                <w:color w:val="000000"/>
                <w:sz w:val="28"/>
                <w:szCs w:val="28"/>
              </w:rPr>
            </w:pPr>
            <w:r w:rsidRPr="00872778">
              <w:rPr>
                <w:color w:val="000000"/>
                <w:sz w:val="28"/>
                <w:szCs w:val="28"/>
              </w:rPr>
              <w:t>Математическое обеспечение программно-информационных систем</w:t>
            </w:r>
          </w:p>
        </w:tc>
      </w:tr>
      <w:tr w:rsidR="009713F2" w:rsidRPr="00970702" w14:paraId="6146B4D8" w14:textId="77777777">
        <w:tc>
          <w:tcPr>
            <w:tcW w:w="4067" w:type="dxa"/>
            <w:vAlign w:val="center"/>
          </w:tcPr>
          <w:p w14:paraId="4219304D" w14:textId="77777777" w:rsidR="009713F2" w:rsidRPr="00970702" w:rsidRDefault="00F079EE">
            <w:pPr>
              <w:spacing w:line="336" w:lineRule="auto"/>
              <w:rPr>
                <w:rFonts w:ascii="Times New Roman" w:hAnsi="Times New Roman" w:cs="Times New Roman"/>
                <w:b/>
                <w:sz w:val="28"/>
                <w:szCs w:val="28"/>
              </w:rPr>
            </w:pPr>
            <w:r w:rsidRPr="00970702">
              <w:rPr>
                <w:rFonts w:ascii="Times New Roman" w:hAnsi="Times New Roman" w:cs="Times New Roman"/>
                <w:b/>
                <w:sz w:val="28"/>
                <w:szCs w:val="28"/>
              </w:rPr>
              <w:t>Факультет</w:t>
            </w:r>
          </w:p>
        </w:tc>
        <w:tc>
          <w:tcPr>
            <w:tcW w:w="5288" w:type="dxa"/>
            <w:gridSpan w:val="2"/>
            <w:vAlign w:val="center"/>
          </w:tcPr>
          <w:p w14:paraId="5B5EDCBA" w14:textId="308E2CE6" w:rsidR="009713F2" w:rsidRPr="00602BE9" w:rsidRDefault="00602BE9">
            <w:pPr>
              <w:spacing w:line="336" w:lineRule="auto"/>
              <w:rPr>
                <w:rFonts w:ascii="Times New Roman" w:hAnsi="Times New Roman" w:cs="Times New Roman"/>
              </w:rPr>
            </w:pPr>
            <w:r w:rsidRPr="00602BE9">
              <w:rPr>
                <w:rFonts w:ascii="Times New Roman" w:hAnsi="Times New Roman" w:cs="Times New Roman"/>
                <w:sz w:val="28"/>
                <w:szCs w:val="28"/>
              </w:rPr>
              <w:t>КТИ</w:t>
            </w:r>
          </w:p>
        </w:tc>
      </w:tr>
      <w:tr w:rsidR="009713F2" w:rsidRPr="00970702" w14:paraId="56BC087F" w14:textId="77777777">
        <w:tc>
          <w:tcPr>
            <w:tcW w:w="4067" w:type="dxa"/>
            <w:vAlign w:val="center"/>
          </w:tcPr>
          <w:p w14:paraId="7094A42C" w14:textId="77777777" w:rsidR="009713F2" w:rsidRPr="00970702" w:rsidRDefault="00F079EE">
            <w:pPr>
              <w:spacing w:line="336" w:lineRule="auto"/>
              <w:rPr>
                <w:rFonts w:ascii="Times New Roman" w:hAnsi="Times New Roman" w:cs="Times New Roman"/>
                <w:b/>
                <w:sz w:val="28"/>
                <w:szCs w:val="28"/>
              </w:rPr>
            </w:pPr>
            <w:r w:rsidRPr="00970702">
              <w:rPr>
                <w:rFonts w:ascii="Times New Roman" w:hAnsi="Times New Roman" w:cs="Times New Roman"/>
                <w:b/>
                <w:sz w:val="28"/>
                <w:szCs w:val="28"/>
              </w:rPr>
              <w:t>Кафедра</w:t>
            </w:r>
          </w:p>
        </w:tc>
        <w:tc>
          <w:tcPr>
            <w:tcW w:w="5288" w:type="dxa"/>
            <w:gridSpan w:val="2"/>
            <w:vAlign w:val="center"/>
          </w:tcPr>
          <w:p w14:paraId="116B26CC" w14:textId="082FD1F4" w:rsidR="009713F2" w:rsidRPr="00602BE9" w:rsidRDefault="00602BE9">
            <w:pPr>
              <w:spacing w:line="336" w:lineRule="auto"/>
              <w:rPr>
                <w:rFonts w:ascii="Times New Roman" w:hAnsi="Times New Roman" w:cs="Times New Roman"/>
              </w:rPr>
            </w:pPr>
            <w:r w:rsidRPr="00602BE9">
              <w:rPr>
                <w:rFonts w:ascii="Times New Roman" w:hAnsi="Times New Roman" w:cs="Times New Roman"/>
                <w:sz w:val="28"/>
                <w:szCs w:val="28"/>
              </w:rPr>
              <w:t>МО ЭВМ</w:t>
            </w:r>
          </w:p>
        </w:tc>
      </w:tr>
      <w:tr w:rsidR="009713F2" w:rsidRPr="00970702" w14:paraId="3BAA6F85" w14:textId="77777777">
        <w:trPr>
          <w:trHeight w:val="737"/>
        </w:trPr>
        <w:tc>
          <w:tcPr>
            <w:tcW w:w="4067" w:type="dxa"/>
            <w:vAlign w:val="bottom"/>
          </w:tcPr>
          <w:p w14:paraId="069EC64F" w14:textId="77777777" w:rsidR="009713F2" w:rsidRPr="00970702" w:rsidRDefault="00F079EE">
            <w:pPr>
              <w:spacing w:line="336" w:lineRule="auto"/>
              <w:rPr>
                <w:rFonts w:ascii="Times New Roman" w:hAnsi="Times New Roman" w:cs="Times New Roman"/>
                <w:i/>
                <w:sz w:val="28"/>
                <w:szCs w:val="28"/>
              </w:rPr>
            </w:pPr>
            <w:r w:rsidRPr="00970702">
              <w:rPr>
                <w:rFonts w:ascii="Times New Roman" w:hAnsi="Times New Roman" w:cs="Times New Roman"/>
                <w:i/>
                <w:sz w:val="28"/>
                <w:szCs w:val="28"/>
              </w:rPr>
              <w:t>К защите допустить</w:t>
            </w:r>
          </w:p>
        </w:tc>
        <w:tc>
          <w:tcPr>
            <w:tcW w:w="5288" w:type="dxa"/>
            <w:gridSpan w:val="2"/>
            <w:vAlign w:val="bottom"/>
          </w:tcPr>
          <w:p w14:paraId="142A73D5" w14:textId="77777777" w:rsidR="009713F2" w:rsidRPr="00970702" w:rsidRDefault="009713F2">
            <w:pPr>
              <w:snapToGrid w:val="0"/>
              <w:spacing w:line="336" w:lineRule="auto"/>
              <w:rPr>
                <w:rFonts w:ascii="Times New Roman" w:hAnsi="Times New Roman" w:cs="Times New Roman"/>
                <w:i/>
                <w:sz w:val="28"/>
                <w:szCs w:val="28"/>
              </w:rPr>
            </w:pPr>
          </w:p>
        </w:tc>
      </w:tr>
      <w:tr w:rsidR="009713F2" w:rsidRPr="00970702" w14:paraId="6D591A17" w14:textId="77777777">
        <w:tc>
          <w:tcPr>
            <w:tcW w:w="4067" w:type="dxa"/>
            <w:vAlign w:val="center"/>
          </w:tcPr>
          <w:p w14:paraId="1485238D" w14:textId="77777777" w:rsidR="009713F2" w:rsidRPr="00970702" w:rsidRDefault="00F079EE">
            <w:pPr>
              <w:spacing w:line="336" w:lineRule="auto"/>
              <w:rPr>
                <w:rFonts w:ascii="Times New Roman" w:hAnsi="Times New Roman" w:cs="Times New Roman"/>
                <w:i/>
                <w:sz w:val="28"/>
                <w:szCs w:val="28"/>
              </w:rPr>
            </w:pPr>
            <w:r w:rsidRPr="00970702">
              <w:rPr>
                <w:rFonts w:ascii="Times New Roman" w:hAnsi="Times New Roman" w:cs="Times New Roman"/>
                <w:sz w:val="28"/>
                <w:szCs w:val="28"/>
              </w:rPr>
              <w:t>Зав. кафедрой</w:t>
            </w:r>
          </w:p>
        </w:tc>
        <w:tc>
          <w:tcPr>
            <w:tcW w:w="2630" w:type="dxa"/>
            <w:vAlign w:val="center"/>
          </w:tcPr>
          <w:p w14:paraId="52B190B8" w14:textId="77777777" w:rsidR="009713F2" w:rsidRPr="00E76701" w:rsidRDefault="009713F2">
            <w:pPr>
              <w:snapToGrid w:val="0"/>
              <w:spacing w:line="336" w:lineRule="auto"/>
              <w:rPr>
                <w:rFonts w:ascii="Times New Roman" w:hAnsi="Times New Roman" w:cs="Times New Roman"/>
                <w:i/>
                <w:sz w:val="28"/>
                <w:szCs w:val="28"/>
              </w:rPr>
            </w:pPr>
          </w:p>
        </w:tc>
        <w:tc>
          <w:tcPr>
            <w:tcW w:w="2658" w:type="dxa"/>
            <w:vAlign w:val="center"/>
          </w:tcPr>
          <w:p w14:paraId="0109BB0A" w14:textId="67B1AFDC" w:rsidR="009713F2" w:rsidRPr="00E76701" w:rsidRDefault="00E76701" w:rsidP="005B3D6F">
            <w:pPr>
              <w:spacing w:line="336" w:lineRule="auto"/>
              <w:rPr>
                <w:rFonts w:ascii="Times New Roman" w:hAnsi="Times New Roman" w:cs="Times New Roman"/>
                <w:sz w:val="28"/>
                <w:szCs w:val="28"/>
              </w:rPr>
            </w:pPr>
            <w:r w:rsidRPr="00E76701">
              <w:rPr>
                <w:rFonts w:ascii="Times New Roman" w:hAnsi="Times New Roman" w:cs="Times New Roman"/>
                <w:sz w:val="28"/>
                <w:szCs w:val="28"/>
              </w:rPr>
              <w:t xml:space="preserve">А.А. </w:t>
            </w:r>
            <w:proofErr w:type="spellStart"/>
            <w:r w:rsidRPr="00E76701">
              <w:rPr>
                <w:rFonts w:ascii="Times New Roman" w:hAnsi="Times New Roman" w:cs="Times New Roman"/>
                <w:sz w:val="28"/>
                <w:szCs w:val="28"/>
              </w:rPr>
              <w:t>Лисс</w:t>
            </w:r>
            <w:proofErr w:type="spellEnd"/>
            <w:r w:rsidR="00F079EE" w:rsidRPr="00E76701">
              <w:rPr>
                <w:rFonts w:ascii="Times New Roman" w:hAnsi="Times New Roman" w:cs="Times New Roman"/>
                <w:sz w:val="28"/>
                <w:szCs w:val="28"/>
              </w:rPr>
              <w:t xml:space="preserve"> </w:t>
            </w:r>
          </w:p>
        </w:tc>
      </w:tr>
    </w:tbl>
    <w:p w14:paraId="0E4ACBB0" w14:textId="77777777" w:rsidR="009713F2" w:rsidRPr="00970702" w:rsidRDefault="009713F2">
      <w:pPr>
        <w:spacing w:line="336" w:lineRule="auto"/>
        <w:jc w:val="center"/>
        <w:rPr>
          <w:rFonts w:ascii="Times New Roman" w:hAnsi="Times New Roman" w:cs="Times New Roman"/>
          <w:sz w:val="28"/>
          <w:szCs w:val="28"/>
        </w:rPr>
      </w:pPr>
    </w:p>
    <w:p w14:paraId="6674CA2B" w14:textId="77777777" w:rsidR="009713F2" w:rsidRPr="00970702" w:rsidRDefault="009713F2">
      <w:pPr>
        <w:spacing w:line="336" w:lineRule="auto"/>
        <w:jc w:val="center"/>
        <w:rPr>
          <w:rFonts w:ascii="Times New Roman" w:hAnsi="Times New Roman" w:cs="Times New Roman"/>
          <w:sz w:val="28"/>
          <w:szCs w:val="28"/>
        </w:rPr>
      </w:pPr>
    </w:p>
    <w:p w14:paraId="297CCC68" w14:textId="77777777" w:rsidR="009713F2" w:rsidRPr="00970702" w:rsidRDefault="00F079EE">
      <w:pPr>
        <w:spacing w:line="336" w:lineRule="auto"/>
        <w:jc w:val="center"/>
        <w:rPr>
          <w:rFonts w:ascii="Times New Roman" w:hAnsi="Times New Roman" w:cs="Times New Roman"/>
        </w:rPr>
      </w:pPr>
      <w:r w:rsidRPr="00970702">
        <w:rPr>
          <w:rStyle w:val="a7"/>
          <w:rFonts w:ascii="Times New Roman" w:hAnsi="Times New Roman" w:cs="Times New Roman"/>
          <w:caps/>
          <w:sz w:val="36"/>
          <w:szCs w:val="28"/>
        </w:rPr>
        <w:t>ВЫПУСКНАЯ КВАЛИФИКАЦИОННАЯ РАБОТА</w:t>
      </w:r>
    </w:p>
    <w:p w14:paraId="33BA8421" w14:textId="00A4929A" w:rsidR="009713F2" w:rsidRPr="00970702" w:rsidRDefault="00F079EE">
      <w:pPr>
        <w:spacing w:line="336" w:lineRule="auto"/>
        <w:jc w:val="center"/>
        <w:rPr>
          <w:rStyle w:val="a7"/>
          <w:rFonts w:ascii="Times New Roman" w:hAnsi="Times New Roman" w:cs="Times New Roman"/>
          <w:caps/>
          <w:color w:val="FF0000"/>
          <w:sz w:val="36"/>
          <w:szCs w:val="28"/>
        </w:rPr>
      </w:pPr>
      <w:r w:rsidRPr="00970702">
        <w:rPr>
          <w:rStyle w:val="a7"/>
          <w:rFonts w:ascii="Times New Roman" w:hAnsi="Times New Roman" w:cs="Times New Roman"/>
          <w:caps/>
          <w:sz w:val="36"/>
          <w:szCs w:val="28"/>
        </w:rPr>
        <w:t xml:space="preserve">БАКАЛАВРА </w:t>
      </w:r>
    </w:p>
    <w:p w14:paraId="156BB15E" w14:textId="77777777" w:rsidR="009713F2" w:rsidRPr="00970702" w:rsidRDefault="009713F2">
      <w:pPr>
        <w:spacing w:line="336" w:lineRule="auto"/>
        <w:jc w:val="center"/>
        <w:rPr>
          <w:rStyle w:val="a7"/>
          <w:rFonts w:ascii="Times New Roman" w:hAnsi="Times New Roman" w:cs="Times New Roman"/>
          <w:caps/>
          <w:color w:val="FF0000"/>
          <w:szCs w:val="28"/>
        </w:rPr>
      </w:pPr>
    </w:p>
    <w:p w14:paraId="5423D96E" w14:textId="3B9D317A" w:rsidR="009713F2" w:rsidRPr="00970702" w:rsidRDefault="00F079EE" w:rsidP="00D87ABA">
      <w:pPr>
        <w:jc w:val="center"/>
        <w:rPr>
          <w:rStyle w:val="a7"/>
          <w:rFonts w:ascii="Times New Roman" w:hAnsi="Times New Roman" w:cs="Times New Roman"/>
          <w:smallCaps w:val="0"/>
          <w:sz w:val="28"/>
          <w:szCs w:val="28"/>
        </w:rPr>
      </w:pPr>
      <w:r w:rsidRPr="00970702">
        <w:rPr>
          <w:rStyle w:val="a7"/>
          <w:rFonts w:ascii="Times New Roman" w:hAnsi="Times New Roman" w:cs="Times New Roman"/>
          <w:smallCaps w:val="0"/>
          <w:sz w:val="28"/>
          <w:szCs w:val="28"/>
        </w:rPr>
        <w:t xml:space="preserve">Тема: </w:t>
      </w:r>
      <w:r w:rsidR="005D4544" w:rsidRPr="005D4544">
        <w:rPr>
          <w:b/>
          <w:bCs/>
          <w:caps/>
          <w:smallCaps/>
          <w:color w:val="000000"/>
          <w:spacing w:val="5"/>
          <w:sz w:val="28"/>
          <w:szCs w:val="28"/>
        </w:rPr>
        <w:t>Нейронная сеть для прогнозирования риска заболеваний на основе многомерных данных</w:t>
      </w:r>
      <w:r w:rsidR="00D87ABA" w:rsidRPr="00AE7644">
        <w:rPr>
          <w:b/>
          <w:bCs/>
          <w:caps/>
          <w:smallCaps/>
          <w:color w:val="000000"/>
          <w:spacing w:val="5"/>
          <w:sz w:val="28"/>
          <w:szCs w:val="28"/>
        </w:rPr>
        <w:t>.</w:t>
      </w:r>
    </w:p>
    <w:p w14:paraId="7E59239A" w14:textId="77777777" w:rsidR="009713F2" w:rsidRPr="00970702" w:rsidRDefault="009713F2">
      <w:pPr>
        <w:spacing w:line="336" w:lineRule="auto"/>
        <w:jc w:val="center"/>
        <w:rPr>
          <w:rFonts w:ascii="Times New Roman" w:hAnsi="Times New Roman" w:cs="Times New Roman"/>
          <w:sz w:val="28"/>
          <w:szCs w:val="28"/>
        </w:rPr>
      </w:pPr>
    </w:p>
    <w:tbl>
      <w:tblPr>
        <w:tblW w:w="9659" w:type="dxa"/>
        <w:tblInd w:w="-108" w:type="dxa"/>
        <w:tblLayout w:type="fixed"/>
        <w:tblLook w:val="0000" w:firstRow="0" w:lastRow="0" w:firstColumn="0" w:lastColumn="0" w:noHBand="0" w:noVBand="0"/>
      </w:tblPr>
      <w:tblGrid>
        <w:gridCol w:w="2252"/>
        <w:gridCol w:w="2378"/>
        <w:gridCol w:w="2212"/>
        <w:gridCol w:w="257"/>
        <w:gridCol w:w="2560"/>
      </w:tblGrid>
      <w:tr w:rsidR="00D87ABA" w:rsidRPr="00970702" w14:paraId="4FD63A1B" w14:textId="77777777" w:rsidTr="00D87ABA">
        <w:trPr>
          <w:trHeight w:val="397"/>
        </w:trPr>
        <w:tc>
          <w:tcPr>
            <w:tcW w:w="2252" w:type="dxa"/>
            <w:vAlign w:val="bottom"/>
          </w:tcPr>
          <w:p w14:paraId="3CB7D88F" w14:textId="77777777" w:rsidR="00D87ABA" w:rsidRPr="00970702" w:rsidRDefault="00D87ABA" w:rsidP="00D87ABA">
            <w:pPr>
              <w:rPr>
                <w:rFonts w:ascii="Times New Roman" w:hAnsi="Times New Roman" w:cs="Times New Roman"/>
                <w:sz w:val="28"/>
              </w:rPr>
            </w:pPr>
            <w:r w:rsidRPr="00970702">
              <w:rPr>
                <w:rFonts w:ascii="Times New Roman" w:hAnsi="Times New Roman" w:cs="Times New Roman"/>
                <w:sz w:val="28"/>
              </w:rPr>
              <w:t>Студент</w:t>
            </w:r>
          </w:p>
        </w:tc>
        <w:tc>
          <w:tcPr>
            <w:tcW w:w="2378" w:type="dxa"/>
          </w:tcPr>
          <w:p w14:paraId="73FBCB79" w14:textId="77777777" w:rsidR="00D87ABA" w:rsidRPr="00970702" w:rsidRDefault="00D87ABA" w:rsidP="00D87ABA">
            <w:pPr>
              <w:snapToGrid w:val="0"/>
              <w:jc w:val="center"/>
              <w:rPr>
                <w:rFonts w:ascii="Times New Roman" w:hAnsi="Times New Roman" w:cs="Times New Roman"/>
                <w:i/>
                <w:sz w:val="28"/>
              </w:rPr>
            </w:pPr>
          </w:p>
        </w:tc>
        <w:tc>
          <w:tcPr>
            <w:tcW w:w="2212" w:type="dxa"/>
            <w:tcBorders>
              <w:bottom w:val="single" w:sz="4" w:space="0" w:color="000000"/>
            </w:tcBorders>
            <w:vAlign w:val="bottom"/>
          </w:tcPr>
          <w:p w14:paraId="1DB9E5E2" w14:textId="77777777" w:rsidR="00D87ABA" w:rsidRPr="00970702" w:rsidRDefault="00D87ABA" w:rsidP="00D87ABA">
            <w:pPr>
              <w:snapToGrid w:val="0"/>
              <w:rPr>
                <w:rFonts w:ascii="Times New Roman" w:hAnsi="Times New Roman" w:cs="Times New Roman"/>
                <w:i/>
                <w:sz w:val="28"/>
              </w:rPr>
            </w:pPr>
          </w:p>
        </w:tc>
        <w:tc>
          <w:tcPr>
            <w:tcW w:w="257" w:type="dxa"/>
          </w:tcPr>
          <w:p w14:paraId="7FB4CB91" w14:textId="77777777" w:rsidR="00D87ABA" w:rsidRPr="00970702" w:rsidRDefault="00D87ABA" w:rsidP="00D87ABA">
            <w:pPr>
              <w:snapToGrid w:val="0"/>
              <w:rPr>
                <w:rFonts w:ascii="Times New Roman" w:hAnsi="Times New Roman" w:cs="Times New Roman"/>
                <w:i/>
                <w:sz w:val="28"/>
              </w:rPr>
            </w:pPr>
          </w:p>
        </w:tc>
        <w:tc>
          <w:tcPr>
            <w:tcW w:w="2560" w:type="dxa"/>
            <w:vAlign w:val="bottom"/>
          </w:tcPr>
          <w:p w14:paraId="55F269EB" w14:textId="736C49A3" w:rsidR="00D87ABA" w:rsidRPr="00970702" w:rsidRDefault="005D4544" w:rsidP="00D87ABA">
            <w:pPr>
              <w:rPr>
                <w:rFonts w:ascii="Times New Roman" w:hAnsi="Times New Roman" w:cs="Times New Roman"/>
                <w:sz w:val="28"/>
              </w:rPr>
            </w:pPr>
            <w:r>
              <w:rPr>
                <w:color w:val="000000"/>
                <w:sz w:val="28"/>
                <w:szCs w:val="28"/>
              </w:rPr>
              <w:t>Е</w:t>
            </w:r>
            <w:r w:rsidR="00D87ABA">
              <w:rPr>
                <w:color w:val="000000"/>
                <w:sz w:val="28"/>
                <w:szCs w:val="28"/>
              </w:rPr>
              <w:t>.</w:t>
            </w:r>
            <w:r>
              <w:rPr>
                <w:color w:val="000000"/>
                <w:sz w:val="28"/>
                <w:szCs w:val="28"/>
              </w:rPr>
              <w:t>Д</w:t>
            </w:r>
            <w:r w:rsidR="00D87ABA">
              <w:rPr>
                <w:color w:val="000000"/>
                <w:sz w:val="28"/>
                <w:szCs w:val="28"/>
              </w:rPr>
              <w:t xml:space="preserve">. </w:t>
            </w:r>
            <w:r>
              <w:rPr>
                <w:color w:val="000000"/>
                <w:sz w:val="28"/>
                <w:szCs w:val="28"/>
              </w:rPr>
              <w:t>Мордасов</w:t>
            </w:r>
          </w:p>
        </w:tc>
      </w:tr>
      <w:tr w:rsidR="009713F2" w:rsidRPr="00970702" w14:paraId="360F3B8D" w14:textId="77777777" w:rsidTr="00D87ABA">
        <w:trPr>
          <w:trHeight w:val="211"/>
        </w:trPr>
        <w:tc>
          <w:tcPr>
            <w:tcW w:w="2252" w:type="dxa"/>
            <w:vAlign w:val="bottom"/>
          </w:tcPr>
          <w:p w14:paraId="68800090" w14:textId="77777777" w:rsidR="009713F2" w:rsidRPr="00970702" w:rsidRDefault="009713F2">
            <w:pPr>
              <w:snapToGrid w:val="0"/>
              <w:rPr>
                <w:rFonts w:ascii="Times New Roman" w:hAnsi="Times New Roman" w:cs="Times New Roman"/>
                <w:i/>
                <w:sz w:val="28"/>
              </w:rPr>
            </w:pPr>
          </w:p>
        </w:tc>
        <w:tc>
          <w:tcPr>
            <w:tcW w:w="2378" w:type="dxa"/>
          </w:tcPr>
          <w:p w14:paraId="11A27D97" w14:textId="77777777" w:rsidR="009713F2" w:rsidRPr="00970702" w:rsidRDefault="009713F2">
            <w:pPr>
              <w:snapToGrid w:val="0"/>
              <w:jc w:val="center"/>
              <w:rPr>
                <w:rFonts w:ascii="Times New Roman" w:hAnsi="Times New Roman" w:cs="Times New Roman"/>
                <w:i/>
                <w:sz w:val="28"/>
                <w:vertAlign w:val="superscript"/>
              </w:rPr>
            </w:pPr>
          </w:p>
        </w:tc>
        <w:tc>
          <w:tcPr>
            <w:tcW w:w="2212" w:type="dxa"/>
            <w:tcBorders>
              <w:top w:val="single" w:sz="4" w:space="0" w:color="000000"/>
            </w:tcBorders>
          </w:tcPr>
          <w:p w14:paraId="21B8C533" w14:textId="77777777" w:rsidR="009713F2" w:rsidRPr="00970702" w:rsidRDefault="00F079EE">
            <w:pPr>
              <w:jc w:val="center"/>
              <w:rPr>
                <w:rFonts w:ascii="Times New Roman" w:hAnsi="Times New Roman" w:cs="Times New Roman"/>
                <w:i/>
                <w:sz w:val="28"/>
              </w:rPr>
            </w:pPr>
            <w:r w:rsidRPr="00970702">
              <w:rPr>
                <w:rFonts w:ascii="Times New Roman" w:hAnsi="Times New Roman" w:cs="Times New Roman"/>
                <w:i/>
                <w:sz w:val="16"/>
              </w:rPr>
              <w:t>подпись</w:t>
            </w:r>
          </w:p>
        </w:tc>
        <w:tc>
          <w:tcPr>
            <w:tcW w:w="257" w:type="dxa"/>
          </w:tcPr>
          <w:p w14:paraId="487209F9" w14:textId="77777777" w:rsidR="009713F2" w:rsidRPr="00970702" w:rsidRDefault="009713F2">
            <w:pPr>
              <w:snapToGrid w:val="0"/>
              <w:rPr>
                <w:rFonts w:ascii="Times New Roman" w:hAnsi="Times New Roman" w:cs="Times New Roman"/>
                <w:i/>
                <w:sz w:val="28"/>
              </w:rPr>
            </w:pPr>
          </w:p>
        </w:tc>
        <w:tc>
          <w:tcPr>
            <w:tcW w:w="2560" w:type="dxa"/>
          </w:tcPr>
          <w:p w14:paraId="59F56421" w14:textId="77777777" w:rsidR="009713F2" w:rsidRPr="00970702" w:rsidRDefault="009713F2">
            <w:pPr>
              <w:snapToGrid w:val="0"/>
              <w:rPr>
                <w:rFonts w:ascii="Times New Roman" w:hAnsi="Times New Roman" w:cs="Times New Roman"/>
                <w:i/>
                <w:sz w:val="16"/>
              </w:rPr>
            </w:pPr>
          </w:p>
        </w:tc>
      </w:tr>
      <w:tr w:rsidR="00D87ABA" w:rsidRPr="00970702" w14:paraId="02606660" w14:textId="77777777" w:rsidTr="00D87ABA">
        <w:trPr>
          <w:trHeight w:val="397"/>
        </w:trPr>
        <w:tc>
          <w:tcPr>
            <w:tcW w:w="2252" w:type="dxa"/>
            <w:vAlign w:val="bottom"/>
          </w:tcPr>
          <w:p w14:paraId="016C69D7" w14:textId="77777777" w:rsidR="00D87ABA" w:rsidRPr="00970702" w:rsidRDefault="00D87ABA" w:rsidP="00D87ABA">
            <w:pPr>
              <w:rPr>
                <w:rFonts w:ascii="Times New Roman" w:hAnsi="Times New Roman" w:cs="Times New Roman"/>
                <w:sz w:val="28"/>
              </w:rPr>
            </w:pPr>
            <w:commentRangeStart w:id="0"/>
            <w:r w:rsidRPr="00970702">
              <w:rPr>
                <w:rFonts w:ascii="Times New Roman" w:hAnsi="Times New Roman" w:cs="Times New Roman"/>
                <w:sz w:val="28"/>
              </w:rPr>
              <w:t>Руководитель</w:t>
            </w:r>
            <w:commentRangeEnd w:id="0"/>
            <w:r>
              <w:rPr>
                <w:rStyle w:val="ad"/>
                <w:rFonts w:cs="Mangal"/>
              </w:rPr>
              <w:commentReference w:id="0"/>
            </w:r>
          </w:p>
        </w:tc>
        <w:tc>
          <w:tcPr>
            <w:tcW w:w="2378" w:type="dxa"/>
            <w:vAlign w:val="bottom"/>
          </w:tcPr>
          <w:p w14:paraId="372519E0" w14:textId="6CA834E3" w:rsidR="00D87ABA" w:rsidRPr="00970702" w:rsidRDefault="00D87ABA" w:rsidP="00D87ABA">
            <w:pPr>
              <w:snapToGrid w:val="0"/>
              <w:jc w:val="center"/>
              <w:rPr>
                <w:rFonts w:ascii="Times New Roman" w:hAnsi="Times New Roman" w:cs="Times New Roman"/>
                <w:sz w:val="28"/>
              </w:rPr>
            </w:pPr>
            <w:r>
              <w:rPr>
                <w:sz w:val="28"/>
              </w:rPr>
              <w:t>к.т.н., доцент</w:t>
            </w:r>
          </w:p>
        </w:tc>
        <w:tc>
          <w:tcPr>
            <w:tcW w:w="2212" w:type="dxa"/>
            <w:tcBorders>
              <w:bottom w:val="single" w:sz="4" w:space="0" w:color="000000"/>
            </w:tcBorders>
            <w:vAlign w:val="bottom"/>
          </w:tcPr>
          <w:p w14:paraId="255E65C4" w14:textId="77777777" w:rsidR="00D87ABA" w:rsidRPr="00970702" w:rsidRDefault="00D87ABA" w:rsidP="00D87ABA">
            <w:pPr>
              <w:snapToGrid w:val="0"/>
              <w:rPr>
                <w:rFonts w:ascii="Times New Roman" w:hAnsi="Times New Roman" w:cs="Times New Roman"/>
                <w:i/>
                <w:sz w:val="28"/>
              </w:rPr>
            </w:pPr>
          </w:p>
        </w:tc>
        <w:tc>
          <w:tcPr>
            <w:tcW w:w="257" w:type="dxa"/>
          </w:tcPr>
          <w:p w14:paraId="3172E8C5" w14:textId="77777777" w:rsidR="00D87ABA" w:rsidRPr="00970702" w:rsidRDefault="00D87ABA" w:rsidP="00D87ABA">
            <w:pPr>
              <w:snapToGrid w:val="0"/>
              <w:rPr>
                <w:rFonts w:ascii="Times New Roman" w:hAnsi="Times New Roman" w:cs="Times New Roman"/>
                <w:i/>
                <w:sz w:val="28"/>
              </w:rPr>
            </w:pPr>
          </w:p>
        </w:tc>
        <w:tc>
          <w:tcPr>
            <w:tcW w:w="2560" w:type="dxa"/>
            <w:vAlign w:val="bottom"/>
          </w:tcPr>
          <w:p w14:paraId="20589BDE" w14:textId="5174035C" w:rsidR="00D87ABA" w:rsidRPr="00970702" w:rsidRDefault="005D4544" w:rsidP="00D87ABA">
            <w:pPr>
              <w:rPr>
                <w:rFonts w:ascii="Times New Roman" w:hAnsi="Times New Roman" w:cs="Times New Roman"/>
                <w:sz w:val="28"/>
              </w:rPr>
            </w:pPr>
            <w:r>
              <w:rPr>
                <w:color w:val="000000"/>
                <w:sz w:val="28"/>
                <w:szCs w:val="28"/>
              </w:rPr>
              <w:t>К</w:t>
            </w:r>
            <w:r w:rsidR="00D87ABA">
              <w:rPr>
                <w:color w:val="000000"/>
                <w:sz w:val="28"/>
                <w:szCs w:val="28"/>
              </w:rPr>
              <w:t>.А. Б</w:t>
            </w:r>
            <w:r>
              <w:rPr>
                <w:color w:val="000000"/>
                <w:sz w:val="28"/>
                <w:szCs w:val="28"/>
              </w:rPr>
              <w:t>орисенко</w:t>
            </w:r>
          </w:p>
        </w:tc>
      </w:tr>
      <w:tr w:rsidR="00D87ABA" w:rsidRPr="00970702" w14:paraId="05F52908" w14:textId="77777777" w:rsidTr="00D87ABA">
        <w:trPr>
          <w:trHeight w:val="168"/>
        </w:trPr>
        <w:tc>
          <w:tcPr>
            <w:tcW w:w="2252" w:type="dxa"/>
            <w:vAlign w:val="bottom"/>
          </w:tcPr>
          <w:p w14:paraId="4744125E" w14:textId="77777777" w:rsidR="00D87ABA" w:rsidRPr="00970702" w:rsidRDefault="00D87ABA" w:rsidP="00D87ABA">
            <w:pPr>
              <w:snapToGrid w:val="0"/>
              <w:rPr>
                <w:rFonts w:ascii="Times New Roman" w:hAnsi="Times New Roman" w:cs="Times New Roman"/>
                <w:i/>
                <w:sz w:val="28"/>
              </w:rPr>
            </w:pPr>
          </w:p>
        </w:tc>
        <w:tc>
          <w:tcPr>
            <w:tcW w:w="2378" w:type="dxa"/>
          </w:tcPr>
          <w:p w14:paraId="19818169" w14:textId="77777777" w:rsidR="00D87ABA" w:rsidRPr="00970702" w:rsidRDefault="00D87ABA" w:rsidP="00D87ABA">
            <w:pPr>
              <w:jc w:val="center"/>
              <w:rPr>
                <w:rFonts w:ascii="Times New Roman" w:hAnsi="Times New Roman" w:cs="Times New Roman"/>
                <w:i/>
                <w:vertAlign w:val="superscript"/>
              </w:rPr>
            </w:pPr>
            <w:r w:rsidRPr="00970702">
              <w:rPr>
                <w:rFonts w:ascii="Times New Roman" w:hAnsi="Times New Roman" w:cs="Times New Roman"/>
                <w:i/>
                <w:vertAlign w:val="superscript"/>
              </w:rPr>
              <w:t>(Уч. степень, уч. звание)</w:t>
            </w:r>
          </w:p>
        </w:tc>
        <w:tc>
          <w:tcPr>
            <w:tcW w:w="2212" w:type="dxa"/>
            <w:tcBorders>
              <w:top w:val="single" w:sz="4" w:space="0" w:color="000000"/>
            </w:tcBorders>
          </w:tcPr>
          <w:p w14:paraId="184E5AC9" w14:textId="77777777" w:rsidR="00D87ABA" w:rsidRPr="00970702" w:rsidRDefault="00D87ABA" w:rsidP="00D87ABA">
            <w:pPr>
              <w:jc w:val="center"/>
              <w:rPr>
                <w:rFonts w:ascii="Times New Roman" w:hAnsi="Times New Roman" w:cs="Times New Roman"/>
                <w:i/>
                <w:sz w:val="28"/>
              </w:rPr>
            </w:pPr>
            <w:r w:rsidRPr="00970702">
              <w:rPr>
                <w:rFonts w:ascii="Times New Roman" w:hAnsi="Times New Roman" w:cs="Times New Roman"/>
                <w:i/>
                <w:sz w:val="16"/>
              </w:rPr>
              <w:t>подпись</w:t>
            </w:r>
          </w:p>
        </w:tc>
        <w:tc>
          <w:tcPr>
            <w:tcW w:w="257" w:type="dxa"/>
          </w:tcPr>
          <w:p w14:paraId="10FD88FF" w14:textId="77777777" w:rsidR="00D87ABA" w:rsidRPr="00970702" w:rsidRDefault="00D87ABA" w:rsidP="00D87ABA">
            <w:pPr>
              <w:snapToGrid w:val="0"/>
              <w:rPr>
                <w:rFonts w:ascii="Times New Roman" w:hAnsi="Times New Roman" w:cs="Times New Roman"/>
                <w:i/>
                <w:sz w:val="28"/>
              </w:rPr>
            </w:pPr>
          </w:p>
        </w:tc>
        <w:tc>
          <w:tcPr>
            <w:tcW w:w="2560" w:type="dxa"/>
          </w:tcPr>
          <w:p w14:paraId="697D460C" w14:textId="77777777" w:rsidR="00D87ABA" w:rsidRPr="00970702" w:rsidRDefault="00D87ABA" w:rsidP="00D87ABA">
            <w:pPr>
              <w:snapToGrid w:val="0"/>
              <w:rPr>
                <w:rFonts w:ascii="Times New Roman" w:hAnsi="Times New Roman" w:cs="Times New Roman"/>
                <w:i/>
                <w:sz w:val="16"/>
              </w:rPr>
            </w:pPr>
          </w:p>
        </w:tc>
      </w:tr>
      <w:tr w:rsidR="00D87ABA" w:rsidRPr="00970702" w14:paraId="2C331C2B" w14:textId="77777777" w:rsidTr="00D87ABA">
        <w:trPr>
          <w:trHeight w:val="397"/>
        </w:trPr>
        <w:tc>
          <w:tcPr>
            <w:tcW w:w="2252" w:type="dxa"/>
            <w:vAlign w:val="bottom"/>
          </w:tcPr>
          <w:p w14:paraId="2933D640" w14:textId="77777777" w:rsidR="00D87ABA" w:rsidRPr="00970702" w:rsidRDefault="00D87ABA" w:rsidP="00D87ABA">
            <w:pPr>
              <w:rPr>
                <w:rFonts w:ascii="Times New Roman" w:hAnsi="Times New Roman" w:cs="Times New Roman"/>
                <w:sz w:val="28"/>
                <w:vertAlign w:val="superscript"/>
              </w:rPr>
            </w:pPr>
            <w:r w:rsidRPr="00970702">
              <w:rPr>
                <w:rFonts w:ascii="Times New Roman" w:hAnsi="Times New Roman" w:cs="Times New Roman"/>
                <w:sz w:val="28"/>
              </w:rPr>
              <w:t>Консультанты</w:t>
            </w:r>
          </w:p>
        </w:tc>
        <w:tc>
          <w:tcPr>
            <w:tcW w:w="2378" w:type="dxa"/>
            <w:vAlign w:val="bottom"/>
          </w:tcPr>
          <w:p w14:paraId="44AF0D85" w14:textId="77777777" w:rsidR="00D87ABA" w:rsidRPr="00E76701" w:rsidRDefault="00D87ABA" w:rsidP="00D87ABA">
            <w:pPr>
              <w:snapToGrid w:val="0"/>
              <w:jc w:val="center"/>
              <w:rPr>
                <w:rFonts w:ascii="Times New Roman" w:hAnsi="Times New Roman" w:cs="Times New Roman"/>
                <w:sz w:val="28"/>
              </w:rPr>
            </w:pPr>
          </w:p>
        </w:tc>
        <w:tc>
          <w:tcPr>
            <w:tcW w:w="2212" w:type="dxa"/>
            <w:tcBorders>
              <w:bottom w:val="single" w:sz="4" w:space="0" w:color="000000"/>
            </w:tcBorders>
            <w:vAlign w:val="bottom"/>
          </w:tcPr>
          <w:p w14:paraId="0AA690F8" w14:textId="77777777" w:rsidR="00D87ABA" w:rsidRPr="00970702" w:rsidRDefault="00D87ABA" w:rsidP="00D87ABA">
            <w:pPr>
              <w:snapToGrid w:val="0"/>
              <w:rPr>
                <w:rFonts w:ascii="Times New Roman" w:hAnsi="Times New Roman" w:cs="Times New Roman"/>
                <w:i/>
                <w:sz w:val="28"/>
              </w:rPr>
            </w:pPr>
          </w:p>
        </w:tc>
        <w:tc>
          <w:tcPr>
            <w:tcW w:w="257" w:type="dxa"/>
          </w:tcPr>
          <w:p w14:paraId="331431EB" w14:textId="77777777" w:rsidR="00D87ABA" w:rsidRPr="00970702" w:rsidRDefault="00D87ABA" w:rsidP="00D87ABA">
            <w:pPr>
              <w:snapToGrid w:val="0"/>
              <w:rPr>
                <w:rFonts w:ascii="Times New Roman" w:hAnsi="Times New Roman" w:cs="Times New Roman"/>
                <w:i/>
                <w:sz w:val="28"/>
              </w:rPr>
            </w:pPr>
          </w:p>
        </w:tc>
        <w:tc>
          <w:tcPr>
            <w:tcW w:w="2560" w:type="dxa"/>
            <w:vAlign w:val="bottom"/>
          </w:tcPr>
          <w:p w14:paraId="28CBC436" w14:textId="77777777" w:rsidR="00D87ABA" w:rsidRPr="00D87ABA" w:rsidRDefault="00D87ABA" w:rsidP="00D87ABA">
            <w:pPr>
              <w:rPr>
                <w:rFonts w:ascii="Times New Roman" w:hAnsi="Times New Roman" w:cs="Times New Roman"/>
                <w:color w:val="000000" w:themeColor="text1"/>
                <w:sz w:val="28"/>
              </w:rPr>
            </w:pPr>
            <w:r w:rsidRPr="00D87ABA">
              <w:rPr>
                <w:rFonts w:ascii="Times New Roman" w:hAnsi="Times New Roman" w:cs="Times New Roman"/>
                <w:color w:val="000000" w:themeColor="text1"/>
                <w:sz w:val="28"/>
                <w:szCs w:val="28"/>
              </w:rPr>
              <w:t>И.И. Иванов</w:t>
            </w:r>
          </w:p>
        </w:tc>
      </w:tr>
      <w:tr w:rsidR="00D87ABA" w:rsidRPr="00970702" w14:paraId="1EFF8D77" w14:textId="77777777" w:rsidTr="00D87ABA">
        <w:trPr>
          <w:trHeight w:val="124"/>
        </w:trPr>
        <w:tc>
          <w:tcPr>
            <w:tcW w:w="2252" w:type="dxa"/>
            <w:vAlign w:val="bottom"/>
          </w:tcPr>
          <w:p w14:paraId="3FCC5B36" w14:textId="77777777" w:rsidR="00D87ABA" w:rsidRPr="00970702" w:rsidRDefault="00D87ABA" w:rsidP="00D87ABA">
            <w:pPr>
              <w:snapToGrid w:val="0"/>
              <w:rPr>
                <w:rFonts w:ascii="Times New Roman" w:hAnsi="Times New Roman" w:cs="Times New Roman"/>
                <w:i/>
                <w:sz w:val="28"/>
              </w:rPr>
            </w:pPr>
          </w:p>
        </w:tc>
        <w:tc>
          <w:tcPr>
            <w:tcW w:w="2378" w:type="dxa"/>
          </w:tcPr>
          <w:p w14:paraId="1DD40C4C" w14:textId="77777777" w:rsidR="00D87ABA" w:rsidRPr="00970702" w:rsidRDefault="00D87ABA" w:rsidP="00D87ABA">
            <w:pPr>
              <w:jc w:val="center"/>
              <w:rPr>
                <w:rFonts w:ascii="Times New Roman" w:hAnsi="Times New Roman" w:cs="Times New Roman"/>
                <w:i/>
                <w:vertAlign w:val="superscript"/>
              </w:rPr>
            </w:pPr>
            <w:r w:rsidRPr="00970702">
              <w:rPr>
                <w:rFonts w:ascii="Times New Roman" w:hAnsi="Times New Roman" w:cs="Times New Roman"/>
                <w:i/>
                <w:vertAlign w:val="superscript"/>
              </w:rPr>
              <w:t>(Уч. степень, уч. звание)</w:t>
            </w:r>
          </w:p>
        </w:tc>
        <w:tc>
          <w:tcPr>
            <w:tcW w:w="2212" w:type="dxa"/>
            <w:tcBorders>
              <w:top w:val="single" w:sz="4" w:space="0" w:color="000000"/>
            </w:tcBorders>
          </w:tcPr>
          <w:p w14:paraId="6AE885BD" w14:textId="77777777" w:rsidR="00D87ABA" w:rsidRPr="00970702" w:rsidRDefault="00D87ABA" w:rsidP="00D87ABA">
            <w:pPr>
              <w:jc w:val="center"/>
              <w:rPr>
                <w:rFonts w:ascii="Times New Roman" w:hAnsi="Times New Roman" w:cs="Times New Roman"/>
                <w:i/>
                <w:sz w:val="28"/>
              </w:rPr>
            </w:pPr>
            <w:r w:rsidRPr="00970702">
              <w:rPr>
                <w:rFonts w:ascii="Times New Roman" w:hAnsi="Times New Roman" w:cs="Times New Roman"/>
                <w:i/>
                <w:sz w:val="16"/>
              </w:rPr>
              <w:t>подпись</w:t>
            </w:r>
          </w:p>
        </w:tc>
        <w:tc>
          <w:tcPr>
            <w:tcW w:w="257" w:type="dxa"/>
          </w:tcPr>
          <w:p w14:paraId="755FA475" w14:textId="77777777" w:rsidR="00D87ABA" w:rsidRPr="00970702" w:rsidRDefault="00D87ABA" w:rsidP="00D87ABA">
            <w:pPr>
              <w:snapToGrid w:val="0"/>
              <w:rPr>
                <w:rFonts w:ascii="Times New Roman" w:hAnsi="Times New Roman" w:cs="Times New Roman"/>
                <w:i/>
                <w:sz w:val="28"/>
              </w:rPr>
            </w:pPr>
          </w:p>
        </w:tc>
        <w:tc>
          <w:tcPr>
            <w:tcW w:w="2560" w:type="dxa"/>
          </w:tcPr>
          <w:p w14:paraId="713525FF" w14:textId="77777777" w:rsidR="00D87ABA" w:rsidRPr="00D87ABA" w:rsidRDefault="00D87ABA" w:rsidP="00D87ABA">
            <w:pPr>
              <w:snapToGrid w:val="0"/>
              <w:rPr>
                <w:rFonts w:ascii="Times New Roman" w:hAnsi="Times New Roman" w:cs="Times New Roman"/>
                <w:i/>
                <w:color w:val="000000" w:themeColor="text1"/>
                <w:sz w:val="16"/>
              </w:rPr>
            </w:pPr>
          </w:p>
        </w:tc>
      </w:tr>
      <w:tr w:rsidR="00D87ABA" w:rsidRPr="00970702" w14:paraId="7DBA28C7" w14:textId="77777777" w:rsidTr="00D87ABA">
        <w:trPr>
          <w:trHeight w:val="397"/>
        </w:trPr>
        <w:tc>
          <w:tcPr>
            <w:tcW w:w="2252" w:type="dxa"/>
            <w:vAlign w:val="bottom"/>
          </w:tcPr>
          <w:p w14:paraId="4CE2E260" w14:textId="77777777" w:rsidR="00D87ABA" w:rsidRPr="00970702" w:rsidRDefault="00D87ABA" w:rsidP="00D87ABA">
            <w:pPr>
              <w:snapToGrid w:val="0"/>
              <w:rPr>
                <w:rFonts w:ascii="Times New Roman" w:hAnsi="Times New Roman" w:cs="Times New Roman"/>
                <w:i/>
                <w:sz w:val="28"/>
              </w:rPr>
            </w:pPr>
          </w:p>
        </w:tc>
        <w:tc>
          <w:tcPr>
            <w:tcW w:w="2378" w:type="dxa"/>
            <w:vAlign w:val="bottom"/>
          </w:tcPr>
          <w:p w14:paraId="3713560A" w14:textId="06B9BA48" w:rsidR="00D87ABA" w:rsidRPr="00E76701" w:rsidRDefault="00D87ABA" w:rsidP="00D87ABA">
            <w:pPr>
              <w:snapToGrid w:val="0"/>
              <w:jc w:val="center"/>
              <w:rPr>
                <w:rFonts w:ascii="Times New Roman" w:hAnsi="Times New Roman" w:cs="Times New Roman"/>
                <w:sz w:val="28"/>
              </w:rPr>
            </w:pPr>
          </w:p>
        </w:tc>
        <w:tc>
          <w:tcPr>
            <w:tcW w:w="2212" w:type="dxa"/>
            <w:tcBorders>
              <w:bottom w:val="single" w:sz="4" w:space="0" w:color="000000"/>
            </w:tcBorders>
            <w:vAlign w:val="bottom"/>
          </w:tcPr>
          <w:p w14:paraId="7BD89D50" w14:textId="77777777" w:rsidR="00D87ABA" w:rsidRPr="00970702" w:rsidRDefault="00D87ABA" w:rsidP="00D87ABA">
            <w:pPr>
              <w:snapToGrid w:val="0"/>
              <w:rPr>
                <w:rFonts w:ascii="Times New Roman" w:hAnsi="Times New Roman" w:cs="Times New Roman"/>
                <w:i/>
                <w:sz w:val="28"/>
                <w:vertAlign w:val="superscript"/>
              </w:rPr>
            </w:pPr>
          </w:p>
        </w:tc>
        <w:tc>
          <w:tcPr>
            <w:tcW w:w="257" w:type="dxa"/>
          </w:tcPr>
          <w:p w14:paraId="4018048B" w14:textId="77777777" w:rsidR="00D87ABA" w:rsidRPr="00970702" w:rsidRDefault="00D87ABA" w:rsidP="00D87ABA">
            <w:pPr>
              <w:snapToGrid w:val="0"/>
              <w:rPr>
                <w:rFonts w:ascii="Times New Roman" w:hAnsi="Times New Roman" w:cs="Times New Roman"/>
                <w:i/>
                <w:sz w:val="28"/>
              </w:rPr>
            </w:pPr>
          </w:p>
        </w:tc>
        <w:tc>
          <w:tcPr>
            <w:tcW w:w="2560" w:type="dxa"/>
            <w:vAlign w:val="bottom"/>
          </w:tcPr>
          <w:p w14:paraId="74731359" w14:textId="77777777" w:rsidR="00D87ABA" w:rsidRPr="00D87ABA" w:rsidRDefault="00D87ABA" w:rsidP="00D87ABA">
            <w:pPr>
              <w:rPr>
                <w:rFonts w:ascii="Times New Roman" w:hAnsi="Times New Roman" w:cs="Times New Roman"/>
                <w:color w:val="000000" w:themeColor="text1"/>
                <w:sz w:val="28"/>
              </w:rPr>
            </w:pPr>
            <w:r w:rsidRPr="00D87ABA">
              <w:rPr>
                <w:rFonts w:ascii="Times New Roman" w:hAnsi="Times New Roman" w:cs="Times New Roman"/>
                <w:color w:val="000000" w:themeColor="text1"/>
                <w:sz w:val="28"/>
                <w:szCs w:val="28"/>
              </w:rPr>
              <w:t>И.И. Иванов</w:t>
            </w:r>
          </w:p>
        </w:tc>
      </w:tr>
      <w:tr w:rsidR="00D87ABA" w:rsidRPr="00970702" w14:paraId="5328CD05" w14:textId="77777777" w:rsidTr="00D87ABA">
        <w:trPr>
          <w:trHeight w:val="124"/>
        </w:trPr>
        <w:tc>
          <w:tcPr>
            <w:tcW w:w="2252" w:type="dxa"/>
            <w:vAlign w:val="bottom"/>
          </w:tcPr>
          <w:p w14:paraId="69BB466A" w14:textId="77777777" w:rsidR="00D87ABA" w:rsidRPr="00970702" w:rsidRDefault="00D87ABA" w:rsidP="00D87ABA">
            <w:pPr>
              <w:snapToGrid w:val="0"/>
              <w:rPr>
                <w:rFonts w:ascii="Times New Roman" w:hAnsi="Times New Roman" w:cs="Times New Roman"/>
                <w:i/>
                <w:sz w:val="28"/>
              </w:rPr>
            </w:pPr>
          </w:p>
        </w:tc>
        <w:tc>
          <w:tcPr>
            <w:tcW w:w="2378" w:type="dxa"/>
          </w:tcPr>
          <w:p w14:paraId="50892E8B" w14:textId="77777777" w:rsidR="00D87ABA" w:rsidRPr="00970702" w:rsidRDefault="00D87ABA" w:rsidP="00D87ABA">
            <w:pPr>
              <w:jc w:val="center"/>
              <w:rPr>
                <w:rFonts w:ascii="Times New Roman" w:hAnsi="Times New Roman" w:cs="Times New Roman"/>
                <w:i/>
                <w:vertAlign w:val="superscript"/>
              </w:rPr>
            </w:pPr>
            <w:r w:rsidRPr="00970702">
              <w:rPr>
                <w:rFonts w:ascii="Times New Roman" w:hAnsi="Times New Roman" w:cs="Times New Roman"/>
                <w:i/>
                <w:vertAlign w:val="superscript"/>
              </w:rPr>
              <w:t>(Уч. степень, уч. звание)</w:t>
            </w:r>
          </w:p>
        </w:tc>
        <w:tc>
          <w:tcPr>
            <w:tcW w:w="2212" w:type="dxa"/>
            <w:tcBorders>
              <w:top w:val="single" w:sz="4" w:space="0" w:color="000000"/>
            </w:tcBorders>
          </w:tcPr>
          <w:p w14:paraId="39CB62C3" w14:textId="77777777" w:rsidR="00D87ABA" w:rsidRPr="00970702" w:rsidRDefault="00D87ABA" w:rsidP="00D87ABA">
            <w:pPr>
              <w:jc w:val="center"/>
              <w:rPr>
                <w:rFonts w:ascii="Times New Roman" w:hAnsi="Times New Roman" w:cs="Times New Roman"/>
                <w:i/>
                <w:sz w:val="28"/>
              </w:rPr>
            </w:pPr>
            <w:r w:rsidRPr="00970702">
              <w:rPr>
                <w:rFonts w:ascii="Times New Roman" w:hAnsi="Times New Roman" w:cs="Times New Roman"/>
                <w:i/>
                <w:sz w:val="16"/>
              </w:rPr>
              <w:t>подпись</w:t>
            </w:r>
          </w:p>
        </w:tc>
        <w:tc>
          <w:tcPr>
            <w:tcW w:w="257" w:type="dxa"/>
          </w:tcPr>
          <w:p w14:paraId="4A98ABA1" w14:textId="77777777" w:rsidR="00D87ABA" w:rsidRPr="00970702" w:rsidRDefault="00D87ABA" w:rsidP="00D87ABA">
            <w:pPr>
              <w:snapToGrid w:val="0"/>
              <w:rPr>
                <w:rFonts w:ascii="Times New Roman" w:hAnsi="Times New Roman" w:cs="Times New Roman"/>
                <w:i/>
                <w:sz w:val="28"/>
              </w:rPr>
            </w:pPr>
          </w:p>
        </w:tc>
        <w:tc>
          <w:tcPr>
            <w:tcW w:w="2560" w:type="dxa"/>
          </w:tcPr>
          <w:p w14:paraId="5DFD22B1" w14:textId="77777777" w:rsidR="00D87ABA" w:rsidRPr="00970702" w:rsidRDefault="00D87ABA" w:rsidP="00D87ABA">
            <w:pPr>
              <w:snapToGrid w:val="0"/>
              <w:rPr>
                <w:rFonts w:ascii="Times New Roman" w:hAnsi="Times New Roman" w:cs="Times New Roman"/>
                <w:i/>
                <w:sz w:val="16"/>
              </w:rPr>
            </w:pPr>
          </w:p>
        </w:tc>
      </w:tr>
      <w:tr w:rsidR="00D87ABA" w:rsidRPr="00970702" w14:paraId="6F2B9CAF" w14:textId="77777777" w:rsidTr="00D87ABA">
        <w:trPr>
          <w:trHeight w:val="397"/>
        </w:trPr>
        <w:tc>
          <w:tcPr>
            <w:tcW w:w="2252" w:type="dxa"/>
            <w:vAlign w:val="bottom"/>
          </w:tcPr>
          <w:p w14:paraId="5F4E2829" w14:textId="77777777" w:rsidR="00D87ABA" w:rsidRPr="00970702" w:rsidRDefault="00D87ABA" w:rsidP="00D87ABA">
            <w:pPr>
              <w:snapToGrid w:val="0"/>
              <w:rPr>
                <w:rFonts w:ascii="Times New Roman" w:hAnsi="Times New Roman" w:cs="Times New Roman"/>
                <w:i/>
                <w:sz w:val="28"/>
              </w:rPr>
            </w:pPr>
          </w:p>
        </w:tc>
        <w:tc>
          <w:tcPr>
            <w:tcW w:w="2378" w:type="dxa"/>
            <w:vAlign w:val="bottom"/>
          </w:tcPr>
          <w:p w14:paraId="54678396" w14:textId="62E83928" w:rsidR="00D87ABA" w:rsidRPr="00751C5C" w:rsidRDefault="00D87ABA" w:rsidP="00D87ABA">
            <w:pPr>
              <w:snapToGrid w:val="0"/>
              <w:jc w:val="center"/>
              <w:rPr>
                <w:rFonts w:ascii="Times New Roman" w:hAnsi="Times New Roman" w:cs="Times New Roman"/>
                <w:sz w:val="28"/>
                <w:lang w:val="en-US"/>
              </w:rPr>
            </w:pPr>
            <w:r w:rsidRPr="00E76701">
              <w:rPr>
                <w:rFonts w:ascii="Times New Roman" w:hAnsi="Times New Roman" w:cs="Times New Roman"/>
                <w:sz w:val="28"/>
              </w:rPr>
              <w:t>к.т.н.</w:t>
            </w:r>
            <w:r>
              <w:rPr>
                <w:rFonts w:ascii="Times New Roman" w:hAnsi="Times New Roman" w:cs="Times New Roman"/>
                <w:sz w:val="28"/>
              </w:rPr>
              <w:t>, доцент</w:t>
            </w:r>
          </w:p>
        </w:tc>
        <w:tc>
          <w:tcPr>
            <w:tcW w:w="2212" w:type="dxa"/>
            <w:tcBorders>
              <w:bottom w:val="single" w:sz="4" w:space="0" w:color="000000"/>
            </w:tcBorders>
          </w:tcPr>
          <w:p w14:paraId="222FF167" w14:textId="77777777" w:rsidR="00D87ABA" w:rsidRPr="00970702" w:rsidRDefault="00D87ABA" w:rsidP="00D87ABA">
            <w:pPr>
              <w:snapToGrid w:val="0"/>
              <w:jc w:val="center"/>
              <w:rPr>
                <w:rFonts w:ascii="Times New Roman" w:hAnsi="Times New Roman" w:cs="Times New Roman"/>
                <w:i/>
                <w:sz w:val="16"/>
                <w:vertAlign w:val="superscript"/>
              </w:rPr>
            </w:pPr>
          </w:p>
        </w:tc>
        <w:tc>
          <w:tcPr>
            <w:tcW w:w="257" w:type="dxa"/>
          </w:tcPr>
          <w:p w14:paraId="244CC314" w14:textId="77777777" w:rsidR="00D87ABA" w:rsidRPr="00970702" w:rsidRDefault="00D87ABA" w:rsidP="00D87ABA">
            <w:pPr>
              <w:snapToGrid w:val="0"/>
              <w:rPr>
                <w:rFonts w:ascii="Times New Roman" w:hAnsi="Times New Roman" w:cs="Times New Roman"/>
                <w:i/>
                <w:sz w:val="28"/>
              </w:rPr>
            </w:pPr>
          </w:p>
        </w:tc>
        <w:tc>
          <w:tcPr>
            <w:tcW w:w="2560" w:type="dxa"/>
            <w:vAlign w:val="bottom"/>
          </w:tcPr>
          <w:p w14:paraId="2FE494C2" w14:textId="70227218" w:rsidR="00D87ABA" w:rsidRPr="00751C5C" w:rsidRDefault="00D87ABA" w:rsidP="00D87ABA">
            <w:pPr>
              <w:rPr>
                <w:rFonts w:ascii="Times New Roman" w:hAnsi="Times New Roman" w:cs="Times New Roman"/>
                <w:sz w:val="16"/>
              </w:rPr>
            </w:pPr>
            <w:commentRangeStart w:id="1"/>
            <w:r w:rsidRPr="00751C5C">
              <w:rPr>
                <w:rFonts w:ascii="Times New Roman" w:hAnsi="Times New Roman" w:cs="Times New Roman"/>
                <w:sz w:val="28"/>
                <w:szCs w:val="28"/>
              </w:rPr>
              <w:t>М.М. Заславский</w:t>
            </w:r>
            <w:commentRangeEnd w:id="1"/>
            <w:r>
              <w:rPr>
                <w:rStyle w:val="ad"/>
                <w:rFonts w:cs="Mangal"/>
              </w:rPr>
              <w:commentReference w:id="1"/>
            </w:r>
          </w:p>
        </w:tc>
      </w:tr>
      <w:tr w:rsidR="00D87ABA" w:rsidRPr="00970702" w14:paraId="387DB7F7" w14:textId="77777777" w:rsidTr="00D87ABA">
        <w:trPr>
          <w:trHeight w:val="124"/>
        </w:trPr>
        <w:tc>
          <w:tcPr>
            <w:tcW w:w="2252" w:type="dxa"/>
            <w:vAlign w:val="bottom"/>
          </w:tcPr>
          <w:p w14:paraId="7726C6FA" w14:textId="77777777" w:rsidR="00D87ABA" w:rsidRPr="00970702" w:rsidRDefault="00D87ABA" w:rsidP="00D87ABA">
            <w:pPr>
              <w:snapToGrid w:val="0"/>
              <w:rPr>
                <w:rFonts w:ascii="Times New Roman" w:hAnsi="Times New Roman" w:cs="Times New Roman"/>
                <w:i/>
                <w:sz w:val="28"/>
              </w:rPr>
            </w:pPr>
          </w:p>
        </w:tc>
        <w:tc>
          <w:tcPr>
            <w:tcW w:w="2378" w:type="dxa"/>
          </w:tcPr>
          <w:p w14:paraId="25AC6A1F" w14:textId="3A48C01A" w:rsidR="00D87ABA" w:rsidRPr="00751C5C" w:rsidRDefault="00D87ABA" w:rsidP="00D87ABA">
            <w:pPr>
              <w:jc w:val="center"/>
              <w:rPr>
                <w:rFonts w:ascii="Times New Roman" w:hAnsi="Times New Roman" w:cs="Times New Roman"/>
                <w:i/>
                <w:vertAlign w:val="superscript"/>
                <w:lang w:val="en-US"/>
              </w:rPr>
            </w:pPr>
          </w:p>
        </w:tc>
        <w:tc>
          <w:tcPr>
            <w:tcW w:w="2212" w:type="dxa"/>
            <w:tcBorders>
              <w:top w:val="single" w:sz="4" w:space="0" w:color="000000"/>
            </w:tcBorders>
          </w:tcPr>
          <w:p w14:paraId="626FE021" w14:textId="77777777" w:rsidR="00D87ABA" w:rsidRPr="00970702" w:rsidRDefault="00D87ABA" w:rsidP="00D87ABA">
            <w:pPr>
              <w:jc w:val="center"/>
              <w:rPr>
                <w:rFonts w:ascii="Times New Roman" w:hAnsi="Times New Roman" w:cs="Times New Roman"/>
                <w:i/>
                <w:sz w:val="16"/>
              </w:rPr>
            </w:pPr>
            <w:r w:rsidRPr="00970702">
              <w:rPr>
                <w:rFonts w:ascii="Times New Roman" w:hAnsi="Times New Roman" w:cs="Times New Roman"/>
                <w:i/>
                <w:sz w:val="16"/>
              </w:rPr>
              <w:t>подпись</w:t>
            </w:r>
          </w:p>
        </w:tc>
        <w:tc>
          <w:tcPr>
            <w:tcW w:w="257" w:type="dxa"/>
          </w:tcPr>
          <w:p w14:paraId="78F64D04" w14:textId="77777777" w:rsidR="00D87ABA" w:rsidRPr="00970702" w:rsidRDefault="00D87ABA" w:rsidP="00D87ABA">
            <w:pPr>
              <w:snapToGrid w:val="0"/>
              <w:rPr>
                <w:rFonts w:ascii="Times New Roman" w:hAnsi="Times New Roman" w:cs="Times New Roman"/>
                <w:i/>
                <w:sz w:val="28"/>
              </w:rPr>
            </w:pPr>
          </w:p>
        </w:tc>
        <w:tc>
          <w:tcPr>
            <w:tcW w:w="2560" w:type="dxa"/>
          </w:tcPr>
          <w:p w14:paraId="1BF59C66" w14:textId="77777777" w:rsidR="00D87ABA" w:rsidRPr="00970702" w:rsidRDefault="00D87ABA" w:rsidP="00D87ABA">
            <w:pPr>
              <w:snapToGrid w:val="0"/>
              <w:rPr>
                <w:rFonts w:ascii="Times New Roman" w:hAnsi="Times New Roman" w:cs="Times New Roman"/>
                <w:i/>
                <w:sz w:val="16"/>
              </w:rPr>
            </w:pPr>
          </w:p>
        </w:tc>
      </w:tr>
    </w:tbl>
    <w:p w14:paraId="4A076070" w14:textId="77777777" w:rsidR="009713F2" w:rsidRPr="00970702" w:rsidRDefault="009713F2">
      <w:pPr>
        <w:spacing w:line="336" w:lineRule="auto"/>
        <w:jc w:val="center"/>
        <w:rPr>
          <w:rFonts w:ascii="Times New Roman" w:hAnsi="Times New Roman" w:cs="Times New Roman"/>
          <w:bCs/>
          <w:sz w:val="28"/>
          <w:szCs w:val="28"/>
        </w:rPr>
      </w:pPr>
    </w:p>
    <w:p w14:paraId="180B7D22" w14:textId="77777777" w:rsidR="009713F2" w:rsidRPr="00970702" w:rsidRDefault="009713F2">
      <w:pPr>
        <w:spacing w:line="336" w:lineRule="auto"/>
        <w:jc w:val="center"/>
        <w:rPr>
          <w:rFonts w:ascii="Times New Roman" w:hAnsi="Times New Roman" w:cs="Times New Roman"/>
          <w:bCs/>
          <w:sz w:val="28"/>
          <w:szCs w:val="28"/>
        </w:rPr>
      </w:pPr>
    </w:p>
    <w:p w14:paraId="0BCC5008" w14:textId="77777777" w:rsidR="009713F2" w:rsidRPr="00970702" w:rsidRDefault="00F079EE">
      <w:pPr>
        <w:spacing w:line="336" w:lineRule="auto"/>
        <w:jc w:val="center"/>
        <w:rPr>
          <w:rFonts w:ascii="Times New Roman" w:hAnsi="Times New Roman" w:cs="Times New Roman"/>
          <w:bCs/>
          <w:sz w:val="28"/>
          <w:szCs w:val="28"/>
        </w:rPr>
      </w:pPr>
      <w:r w:rsidRPr="00970702">
        <w:rPr>
          <w:rFonts w:ascii="Times New Roman" w:hAnsi="Times New Roman" w:cs="Times New Roman"/>
          <w:bCs/>
          <w:sz w:val="28"/>
          <w:szCs w:val="28"/>
        </w:rPr>
        <w:t>Санкт-Петербург</w:t>
      </w:r>
    </w:p>
    <w:p w14:paraId="3826EBBE" w14:textId="61635BF3" w:rsidR="009713F2" w:rsidRPr="00D87ABA" w:rsidRDefault="00F079EE">
      <w:pPr>
        <w:spacing w:line="336" w:lineRule="auto"/>
        <w:jc w:val="center"/>
        <w:rPr>
          <w:rFonts w:ascii="Times New Roman" w:hAnsi="Times New Roman" w:cs="Times New Roman"/>
          <w:b/>
          <w:caps/>
          <w:color w:val="000000" w:themeColor="text1"/>
          <w:sz w:val="28"/>
          <w:szCs w:val="28"/>
          <w:highlight w:val="yellow"/>
        </w:rPr>
      </w:pPr>
      <w:r w:rsidRPr="00D87ABA">
        <w:rPr>
          <w:rFonts w:ascii="Times New Roman" w:hAnsi="Times New Roman" w:cs="Times New Roman"/>
          <w:bCs/>
          <w:color w:val="000000" w:themeColor="text1"/>
          <w:sz w:val="28"/>
          <w:szCs w:val="28"/>
        </w:rPr>
        <w:t>20</w:t>
      </w:r>
      <w:r w:rsidR="00D87ABA" w:rsidRPr="00D87ABA">
        <w:rPr>
          <w:rFonts w:ascii="Times New Roman" w:hAnsi="Times New Roman" w:cs="Times New Roman"/>
          <w:bCs/>
          <w:color w:val="000000" w:themeColor="text1"/>
          <w:sz w:val="28"/>
          <w:szCs w:val="28"/>
          <w:lang w:val="en-US"/>
        </w:rPr>
        <w:t>26</w:t>
      </w:r>
      <w:r w:rsidRPr="00D87ABA">
        <w:rPr>
          <w:rFonts w:ascii="Times New Roman" w:hAnsi="Times New Roman" w:cs="Times New Roman"/>
          <w:color w:val="000000" w:themeColor="text1"/>
        </w:rPr>
        <w:br w:type="page"/>
      </w:r>
    </w:p>
    <w:p w14:paraId="482EB1A3" w14:textId="77777777" w:rsidR="009713F2" w:rsidRPr="00970702" w:rsidRDefault="00F079EE">
      <w:pPr>
        <w:spacing w:line="336" w:lineRule="auto"/>
        <w:jc w:val="center"/>
        <w:rPr>
          <w:rFonts w:ascii="Times New Roman" w:hAnsi="Times New Roman" w:cs="Times New Roman"/>
          <w:b/>
          <w:caps/>
          <w:sz w:val="28"/>
          <w:szCs w:val="28"/>
        </w:rPr>
      </w:pPr>
      <w:commentRangeStart w:id="2"/>
      <w:r w:rsidRPr="00970702">
        <w:rPr>
          <w:rFonts w:ascii="Times New Roman" w:hAnsi="Times New Roman" w:cs="Times New Roman"/>
          <w:b/>
          <w:caps/>
          <w:sz w:val="28"/>
          <w:szCs w:val="28"/>
        </w:rPr>
        <w:lastRenderedPageBreak/>
        <w:t>ЗАДАНИЕ</w:t>
      </w:r>
      <w:commentRangeEnd w:id="2"/>
      <w:r w:rsidR="00065625">
        <w:rPr>
          <w:rStyle w:val="ad"/>
          <w:rFonts w:cs="Mangal"/>
        </w:rPr>
        <w:commentReference w:id="2"/>
      </w:r>
    </w:p>
    <w:p w14:paraId="42619D58" w14:textId="77777777" w:rsidR="009713F2" w:rsidRPr="00970702" w:rsidRDefault="00F079EE">
      <w:pPr>
        <w:spacing w:line="360" w:lineRule="auto"/>
        <w:jc w:val="center"/>
        <w:rPr>
          <w:rFonts w:ascii="Times New Roman" w:hAnsi="Times New Roman" w:cs="Times New Roman"/>
        </w:rPr>
      </w:pPr>
      <w:r w:rsidRPr="00970702">
        <w:rPr>
          <w:rFonts w:ascii="Times New Roman" w:hAnsi="Times New Roman" w:cs="Times New Roman"/>
          <w:b/>
          <w:caps/>
          <w:sz w:val="28"/>
          <w:szCs w:val="28"/>
        </w:rPr>
        <w:t>на выпускную квалификационную работу</w:t>
      </w:r>
    </w:p>
    <w:p w14:paraId="35DE1EB9" w14:textId="77777777" w:rsidR="009713F2" w:rsidRPr="00970702" w:rsidRDefault="009713F2">
      <w:pPr>
        <w:spacing w:line="360" w:lineRule="auto"/>
        <w:jc w:val="center"/>
        <w:rPr>
          <w:rFonts w:ascii="Times New Roman" w:hAnsi="Times New Roman" w:cs="Times New Roman"/>
          <w:b/>
          <w:caps/>
          <w:sz w:val="28"/>
          <w:szCs w:val="28"/>
        </w:rPr>
      </w:pPr>
    </w:p>
    <w:tbl>
      <w:tblPr>
        <w:tblW w:w="9464" w:type="dxa"/>
        <w:tblInd w:w="-108" w:type="dxa"/>
        <w:tblLook w:val="0000" w:firstRow="0" w:lastRow="0" w:firstColumn="0" w:lastColumn="0" w:noHBand="0" w:noVBand="0"/>
      </w:tblPr>
      <w:tblGrid>
        <w:gridCol w:w="3417"/>
        <w:gridCol w:w="6047"/>
      </w:tblGrid>
      <w:tr w:rsidR="009713F2" w:rsidRPr="00970702" w14:paraId="233821E3" w14:textId="77777777">
        <w:tc>
          <w:tcPr>
            <w:tcW w:w="3417" w:type="dxa"/>
          </w:tcPr>
          <w:p w14:paraId="254D6C4F" w14:textId="77777777" w:rsidR="009713F2" w:rsidRPr="00970702" w:rsidRDefault="009713F2">
            <w:pPr>
              <w:snapToGrid w:val="0"/>
              <w:spacing w:line="360" w:lineRule="auto"/>
              <w:jc w:val="center"/>
              <w:rPr>
                <w:rFonts w:ascii="Times New Roman" w:hAnsi="Times New Roman" w:cs="Times New Roman"/>
                <w:b/>
                <w:caps/>
                <w:sz w:val="28"/>
                <w:szCs w:val="28"/>
              </w:rPr>
            </w:pPr>
          </w:p>
        </w:tc>
        <w:tc>
          <w:tcPr>
            <w:tcW w:w="6046" w:type="dxa"/>
          </w:tcPr>
          <w:p w14:paraId="2640E905" w14:textId="77777777" w:rsidR="009713F2" w:rsidRPr="00970702" w:rsidRDefault="00F079EE">
            <w:pPr>
              <w:spacing w:line="360" w:lineRule="auto"/>
              <w:jc w:val="right"/>
              <w:rPr>
                <w:rFonts w:ascii="Times New Roman" w:hAnsi="Times New Roman" w:cs="Times New Roman"/>
                <w:sz w:val="28"/>
                <w:szCs w:val="28"/>
              </w:rPr>
            </w:pPr>
            <w:r w:rsidRPr="00970702">
              <w:rPr>
                <w:rFonts w:ascii="Times New Roman" w:hAnsi="Times New Roman" w:cs="Times New Roman"/>
                <w:sz w:val="28"/>
                <w:szCs w:val="28"/>
              </w:rPr>
              <w:t>Утверждаю</w:t>
            </w:r>
          </w:p>
        </w:tc>
      </w:tr>
      <w:tr w:rsidR="009713F2" w:rsidRPr="00970702" w14:paraId="09396706" w14:textId="77777777">
        <w:tc>
          <w:tcPr>
            <w:tcW w:w="3417" w:type="dxa"/>
          </w:tcPr>
          <w:p w14:paraId="3B78B65D" w14:textId="77777777" w:rsidR="009713F2" w:rsidRPr="00570A90" w:rsidRDefault="009713F2">
            <w:pPr>
              <w:snapToGrid w:val="0"/>
              <w:spacing w:line="360" w:lineRule="auto"/>
              <w:jc w:val="center"/>
              <w:rPr>
                <w:rFonts w:ascii="Times New Roman" w:hAnsi="Times New Roman" w:cs="Times New Roman"/>
                <w:b/>
                <w:caps/>
                <w:sz w:val="28"/>
                <w:szCs w:val="28"/>
              </w:rPr>
            </w:pPr>
          </w:p>
        </w:tc>
        <w:tc>
          <w:tcPr>
            <w:tcW w:w="6046" w:type="dxa"/>
          </w:tcPr>
          <w:p w14:paraId="20F8F0C5" w14:textId="5AAB1832" w:rsidR="009713F2" w:rsidRPr="00570A90" w:rsidRDefault="00F079EE">
            <w:pPr>
              <w:spacing w:line="360" w:lineRule="auto"/>
              <w:jc w:val="right"/>
              <w:rPr>
                <w:rFonts w:ascii="Times New Roman" w:hAnsi="Times New Roman" w:cs="Times New Roman"/>
                <w:sz w:val="28"/>
                <w:szCs w:val="28"/>
              </w:rPr>
            </w:pPr>
            <w:r w:rsidRPr="00570A90">
              <w:rPr>
                <w:rFonts w:ascii="Times New Roman" w:hAnsi="Times New Roman" w:cs="Times New Roman"/>
                <w:sz w:val="28"/>
                <w:szCs w:val="28"/>
              </w:rPr>
              <w:t xml:space="preserve">Зав. кафедрой </w:t>
            </w:r>
            <w:r w:rsidR="00570A90" w:rsidRPr="00570A90">
              <w:rPr>
                <w:rFonts w:ascii="Times New Roman" w:hAnsi="Times New Roman" w:cs="Times New Roman"/>
                <w:sz w:val="28"/>
                <w:szCs w:val="28"/>
              </w:rPr>
              <w:t>МО ЭВМ</w:t>
            </w:r>
          </w:p>
        </w:tc>
      </w:tr>
      <w:tr w:rsidR="009713F2" w:rsidRPr="00970702" w14:paraId="1D616B7E" w14:textId="77777777">
        <w:tc>
          <w:tcPr>
            <w:tcW w:w="3417" w:type="dxa"/>
          </w:tcPr>
          <w:p w14:paraId="7A320028" w14:textId="77777777" w:rsidR="009713F2" w:rsidRPr="00570A90" w:rsidRDefault="009713F2">
            <w:pPr>
              <w:snapToGrid w:val="0"/>
              <w:spacing w:line="360" w:lineRule="auto"/>
              <w:jc w:val="center"/>
              <w:rPr>
                <w:rFonts w:ascii="Times New Roman" w:hAnsi="Times New Roman" w:cs="Times New Roman"/>
                <w:b/>
                <w:caps/>
                <w:sz w:val="28"/>
                <w:szCs w:val="28"/>
              </w:rPr>
            </w:pPr>
          </w:p>
        </w:tc>
        <w:tc>
          <w:tcPr>
            <w:tcW w:w="6046" w:type="dxa"/>
          </w:tcPr>
          <w:p w14:paraId="6B3CFA76" w14:textId="2A51ABC4" w:rsidR="009713F2" w:rsidRPr="00570A90" w:rsidRDefault="00F079EE">
            <w:pPr>
              <w:spacing w:line="360" w:lineRule="auto"/>
              <w:jc w:val="right"/>
              <w:rPr>
                <w:rFonts w:ascii="Times New Roman" w:hAnsi="Times New Roman" w:cs="Times New Roman"/>
                <w:sz w:val="28"/>
                <w:szCs w:val="28"/>
              </w:rPr>
            </w:pPr>
            <w:r w:rsidRPr="00570A90">
              <w:rPr>
                <w:rFonts w:ascii="Times New Roman" w:hAnsi="Times New Roman" w:cs="Times New Roman"/>
                <w:sz w:val="28"/>
                <w:szCs w:val="28"/>
              </w:rPr>
              <w:t xml:space="preserve">____________ </w:t>
            </w:r>
            <w:r w:rsidR="00570A90" w:rsidRPr="00570A90">
              <w:rPr>
                <w:rFonts w:ascii="Times New Roman" w:hAnsi="Times New Roman" w:cs="Times New Roman"/>
                <w:sz w:val="28"/>
                <w:szCs w:val="28"/>
              </w:rPr>
              <w:t xml:space="preserve">А.А. </w:t>
            </w:r>
            <w:proofErr w:type="spellStart"/>
            <w:r w:rsidR="00570A90" w:rsidRPr="00570A90">
              <w:rPr>
                <w:rFonts w:ascii="Times New Roman" w:hAnsi="Times New Roman" w:cs="Times New Roman"/>
                <w:sz w:val="28"/>
                <w:szCs w:val="28"/>
              </w:rPr>
              <w:t>Лисс</w:t>
            </w:r>
            <w:proofErr w:type="spellEnd"/>
          </w:p>
        </w:tc>
      </w:tr>
      <w:tr w:rsidR="009713F2" w:rsidRPr="00970702" w14:paraId="082D0073" w14:textId="77777777">
        <w:tc>
          <w:tcPr>
            <w:tcW w:w="3417" w:type="dxa"/>
          </w:tcPr>
          <w:p w14:paraId="3D658688" w14:textId="77777777" w:rsidR="009713F2" w:rsidRPr="00970702" w:rsidRDefault="009713F2">
            <w:pPr>
              <w:snapToGrid w:val="0"/>
              <w:spacing w:line="360" w:lineRule="auto"/>
              <w:jc w:val="center"/>
              <w:rPr>
                <w:rFonts w:ascii="Times New Roman" w:hAnsi="Times New Roman" w:cs="Times New Roman"/>
                <w:b/>
                <w:caps/>
                <w:sz w:val="28"/>
                <w:szCs w:val="28"/>
              </w:rPr>
            </w:pPr>
          </w:p>
        </w:tc>
        <w:tc>
          <w:tcPr>
            <w:tcW w:w="6046" w:type="dxa"/>
          </w:tcPr>
          <w:p w14:paraId="7AE6ED5D" w14:textId="23D8B0EE" w:rsidR="009713F2" w:rsidRPr="00970702" w:rsidRDefault="00F079EE">
            <w:pPr>
              <w:spacing w:line="360" w:lineRule="auto"/>
              <w:jc w:val="right"/>
              <w:rPr>
                <w:rFonts w:ascii="Times New Roman" w:hAnsi="Times New Roman" w:cs="Times New Roman"/>
                <w:color w:val="FF0000"/>
                <w:sz w:val="28"/>
                <w:szCs w:val="28"/>
              </w:rPr>
            </w:pPr>
            <w:r w:rsidRPr="00970702">
              <w:rPr>
                <w:rFonts w:ascii="Times New Roman" w:hAnsi="Times New Roman" w:cs="Times New Roman"/>
                <w:sz w:val="28"/>
                <w:szCs w:val="28"/>
              </w:rPr>
              <w:t>«__</w:t>
            </w:r>
            <w:proofErr w:type="gramStart"/>
            <w:r w:rsidRPr="00970702">
              <w:rPr>
                <w:rFonts w:ascii="Times New Roman" w:hAnsi="Times New Roman" w:cs="Times New Roman"/>
                <w:sz w:val="28"/>
                <w:szCs w:val="28"/>
              </w:rPr>
              <w:t>_»_</w:t>
            </w:r>
            <w:proofErr w:type="gramEnd"/>
            <w:r w:rsidRPr="00970702">
              <w:rPr>
                <w:rFonts w:ascii="Times New Roman" w:hAnsi="Times New Roman" w:cs="Times New Roman"/>
                <w:sz w:val="28"/>
                <w:szCs w:val="28"/>
              </w:rPr>
              <w:t>_____________20</w:t>
            </w:r>
            <w:r w:rsidR="00EE7957">
              <w:rPr>
                <w:rFonts w:ascii="Times New Roman" w:hAnsi="Times New Roman" w:cs="Times New Roman"/>
                <w:sz w:val="28"/>
                <w:szCs w:val="28"/>
                <w:lang w:val="en-US"/>
              </w:rPr>
              <w:t>26</w:t>
            </w:r>
            <w:r w:rsidRPr="00970702">
              <w:rPr>
                <w:rFonts w:ascii="Times New Roman" w:hAnsi="Times New Roman" w:cs="Times New Roman"/>
                <w:sz w:val="28"/>
                <w:szCs w:val="28"/>
              </w:rPr>
              <w:t xml:space="preserve"> г.</w:t>
            </w:r>
          </w:p>
        </w:tc>
      </w:tr>
    </w:tbl>
    <w:p w14:paraId="4176F266" w14:textId="77777777" w:rsidR="009713F2" w:rsidRPr="00970702" w:rsidRDefault="009713F2">
      <w:pPr>
        <w:spacing w:line="360" w:lineRule="auto"/>
        <w:jc w:val="center"/>
        <w:rPr>
          <w:rFonts w:ascii="Times New Roman" w:hAnsi="Times New Roman" w:cs="Times New Roman"/>
          <w:b/>
          <w:caps/>
          <w:sz w:val="28"/>
          <w:szCs w:val="28"/>
        </w:rPr>
      </w:pPr>
    </w:p>
    <w:tbl>
      <w:tblPr>
        <w:tblW w:w="9430" w:type="dxa"/>
        <w:tblInd w:w="-108" w:type="dxa"/>
        <w:tblLayout w:type="fixed"/>
        <w:tblLook w:val="0000" w:firstRow="0" w:lastRow="0" w:firstColumn="0" w:lastColumn="0" w:noHBand="0" w:noVBand="0"/>
      </w:tblPr>
      <w:tblGrid>
        <w:gridCol w:w="2241"/>
        <w:gridCol w:w="2240"/>
        <w:gridCol w:w="2185"/>
        <w:gridCol w:w="1260"/>
        <w:gridCol w:w="1504"/>
      </w:tblGrid>
      <w:tr w:rsidR="00B82BCA" w:rsidRPr="00970702" w14:paraId="7D01BC14" w14:textId="77777777" w:rsidTr="004403CF">
        <w:trPr>
          <w:trHeight w:val="567"/>
        </w:trPr>
        <w:tc>
          <w:tcPr>
            <w:tcW w:w="2241" w:type="dxa"/>
            <w:vAlign w:val="center"/>
          </w:tcPr>
          <w:p w14:paraId="0B3E1CDB" w14:textId="77777777" w:rsidR="00B82BCA" w:rsidRPr="00970702" w:rsidRDefault="00B82BCA" w:rsidP="00F30805">
            <w:pPr>
              <w:rPr>
                <w:rFonts w:ascii="Times New Roman" w:hAnsi="Times New Roman" w:cs="Times New Roman"/>
                <w:sz w:val="28"/>
                <w:szCs w:val="28"/>
              </w:rPr>
            </w:pPr>
            <w:r w:rsidRPr="00970702">
              <w:rPr>
                <w:rFonts w:ascii="Times New Roman" w:hAnsi="Times New Roman" w:cs="Times New Roman"/>
                <w:sz w:val="28"/>
                <w:szCs w:val="28"/>
              </w:rPr>
              <w:t>Студент</w:t>
            </w:r>
          </w:p>
        </w:tc>
        <w:tc>
          <w:tcPr>
            <w:tcW w:w="4425" w:type="dxa"/>
            <w:gridSpan w:val="2"/>
            <w:vAlign w:val="center"/>
          </w:tcPr>
          <w:p w14:paraId="68E5C351" w14:textId="663DAEFB" w:rsidR="00B82BCA" w:rsidRPr="004B6162" w:rsidRDefault="005D4544">
            <w:pPr>
              <w:rPr>
                <w:rFonts w:ascii="Times New Roman" w:hAnsi="Times New Roman" w:cs="Times New Roman"/>
                <w:i/>
                <w:color w:val="000000" w:themeColor="text1"/>
                <w:sz w:val="28"/>
                <w:szCs w:val="28"/>
              </w:rPr>
            </w:pPr>
            <w:r>
              <w:rPr>
                <w:rFonts w:ascii="Times New Roman" w:hAnsi="Times New Roman" w:cs="Times New Roman"/>
                <w:color w:val="000000" w:themeColor="text1"/>
                <w:sz w:val="28"/>
                <w:szCs w:val="28"/>
              </w:rPr>
              <w:t>Мордасов</w:t>
            </w:r>
            <w:r w:rsidR="004B6162" w:rsidRPr="004B6162">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Е</w:t>
            </w:r>
            <w:r w:rsidR="004B6162" w:rsidRPr="004B6162">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Д</w:t>
            </w:r>
            <w:r w:rsidR="004B6162" w:rsidRPr="004B6162">
              <w:rPr>
                <w:rFonts w:ascii="Times New Roman" w:hAnsi="Times New Roman" w:cs="Times New Roman"/>
                <w:color w:val="000000" w:themeColor="text1"/>
                <w:sz w:val="28"/>
                <w:szCs w:val="28"/>
              </w:rPr>
              <w:t>.</w:t>
            </w:r>
          </w:p>
        </w:tc>
        <w:tc>
          <w:tcPr>
            <w:tcW w:w="1260" w:type="dxa"/>
            <w:vAlign w:val="center"/>
          </w:tcPr>
          <w:p w14:paraId="23B41F44" w14:textId="77777777" w:rsidR="00B82BCA" w:rsidRPr="004B6162" w:rsidRDefault="00B82BCA">
            <w:pPr>
              <w:rPr>
                <w:rFonts w:ascii="Times New Roman" w:hAnsi="Times New Roman" w:cs="Times New Roman"/>
                <w:color w:val="000000" w:themeColor="text1"/>
                <w:sz w:val="28"/>
                <w:szCs w:val="28"/>
              </w:rPr>
            </w:pPr>
            <w:r w:rsidRPr="004B6162">
              <w:rPr>
                <w:rFonts w:ascii="Times New Roman" w:hAnsi="Times New Roman" w:cs="Times New Roman"/>
                <w:color w:val="000000" w:themeColor="text1"/>
                <w:sz w:val="28"/>
                <w:szCs w:val="28"/>
              </w:rPr>
              <w:t>Группа</w:t>
            </w:r>
          </w:p>
        </w:tc>
        <w:tc>
          <w:tcPr>
            <w:tcW w:w="1504" w:type="dxa"/>
            <w:vAlign w:val="center"/>
          </w:tcPr>
          <w:p w14:paraId="50202A40" w14:textId="60F5A390" w:rsidR="00B82BCA" w:rsidRPr="004B6162" w:rsidRDefault="004B6162">
            <w:pPr>
              <w:rPr>
                <w:rFonts w:ascii="Times New Roman" w:hAnsi="Times New Roman" w:cs="Times New Roman"/>
                <w:b/>
                <w:color w:val="000000" w:themeColor="text1"/>
                <w:sz w:val="28"/>
                <w:szCs w:val="28"/>
                <w:lang w:val="en-US"/>
              </w:rPr>
            </w:pPr>
            <w:r w:rsidRPr="004B6162">
              <w:rPr>
                <w:rFonts w:ascii="Times New Roman" w:hAnsi="Times New Roman" w:cs="Times New Roman"/>
                <w:color w:val="000000" w:themeColor="text1"/>
                <w:sz w:val="28"/>
                <w:szCs w:val="28"/>
                <w:lang w:val="en-US"/>
              </w:rPr>
              <w:t>2383</w:t>
            </w:r>
          </w:p>
        </w:tc>
      </w:tr>
      <w:tr w:rsidR="009713F2" w:rsidRPr="00970702" w14:paraId="7F8CC7F5" w14:textId="77777777" w:rsidTr="004403CF">
        <w:trPr>
          <w:trHeight w:val="563"/>
        </w:trPr>
        <w:tc>
          <w:tcPr>
            <w:tcW w:w="9430" w:type="dxa"/>
            <w:gridSpan w:val="5"/>
          </w:tcPr>
          <w:p w14:paraId="46993B82" w14:textId="41C41802" w:rsidR="009713F2" w:rsidRPr="004B6162" w:rsidRDefault="00F079EE">
            <w:pPr>
              <w:spacing w:line="360" w:lineRule="auto"/>
              <w:rPr>
                <w:rFonts w:ascii="Times New Roman" w:hAnsi="Times New Roman" w:cs="Times New Roman"/>
                <w:color w:val="FF0000"/>
                <w:sz w:val="28"/>
                <w:szCs w:val="28"/>
              </w:rPr>
            </w:pPr>
            <w:r w:rsidRPr="00970702">
              <w:rPr>
                <w:rFonts w:ascii="Times New Roman" w:hAnsi="Times New Roman" w:cs="Times New Roman"/>
                <w:sz w:val="28"/>
                <w:szCs w:val="28"/>
              </w:rPr>
              <w:t xml:space="preserve">Тема работы: </w:t>
            </w:r>
            <w:r w:rsidR="005D4544" w:rsidRPr="005D4544">
              <w:rPr>
                <w:color w:val="000000"/>
                <w:sz w:val="28"/>
                <w:szCs w:val="28"/>
              </w:rPr>
              <w:t>Нейронная сеть для прогнозирования риска заболеваний на основе многомерных данных</w:t>
            </w:r>
            <w:r w:rsidR="004B6162">
              <w:rPr>
                <w:color w:val="1F2328"/>
                <w:sz w:val="28"/>
                <w:szCs w:val="28"/>
                <w:shd w:val="clear" w:color="auto" w:fill="FFFFFF"/>
              </w:rPr>
              <w:t>.</w:t>
            </w:r>
          </w:p>
        </w:tc>
      </w:tr>
      <w:tr w:rsidR="004B6162" w:rsidRPr="00970702" w14:paraId="6C178DAF" w14:textId="77777777" w:rsidTr="004403CF">
        <w:trPr>
          <w:trHeight w:val="557"/>
        </w:trPr>
        <w:tc>
          <w:tcPr>
            <w:tcW w:w="9430" w:type="dxa"/>
            <w:gridSpan w:val="5"/>
          </w:tcPr>
          <w:p w14:paraId="56E00B1F" w14:textId="155A5929" w:rsidR="004B6162" w:rsidRPr="00970702" w:rsidRDefault="004B6162" w:rsidP="004B6162">
            <w:pPr>
              <w:spacing w:line="360" w:lineRule="auto"/>
              <w:rPr>
                <w:rFonts w:ascii="Times New Roman" w:hAnsi="Times New Roman" w:cs="Times New Roman"/>
                <w:sz w:val="28"/>
                <w:szCs w:val="28"/>
              </w:rPr>
            </w:pPr>
            <w:r>
              <w:rPr>
                <w:sz w:val="28"/>
                <w:szCs w:val="28"/>
              </w:rPr>
              <w:t xml:space="preserve">Место выполнения ВКР: </w:t>
            </w:r>
            <w:r>
              <w:rPr>
                <w:color w:val="000000" w:themeColor="text1"/>
                <w:sz w:val="28"/>
                <w:szCs w:val="28"/>
              </w:rPr>
              <w:t>Санкт-Петербургский государственный электротехнический университет «ЛЭТИ» им. В.И. Ульянова (Ленина)</w:t>
            </w:r>
          </w:p>
        </w:tc>
      </w:tr>
      <w:tr w:rsidR="004B6162" w:rsidRPr="00970702" w14:paraId="229BEC07" w14:textId="77777777" w:rsidTr="004403CF">
        <w:trPr>
          <w:trHeight w:val="1376"/>
        </w:trPr>
        <w:tc>
          <w:tcPr>
            <w:tcW w:w="9430" w:type="dxa"/>
            <w:gridSpan w:val="5"/>
          </w:tcPr>
          <w:p w14:paraId="7F870925" w14:textId="77777777" w:rsidR="004B6162" w:rsidRDefault="004B6162" w:rsidP="004B6162">
            <w:pPr>
              <w:spacing w:line="360" w:lineRule="auto"/>
              <w:rPr>
                <w:sz w:val="28"/>
                <w:szCs w:val="28"/>
              </w:rPr>
            </w:pPr>
            <w:r>
              <w:rPr>
                <w:sz w:val="28"/>
                <w:szCs w:val="28"/>
              </w:rPr>
              <w:t>Исходные данные (технические требования):</w:t>
            </w:r>
          </w:p>
          <w:p w14:paraId="3CFBCAB2" w14:textId="5BC4CF1F" w:rsidR="004B6162" w:rsidRPr="00970702" w:rsidRDefault="004B6162" w:rsidP="004B6162">
            <w:pPr>
              <w:spacing w:line="360" w:lineRule="auto"/>
              <w:rPr>
                <w:rFonts w:ascii="Times New Roman" w:hAnsi="Times New Roman" w:cs="Times New Roman"/>
                <w:color w:val="FF0000"/>
                <w:sz w:val="28"/>
                <w:szCs w:val="28"/>
              </w:rPr>
            </w:pPr>
            <w:r w:rsidRPr="00F64175">
              <w:rPr>
                <w:color w:val="000000" w:themeColor="text1"/>
                <w:sz w:val="28"/>
                <w:szCs w:val="28"/>
              </w:rPr>
              <w:t xml:space="preserve">Необходимо разработать </w:t>
            </w:r>
            <w:r w:rsidR="005D4544">
              <w:rPr>
                <w:color w:val="000000" w:themeColor="text1"/>
                <w:sz w:val="28"/>
                <w:szCs w:val="28"/>
              </w:rPr>
              <w:t>н</w:t>
            </w:r>
            <w:r w:rsidR="005D4544" w:rsidRPr="005D4544">
              <w:rPr>
                <w:color w:val="000000" w:themeColor="text1"/>
                <w:sz w:val="28"/>
                <w:szCs w:val="28"/>
              </w:rPr>
              <w:t>ейронн</w:t>
            </w:r>
            <w:r w:rsidR="005D4544">
              <w:rPr>
                <w:color w:val="000000" w:themeColor="text1"/>
                <w:sz w:val="28"/>
                <w:szCs w:val="28"/>
              </w:rPr>
              <w:t>ую</w:t>
            </w:r>
            <w:r w:rsidR="005D4544" w:rsidRPr="005D4544">
              <w:rPr>
                <w:color w:val="000000" w:themeColor="text1"/>
                <w:sz w:val="28"/>
                <w:szCs w:val="28"/>
              </w:rPr>
              <w:t xml:space="preserve"> сеть для прогнозирования риска заболеваний</w:t>
            </w:r>
            <w:r w:rsidRPr="00623787">
              <w:rPr>
                <w:color w:val="000000" w:themeColor="text1"/>
                <w:sz w:val="28"/>
                <w:szCs w:val="28"/>
              </w:rPr>
              <w:t>.</w:t>
            </w:r>
          </w:p>
        </w:tc>
      </w:tr>
      <w:tr w:rsidR="009713F2" w:rsidRPr="00970702" w14:paraId="1A3347A7" w14:textId="77777777" w:rsidTr="004403CF">
        <w:trPr>
          <w:trHeight w:val="1871"/>
        </w:trPr>
        <w:tc>
          <w:tcPr>
            <w:tcW w:w="9430" w:type="dxa"/>
            <w:gridSpan w:val="5"/>
          </w:tcPr>
          <w:p w14:paraId="52BA8875" w14:textId="77777777" w:rsidR="009713F2" w:rsidRPr="00970702" w:rsidRDefault="00F079EE">
            <w:pPr>
              <w:spacing w:line="360" w:lineRule="auto"/>
              <w:rPr>
                <w:rFonts w:ascii="Times New Roman" w:hAnsi="Times New Roman" w:cs="Times New Roman"/>
                <w:sz w:val="28"/>
                <w:szCs w:val="28"/>
              </w:rPr>
            </w:pPr>
            <w:r w:rsidRPr="00970702">
              <w:rPr>
                <w:rFonts w:ascii="Times New Roman" w:hAnsi="Times New Roman" w:cs="Times New Roman"/>
                <w:sz w:val="28"/>
                <w:szCs w:val="28"/>
              </w:rPr>
              <w:t xml:space="preserve">Содержание ВКР: </w:t>
            </w:r>
          </w:p>
          <w:p w14:paraId="5911C805" w14:textId="0FDD18CA" w:rsidR="009713F2" w:rsidRPr="00970702" w:rsidRDefault="004B6162">
            <w:pPr>
              <w:spacing w:line="360" w:lineRule="auto"/>
              <w:rPr>
                <w:rFonts w:ascii="Times New Roman" w:hAnsi="Times New Roman" w:cs="Times New Roman"/>
                <w:color w:val="FF0000"/>
                <w:sz w:val="28"/>
                <w:szCs w:val="28"/>
              </w:rPr>
            </w:pPr>
            <w:r>
              <w:rPr>
                <w:color w:val="000000"/>
                <w:sz w:val="28"/>
                <w:szCs w:val="28"/>
              </w:rPr>
              <w:t>Введение, Обзор предметной области, Формулировка требований к отбору и постановка задачи, Описание метода решения, Заключение</w:t>
            </w:r>
          </w:p>
        </w:tc>
      </w:tr>
      <w:tr w:rsidR="009713F2" w:rsidRPr="00970702" w14:paraId="79E53908" w14:textId="77777777" w:rsidTr="004403CF">
        <w:trPr>
          <w:trHeight w:val="1044"/>
        </w:trPr>
        <w:tc>
          <w:tcPr>
            <w:tcW w:w="9430" w:type="dxa"/>
            <w:gridSpan w:val="5"/>
          </w:tcPr>
          <w:p w14:paraId="3C50915C" w14:textId="46619C16" w:rsidR="009713F2" w:rsidRPr="00970702" w:rsidRDefault="00F079EE">
            <w:pPr>
              <w:spacing w:line="360" w:lineRule="auto"/>
              <w:rPr>
                <w:rFonts w:ascii="Times New Roman" w:hAnsi="Times New Roman" w:cs="Times New Roman"/>
                <w:sz w:val="28"/>
                <w:szCs w:val="28"/>
              </w:rPr>
            </w:pPr>
            <w:r w:rsidRPr="00970702">
              <w:rPr>
                <w:rFonts w:ascii="Times New Roman" w:hAnsi="Times New Roman" w:cs="Times New Roman"/>
                <w:sz w:val="28"/>
                <w:szCs w:val="28"/>
              </w:rPr>
              <w:t>Перечень отчетных материалов: пояснительная записка, иллюстративный материал</w:t>
            </w:r>
          </w:p>
        </w:tc>
      </w:tr>
      <w:tr w:rsidR="009713F2" w:rsidRPr="00970702" w14:paraId="7EDACE5F" w14:textId="77777777" w:rsidTr="004403CF">
        <w:trPr>
          <w:trHeight w:val="549"/>
        </w:trPr>
        <w:tc>
          <w:tcPr>
            <w:tcW w:w="9430" w:type="dxa"/>
            <w:gridSpan w:val="5"/>
          </w:tcPr>
          <w:p w14:paraId="69C9D41A" w14:textId="6AA4C9B2" w:rsidR="009713F2" w:rsidRPr="00970702" w:rsidRDefault="004B6162">
            <w:pPr>
              <w:spacing w:line="360" w:lineRule="auto"/>
              <w:rPr>
                <w:rFonts w:ascii="Times New Roman" w:hAnsi="Times New Roman" w:cs="Times New Roman"/>
                <w:sz w:val="28"/>
                <w:szCs w:val="28"/>
              </w:rPr>
            </w:pPr>
            <w:r>
              <w:rPr>
                <w:sz w:val="28"/>
                <w:szCs w:val="28"/>
              </w:rPr>
              <w:t>Дополнительные разделы:</w:t>
            </w:r>
          </w:p>
        </w:tc>
      </w:tr>
      <w:tr w:rsidR="009713F2" w:rsidRPr="00970702" w14:paraId="52F0FE28" w14:textId="77777777" w:rsidTr="004403CF">
        <w:trPr>
          <w:trHeight w:val="227"/>
        </w:trPr>
        <w:tc>
          <w:tcPr>
            <w:tcW w:w="9430" w:type="dxa"/>
            <w:gridSpan w:val="5"/>
          </w:tcPr>
          <w:p w14:paraId="2B2C060E" w14:textId="77777777" w:rsidR="004403CF" w:rsidRPr="00970702" w:rsidRDefault="004403CF">
            <w:pPr>
              <w:snapToGrid w:val="0"/>
              <w:rPr>
                <w:rFonts w:ascii="Times New Roman" w:hAnsi="Times New Roman" w:cs="Times New Roman"/>
                <w:sz w:val="16"/>
                <w:szCs w:val="16"/>
              </w:rPr>
            </w:pPr>
          </w:p>
        </w:tc>
      </w:tr>
      <w:tr w:rsidR="009713F2" w:rsidRPr="00970702" w14:paraId="1BA1AA26" w14:textId="77777777" w:rsidTr="004403CF">
        <w:trPr>
          <w:trHeight w:val="247"/>
        </w:trPr>
        <w:tc>
          <w:tcPr>
            <w:tcW w:w="4481" w:type="dxa"/>
            <w:gridSpan w:val="2"/>
          </w:tcPr>
          <w:p w14:paraId="025331C8" w14:textId="77777777" w:rsidR="009713F2" w:rsidRPr="00970702" w:rsidRDefault="00F079EE">
            <w:pPr>
              <w:spacing w:line="360" w:lineRule="auto"/>
              <w:rPr>
                <w:rFonts w:ascii="Times New Roman" w:hAnsi="Times New Roman" w:cs="Times New Roman"/>
                <w:sz w:val="28"/>
                <w:szCs w:val="28"/>
              </w:rPr>
            </w:pPr>
            <w:r w:rsidRPr="00970702">
              <w:rPr>
                <w:rFonts w:ascii="Times New Roman" w:hAnsi="Times New Roman" w:cs="Times New Roman"/>
                <w:sz w:val="28"/>
                <w:szCs w:val="28"/>
              </w:rPr>
              <w:t>Дата выдачи задания</w:t>
            </w:r>
          </w:p>
        </w:tc>
        <w:tc>
          <w:tcPr>
            <w:tcW w:w="4949" w:type="dxa"/>
            <w:gridSpan w:val="3"/>
          </w:tcPr>
          <w:p w14:paraId="4CA972B0" w14:textId="77777777" w:rsidR="009713F2" w:rsidRPr="00970702" w:rsidRDefault="00F079EE">
            <w:pPr>
              <w:spacing w:line="360" w:lineRule="auto"/>
              <w:rPr>
                <w:rFonts w:ascii="Times New Roman" w:hAnsi="Times New Roman" w:cs="Times New Roman"/>
                <w:sz w:val="28"/>
                <w:szCs w:val="28"/>
              </w:rPr>
            </w:pPr>
            <w:r w:rsidRPr="00970702">
              <w:rPr>
                <w:rFonts w:ascii="Times New Roman" w:hAnsi="Times New Roman" w:cs="Times New Roman"/>
                <w:sz w:val="28"/>
                <w:szCs w:val="28"/>
              </w:rPr>
              <w:t>Дата представления ВКР к защите</w:t>
            </w:r>
          </w:p>
        </w:tc>
      </w:tr>
      <w:tr w:rsidR="009713F2" w:rsidRPr="00970702" w14:paraId="50158428" w14:textId="77777777" w:rsidTr="004403CF">
        <w:trPr>
          <w:trHeight w:val="247"/>
        </w:trPr>
        <w:tc>
          <w:tcPr>
            <w:tcW w:w="4481" w:type="dxa"/>
            <w:gridSpan w:val="2"/>
          </w:tcPr>
          <w:p w14:paraId="240946FA" w14:textId="4C8E1AC8" w:rsidR="009713F2" w:rsidRPr="00970702" w:rsidRDefault="00F079EE">
            <w:pPr>
              <w:spacing w:line="360" w:lineRule="auto"/>
              <w:rPr>
                <w:rFonts w:ascii="Times New Roman" w:hAnsi="Times New Roman" w:cs="Times New Roman"/>
              </w:rPr>
            </w:pPr>
            <w:commentRangeStart w:id="3"/>
            <w:r w:rsidRPr="00970702">
              <w:rPr>
                <w:rFonts w:ascii="Times New Roman" w:hAnsi="Times New Roman" w:cs="Times New Roman"/>
                <w:sz w:val="28"/>
                <w:szCs w:val="28"/>
              </w:rPr>
              <w:t>«</w:t>
            </w:r>
            <w:r w:rsidR="004B6162">
              <w:rPr>
                <w:rFonts w:ascii="Times New Roman" w:hAnsi="Times New Roman" w:cs="Times New Roman"/>
                <w:sz w:val="28"/>
                <w:szCs w:val="28"/>
              </w:rPr>
              <w:t xml:space="preserve">15» апреля </w:t>
            </w:r>
            <w:r w:rsidRPr="00970702">
              <w:rPr>
                <w:rFonts w:ascii="Times New Roman" w:hAnsi="Times New Roman" w:cs="Times New Roman"/>
                <w:sz w:val="28"/>
                <w:szCs w:val="28"/>
              </w:rPr>
              <w:t>20</w:t>
            </w:r>
            <w:r w:rsidR="004B6162">
              <w:rPr>
                <w:rFonts w:ascii="Times New Roman" w:hAnsi="Times New Roman" w:cs="Times New Roman"/>
                <w:sz w:val="28"/>
                <w:szCs w:val="28"/>
              </w:rPr>
              <w:t>26</w:t>
            </w:r>
            <w:r w:rsidRPr="00970702">
              <w:rPr>
                <w:rFonts w:ascii="Times New Roman" w:hAnsi="Times New Roman" w:cs="Times New Roman"/>
                <w:sz w:val="28"/>
                <w:szCs w:val="28"/>
              </w:rPr>
              <w:t xml:space="preserve"> г.</w:t>
            </w:r>
            <w:commentRangeEnd w:id="3"/>
            <w:r w:rsidR="00F5679F">
              <w:rPr>
                <w:rStyle w:val="ad"/>
                <w:rFonts w:cs="Mangal"/>
              </w:rPr>
              <w:commentReference w:id="3"/>
            </w:r>
          </w:p>
        </w:tc>
        <w:tc>
          <w:tcPr>
            <w:tcW w:w="4949" w:type="dxa"/>
            <w:gridSpan w:val="3"/>
          </w:tcPr>
          <w:p w14:paraId="12F4B020" w14:textId="7BF7A79D" w:rsidR="009713F2" w:rsidRPr="00970702" w:rsidRDefault="00F079EE">
            <w:pPr>
              <w:spacing w:line="360" w:lineRule="auto"/>
              <w:rPr>
                <w:rFonts w:ascii="Times New Roman" w:hAnsi="Times New Roman" w:cs="Times New Roman"/>
              </w:rPr>
            </w:pPr>
            <w:commentRangeStart w:id="4"/>
            <w:r w:rsidRPr="00970702">
              <w:rPr>
                <w:rFonts w:ascii="Times New Roman" w:hAnsi="Times New Roman" w:cs="Times New Roman"/>
                <w:sz w:val="28"/>
                <w:szCs w:val="28"/>
              </w:rPr>
              <w:t>«</w:t>
            </w:r>
            <w:r w:rsidR="004B6162">
              <w:rPr>
                <w:rFonts w:ascii="Times New Roman" w:hAnsi="Times New Roman" w:cs="Times New Roman"/>
                <w:sz w:val="28"/>
                <w:szCs w:val="28"/>
              </w:rPr>
              <w:t xml:space="preserve">01» июня </w:t>
            </w:r>
            <w:r w:rsidRPr="00970702">
              <w:rPr>
                <w:rFonts w:ascii="Times New Roman" w:hAnsi="Times New Roman" w:cs="Times New Roman"/>
                <w:sz w:val="28"/>
                <w:szCs w:val="28"/>
              </w:rPr>
              <w:t>20</w:t>
            </w:r>
            <w:r w:rsidR="004B6162">
              <w:rPr>
                <w:rFonts w:ascii="Times New Roman" w:hAnsi="Times New Roman" w:cs="Times New Roman"/>
                <w:sz w:val="28"/>
                <w:szCs w:val="28"/>
              </w:rPr>
              <w:t>26</w:t>
            </w:r>
            <w:r w:rsidRPr="00970702">
              <w:rPr>
                <w:rFonts w:ascii="Times New Roman" w:hAnsi="Times New Roman" w:cs="Times New Roman"/>
                <w:sz w:val="28"/>
                <w:szCs w:val="28"/>
              </w:rPr>
              <w:t xml:space="preserve"> г.</w:t>
            </w:r>
            <w:commentRangeEnd w:id="4"/>
            <w:r w:rsidR="00F5679F">
              <w:rPr>
                <w:rStyle w:val="ad"/>
                <w:rFonts w:cs="Mangal"/>
              </w:rPr>
              <w:commentReference w:id="4"/>
            </w:r>
          </w:p>
        </w:tc>
      </w:tr>
      <w:tr w:rsidR="005758DC" w:rsidRPr="00970702" w14:paraId="0E96C017" w14:textId="77777777" w:rsidTr="004403CF">
        <w:trPr>
          <w:cantSplit/>
          <w:trHeight w:hRule="exact" w:val="234"/>
        </w:trPr>
        <w:tc>
          <w:tcPr>
            <w:tcW w:w="9430" w:type="dxa"/>
            <w:gridSpan w:val="5"/>
          </w:tcPr>
          <w:p w14:paraId="00AF86FE" w14:textId="77777777" w:rsidR="005758DC" w:rsidRDefault="005758DC" w:rsidP="005758DC">
            <w:pPr>
              <w:snapToGrid w:val="0"/>
              <w:spacing w:line="360" w:lineRule="auto"/>
              <w:rPr>
                <w:rFonts w:ascii="Times New Roman" w:hAnsi="Times New Roman" w:cs="Times New Roman"/>
                <w:sz w:val="16"/>
                <w:szCs w:val="16"/>
              </w:rPr>
            </w:pPr>
          </w:p>
          <w:p w14:paraId="7B5F3590" w14:textId="77777777" w:rsidR="004403CF" w:rsidRPr="00970702" w:rsidRDefault="004403CF" w:rsidP="005758DC">
            <w:pPr>
              <w:snapToGrid w:val="0"/>
              <w:spacing w:line="360" w:lineRule="auto"/>
              <w:rPr>
                <w:rFonts w:ascii="Times New Roman" w:hAnsi="Times New Roman" w:cs="Times New Roman"/>
                <w:sz w:val="16"/>
                <w:szCs w:val="16"/>
              </w:rPr>
            </w:pPr>
          </w:p>
        </w:tc>
      </w:tr>
      <w:tr w:rsidR="004403CF" w:rsidRPr="00970702" w14:paraId="6BE6A855" w14:textId="77777777" w:rsidTr="004403CF">
        <w:trPr>
          <w:trHeight w:val="284"/>
        </w:trPr>
        <w:tc>
          <w:tcPr>
            <w:tcW w:w="2241" w:type="dxa"/>
            <w:vAlign w:val="bottom"/>
          </w:tcPr>
          <w:p w14:paraId="4853DFB0" w14:textId="399CF340" w:rsidR="004403CF" w:rsidRPr="00970702" w:rsidRDefault="004403CF" w:rsidP="004403CF">
            <w:pPr>
              <w:rPr>
                <w:rFonts w:ascii="Times New Roman" w:hAnsi="Times New Roman" w:cs="Times New Roman"/>
                <w:sz w:val="28"/>
                <w:szCs w:val="28"/>
              </w:rPr>
            </w:pPr>
            <w:r>
              <w:rPr>
                <w:sz w:val="28"/>
                <w:szCs w:val="28"/>
              </w:rPr>
              <w:t>Студент</w:t>
            </w:r>
          </w:p>
        </w:tc>
        <w:tc>
          <w:tcPr>
            <w:tcW w:w="2240" w:type="dxa"/>
            <w:tcBorders>
              <w:left w:val="nil"/>
            </w:tcBorders>
            <w:vAlign w:val="bottom"/>
          </w:tcPr>
          <w:p w14:paraId="640A597F" w14:textId="77777777" w:rsidR="004403CF" w:rsidRPr="00970702" w:rsidRDefault="004403CF" w:rsidP="004403CF">
            <w:pPr>
              <w:rPr>
                <w:rFonts w:ascii="Times New Roman" w:hAnsi="Times New Roman" w:cs="Times New Roman"/>
                <w:sz w:val="28"/>
                <w:szCs w:val="28"/>
              </w:rPr>
            </w:pPr>
          </w:p>
        </w:tc>
        <w:tc>
          <w:tcPr>
            <w:tcW w:w="2185" w:type="dxa"/>
            <w:tcBorders>
              <w:bottom w:val="single" w:sz="4" w:space="0" w:color="000000"/>
            </w:tcBorders>
            <w:vAlign w:val="bottom"/>
          </w:tcPr>
          <w:p w14:paraId="54B938A8" w14:textId="0D467BDC" w:rsidR="004403CF" w:rsidRPr="00970702" w:rsidRDefault="004403CF" w:rsidP="004403CF">
            <w:pPr>
              <w:snapToGrid w:val="0"/>
              <w:rPr>
                <w:rFonts w:ascii="Times New Roman" w:hAnsi="Times New Roman" w:cs="Times New Roman"/>
                <w:sz w:val="28"/>
                <w:szCs w:val="28"/>
              </w:rPr>
            </w:pPr>
          </w:p>
        </w:tc>
        <w:tc>
          <w:tcPr>
            <w:tcW w:w="2764" w:type="dxa"/>
            <w:gridSpan w:val="2"/>
            <w:vAlign w:val="bottom"/>
          </w:tcPr>
          <w:p w14:paraId="60BF5713" w14:textId="2B8E5AD0" w:rsidR="004403CF" w:rsidRPr="00970702" w:rsidRDefault="005D4544" w:rsidP="004403CF">
            <w:pPr>
              <w:jc w:val="center"/>
              <w:rPr>
                <w:rFonts w:ascii="Times New Roman" w:hAnsi="Times New Roman" w:cs="Times New Roman"/>
                <w:sz w:val="28"/>
                <w:szCs w:val="28"/>
              </w:rPr>
            </w:pPr>
            <w:r>
              <w:rPr>
                <w:color w:val="000000"/>
                <w:sz w:val="28"/>
                <w:szCs w:val="28"/>
              </w:rPr>
              <w:t>Е</w:t>
            </w:r>
            <w:r w:rsidR="004403CF">
              <w:rPr>
                <w:color w:val="000000"/>
                <w:sz w:val="28"/>
                <w:szCs w:val="28"/>
              </w:rPr>
              <w:t>.</w:t>
            </w:r>
            <w:r>
              <w:rPr>
                <w:color w:val="000000"/>
                <w:sz w:val="28"/>
                <w:szCs w:val="28"/>
              </w:rPr>
              <w:t>Д</w:t>
            </w:r>
            <w:r w:rsidR="004403CF">
              <w:rPr>
                <w:color w:val="000000"/>
                <w:sz w:val="28"/>
                <w:szCs w:val="28"/>
              </w:rPr>
              <w:t xml:space="preserve">. </w:t>
            </w:r>
            <w:r>
              <w:rPr>
                <w:color w:val="000000"/>
                <w:sz w:val="28"/>
                <w:szCs w:val="28"/>
              </w:rPr>
              <w:t>Мордасов</w:t>
            </w:r>
          </w:p>
        </w:tc>
      </w:tr>
      <w:tr w:rsidR="004403CF" w:rsidRPr="00970702" w14:paraId="000B86B3" w14:textId="77777777" w:rsidTr="004403CF">
        <w:trPr>
          <w:trHeight w:val="454"/>
        </w:trPr>
        <w:tc>
          <w:tcPr>
            <w:tcW w:w="2241" w:type="dxa"/>
            <w:vAlign w:val="bottom"/>
          </w:tcPr>
          <w:p w14:paraId="0AD4B8DF" w14:textId="302A6E56" w:rsidR="004403CF" w:rsidRPr="00970702" w:rsidRDefault="004403CF" w:rsidP="004403CF">
            <w:pPr>
              <w:rPr>
                <w:rFonts w:ascii="Times New Roman" w:hAnsi="Times New Roman" w:cs="Times New Roman"/>
                <w:sz w:val="28"/>
                <w:szCs w:val="28"/>
              </w:rPr>
            </w:pPr>
            <w:r>
              <w:rPr>
                <w:sz w:val="28"/>
              </w:rPr>
              <w:t>Руководитель</w:t>
            </w:r>
          </w:p>
        </w:tc>
        <w:tc>
          <w:tcPr>
            <w:tcW w:w="2240" w:type="dxa"/>
            <w:tcBorders>
              <w:left w:val="nil"/>
            </w:tcBorders>
            <w:vAlign w:val="bottom"/>
          </w:tcPr>
          <w:p w14:paraId="4A8151EE" w14:textId="66D7AFEF" w:rsidR="004403CF" w:rsidRPr="00970702" w:rsidRDefault="004403CF" w:rsidP="004403CF">
            <w:pPr>
              <w:rPr>
                <w:rFonts w:ascii="Times New Roman" w:hAnsi="Times New Roman" w:cs="Times New Roman"/>
                <w:sz w:val="28"/>
                <w:szCs w:val="28"/>
              </w:rPr>
            </w:pPr>
            <w:r>
              <w:rPr>
                <w:sz w:val="28"/>
                <w:szCs w:val="28"/>
              </w:rPr>
              <w:t>к.т.н., доцент</w:t>
            </w:r>
          </w:p>
        </w:tc>
        <w:tc>
          <w:tcPr>
            <w:tcW w:w="2185" w:type="dxa"/>
            <w:tcBorders>
              <w:top w:val="single" w:sz="4" w:space="0" w:color="000000"/>
              <w:bottom w:val="single" w:sz="4" w:space="0" w:color="000000"/>
            </w:tcBorders>
            <w:vAlign w:val="bottom"/>
          </w:tcPr>
          <w:p w14:paraId="1DC4FD62" w14:textId="3B0F06B6" w:rsidR="004403CF" w:rsidRPr="00970702" w:rsidRDefault="004403CF" w:rsidP="004403CF">
            <w:pPr>
              <w:snapToGrid w:val="0"/>
              <w:rPr>
                <w:rFonts w:ascii="Times New Roman" w:hAnsi="Times New Roman" w:cs="Times New Roman"/>
                <w:sz w:val="28"/>
                <w:szCs w:val="28"/>
              </w:rPr>
            </w:pPr>
          </w:p>
        </w:tc>
        <w:tc>
          <w:tcPr>
            <w:tcW w:w="2764" w:type="dxa"/>
            <w:gridSpan w:val="2"/>
            <w:vAlign w:val="bottom"/>
          </w:tcPr>
          <w:p w14:paraId="29395F30" w14:textId="3BBADE47" w:rsidR="004403CF" w:rsidRPr="00970702" w:rsidRDefault="005D4544" w:rsidP="004403CF">
            <w:pPr>
              <w:jc w:val="center"/>
              <w:rPr>
                <w:rFonts w:ascii="Times New Roman" w:hAnsi="Times New Roman" w:cs="Times New Roman"/>
              </w:rPr>
            </w:pPr>
            <w:r>
              <w:rPr>
                <w:color w:val="000000"/>
                <w:sz w:val="28"/>
                <w:szCs w:val="28"/>
              </w:rPr>
              <w:t>К</w:t>
            </w:r>
            <w:r w:rsidR="004403CF">
              <w:rPr>
                <w:color w:val="000000"/>
                <w:sz w:val="28"/>
                <w:szCs w:val="28"/>
              </w:rPr>
              <w:t>.А. Б</w:t>
            </w:r>
            <w:r>
              <w:rPr>
                <w:color w:val="000000"/>
                <w:sz w:val="28"/>
                <w:szCs w:val="28"/>
              </w:rPr>
              <w:t>орисенко</w:t>
            </w:r>
          </w:p>
        </w:tc>
      </w:tr>
      <w:tr w:rsidR="004403CF" w:rsidRPr="00970702" w14:paraId="52CA1E8A" w14:textId="77777777" w:rsidTr="004403CF">
        <w:trPr>
          <w:trHeight w:hRule="exact" w:val="170"/>
        </w:trPr>
        <w:tc>
          <w:tcPr>
            <w:tcW w:w="2241" w:type="dxa"/>
          </w:tcPr>
          <w:p w14:paraId="553B3BB2" w14:textId="24A23026" w:rsidR="004403CF" w:rsidRPr="00970702" w:rsidRDefault="004403CF" w:rsidP="004403CF">
            <w:pPr>
              <w:rPr>
                <w:rFonts w:ascii="Times New Roman" w:hAnsi="Times New Roman" w:cs="Times New Roman"/>
                <w:sz w:val="28"/>
              </w:rPr>
            </w:pPr>
          </w:p>
        </w:tc>
        <w:tc>
          <w:tcPr>
            <w:tcW w:w="2240" w:type="dxa"/>
            <w:tcBorders>
              <w:left w:val="nil"/>
            </w:tcBorders>
          </w:tcPr>
          <w:p w14:paraId="1E3CFC27" w14:textId="2E3A8037" w:rsidR="004403CF" w:rsidRPr="00970702" w:rsidRDefault="004403CF" w:rsidP="004403CF">
            <w:pPr>
              <w:ind w:left="5"/>
              <w:jc w:val="center"/>
              <w:rPr>
                <w:rFonts w:ascii="Times New Roman" w:hAnsi="Times New Roman" w:cs="Times New Roman"/>
                <w:sz w:val="28"/>
              </w:rPr>
            </w:pPr>
            <w:r>
              <w:rPr>
                <w:i/>
                <w:vertAlign w:val="superscript"/>
              </w:rPr>
              <w:t>(Уч. степень, уч. звание)</w:t>
            </w:r>
          </w:p>
        </w:tc>
        <w:tc>
          <w:tcPr>
            <w:tcW w:w="2185" w:type="dxa"/>
            <w:tcBorders>
              <w:top w:val="single" w:sz="4" w:space="0" w:color="000000"/>
            </w:tcBorders>
            <w:vAlign w:val="bottom"/>
          </w:tcPr>
          <w:p w14:paraId="5C6DFE1F" w14:textId="428C5F9E" w:rsidR="004403CF" w:rsidRPr="00970702" w:rsidRDefault="004403CF" w:rsidP="004403CF">
            <w:pPr>
              <w:snapToGrid w:val="0"/>
              <w:rPr>
                <w:rFonts w:ascii="Times New Roman" w:hAnsi="Times New Roman" w:cs="Times New Roman"/>
                <w:sz w:val="16"/>
                <w:szCs w:val="16"/>
              </w:rPr>
            </w:pPr>
          </w:p>
        </w:tc>
        <w:tc>
          <w:tcPr>
            <w:tcW w:w="2764" w:type="dxa"/>
            <w:gridSpan w:val="2"/>
            <w:vAlign w:val="bottom"/>
          </w:tcPr>
          <w:p w14:paraId="02BAC64E" w14:textId="77777777" w:rsidR="004403CF" w:rsidRPr="00970702" w:rsidRDefault="004403CF" w:rsidP="004403CF">
            <w:pPr>
              <w:snapToGrid w:val="0"/>
              <w:jc w:val="center"/>
              <w:rPr>
                <w:rFonts w:ascii="Times New Roman" w:hAnsi="Times New Roman" w:cs="Times New Roman"/>
                <w:color w:val="FF0000"/>
                <w:sz w:val="16"/>
                <w:szCs w:val="16"/>
              </w:rPr>
            </w:pPr>
          </w:p>
        </w:tc>
      </w:tr>
    </w:tbl>
    <w:p w14:paraId="0CCCAD4D" w14:textId="77777777" w:rsidR="009713F2" w:rsidRPr="00970702" w:rsidRDefault="00F079EE">
      <w:pPr>
        <w:spacing w:line="360" w:lineRule="auto"/>
        <w:jc w:val="center"/>
        <w:rPr>
          <w:rFonts w:ascii="Times New Roman" w:hAnsi="Times New Roman" w:cs="Times New Roman"/>
          <w:b/>
          <w:caps/>
          <w:sz w:val="28"/>
          <w:szCs w:val="28"/>
        </w:rPr>
      </w:pPr>
      <w:r w:rsidRPr="00970702">
        <w:rPr>
          <w:rFonts w:ascii="Times New Roman" w:hAnsi="Times New Roman" w:cs="Times New Roman"/>
        </w:rPr>
        <w:br w:type="page"/>
      </w:r>
      <w:commentRangeStart w:id="5"/>
      <w:r w:rsidRPr="00970702">
        <w:rPr>
          <w:rFonts w:ascii="Times New Roman" w:hAnsi="Times New Roman" w:cs="Times New Roman"/>
          <w:b/>
          <w:caps/>
          <w:sz w:val="28"/>
          <w:szCs w:val="28"/>
        </w:rPr>
        <w:lastRenderedPageBreak/>
        <w:t xml:space="preserve">календарный план выполнения </w:t>
      </w:r>
      <w:commentRangeEnd w:id="5"/>
      <w:r w:rsidR="00065625">
        <w:rPr>
          <w:rStyle w:val="ad"/>
          <w:rFonts w:cs="Mangal"/>
        </w:rPr>
        <w:commentReference w:id="5"/>
      </w:r>
    </w:p>
    <w:p w14:paraId="2321151A" w14:textId="77777777" w:rsidR="009713F2" w:rsidRPr="00970702" w:rsidRDefault="00F079EE">
      <w:pPr>
        <w:suppressAutoHyphens/>
        <w:spacing w:line="360" w:lineRule="auto"/>
        <w:jc w:val="center"/>
        <w:rPr>
          <w:rFonts w:ascii="Times New Roman" w:hAnsi="Times New Roman" w:cs="Times New Roman"/>
          <w:b/>
          <w:caps/>
          <w:sz w:val="28"/>
          <w:szCs w:val="28"/>
        </w:rPr>
      </w:pPr>
      <w:r w:rsidRPr="00970702">
        <w:rPr>
          <w:rFonts w:ascii="Times New Roman" w:hAnsi="Times New Roman" w:cs="Times New Roman"/>
          <w:b/>
          <w:caps/>
          <w:sz w:val="28"/>
          <w:szCs w:val="28"/>
        </w:rPr>
        <w:t>выпускной квалификационной работы</w:t>
      </w:r>
    </w:p>
    <w:p w14:paraId="47334DC7" w14:textId="77777777" w:rsidR="009713F2" w:rsidRPr="00970702" w:rsidRDefault="009713F2">
      <w:pPr>
        <w:spacing w:line="360" w:lineRule="auto"/>
        <w:ind w:firstLine="1985"/>
        <w:jc w:val="center"/>
        <w:rPr>
          <w:rFonts w:ascii="Times New Roman" w:hAnsi="Times New Roman" w:cs="Times New Roman"/>
          <w:b/>
          <w:caps/>
          <w:sz w:val="28"/>
          <w:szCs w:val="28"/>
        </w:rPr>
      </w:pPr>
    </w:p>
    <w:tbl>
      <w:tblPr>
        <w:tblW w:w="9606" w:type="dxa"/>
        <w:tblInd w:w="-108" w:type="dxa"/>
        <w:tblLook w:val="0000" w:firstRow="0" w:lastRow="0" w:firstColumn="0" w:lastColumn="0" w:noHBand="0" w:noVBand="0"/>
      </w:tblPr>
      <w:tblGrid>
        <w:gridCol w:w="3417"/>
        <w:gridCol w:w="6189"/>
      </w:tblGrid>
      <w:tr w:rsidR="009713F2" w:rsidRPr="00970702" w14:paraId="76F0C2F1" w14:textId="77777777">
        <w:tc>
          <w:tcPr>
            <w:tcW w:w="3417" w:type="dxa"/>
          </w:tcPr>
          <w:p w14:paraId="163BA223" w14:textId="77777777" w:rsidR="009713F2" w:rsidRPr="00970702" w:rsidRDefault="009713F2">
            <w:pPr>
              <w:snapToGrid w:val="0"/>
              <w:spacing w:line="360" w:lineRule="auto"/>
              <w:jc w:val="center"/>
              <w:rPr>
                <w:rFonts w:ascii="Times New Roman" w:hAnsi="Times New Roman" w:cs="Times New Roman"/>
                <w:b/>
                <w:caps/>
                <w:sz w:val="28"/>
                <w:szCs w:val="28"/>
              </w:rPr>
            </w:pPr>
          </w:p>
        </w:tc>
        <w:tc>
          <w:tcPr>
            <w:tcW w:w="6188" w:type="dxa"/>
          </w:tcPr>
          <w:p w14:paraId="08C7E033" w14:textId="77777777" w:rsidR="009713F2" w:rsidRPr="00970702" w:rsidRDefault="00F079EE">
            <w:pPr>
              <w:spacing w:line="360" w:lineRule="auto"/>
              <w:jc w:val="right"/>
              <w:rPr>
                <w:rFonts w:ascii="Times New Roman" w:hAnsi="Times New Roman" w:cs="Times New Roman"/>
                <w:sz w:val="28"/>
                <w:szCs w:val="28"/>
              </w:rPr>
            </w:pPr>
            <w:r w:rsidRPr="00970702">
              <w:rPr>
                <w:rFonts w:ascii="Times New Roman" w:hAnsi="Times New Roman" w:cs="Times New Roman"/>
                <w:sz w:val="28"/>
                <w:szCs w:val="28"/>
              </w:rPr>
              <w:t>Утверждаю</w:t>
            </w:r>
          </w:p>
        </w:tc>
      </w:tr>
      <w:tr w:rsidR="009713F2" w:rsidRPr="00970702" w14:paraId="4EFA5939" w14:textId="77777777">
        <w:tc>
          <w:tcPr>
            <w:tcW w:w="3417" w:type="dxa"/>
          </w:tcPr>
          <w:p w14:paraId="0D737D28" w14:textId="77777777" w:rsidR="009713F2" w:rsidRPr="00970702" w:rsidRDefault="009713F2">
            <w:pPr>
              <w:snapToGrid w:val="0"/>
              <w:spacing w:line="360" w:lineRule="auto"/>
              <w:jc w:val="center"/>
              <w:rPr>
                <w:rFonts w:ascii="Times New Roman" w:hAnsi="Times New Roman" w:cs="Times New Roman"/>
                <w:b/>
                <w:caps/>
                <w:sz w:val="28"/>
                <w:szCs w:val="28"/>
              </w:rPr>
            </w:pPr>
          </w:p>
        </w:tc>
        <w:tc>
          <w:tcPr>
            <w:tcW w:w="6188" w:type="dxa"/>
          </w:tcPr>
          <w:p w14:paraId="229526B3" w14:textId="11EE8ACD" w:rsidR="009713F2" w:rsidRPr="000150A3" w:rsidRDefault="00F079EE">
            <w:pPr>
              <w:spacing w:line="360" w:lineRule="auto"/>
              <w:jc w:val="right"/>
              <w:rPr>
                <w:rFonts w:ascii="Times New Roman" w:hAnsi="Times New Roman" w:cs="Times New Roman"/>
                <w:sz w:val="28"/>
                <w:szCs w:val="28"/>
              </w:rPr>
            </w:pPr>
            <w:r w:rsidRPr="000150A3">
              <w:rPr>
                <w:rFonts w:ascii="Times New Roman" w:hAnsi="Times New Roman" w:cs="Times New Roman"/>
                <w:sz w:val="28"/>
                <w:szCs w:val="28"/>
              </w:rPr>
              <w:t xml:space="preserve">Зав. кафедрой </w:t>
            </w:r>
            <w:r w:rsidR="000150A3" w:rsidRPr="000150A3">
              <w:rPr>
                <w:rFonts w:ascii="Times New Roman" w:hAnsi="Times New Roman" w:cs="Times New Roman"/>
                <w:sz w:val="28"/>
                <w:szCs w:val="28"/>
              </w:rPr>
              <w:t>МО ЭВМ</w:t>
            </w:r>
          </w:p>
        </w:tc>
      </w:tr>
      <w:tr w:rsidR="009713F2" w:rsidRPr="00970702" w14:paraId="753066E4" w14:textId="77777777">
        <w:tc>
          <w:tcPr>
            <w:tcW w:w="3417" w:type="dxa"/>
          </w:tcPr>
          <w:p w14:paraId="753DC262" w14:textId="77777777" w:rsidR="009713F2" w:rsidRPr="00970702" w:rsidRDefault="009713F2">
            <w:pPr>
              <w:snapToGrid w:val="0"/>
              <w:spacing w:line="360" w:lineRule="auto"/>
              <w:jc w:val="center"/>
              <w:rPr>
                <w:rFonts w:ascii="Times New Roman" w:hAnsi="Times New Roman" w:cs="Times New Roman"/>
                <w:b/>
                <w:caps/>
                <w:sz w:val="28"/>
                <w:szCs w:val="28"/>
              </w:rPr>
            </w:pPr>
          </w:p>
        </w:tc>
        <w:tc>
          <w:tcPr>
            <w:tcW w:w="6188" w:type="dxa"/>
          </w:tcPr>
          <w:p w14:paraId="5D573245" w14:textId="17F01E92" w:rsidR="009713F2" w:rsidRPr="000150A3" w:rsidRDefault="00F079EE">
            <w:pPr>
              <w:spacing w:line="360" w:lineRule="auto"/>
              <w:jc w:val="right"/>
              <w:rPr>
                <w:rFonts w:ascii="Times New Roman" w:hAnsi="Times New Roman" w:cs="Times New Roman"/>
                <w:sz w:val="28"/>
                <w:szCs w:val="28"/>
              </w:rPr>
            </w:pPr>
            <w:r w:rsidRPr="000150A3">
              <w:rPr>
                <w:rFonts w:ascii="Times New Roman" w:hAnsi="Times New Roman" w:cs="Times New Roman"/>
                <w:sz w:val="28"/>
                <w:szCs w:val="28"/>
              </w:rPr>
              <w:t xml:space="preserve">____________ </w:t>
            </w:r>
            <w:r w:rsidR="000150A3" w:rsidRPr="000150A3">
              <w:rPr>
                <w:rFonts w:ascii="Times New Roman" w:hAnsi="Times New Roman" w:cs="Times New Roman"/>
                <w:sz w:val="28"/>
                <w:szCs w:val="28"/>
              </w:rPr>
              <w:t xml:space="preserve">А.А. </w:t>
            </w:r>
            <w:proofErr w:type="spellStart"/>
            <w:r w:rsidR="000150A3" w:rsidRPr="000150A3">
              <w:rPr>
                <w:rFonts w:ascii="Times New Roman" w:hAnsi="Times New Roman" w:cs="Times New Roman"/>
                <w:sz w:val="28"/>
                <w:szCs w:val="28"/>
              </w:rPr>
              <w:t>Лисс</w:t>
            </w:r>
            <w:proofErr w:type="spellEnd"/>
          </w:p>
        </w:tc>
      </w:tr>
      <w:tr w:rsidR="009713F2" w:rsidRPr="00970702" w14:paraId="44142251" w14:textId="77777777">
        <w:tc>
          <w:tcPr>
            <w:tcW w:w="3417" w:type="dxa"/>
          </w:tcPr>
          <w:p w14:paraId="5CE83342" w14:textId="77777777" w:rsidR="009713F2" w:rsidRPr="00970702" w:rsidRDefault="009713F2">
            <w:pPr>
              <w:snapToGrid w:val="0"/>
              <w:spacing w:line="360" w:lineRule="auto"/>
              <w:jc w:val="center"/>
              <w:rPr>
                <w:rFonts w:ascii="Times New Roman" w:hAnsi="Times New Roman" w:cs="Times New Roman"/>
                <w:b/>
                <w:caps/>
                <w:sz w:val="28"/>
                <w:szCs w:val="28"/>
              </w:rPr>
            </w:pPr>
          </w:p>
        </w:tc>
        <w:tc>
          <w:tcPr>
            <w:tcW w:w="6188" w:type="dxa"/>
          </w:tcPr>
          <w:p w14:paraId="530363AF" w14:textId="77777777" w:rsidR="009713F2" w:rsidRPr="00970702" w:rsidRDefault="00F079EE">
            <w:pPr>
              <w:spacing w:line="360" w:lineRule="auto"/>
              <w:jc w:val="right"/>
              <w:rPr>
                <w:rFonts w:ascii="Times New Roman" w:hAnsi="Times New Roman" w:cs="Times New Roman"/>
                <w:color w:val="FF0000"/>
                <w:sz w:val="28"/>
                <w:szCs w:val="28"/>
              </w:rPr>
            </w:pPr>
            <w:r w:rsidRPr="00970702">
              <w:rPr>
                <w:rFonts w:ascii="Times New Roman" w:hAnsi="Times New Roman" w:cs="Times New Roman"/>
                <w:sz w:val="28"/>
                <w:szCs w:val="28"/>
              </w:rPr>
              <w:t>«__</w:t>
            </w:r>
            <w:proofErr w:type="gramStart"/>
            <w:r w:rsidRPr="00970702">
              <w:rPr>
                <w:rFonts w:ascii="Times New Roman" w:hAnsi="Times New Roman" w:cs="Times New Roman"/>
                <w:sz w:val="28"/>
                <w:szCs w:val="28"/>
              </w:rPr>
              <w:t>_»_</w:t>
            </w:r>
            <w:proofErr w:type="gramEnd"/>
            <w:r w:rsidRPr="00970702">
              <w:rPr>
                <w:rFonts w:ascii="Times New Roman" w:hAnsi="Times New Roman" w:cs="Times New Roman"/>
                <w:sz w:val="28"/>
                <w:szCs w:val="28"/>
              </w:rPr>
              <w:t>_____________20___ г.</w:t>
            </w:r>
          </w:p>
        </w:tc>
      </w:tr>
    </w:tbl>
    <w:p w14:paraId="53754CED" w14:textId="77777777" w:rsidR="009713F2" w:rsidRPr="00970702" w:rsidRDefault="009713F2">
      <w:pPr>
        <w:spacing w:line="360" w:lineRule="auto"/>
        <w:jc w:val="center"/>
        <w:rPr>
          <w:rFonts w:ascii="Times New Roman" w:hAnsi="Times New Roman" w:cs="Times New Roman"/>
          <w:b/>
          <w:caps/>
          <w:sz w:val="28"/>
          <w:szCs w:val="28"/>
        </w:rPr>
      </w:pPr>
    </w:p>
    <w:tbl>
      <w:tblPr>
        <w:tblW w:w="9606" w:type="dxa"/>
        <w:tblInd w:w="-108" w:type="dxa"/>
        <w:tblLook w:val="0000" w:firstRow="0" w:lastRow="0" w:firstColumn="0" w:lastColumn="0" w:noHBand="0" w:noVBand="0"/>
      </w:tblPr>
      <w:tblGrid>
        <w:gridCol w:w="1784"/>
        <w:gridCol w:w="5708"/>
        <w:gridCol w:w="1328"/>
        <w:gridCol w:w="786"/>
      </w:tblGrid>
      <w:tr w:rsidR="004B6162" w:rsidRPr="00970702" w14:paraId="32E3EC39" w14:textId="77777777" w:rsidTr="00D036D8">
        <w:trPr>
          <w:trHeight w:val="567"/>
        </w:trPr>
        <w:tc>
          <w:tcPr>
            <w:tcW w:w="1784" w:type="dxa"/>
            <w:vAlign w:val="center"/>
          </w:tcPr>
          <w:p w14:paraId="5614EF39" w14:textId="77777777" w:rsidR="004B6162" w:rsidRPr="00970702" w:rsidRDefault="004B6162" w:rsidP="004B6162">
            <w:pPr>
              <w:rPr>
                <w:rFonts w:ascii="Times New Roman" w:hAnsi="Times New Roman" w:cs="Times New Roman"/>
                <w:sz w:val="28"/>
                <w:szCs w:val="28"/>
              </w:rPr>
            </w:pPr>
            <w:r w:rsidRPr="00970702">
              <w:rPr>
                <w:rFonts w:ascii="Times New Roman" w:hAnsi="Times New Roman" w:cs="Times New Roman"/>
                <w:sz w:val="28"/>
                <w:szCs w:val="28"/>
              </w:rPr>
              <w:t>Студент</w:t>
            </w:r>
          </w:p>
        </w:tc>
        <w:tc>
          <w:tcPr>
            <w:tcW w:w="5708" w:type="dxa"/>
            <w:vAlign w:val="center"/>
          </w:tcPr>
          <w:p w14:paraId="7C2A3059" w14:textId="33A8E661" w:rsidR="004B6162" w:rsidRPr="00970702" w:rsidRDefault="00C24F74" w:rsidP="004B6162">
            <w:pPr>
              <w:rPr>
                <w:rFonts w:ascii="Times New Roman" w:hAnsi="Times New Roman" w:cs="Times New Roman"/>
                <w:i/>
                <w:sz w:val="28"/>
                <w:szCs w:val="28"/>
              </w:rPr>
            </w:pPr>
            <w:r>
              <w:rPr>
                <w:color w:val="000000"/>
                <w:sz w:val="28"/>
                <w:szCs w:val="28"/>
              </w:rPr>
              <w:t>Мордасов</w:t>
            </w:r>
            <w:r w:rsidR="004B6162">
              <w:rPr>
                <w:color w:val="000000"/>
                <w:sz w:val="28"/>
                <w:szCs w:val="28"/>
              </w:rPr>
              <w:t xml:space="preserve"> </w:t>
            </w:r>
            <w:r>
              <w:rPr>
                <w:color w:val="000000"/>
                <w:sz w:val="28"/>
                <w:szCs w:val="28"/>
              </w:rPr>
              <w:t>Е</w:t>
            </w:r>
            <w:r w:rsidR="004B6162">
              <w:rPr>
                <w:color w:val="000000"/>
                <w:sz w:val="28"/>
                <w:szCs w:val="28"/>
              </w:rPr>
              <w:t>.</w:t>
            </w:r>
            <w:r>
              <w:rPr>
                <w:color w:val="000000"/>
                <w:sz w:val="28"/>
                <w:szCs w:val="28"/>
              </w:rPr>
              <w:t>Д</w:t>
            </w:r>
            <w:r w:rsidR="004B6162">
              <w:rPr>
                <w:color w:val="000000"/>
                <w:sz w:val="28"/>
                <w:szCs w:val="28"/>
              </w:rPr>
              <w:t>.</w:t>
            </w:r>
          </w:p>
        </w:tc>
        <w:tc>
          <w:tcPr>
            <w:tcW w:w="1328" w:type="dxa"/>
            <w:vAlign w:val="center"/>
          </w:tcPr>
          <w:p w14:paraId="5108D071" w14:textId="77777777" w:rsidR="004B6162" w:rsidRPr="00970702" w:rsidRDefault="004B6162" w:rsidP="004B6162">
            <w:pPr>
              <w:rPr>
                <w:rFonts w:ascii="Times New Roman" w:hAnsi="Times New Roman" w:cs="Times New Roman"/>
                <w:sz w:val="28"/>
                <w:szCs w:val="28"/>
              </w:rPr>
            </w:pPr>
            <w:r w:rsidRPr="00970702">
              <w:rPr>
                <w:rFonts w:ascii="Times New Roman" w:hAnsi="Times New Roman" w:cs="Times New Roman"/>
                <w:sz w:val="28"/>
                <w:szCs w:val="28"/>
              </w:rPr>
              <w:t>Группа</w:t>
            </w:r>
          </w:p>
        </w:tc>
        <w:tc>
          <w:tcPr>
            <w:tcW w:w="786" w:type="dxa"/>
            <w:vAlign w:val="center"/>
          </w:tcPr>
          <w:p w14:paraId="5A315DAF" w14:textId="56E5BA1E" w:rsidR="004B6162" w:rsidRPr="00970702" w:rsidRDefault="004B6162" w:rsidP="004B6162">
            <w:pPr>
              <w:rPr>
                <w:rFonts w:ascii="Times New Roman" w:hAnsi="Times New Roman" w:cs="Times New Roman"/>
                <w:b/>
                <w:sz w:val="28"/>
                <w:szCs w:val="28"/>
              </w:rPr>
            </w:pPr>
            <w:r>
              <w:rPr>
                <w:color w:val="000000"/>
                <w:sz w:val="28"/>
                <w:szCs w:val="28"/>
              </w:rPr>
              <w:t>2383</w:t>
            </w:r>
          </w:p>
        </w:tc>
      </w:tr>
      <w:tr w:rsidR="004B6162" w:rsidRPr="00970702" w14:paraId="6D962507" w14:textId="77777777">
        <w:trPr>
          <w:trHeight w:val="563"/>
        </w:trPr>
        <w:tc>
          <w:tcPr>
            <w:tcW w:w="9606" w:type="dxa"/>
            <w:gridSpan w:val="4"/>
          </w:tcPr>
          <w:p w14:paraId="6CEA24E4" w14:textId="5A0DE7A9" w:rsidR="004B6162" w:rsidRPr="004B6162" w:rsidRDefault="004B6162" w:rsidP="004B6162">
            <w:pPr>
              <w:spacing w:line="360" w:lineRule="auto"/>
              <w:rPr>
                <w:rFonts w:ascii="Times New Roman" w:hAnsi="Times New Roman" w:cs="Times New Roman"/>
                <w:color w:val="FF0000"/>
                <w:sz w:val="28"/>
                <w:szCs w:val="28"/>
              </w:rPr>
            </w:pPr>
            <w:r w:rsidRPr="00970702">
              <w:rPr>
                <w:rFonts w:ascii="Times New Roman" w:hAnsi="Times New Roman" w:cs="Times New Roman"/>
                <w:sz w:val="28"/>
                <w:szCs w:val="28"/>
              </w:rPr>
              <w:t xml:space="preserve">Тема работы: </w:t>
            </w:r>
            <w:r w:rsidR="00C24F74" w:rsidRPr="005D4544">
              <w:rPr>
                <w:color w:val="000000"/>
                <w:sz w:val="28"/>
                <w:szCs w:val="28"/>
              </w:rPr>
              <w:t>Нейронная сеть для прогнозирования риска заболеваний на основе многомерных данных</w:t>
            </w:r>
            <w:r w:rsidRPr="00C24F74">
              <w:rPr>
                <w:color w:val="FF0000"/>
                <w:sz w:val="28"/>
                <w:szCs w:val="28"/>
                <w:shd w:val="clear" w:color="auto" w:fill="FFFFFF"/>
              </w:rPr>
              <w:t>.</w:t>
            </w:r>
          </w:p>
        </w:tc>
      </w:tr>
    </w:tbl>
    <w:p w14:paraId="34177475" w14:textId="77777777" w:rsidR="009713F2" w:rsidRPr="00970702" w:rsidRDefault="009713F2">
      <w:pPr>
        <w:spacing w:line="300" w:lineRule="auto"/>
        <w:jc w:val="center"/>
        <w:rPr>
          <w:rFonts w:ascii="Times New Roman" w:hAnsi="Times New Roman" w:cs="Times New Roman"/>
          <w:sz w:val="28"/>
          <w:szCs w:val="28"/>
        </w:rPr>
      </w:pPr>
    </w:p>
    <w:tbl>
      <w:tblPr>
        <w:tblW w:w="4950" w:type="pct"/>
        <w:tblInd w:w="-113" w:type="dxa"/>
        <w:tblLook w:val="0000" w:firstRow="0" w:lastRow="0" w:firstColumn="0" w:lastColumn="0" w:noHBand="0" w:noVBand="0"/>
      </w:tblPr>
      <w:tblGrid>
        <w:gridCol w:w="645"/>
        <w:gridCol w:w="6733"/>
        <w:gridCol w:w="1874"/>
      </w:tblGrid>
      <w:tr w:rsidR="004B6162" w:rsidRPr="00970702" w14:paraId="67DDE614" w14:textId="77777777" w:rsidTr="00323953">
        <w:trPr>
          <w:trHeight w:val="23"/>
        </w:trPr>
        <w:tc>
          <w:tcPr>
            <w:tcW w:w="648" w:type="dxa"/>
            <w:tcBorders>
              <w:top w:val="single" w:sz="4" w:space="0" w:color="000000"/>
              <w:left w:val="single" w:sz="4" w:space="0" w:color="000000"/>
              <w:bottom w:val="single" w:sz="4" w:space="0" w:color="000000"/>
            </w:tcBorders>
            <w:vAlign w:val="center"/>
          </w:tcPr>
          <w:p w14:paraId="02DB6A2D" w14:textId="14153BD0" w:rsidR="004B6162" w:rsidRPr="00970702" w:rsidRDefault="004B6162" w:rsidP="004B6162">
            <w:pPr>
              <w:spacing w:line="300" w:lineRule="auto"/>
              <w:jc w:val="center"/>
              <w:rPr>
                <w:rFonts w:ascii="Times New Roman" w:hAnsi="Times New Roman" w:cs="Times New Roman"/>
                <w:sz w:val="28"/>
                <w:szCs w:val="28"/>
              </w:rPr>
            </w:pPr>
            <w:r>
              <w:rPr>
                <w:sz w:val="28"/>
                <w:szCs w:val="28"/>
              </w:rPr>
              <w:t>№ п/п</w:t>
            </w:r>
          </w:p>
        </w:tc>
        <w:tc>
          <w:tcPr>
            <w:tcW w:w="6944" w:type="dxa"/>
            <w:tcBorders>
              <w:top w:val="single" w:sz="4" w:space="0" w:color="000000"/>
              <w:left w:val="single" w:sz="4" w:space="0" w:color="000000"/>
              <w:bottom w:val="single" w:sz="4" w:space="0" w:color="000000"/>
            </w:tcBorders>
            <w:vAlign w:val="center"/>
          </w:tcPr>
          <w:p w14:paraId="3684E045" w14:textId="6C7A47B6" w:rsidR="004B6162" w:rsidRPr="00970702" w:rsidRDefault="004B6162" w:rsidP="004B6162">
            <w:pPr>
              <w:spacing w:line="300" w:lineRule="auto"/>
              <w:jc w:val="center"/>
              <w:rPr>
                <w:rFonts w:ascii="Times New Roman" w:hAnsi="Times New Roman" w:cs="Times New Roman"/>
                <w:sz w:val="28"/>
                <w:szCs w:val="28"/>
              </w:rPr>
            </w:pPr>
            <w:r>
              <w:rPr>
                <w:sz w:val="28"/>
                <w:szCs w:val="28"/>
              </w:rPr>
              <w:t>Наименование работ</w:t>
            </w:r>
          </w:p>
        </w:tc>
        <w:tc>
          <w:tcPr>
            <w:tcW w:w="1883" w:type="dxa"/>
            <w:tcBorders>
              <w:top w:val="single" w:sz="4" w:space="0" w:color="000000"/>
              <w:left w:val="single" w:sz="4" w:space="0" w:color="000000"/>
              <w:bottom w:val="single" w:sz="4" w:space="0" w:color="000000"/>
              <w:right w:val="single" w:sz="4" w:space="0" w:color="000000"/>
            </w:tcBorders>
            <w:vAlign w:val="center"/>
          </w:tcPr>
          <w:p w14:paraId="229C7915" w14:textId="5EE184A8" w:rsidR="004B6162" w:rsidRPr="00970702" w:rsidRDefault="004B6162" w:rsidP="004B6162">
            <w:pPr>
              <w:spacing w:line="300" w:lineRule="auto"/>
              <w:jc w:val="center"/>
              <w:rPr>
                <w:rFonts w:ascii="Times New Roman" w:hAnsi="Times New Roman" w:cs="Times New Roman"/>
              </w:rPr>
            </w:pPr>
            <w:r>
              <w:rPr>
                <w:sz w:val="28"/>
                <w:szCs w:val="28"/>
              </w:rPr>
              <w:t>Срок выполнения</w:t>
            </w:r>
          </w:p>
        </w:tc>
      </w:tr>
      <w:tr w:rsidR="004B6162" w:rsidRPr="00970702" w14:paraId="4C43A5D2" w14:textId="77777777" w:rsidTr="00323953">
        <w:trPr>
          <w:trHeight w:val="23"/>
        </w:trPr>
        <w:tc>
          <w:tcPr>
            <w:tcW w:w="648" w:type="dxa"/>
            <w:tcBorders>
              <w:top w:val="single" w:sz="4" w:space="0" w:color="000000"/>
              <w:left w:val="single" w:sz="4" w:space="0" w:color="000000"/>
              <w:bottom w:val="single" w:sz="4" w:space="0" w:color="000000"/>
            </w:tcBorders>
            <w:vAlign w:val="center"/>
          </w:tcPr>
          <w:p w14:paraId="46D08A19" w14:textId="1619722E" w:rsidR="004B6162" w:rsidRPr="00970702" w:rsidRDefault="004B6162" w:rsidP="004B6162">
            <w:pPr>
              <w:spacing w:line="300" w:lineRule="auto"/>
              <w:jc w:val="center"/>
              <w:rPr>
                <w:rFonts w:ascii="Times New Roman" w:hAnsi="Times New Roman" w:cs="Times New Roman"/>
                <w:sz w:val="28"/>
                <w:szCs w:val="28"/>
              </w:rPr>
            </w:pPr>
            <w:r>
              <w:rPr>
                <w:sz w:val="28"/>
                <w:szCs w:val="28"/>
              </w:rPr>
              <w:t>1</w:t>
            </w:r>
          </w:p>
        </w:tc>
        <w:tc>
          <w:tcPr>
            <w:tcW w:w="6944" w:type="dxa"/>
            <w:tcBorders>
              <w:top w:val="single" w:sz="4" w:space="0" w:color="000000"/>
              <w:left w:val="single" w:sz="4" w:space="0" w:color="000000"/>
              <w:bottom w:val="single" w:sz="4" w:space="0" w:color="000000"/>
            </w:tcBorders>
            <w:vAlign w:val="center"/>
          </w:tcPr>
          <w:p w14:paraId="494EAC16" w14:textId="0A42E47C" w:rsidR="004B6162" w:rsidRPr="00970702" w:rsidRDefault="004B6162" w:rsidP="004B6162">
            <w:pPr>
              <w:spacing w:line="300" w:lineRule="auto"/>
              <w:rPr>
                <w:rFonts w:ascii="Times New Roman" w:hAnsi="Times New Roman" w:cs="Times New Roman"/>
                <w:sz w:val="28"/>
                <w:szCs w:val="28"/>
              </w:rPr>
            </w:pPr>
            <w:r>
              <w:rPr>
                <w:sz w:val="28"/>
                <w:szCs w:val="28"/>
              </w:rPr>
              <w:t>Обзор литературы по теме работы</w:t>
            </w:r>
          </w:p>
        </w:tc>
        <w:tc>
          <w:tcPr>
            <w:tcW w:w="1883" w:type="dxa"/>
            <w:tcBorders>
              <w:top w:val="single" w:sz="4" w:space="0" w:color="000000"/>
              <w:left w:val="single" w:sz="4" w:space="0" w:color="000000"/>
              <w:bottom w:val="single" w:sz="4" w:space="0" w:color="000000"/>
              <w:right w:val="single" w:sz="4" w:space="0" w:color="000000"/>
            </w:tcBorders>
            <w:vAlign w:val="center"/>
          </w:tcPr>
          <w:p w14:paraId="6A2C9B03" w14:textId="27AAEAFB" w:rsidR="004B6162" w:rsidRPr="00970702" w:rsidRDefault="004B6162" w:rsidP="004B6162">
            <w:pPr>
              <w:spacing w:line="300" w:lineRule="auto"/>
              <w:jc w:val="center"/>
              <w:rPr>
                <w:rFonts w:ascii="Times New Roman" w:hAnsi="Times New Roman" w:cs="Times New Roman"/>
                <w:color w:val="FF0000"/>
                <w:sz w:val="28"/>
                <w:szCs w:val="28"/>
              </w:rPr>
            </w:pPr>
            <w:r>
              <w:rPr>
                <w:color w:val="000000"/>
                <w:sz w:val="28"/>
                <w:szCs w:val="28"/>
              </w:rPr>
              <w:t>10.02 – 20.02</w:t>
            </w:r>
          </w:p>
        </w:tc>
      </w:tr>
      <w:tr w:rsidR="004B6162" w:rsidRPr="00970702" w14:paraId="46F26AB6" w14:textId="77777777" w:rsidTr="00323953">
        <w:trPr>
          <w:trHeight w:val="23"/>
        </w:trPr>
        <w:tc>
          <w:tcPr>
            <w:tcW w:w="648" w:type="dxa"/>
            <w:tcBorders>
              <w:top w:val="single" w:sz="4" w:space="0" w:color="000000"/>
              <w:left w:val="single" w:sz="4" w:space="0" w:color="000000"/>
              <w:bottom w:val="single" w:sz="4" w:space="0" w:color="000000"/>
            </w:tcBorders>
            <w:vAlign w:val="center"/>
          </w:tcPr>
          <w:p w14:paraId="5A3D3A0F" w14:textId="633A55C6" w:rsidR="004B6162" w:rsidRPr="00970702" w:rsidRDefault="004B6162" w:rsidP="004B6162">
            <w:pPr>
              <w:spacing w:line="300" w:lineRule="auto"/>
              <w:jc w:val="center"/>
              <w:rPr>
                <w:rFonts w:ascii="Times New Roman" w:hAnsi="Times New Roman" w:cs="Times New Roman"/>
                <w:sz w:val="28"/>
                <w:szCs w:val="28"/>
              </w:rPr>
            </w:pPr>
            <w:r>
              <w:rPr>
                <w:sz w:val="28"/>
                <w:szCs w:val="28"/>
              </w:rPr>
              <w:t>2</w:t>
            </w:r>
          </w:p>
        </w:tc>
        <w:tc>
          <w:tcPr>
            <w:tcW w:w="6944" w:type="dxa"/>
            <w:tcBorders>
              <w:top w:val="single" w:sz="4" w:space="0" w:color="000000"/>
              <w:left w:val="single" w:sz="4" w:space="0" w:color="000000"/>
              <w:bottom w:val="single" w:sz="4" w:space="0" w:color="000000"/>
            </w:tcBorders>
            <w:vAlign w:val="center"/>
          </w:tcPr>
          <w:p w14:paraId="79E94A4E" w14:textId="3035AABA" w:rsidR="004B6162" w:rsidRPr="00970702" w:rsidRDefault="004B6162" w:rsidP="004B6162">
            <w:pPr>
              <w:spacing w:line="300" w:lineRule="auto"/>
              <w:rPr>
                <w:rFonts w:ascii="Times New Roman" w:hAnsi="Times New Roman" w:cs="Times New Roman"/>
                <w:sz w:val="28"/>
                <w:szCs w:val="28"/>
              </w:rPr>
            </w:pPr>
            <w:r>
              <w:rPr>
                <w:sz w:val="28"/>
                <w:szCs w:val="28"/>
              </w:rPr>
              <w:t>Обзор предметной области</w:t>
            </w:r>
          </w:p>
        </w:tc>
        <w:tc>
          <w:tcPr>
            <w:tcW w:w="1883" w:type="dxa"/>
            <w:tcBorders>
              <w:top w:val="single" w:sz="4" w:space="0" w:color="000000"/>
              <w:left w:val="single" w:sz="4" w:space="0" w:color="000000"/>
              <w:bottom w:val="single" w:sz="4" w:space="0" w:color="000000"/>
              <w:right w:val="single" w:sz="4" w:space="0" w:color="000000"/>
            </w:tcBorders>
            <w:vAlign w:val="center"/>
          </w:tcPr>
          <w:p w14:paraId="05D49205" w14:textId="52D15F04" w:rsidR="004B6162" w:rsidRPr="00970702" w:rsidRDefault="004B6162" w:rsidP="004B6162">
            <w:pPr>
              <w:spacing w:line="300" w:lineRule="auto"/>
              <w:jc w:val="center"/>
              <w:rPr>
                <w:rFonts w:ascii="Times New Roman" w:hAnsi="Times New Roman" w:cs="Times New Roman"/>
                <w:color w:val="FF0000"/>
                <w:sz w:val="28"/>
                <w:szCs w:val="28"/>
              </w:rPr>
            </w:pPr>
            <w:r>
              <w:rPr>
                <w:color w:val="000000"/>
                <w:sz w:val="28"/>
                <w:szCs w:val="28"/>
              </w:rPr>
              <w:t>21.02 – 05.03</w:t>
            </w:r>
          </w:p>
        </w:tc>
      </w:tr>
      <w:tr w:rsidR="004B6162" w:rsidRPr="00970702" w14:paraId="07C5226C" w14:textId="77777777" w:rsidTr="00323953">
        <w:trPr>
          <w:trHeight w:val="23"/>
        </w:trPr>
        <w:tc>
          <w:tcPr>
            <w:tcW w:w="648" w:type="dxa"/>
            <w:tcBorders>
              <w:top w:val="single" w:sz="4" w:space="0" w:color="000000"/>
              <w:left w:val="single" w:sz="4" w:space="0" w:color="000000"/>
              <w:bottom w:val="single" w:sz="4" w:space="0" w:color="000000"/>
            </w:tcBorders>
            <w:vAlign w:val="center"/>
          </w:tcPr>
          <w:p w14:paraId="5CF497FD" w14:textId="67825934" w:rsidR="004B6162" w:rsidRPr="00970702" w:rsidRDefault="004B6162" w:rsidP="004B6162">
            <w:pPr>
              <w:spacing w:line="300" w:lineRule="auto"/>
              <w:jc w:val="center"/>
              <w:rPr>
                <w:rFonts w:ascii="Times New Roman" w:hAnsi="Times New Roman" w:cs="Times New Roman"/>
                <w:sz w:val="28"/>
                <w:szCs w:val="28"/>
              </w:rPr>
            </w:pPr>
            <w:r>
              <w:rPr>
                <w:sz w:val="28"/>
                <w:szCs w:val="28"/>
              </w:rPr>
              <w:t>3</w:t>
            </w:r>
          </w:p>
        </w:tc>
        <w:tc>
          <w:tcPr>
            <w:tcW w:w="6944" w:type="dxa"/>
            <w:tcBorders>
              <w:top w:val="single" w:sz="4" w:space="0" w:color="000000"/>
              <w:left w:val="single" w:sz="4" w:space="0" w:color="000000"/>
              <w:bottom w:val="single" w:sz="4" w:space="0" w:color="000000"/>
            </w:tcBorders>
            <w:vAlign w:val="center"/>
          </w:tcPr>
          <w:p w14:paraId="2E77B6E1" w14:textId="6B29DFCD" w:rsidR="004B6162" w:rsidRPr="00970702" w:rsidRDefault="004B6162" w:rsidP="004B6162">
            <w:pPr>
              <w:spacing w:line="300" w:lineRule="auto"/>
              <w:rPr>
                <w:rFonts w:ascii="Times New Roman" w:hAnsi="Times New Roman" w:cs="Times New Roman"/>
                <w:sz w:val="28"/>
                <w:szCs w:val="28"/>
              </w:rPr>
            </w:pPr>
            <w:r>
              <w:rPr>
                <w:sz w:val="28"/>
                <w:szCs w:val="28"/>
              </w:rPr>
              <w:t>Формулировка требований к решению и постановка задачи</w:t>
            </w:r>
          </w:p>
        </w:tc>
        <w:tc>
          <w:tcPr>
            <w:tcW w:w="1883" w:type="dxa"/>
            <w:tcBorders>
              <w:top w:val="single" w:sz="4" w:space="0" w:color="000000"/>
              <w:left w:val="single" w:sz="4" w:space="0" w:color="000000"/>
              <w:bottom w:val="single" w:sz="4" w:space="0" w:color="000000"/>
              <w:right w:val="single" w:sz="4" w:space="0" w:color="000000"/>
            </w:tcBorders>
            <w:vAlign w:val="center"/>
          </w:tcPr>
          <w:p w14:paraId="41AF93C7" w14:textId="62243853" w:rsidR="004B6162" w:rsidRPr="00970702" w:rsidRDefault="004B6162" w:rsidP="004B6162">
            <w:pPr>
              <w:spacing w:line="300" w:lineRule="auto"/>
              <w:jc w:val="center"/>
              <w:rPr>
                <w:rFonts w:ascii="Times New Roman" w:hAnsi="Times New Roman" w:cs="Times New Roman"/>
                <w:color w:val="FF0000"/>
                <w:sz w:val="28"/>
                <w:szCs w:val="28"/>
              </w:rPr>
            </w:pPr>
            <w:r>
              <w:rPr>
                <w:color w:val="000000"/>
                <w:sz w:val="28"/>
                <w:szCs w:val="28"/>
              </w:rPr>
              <w:t>06.03 – 07.03</w:t>
            </w:r>
          </w:p>
        </w:tc>
      </w:tr>
      <w:tr w:rsidR="004B6162" w:rsidRPr="00970702" w14:paraId="30573ABB" w14:textId="77777777" w:rsidTr="00323953">
        <w:trPr>
          <w:trHeight w:val="23"/>
        </w:trPr>
        <w:tc>
          <w:tcPr>
            <w:tcW w:w="648" w:type="dxa"/>
            <w:tcBorders>
              <w:top w:val="single" w:sz="4" w:space="0" w:color="000000"/>
              <w:left w:val="single" w:sz="4" w:space="0" w:color="000000"/>
              <w:bottom w:val="single" w:sz="4" w:space="0" w:color="000000"/>
            </w:tcBorders>
            <w:vAlign w:val="center"/>
          </w:tcPr>
          <w:p w14:paraId="30C636A4" w14:textId="4B225ADD" w:rsidR="004B6162" w:rsidRPr="00970702" w:rsidRDefault="004B6162" w:rsidP="004B6162">
            <w:pPr>
              <w:spacing w:line="300" w:lineRule="auto"/>
              <w:jc w:val="center"/>
              <w:rPr>
                <w:rFonts w:ascii="Times New Roman" w:hAnsi="Times New Roman" w:cs="Times New Roman"/>
                <w:sz w:val="28"/>
                <w:szCs w:val="28"/>
              </w:rPr>
            </w:pPr>
            <w:r>
              <w:rPr>
                <w:sz w:val="28"/>
                <w:szCs w:val="28"/>
              </w:rPr>
              <w:t>4</w:t>
            </w:r>
          </w:p>
        </w:tc>
        <w:tc>
          <w:tcPr>
            <w:tcW w:w="6944" w:type="dxa"/>
            <w:tcBorders>
              <w:top w:val="single" w:sz="4" w:space="0" w:color="000000"/>
              <w:left w:val="single" w:sz="4" w:space="0" w:color="000000"/>
              <w:bottom w:val="single" w:sz="4" w:space="0" w:color="000000"/>
            </w:tcBorders>
            <w:vAlign w:val="center"/>
          </w:tcPr>
          <w:p w14:paraId="3F2B0E44" w14:textId="4E193E22" w:rsidR="004B6162" w:rsidRPr="00970702" w:rsidRDefault="004B6162" w:rsidP="004B6162">
            <w:pPr>
              <w:spacing w:line="300" w:lineRule="auto"/>
              <w:rPr>
                <w:rFonts w:ascii="Times New Roman" w:hAnsi="Times New Roman" w:cs="Times New Roman"/>
                <w:sz w:val="28"/>
                <w:szCs w:val="28"/>
              </w:rPr>
            </w:pPr>
            <w:r>
              <w:rPr>
                <w:sz w:val="28"/>
                <w:szCs w:val="28"/>
              </w:rPr>
              <w:t>Разработка математической модели</w:t>
            </w:r>
          </w:p>
        </w:tc>
        <w:tc>
          <w:tcPr>
            <w:tcW w:w="1883" w:type="dxa"/>
            <w:tcBorders>
              <w:top w:val="single" w:sz="4" w:space="0" w:color="000000"/>
              <w:left w:val="single" w:sz="4" w:space="0" w:color="000000"/>
              <w:bottom w:val="single" w:sz="4" w:space="0" w:color="000000"/>
              <w:right w:val="single" w:sz="4" w:space="0" w:color="000000"/>
            </w:tcBorders>
            <w:vAlign w:val="center"/>
          </w:tcPr>
          <w:p w14:paraId="71CF14A0" w14:textId="513C6DE9" w:rsidR="004B6162" w:rsidRPr="00970702" w:rsidRDefault="004B6162" w:rsidP="004B6162">
            <w:pPr>
              <w:spacing w:line="300" w:lineRule="auto"/>
              <w:jc w:val="center"/>
              <w:rPr>
                <w:rFonts w:ascii="Times New Roman" w:hAnsi="Times New Roman" w:cs="Times New Roman"/>
                <w:color w:val="FF0000"/>
                <w:sz w:val="28"/>
                <w:szCs w:val="28"/>
              </w:rPr>
            </w:pPr>
            <w:r>
              <w:rPr>
                <w:color w:val="000000"/>
                <w:sz w:val="28"/>
                <w:szCs w:val="28"/>
              </w:rPr>
              <w:t>08.03 – 18</w:t>
            </w:r>
            <w:r>
              <w:rPr>
                <w:color w:val="000000"/>
                <w:sz w:val="28"/>
                <w:szCs w:val="28"/>
                <w:lang w:val="en-US"/>
              </w:rPr>
              <w:t>.04</w:t>
            </w:r>
          </w:p>
        </w:tc>
      </w:tr>
      <w:tr w:rsidR="004B6162" w:rsidRPr="00970702" w14:paraId="4B45EBC4" w14:textId="77777777" w:rsidTr="00323953">
        <w:trPr>
          <w:trHeight w:val="23"/>
        </w:trPr>
        <w:tc>
          <w:tcPr>
            <w:tcW w:w="648" w:type="dxa"/>
            <w:tcBorders>
              <w:top w:val="single" w:sz="4" w:space="0" w:color="000000"/>
              <w:left w:val="single" w:sz="4" w:space="0" w:color="000000"/>
              <w:bottom w:val="single" w:sz="4" w:space="0" w:color="000000"/>
            </w:tcBorders>
            <w:vAlign w:val="center"/>
          </w:tcPr>
          <w:p w14:paraId="1D74F479" w14:textId="4CD7D48F" w:rsidR="004B6162" w:rsidRPr="00970702" w:rsidRDefault="004B6162" w:rsidP="004B6162">
            <w:pPr>
              <w:spacing w:line="300" w:lineRule="auto"/>
              <w:jc w:val="center"/>
              <w:rPr>
                <w:rFonts w:ascii="Times New Roman" w:hAnsi="Times New Roman" w:cs="Times New Roman"/>
                <w:sz w:val="28"/>
                <w:szCs w:val="28"/>
              </w:rPr>
            </w:pPr>
            <w:r>
              <w:rPr>
                <w:sz w:val="28"/>
                <w:szCs w:val="28"/>
              </w:rPr>
              <w:t>5</w:t>
            </w:r>
          </w:p>
        </w:tc>
        <w:tc>
          <w:tcPr>
            <w:tcW w:w="6944" w:type="dxa"/>
            <w:tcBorders>
              <w:top w:val="single" w:sz="4" w:space="0" w:color="000000"/>
              <w:left w:val="single" w:sz="4" w:space="0" w:color="000000"/>
              <w:bottom w:val="single" w:sz="4" w:space="0" w:color="000000"/>
            </w:tcBorders>
            <w:vAlign w:val="center"/>
          </w:tcPr>
          <w:p w14:paraId="2AD385F3" w14:textId="689AB99A" w:rsidR="004B6162" w:rsidRPr="00970702" w:rsidRDefault="004B6162" w:rsidP="004B6162">
            <w:pPr>
              <w:spacing w:line="300" w:lineRule="auto"/>
              <w:rPr>
                <w:rFonts w:ascii="Times New Roman" w:hAnsi="Times New Roman" w:cs="Times New Roman"/>
                <w:sz w:val="28"/>
                <w:szCs w:val="28"/>
              </w:rPr>
            </w:pPr>
            <w:r>
              <w:rPr>
                <w:sz w:val="28"/>
                <w:szCs w:val="28"/>
              </w:rPr>
              <w:t>Разработка архитектуры решения</w:t>
            </w:r>
          </w:p>
        </w:tc>
        <w:tc>
          <w:tcPr>
            <w:tcW w:w="1883" w:type="dxa"/>
            <w:tcBorders>
              <w:top w:val="single" w:sz="4" w:space="0" w:color="000000"/>
              <w:left w:val="single" w:sz="4" w:space="0" w:color="000000"/>
              <w:bottom w:val="single" w:sz="4" w:space="0" w:color="000000"/>
              <w:right w:val="single" w:sz="4" w:space="0" w:color="000000"/>
            </w:tcBorders>
            <w:vAlign w:val="center"/>
          </w:tcPr>
          <w:p w14:paraId="0FC67367" w14:textId="31817328" w:rsidR="004B6162" w:rsidRPr="00970702" w:rsidRDefault="004B6162" w:rsidP="004B6162">
            <w:pPr>
              <w:spacing w:line="300" w:lineRule="auto"/>
              <w:jc w:val="center"/>
              <w:rPr>
                <w:rFonts w:ascii="Times New Roman" w:hAnsi="Times New Roman" w:cs="Times New Roman"/>
                <w:color w:val="FF0000"/>
                <w:sz w:val="28"/>
                <w:szCs w:val="28"/>
              </w:rPr>
            </w:pPr>
            <w:r>
              <w:rPr>
                <w:color w:val="000000"/>
                <w:sz w:val="28"/>
                <w:szCs w:val="28"/>
              </w:rPr>
              <w:t>1</w:t>
            </w:r>
            <w:r>
              <w:rPr>
                <w:color w:val="000000"/>
                <w:sz w:val="28"/>
                <w:szCs w:val="28"/>
                <w:lang w:val="en-US"/>
              </w:rPr>
              <w:t>9</w:t>
            </w:r>
            <w:r>
              <w:rPr>
                <w:color w:val="000000"/>
                <w:sz w:val="28"/>
                <w:szCs w:val="28"/>
              </w:rPr>
              <w:t>.0</w:t>
            </w:r>
            <w:r>
              <w:rPr>
                <w:color w:val="000000"/>
                <w:sz w:val="28"/>
                <w:szCs w:val="28"/>
                <w:lang w:val="en-US"/>
              </w:rPr>
              <w:t>4</w:t>
            </w:r>
            <w:r>
              <w:rPr>
                <w:color w:val="000000"/>
                <w:sz w:val="28"/>
                <w:szCs w:val="28"/>
              </w:rPr>
              <w:t xml:space="preserve"> – </w:t>
            </w:r>
            <w:r>
              <w:rPr>
                <w:color w:val="000000"/>
                <w:sz w:val="28"/>
                <w:szCs w:val="28"/>
                <w:lang w:val="en-US"/>
              </w:rPr>
              <w:t>1</w:t>
            </w:r>
            <w:r>
              <w:rPr>
                <w:color w:val="000000"/>
                <w:sz w:val="28"/>
                <w:szCs w:val="28"/>
              </w:rPr>
              <w:t>0.05</w:t>
            </w:r>
          </w:p>
        </w:tc>
      </w:tr>
      <w:tr w:rsidR="004B6162" w:rsidRPr="00970702" w14:paraId="02586DE2" w14:textId="77777777" w:rsidTr="00323953">
        <w:trPr>
          <w:trHeight w:val="23"/>
        </w:trPr>
        <w:tc>
          <w:tcPr>
            <w:tcW w:w="648" w:type="dxa"/>
            <w:tcBorders>
              <w:top w:val="single" w:sz="4" w:space="0" w:color="000000"/>
              <w:left w:val="single" w:sz="4" w:space="0" w:color="000000"/>
              <w:bottom w:val="single" w:sz="4" w:space="0" w:color="000000"/>
            </w:tcBorders>
            <w:vAlign w:val="center"/>
          </w:tcPr>
          <w:p w14:paraId="5472A4A1" w14:textId="7751F66D" w:rsidR="004B6162" w:rsidRPr="00970702" w:rsidRDefault="004B6162" w:rsidP="004B6162">
            <w:pPr>
              <w:spacing w:line="300" w:lineRule="auto"/>
              <w:jc w:val="center"/>
              <w:rPr>
                <w:rFonts w:ascii="Times New Roman" w:hAnsi="Times New Roman" w:cs="Times New Roman"/>
                <w:sz w:val="28"/>
                <w:szCs w:val="28"/>
              </w:rPr>
            </w:pPr>
            <w:r>
              <w:rPr>
                <w:sz w:val="28"/>
                <w:szCs w:val="28"/>
              </w:rPr>
              <w:t>6</w:t>
            </w:r>
          </w:p>
        </w:tc>
        <w:tc>
          <w:tcPr>
            <w:tcW w:w="6944" w:type="dxa"/>
            <w:tcBorders>
              <w:top w:val="single" w:sz="4" w:space="0" w:color="000000"/>
              <w:left w:val="single" w:sz="4" w:space="0" w:color="000000"/>
              <w:bottom w:val="single" w:sz="4" w:space="0" w:color="000000"/>
            </w:tcBorders>
            <w:vAlign w:val="center"/>
          </w:tcPr>
          <w:p w14:paraId="4D2299F1" w14:textId="0AFC5623" w:rsidR="004B6162" w:rsidRPr="00970702" w:rsidRDefault="004B6162" w:rsidP="004B6162">
            <w:pPr>
              <w:spacing w:line="300" w:lineRule="auto"/>
              <w:rPr>
                <w:rFonts w:ascii="Times New Roman" w:hAnsi="Times New Roman" w:cs="Times New Roman"/>
                <w:sz w:val="28"/>
                <w:szCs w:val="28"/>
              </w:rPr>
            </w:pPr>
            <w:r>
              <w:rPr>
                <w:sz w:val="28"/>
                <w:szCs w:val="28"/>
              </w:rPr>
              <w:t>Реализация программы</w:t>
            </w:r>
          </w:p>
        </w:tc>
        <w:tc>
          <w:tcPr>
            <w:tcW w:w="1883" w:type="dxa"/>
            <w:tcBorders>
              <w:top w:val="single" w:sz="4" w:space="0" w:color="000000"/>
              <w:left w:val="single" w:sz="4" w:space="0" w:color="000000"/>
              <w:bottom w:val="single" w:sz="4" w:space="0" w:color="000000"/>
              <w:right w:val="single" w:sz="4" w:space="0" w:color="000000"/>
            </w:tcBorders>
            <w:vAlign w:val="center"/>
          </w:tcPr>
          <w:p w14:paraId="43788A24" w14:textId="319568CA" w:rsidR="004B6162" w:rsidRPr="00970702" w:rsidRDefault="004B6162" w:rsidP="004B6162">
            <w:pPr>
              <w:spacing w:line="300" w:lineRule="auto"/>
              <w:jc w:val="center"/>
              <w:rPr>
                <w:rFonts w:ascii="Times New Roman" w:hAnsi="Times New Roman" w:cs="Times New Roman"/>
                <w:color w:val="FF0000"/>
                <w:sz w:val="28"/>
                <w:szCs w:val="28"/>
              </w:rPr>
            </w:pPr>
            <w:r>
              <w:rPr>
                <w:color w:val="000000"/>
                <w:sz w:val="28"/>
                <w:szCs w:val="28"/>
                <w:lang w:val="en-US"/>
              </w:rPr>
              <w:t>1</w:t>
            </w:r>
            <w:r>
              <w:rPr>
                <w:color w:val="000000"/>
                <w:sz w:val="28"/>
                <w:szCs w:val="28"/>
              </w:rPr>
              <w:t>1.05 – 25.05</w:t>
            </w:r>
          </w:p>
        </w:tc>
      </w:tr>
      <w:tr w:rsidR="004B6162" w:rsidRPr="00970702" w14:paraId="7A1235D4" w14:textId="77777777" w:rsidTr="00323953">
        <w:trPr>
          <w:trHeight w:val="23"/>
        </w:trPr>
        <w:tc>
          <w:tcPr>
            <w:tcW w:w="648" w:type="dxa"/>
            <w:tcBorders>
              <w:top w:val="single" w:sz="4" w:space="0" w:color="000000"/>
              <w:left w:val="single" w:sz="4" w:space="0" w:color="000000"/>
              <w:bottom w:val="single" w:sz="4" w:space="0" w:color="000000"/>
            </w:tcBorders>
            <w:vAlign w:val="center"/>
          </w:tcPr>
          <w:p w14:paraId="141FC8BC" w14:textId="3530DEB7" w:rsidR="004B6162" w:rsidRPr="00970702" w:rsidRDefault="004B6162" w:rsidP="004B6162">
            <w:pPr>
              <w:spacing w:line="300" w:lineRule="auto"/>
              <w:jc w:val="center"/>
              <w:rPr>
                <w:rFonts w:ascii="Times New Roman" w:hAnsi="Times New Roman" w:cs="Times New Roman"/>
                <w:sz w:val="28"/>
                <w:szCs w:val="28"/>
              </w:rPr>
            </w:pPr>
            <w:r>
              <w:rPr>
                <w:sz w:val="28"/>
                <w:szCs w:val="28"/>
              </w:rPr>
              <w:t>7</w:t>
            </w:r>
          </w:p>
        </w:tc>
        <w:tc>
          <w:tcPr>
            <w:tcW w:w="6944" w:type="dxa"/>
            <w:tcBorders>
              <w:top w:val="single" w:sz="4" w:space="0" w:color="000000"/>
              <w:left w:val="single" w:sz="4" w:space="0" w:color="000000"/>
              <w:bottom w:val="single" w:sz="4" w:space="0" w:color="000000"/>
            </w:tcBorders>
            <w:vAlign w:val="center"/>
          </w:tcPr>
          <w:p w14:paraId="2264A17A" w14:textId="41BD91FF" w:rsidR="004B6162" w:rsidRPr="00970702" w:rsidRDefault="004B6162" w:rsidP="004B6162">
            <w:pPr>
              <w:spacing w:line="300" w:lineRule="auto"/>
              <w:rPr>
                <w:rFonts w:ascii="Times New Roman" w:hAnsi="Times New Roman" w:cs="Times New Roman"/>
                <w:sz w:val="28"/>
                <w:szCs w:val="28"/>
              </w:rPr>
            </w:pPr>
            <w:r>
              <w:rPr>
                <w:sz w:val="28"/>
                <w:szCs w:val="28"/>
              </w:rPr>
              <w:t>Предзащита</w:t>
            </w:r>
          </w:p>
        </w:tc>
        <w:tc>
          <w:tcPr>
            <w:tcW w:w="1883" w:type="dxa"/>
            <w:tcBorders>
              <w:top w:val="single" w:sz="4" w:space="0" w:color="000000"/>
              <w:left w:val="single" w:sz="4" w:space="0" w:color="000000"/>
              <w:bottom w:val="single" w:sz="4" w:space="0" w:color="000000"/>
              <w:right w:val="single" w:sz="4" w:space="0" w:color="000000"/>
            </w:tcBorders>
            <w:vAlign w:val="center"/>
          </w:tcPr>
          <w:p w14:paraId="09937C3F" w14:textId="17CE6382" w:rsidR="004B6162" w:rsidRPr="00970702" w:rsidRDefault="004B6162" w:rsidP="004B6162">
            <w:pPr>
              <w:spacing w:line="300" w:lineRule="auto"/>
              <w:jc w:val="center"/>
              <w:rPr>
                <w:rFonts w:ascii="Times New Roman" w:hAnsi="Times New Roman" w:cs="Times New Roman"/>
                <w:color w:val="FF0000"/>
                <w:sz w:val="28"/>
                <w:szCs w:val="28"/>
              </w:rPr>
            </w:pPr>
            <w:r>
              <w:rPr>
                <w:color w:val="000000"/>
                <w:sz w:val="28"/>
                <w:szCs w:val="28"/>
              </w:rPr>
              <w:t>26.05 – 27.05</w:t>
            </w:r>
          </w:p>
        </w:tc>
      </w:tr>
    </w:tbl>
    <w:p w14:paraId="157C32AC" w14:textId="77777777" w:rsidR="009713F2" w:rsidRDefault="009713F2">
      <w:pPr>
        <w:jc w:val="center"/>
        <w:rPr>
          <w:rFonts w:ascii="Times New Roman" w:hAnsi="Times New Roman" w:cs="Times New Roman"/>
          <w:sz w:val="28"/>
          <w:szCs w:val="28"/>
        </w:rPr>
      </w:pPr>
    </w:p>
    <w:p w14:paraId="1160360A" w14:textId="77777777" w:rsidR="00621458" w:rsidRDefault="00621458" w:rsidP="002E5ED3">
      <w:pPr>
        <w:rPr>
          <w:rFonts w:ascii="Times New Roman" w:hAnsi="Times New Roman" w:cs="Times New Roman"/>
          <w:sz w:val="28"/>
          <w:szCs w:val="28"/>
        </w:rPr>
      </w:pPr>
    </w:p>
    <w:p w14:paraId="7F7F047F" w14:textId="77777777" w:rsidR="00621458" w:rsidRDefault="00621458">
      <w:pPr>
        <w:jc w:val="center"/>
        <w:rPr>
          <w:rFonts w:ascii="Times New Roman" w:hAnsi="Times New Roman" w:cs="Times New Roman"/>
          <w:sz w:val="28"/>
          <w:szCs w:val="28"/>
        </w:rPr>
      </w:pPr>
    </w:p>
    <w:p w14:paraId="156C9268" w14:textId="77777777" w:rsidR="00621458" w:rsidRDefault="00621458">
      <w:pPr>
        <w:jc w:val="center"/>
        <w:rPr>
          <w:rFonts w:ascii="Times New Roman" w:hAnsi="Times New Roman" w:cs="Times New Roman"/>
          <w:sz w:val="28"/>
          <w:szCs w:val="28"/>
        </w:rPr>
      </w:pPr>
    </w:p>
    <w:p w14:paraId="0DE5CC0B" w14:textId="77777777" w:rsidR="00621458" w:rsidRDefault="00621458">
      <w:pPr>
        <w:jc w:val="center"/>
        <w:rPr>
          <w:rFonts w:ascii="Times New Roman" w:hAnsi="Times New Roman" w:cs="Times New Roman"/>
          <w:sz w:val="28"/>
          <w:szCs w:val="28"/>
        </w:rPr>
      </w:pPr>
    </w:p>
    <w:p w14:paraId="691F5564" w14:textId="77777777" w:rsidR="00621458" w:rsidRDefault="00621458">
      <w:pPr>
        <w:jc w:val="center"/>
        <w:rPr>
          <w:rFonts w:ascii="Times New Roman" w:hAnsi="Times New Roman" w:cs="Times New Roman"/>
          <w:sz w:val="28"/>
          <w:szCs w:val="28"/>
        </w:rPr>
      </w:pPr>
    </w:p>
    <w:p w14:paraId="1C16458C" w14:textId="77777777" w:rsidR="00621458" w:rsidRDefault="00621458">
      <w:pPr>
        <w:jc w:val="center"/>
        <w:rPr>
          <w:rFonts w:ascii="Times New Roman" w:hAnsi="Times New Roman" w:cs="Times New Roman"/>
          <w:sz w:val="28"/>
          <w:szCs w:val="28"/>
        </w:rPr>
      </w:pPr>
    </w:p>
    <w:p w14:paraId="72D012CB" w14:textId="77777777" w:rsidR="00621458" w:rsidRDefault="00621458">
      <w:pPr>
        <w:jc w:val="center"/>
        <w:rPr>
          <w:rFonts w:ascii="Times New Roman" w:hAnsi="Times New Roman" w:cs="Times New Roman"/>
          <w:sz w:val="28"/>
          <w:szCs w:val="28"/>
        </w:rPr>
      </w:pPr>
    </w:p>
    <w:p w14:paraId="11F0076E" w14:textId="77777777" w:rsidR="004403CF" w:rsidRPr="005205FD" w:rsidRDefault="004403CF" w:rsidP="004403CF">
      <w:pPr>
        <w:jc w:val="center"/>
        <w:rPr>
          <w:sz w:val="28"/>
          <w:szCs w:val="28"/>
        </w:rPr>
      </w:pPr>
    </w:p>
    <w:tbl>
      <w:tblPr>
        <w:tblW w:w="4950" w:type="pct"/>
        <w:tblInd w:w="-109" w:type="dxa"/>
        <w:tblLayout w:type="fixed"/>
        <w:tblLook w:val="0000" w:firstRow="0" w:lastRow="0" w:firstColumn="0" w:lastColumn="0" w:noHBand="0" w:noVBand="0"/>
      </w:tblPr>
      <w:tblGrid>
        <w:gridCol w:w="2205"/>
        <w:gridCol w:w="2204"/>
        <w:gridCol w:w="2154"/>
        <w:gridCol w:w="2698"/>
      </w:tblGrid>
      <w:tr w:rsidR="004403CF" w14:paraId="494BBDC1" w14:textId="77777777" w:rsidTr="00C110E7">
        <w:trPr>
          <w:trHeight w:val="284"/>
        </w:trPr>
        <w:tc>
          <w:tcPr>
            <w:tcW w:w="2204" w:type="dxa"/>
            <w:vAlign w:val="bottom"/>
          </w:tcPr>
          <w:p w14:paraId="4059CD3E" w14:textId="73986D10" w:rsidR="004403CF" w:rsidRPr="00F626C3" w:rsidRDefault="004403CF" w:rsidP="00C110E7">
            <w:pPr>
              <w:rPr>
                <w:sz w:val="28"/>
                <w:szCs w:val="28"/>
              </w:rPr>
            </w:pPr>
            <w:r>
              <w:rPr>
                <w:sz w:val="28"/>
                <w:szCs w:val="28"/>
              </w:rPr>
              <w:t>Студент</w:t>
            </w:r>
          </w:p>
        </w:tc>
        <w:tc>
          <w:tcPr>
            <w:tcW w:w="2204" w:type="dxa"/>
            <w:vAlign w:val="bottom"/>
          </w:tcPr>
          <w:p w14:paraId="5023ABE6" w14:textId="77777777" w:rsidR="004403CF" w:rsidRDefault="004403CF" w:rsidP="00C110E7">
            <w:pPr>
              <w:rPr>
                <w:sz w:val="28"/>
                <w:szCs w:val="28"/>
              </w:rPr>
            </w:pPr>
          </w:p>
        </w:tc>
        <w:tc>
          <w:tcPr>
            <w:tcW w:w="2154" w:type="dxa"/>
            <w:tcBorders>
              <w:bottom w:val="single" w:sz="4" w:space="0" w:color="000000"/>
            </w:tcBorders>
            <w:vAlign w:val="bottom"/>
          </w:tcPr>
          <w:p w14:paraId="0386715F" w14:textId="77777777" w:rsidR="004403CF" w:rsidRDefault="004403CF" w:rsidP="00C110E7">
            <w:pPr>
              <w:snapToGrid w:val="0"/>
              <w:rPr>
                <w:sz w:val="28"/>
                <w:szCs w:val="28"/>
              </w:rPr>
            </w:pPr>
          </w:p>
        </w:tc>
        <w:tc>
          <w:tcPr>
            <w:tcW w:w="2698" w:type="dxa"/>
            <w:vAlign w:val="bottom"/>
          </w:tcPr>
          <w:p w14:paraId="57B802AE" w14:textId="4A28E26E" w:rsidR="004403CF" w:rsidRPr="006A27BE" w:rsidRDefault="00C24F74" w:rsidP="00C110E7">
            <w:pPr>
              <w:jc w:val="center"/>
              <w:rPr>
                <w:color w:val="000000"/>
              </w:rPr>
            </w:pPr>
            <w:r>
              <w:rPr>
                <w:color w:val="000000"/>
                <w:sz w:val="28"/>
                <w:szCs w:val="28"/>
              </w:rPr>
              <w:t>Е</w:t>
            </w:r>
            <w:r w:rsidR="004403CF">
              <w:rPr>
                <w:color w:val="000000"/>
                <w:sz w:val="28"/>
                <w:szCs w:val="28"/>
              </w:rPr>
              <w:t>.</w:t>
            </w:r>
            <w:r>
              <w:rPr>
                <w:color w:val="000000"/>
                <w:sz w:val="28"/>
                <w:szCs w:val="28"/>
              </w:rPr>
              <w:t>Д</w:t>
            </w:r>
            <w:r w:rsidR="004403CF">
              <w:rPr>
                <w:color w:val="000000"/>
                <w:sz w:val="28"/>
                <w:szCs w:val="28"/>
              </w:rPr>
              <w:t xml:space="preserve">. </w:t>
            </w:r>
            <w:r>
              <w:rPr>
                <w:color w:val="000000"/>
                <w:sz w:val="28"/>
                <w:szCs w:val="28"/>
              </w:rPr>
              <w:t>Мордасов</w:t>
            </w:r>
          </w:p>
        </w:tc>
      </w:tr>
      <w:tr w:rsidR="004403CF" w14:paraId="4FF258B1" w14:textId="77777777" w:rsidTr="00C110E7">
        <w:trPr>
          <w:trHeight w:val="454"/>
        </w:trPr>
        <w:tc>
          <w:tcPr>
            <w:tcW w:w="2204" w:type="dxa"/>
            <w:vAlign w:val="bottom"/>
          </w:tcPr>
          <w:p w14:paraId="79BB6835" w14:textId="77777777" w:rsidR="004403CF" w:rsidRDefault="004403CF" w:rsidP="00C110E7">
            <w:pPr>
              <w:rPr>
                <w:sz w:val="28"/>
                <w:szCs w:val="28"/>
              </w:rPr>
            </w:pPr>
            <w:r>
              <w:rPr>
                <w:sz w:val="28"/>
              </w:rPr>
              <w:t>Руководитель</w:t>
            </w:r>
          </w:p>
        </w:tc>
        <w:tc>
          <w:tcPr>
            <w:tcW w:w="2204" w:type="dxa"/>
            <w:vAlign w:val="bottom"/>
          </w:tcPr>
          <w:p w14:paraId="2599A3F4" w14:textId="77777777" w:rsidR="004403CF" w:rsidRDefault="004403CF" w:rsidP="00C110E7">
            <w:pPr>
              <w:rPr>
                <w:sz w:val="28"/>
                <w:szCs w:val="28"/>
              </w:rPr>
            </w:pPr>
            <w:r>
              <w:rPr>
                <w:sz w:val="28"/>
                <w:szCs w:val="28"/>
              </w:rPr>
              <w:t>к.т.н., доцент</w:t>
            </w:r>
          </w:p>
        </w:tc>
        <w:tc>
          <w:tcPr>
            <w:tcW w:w="2154" w:type="dxa"/>
            <w:tcBorders>
              <w:top w:val="single" w:sz="4" w:space="0" w:color="000000"/>
              <w:bottom w:val="single" w:sz="4" w:space="0" w:color="000000"/>
            </w:tcBorders>
            <w:vAlign w:val="bottom"/>
          </w:tcPr>
          <w:p w14:paraId="1233944C" w14:textId="77777777" w:rsidR="004403CF" w:rsidRDefault="004403CF" w:rsidP="00C110E7">
            <w:pPr>
              <w:snapToGrid w:val="0"/>
              <w:rPr>
                <w:sz w:val="28"/>
                <w:szCs w:val="28"/>
              </w:rPr>
            </w:pPr>
          </w:p>
        </w:tc>
        <w:tc>
          <w:tcPr>
            <w:tcW w:w="2698" w:type="dxa"/>
            <w:vAlign w:val="bottom"/>
          </w:tcPr>
          <w:p w14:paraId="5FCCD41D" w14:textId="698CFC81" w:rsidR="004403CF" w:rsidRDefault="00C24F74" w:rsidP="00C110E7">
            <w:pPr>
              <w:jc w:val="center"/>
              <w:rPr>
                <w:color w:val="000000"/>
              </w:rPr>
            </w:pPr>
            <w:r>
              <w:rPr>
                <w:color w:val="000000"/>
                <w:sz w:val="28"/>
                <w:szCs w:val="28"/>
              </w:rPr>
              <w:t>К</w:t>
            </w:r>
            <w:r w:rsidR="004403CF">
              <w:rPr>
                <w:color w:val="000000"/>
                <w:sz w:val="28"/>
                <w:szCs w:val="28"/>
              </w:rPr>
              <w:t>.А. Б</w:t>
            </w:r>
            <w:r>
              <w:rPr>
                <w:color w:val="000000"/>
                <w:sz w:val="28"/>
                <w:szCs w:val="28"/>
              </w:rPr>
              <w:t>орисенко</w:t>
            </w:r>
          </w:p>
        </w:tc>
      </w:tr>
      <w:tr w:rsidR="004403CF" w14:paraId="1CBA7F08" w14:textId="77777777" w:rsidTr="00C110E7">
        <w:trPr>
          <w:trHeight w:hRule="exact" w:val="170"/>
        </w:trPr>
        <w:tc>
          <w:tcPr>
            <w:tcW w:w="2204" w:type="dxa"/>
          </w:tcPr>
          <w:p w14:paraId="1F415751" w14:textId="77777777" w:rsidR="004403CF" w:rsidRDefault="004403CF" w:rsidP="00C110E7">
            <w:pPr>
              <w:rPr>
                <w:sz w:val="28"/>
              </w:rPr>
            </w:pPr>
          </w:p>
        </w:tc>
        <w:tc>
          <w:tcPr>
            <w:tcW w:w="2204" w:type="dxa"/>
          </w:tcPr>
          <w:p w14:paraId="28BF902D" w14:textId="77777777" w:rsidR="004403CF" w:rsidRDefault="004403CF" w:rsidP="00C110E7">
            <w:pPr>
              <w:ind w:left="5"/>
              <w:jc w:val="center"/>
              <w:rPr>
                <w:sz w:val="28"/>
              </w:rPr>
            </w:pPr>
            <w:r>
              <w:rPr>
                <w:i/>
                <w:vertAlign w:val="superscript"/>
              </w:rPr>
              <w:t>(Уч. степень, уч. звание)</w:t>
            </w:r>
          </w:p>
        </w:tc>
        <w:tc>
          <w:tcPr>
            <w:tcW w:w="2154" w:type="dxa"/>
            <w:tcBorders>
              <w:top w:val="single" w:sz="4" w:space="0" w:color="000000"/>
            </w:tcBorders>
            <w:vAlign w:val="bottom"/>
          </w:tcPr>
          <w:p w14:paraId="580AC857" w14:textId="77777777" w:rsidR="004403CF" w:rsidRDefault="004403CF" w:rsidP="00C110E7">
            <w:pPr>
              <w:snapToGrid w:val="0"/>
              <w:rPr>
                <w:sz w:val="16"/>
                <w:szCs w:val="16"/>
              </w:rPr>
            </w:pPr>
          </w:p>
        </w:tc>
        <w:tc>
          <w:tcPr>
            <w:tcW w:w="2698" w:type="dxa"/>
            <w:vAlign w:val="bottom"/>
          </w:tcPr>
          <w:p w14:paraId="30B4A213" w14:textId="77777777" w:rsidR="004403CF" w:rsidRDefault="004403CF" w:rsidP="00C110E7">
            <w:pPr>
              <w:snapToGrid w:val="0"/>
              <w:jc w:val="center"/>
              <w:rPr>
                <w:color w:val="FF0000"/>
                <w:sz w:val="16"/>
                <w:szCs w:val="16"/>
              </w:rPr>
            </w:pPr>
          </w:p>
        </w:tc>
      </w:tr>
    </w:tbl>
    <w:p w14:paraId="2F337C34" w14:textId="77777777" w:rsidR="009713F2" w:rsidRPr="00970702" w:rsidRDefault="00F079EE">
      <w:pPr>
        <w:spacing w:line="360" w:lineRule="auto"/>
        <w:ind w:firstLine="1985"/>
        <w:jc w:val="center"/>
        <w:rPr>
          <w:rFonts w:ascii="Times New Roman" w:hAnsi="Times New Roman" w:cs="Times New Roman"/>
        </w:rPr>
      </w:pPr>
      <w:r w:rsidRPr="00970702">
        <w:rPr>
          <w:rFonts w:ascii="Times New Roman" w:hAnsi="Times New Roman" w:cs="Times New Roman"/>
        </w:rPr>
        <w:br w:type="page"/>
      </w:r>
    </w:p>
    <w:p w14:paraId="6530A809" w14:textId="77777777" w:rsidR="009713F2" w:rsidRPr="00970702" w:rsidRDefault="00F079EE">
      <w:pPr>
        <w:spacing w:line="360" w:lineRule="auto"/>
        <w:jc w:val="center"/>
        <w:rPr>
          <w:rFonts w:ascii="Times New Roman" w:hAnsi="Times New Roman" w:cs="Times New Roman"/>
          <w:sz w:val="28"/>
          <w:szCs w:val="28"/>
        </w:rPr>
      </w:pPr>
      <w:r w:rsidRPr="00970702">
        <w:rPr>
          <w:rFonts w:ascii="Times New Roman" w:hAnsi="Times New Roman" w:cs="Times New Roman"/>
          <w:b/>
          <w:sz w:val="28"/>
          <w:szCs w:val="28"/>
        </w:rPr>
        <w:lastRenderedPageBreak/>
        <w:t>РЕФЕРАТ</w:t>
      </w:r>
    </w:p>
    <w:p w14:paraId="40B9997A" w14:textId="3A241EC9" w:rsidR="002E5ED3" w:rsidRPr="0084589E" w:rsidRDefault="00F079EE" w:rsidP="002E5ED3">
      <w:pPr>
        <w:spacing w:line="360" w:lineRule="auto"/>
        <w:jc w:val="both"/>
        <w:rPr>
          <w:sz w:val="28"/>
          <w:szCs w:val="28"/>
        </w:rPr>
      </w:pPr>
      <w:r w:rsidRPr="00970702">
        <w:rPr>
          <w:rFonts w:ascii="Times New Roman" w:hAnsi="Times New Roman" w:cs="Times New Roman"/>
          <w:sz w:val="28"/>
          <w:szCs w:val="28"/>
        </w:rPr>
        <w:tab/>
      </w:r>
      <w:r w:rsidR="002E5ED3" w:rsidRPr="0084589E">
        <w:rPr>
          <w:sz w:val="28"/>
          <w:szCs w:val="28"/>
        </w:rPr>
        <w:t xml:space="preserve">Пояснительная записка </w:t>
      </w:r>
      <w:r w:rsidR="0084589E" w:rsidRPr="0084589E">
        <w:rPr>
          <w:sz w:val="28"/>
          <w:szCs w:val="28"/>
        </w:rPr>
        <w:t>25</w:t>
      </w:r>
      <w:r w:rsidR="002E5ED3" w:rsidRPr="0084589E">
        <w:rPr>
          <w:sz w:val="28"/>
          <w:szCs w:val="28"/>
        </w:rPr>
        <w:t xml:space="preserve"> стр., </w:t>
      </w:r>
      <w:r w:rsidR="0084589E" w:rsidRPr="0084589E">
        <w:rPr>
          <w:sz w:val="28"/>
          <w:szCs w:val="28"/>
        </w:rPr>
        <w:t>0</w:t>
      </w:r>
      <w:r w:rsidR="002E5ED3" w:rsidRPr="0084589E">
        <w:rPr>
          <w:sz w:val="28"/>
          <w:szCs w:val="28"/>
        </w:rPr>
        <w:t xml:space="preserve"> рис., </w:t>
      </w:r>
      <w:r w:rsidR="0084589E" w:rsidRPr="0084589E">
        <w:rPr>
          <w:sz w:val="28"/>
          <w:szCs w:val="28"/>
        </w:rPr>
        <w:t>4</w:t>
      </w:r>
      <w:r w:rsidR="002E5ED3" w:rsidRPr="0084589E">
        <w:rPr>
          <w:sz w:val="28"/>
          <w:szCs w:val="28"/>
        </w:rPr>
        <w:t xml:space="preserve"> табл., </w:t>
      </w:r>
      <w:r w:rsidR="0084589E" w:rsidRPr="0084589E">
        <w:rPr>
          <w:sz w:val="28"/>
          <w:szCs w:val="28"/>
        </w:rPr>
        <w:t>1</w:t>
      </w:r>
      <w:r w:rsidR="002E5ED3" w:rsidRPr="0084589E">
        <w:rPr>
          <w:sz w:val="28"/>
          <w:szCs w:val="28"/>
        </w:rPr>
        <w:t>2 ист.</w:t>
      </w:r>
    </w:p>
    <w:p w14:paraId="2B41BB35" w14:textId="57A17583" w:rsidR="002E5ED3" w:rsidRPr="0084589E" w:rsidRDefault="0084589E" w:rsidP="002E5ED3">
      <w:pPr>
        <w:spacing w:line="360" w:lineRule="auto"/>
        <w:ind w:left="708"/>
        <w:jc w:val="both"/>
        <w:rPr>
          <w:sz w:val="28"/>
          <w:szCs w:val="28"/>
        </w:rPr>
      </w:pPr>
      <w:r w:rsidRPr="0084589E">
        <w:rPr>
          <w:sz w:val="28"/>
          <w:szCs w:val="28"/>
        </w:rPr>
        <w:t xml:space="preserve">ПРОГНОЗИРОВАНИЕ РИСКА ЗАБОЛЕВАНИЙ, НЕЙРОННЫЕ СЕТИ, МНОГОМЕРНЫЕ КЛИНИЧЕСКИЕ ДАННЫЕ, ИНТЕРПРЕТИРУЕМОСТЬ, </w:t>
      </w:r>
      <w:r w:rsidRPr="0084589E">
        <w:rPr>
          <w:sz w:val="28"/>
          <w:szCs w:val="28"/>
          <w:lang w:val="en-US"/>
        </w:rPr>
        <w:t>SHAP</w:t>
      </w:r>
      <w:r w:rsidR="002E5ED3" w:rsidRPr="0084589E">
        <w:rPr>
          <w:sz w:val="28"/>
          <w:szCs w:val="28"/>
        </w:rPr>
        <w:t>.</w:t>
      </w:r>
    </w:p>
    <w:p w14:paraId="13B7AA96" w14:textId="2D2F04F5" w:rsidR="002E5ED3" w:rsidRPr="00880417" w:rsidRDefault="002E5ED3" w:rsidP="00305677">
      <w:pPr>
        <w:spacing w:line="360" w:lineRule="auto"/>
        <w:ind w:firstLine="709"/>
        <w:jc w:val="both"/>
        <w:rPr>
          <w:color w:val="000000"/>
          <w:sz w:val="28"/>
          <w:szCs w:val="28"/>
        </w:rPr>
      </w:pPr>
      <w:r>
        <w:rPr>
          <w:b/>
          <w:sz w:val="28"/>
          <w:szCs w:val="28"/>
        </w:rPr>
        <w:t>Объектом исследования</w:t>
      </w:r>
      <w:r>
        <w:rPr>
          <w:sz w:val="28"/>
          <w:szCs w:val="28"/>
        </w:rPr>
        <w:t xml:space="preserve"> </w:t>
      </w:r>
      <w:r w:rsidR="00C24F74">
        <w:rPr>
          <w:sz w:val="28"/>
          <w:szCs w:val="28"/>
        </w:rPr>
        <w:t>п</w:t>
      </w:r>
      <w:r w:rsidR="00C24F74" w:rsidRPr="00C24F74">
        <w:rPr>
          <w:sz w:val="28"/>
          <w:szCs w:val="28"/>
        </w:rPr>
        <w:t>роцесс прогнозирования риска развития заболеваний на основе многомерных медицинских данных пациентов.</w:t>
      </w:r>
    </w:p>
    <w:p w14:paraId="0817F72A" w14:textId="7E7F47A9" w:rsidR="002E5ED3" w:rsidRPr="002D249F" w:rsidRDefault="002E5ED3" w:rsidP="00305677">
      <w:pPr>
        <w:spacing w:line="360" w:lineRule="auto"/>
        <w:ind w:firstLine="709"/>
        <w:jc w:val="both"/>
        <w:rPr>
          <w:color w:val="000000"/>
          <w:sz w:val="28"/>
          <w:szCs w:val="28"/>
        </w:rPr>
      </w:pPr>
      <w:r>
        <w:rPr>
          <w:b/>
          <w:sz w:val="28"/>
          <w:szCs w:val="28"/>
        </w:rPr>
        <w:t>Предметом исследования</w:t>
      </w:r>
      <w:r>
        <w:rPr>
          <w:sz w:val="28"/>
          <w:szCs w:val="28"/>
        </w:rPr>
        <w:t xml:space="preserve"> является</w:t>
      </w:r>
      <w:r>
        <w:rPr>
          <w:color w:val="000000"/>
          <w:sz w:val="28"/>
          <w:szCs w:val="28"/>
        </w:rPr>
        <w:t xml:space="preserve"> </w:t>
      </w:r>
      <w:r w:rsidR="00C24F74">
        <w:rPr>
          <w:rFonts w:ascii="Times New Roman" w:hAnsi="Times New Roman" w:cs="Times New Roman"/>
          <w:color w:val="000000"/>
          <w:sz w:val="28"/>
          <w:szCs w:val="28"/>
        </w:rPr>
        <w:t>у</w:t>
      </w:r>
      <w:r w:rsidR="00C24F74" w:rsidRPr="00C24F74">
        <w:rPr>
          <w:rFonts w:ascii="Times New Roman" w:hAnsi="Times New Roman" w:cs="Times New Roman"/>
          <w:color w:val="000000"/>
          <w:sz w:val="28"/>
          <w:szCs w:val="28"/>
        </w:rPr>
        <w:t>ровень точности прогнозирования риска заболевания, достигаемый с помощью нейросетевых моделей.</w:t>
      </w:r>
      <w:r>
        <w:rPr>
          <w:sz w:val="28"/>
          <w:szCs w:val="28"/>
        </w:rPr>
        <w:tab/>
      </w:r>
    </w:p>
    <w:p w14:paraId="1A71C25A" w14:textId="2EA5F322" w:rsidR="002E5ED3" w:rsidRDefault="002E5ED3" w:rsidP="002E5ED3">
      <w:pPr>
        <w:spacing w:line="360" w:lineRule="auto"/>
        <w:ind w:firstLine="708"/>
        <w:jc w:val="both"/>
        <w:rPr>
          <w:sz w:val="28"/>
          <w:szCs w:val="28"/>
        </w:rPr>
      </w:pPr>
      <w:r>
        <w:rPr>
          <w:b/>
          <w:sz w:val="28"/>
          <w:szCs w:val="28"/>
        </w:rPr>
        <w:t>Цель работы</w:t>
      </w:r>
      <w:r w:rsidR="00C24F74">
        <w:rPr>
          <w:b/>
          <w:sz w:val="28"/>
          <w:szCs w:val="28"/>
        </w:rPr>
        <w:t>:</w:t>
      </w:r>
      <w:r w:rsidR="00C24F74">
        <w:rPr>
          <w:sz w:val="28"/>
          <w:szCs w:val="28"/>
        </w:rPr>
        <w:t xml:space="preserve"> </w:t>
      </w:r>
      <w:r w:rsidR="00C24F74" w:rsidRPr="00C24F74">
        <w:rPr>
          <w:sz w:val="28"/>
          <w:szCs w:val="28"/>
        </w:rPr>
        <w:t>разработать нейросетевую модель для прогнозирования риска заболеваний на основе многомерных клинических данных</w:t>
      </w:r>
      <w:r w:rsidR="006B08F1">
        <w:rPr>
          <w:sz w:val="28"/>
          <w:szCs w:val="28"/>
        </w:rPr>
        <w:t>.</w:t>
      </w:r>
    </w:p>
    <w:p w14:paraId="205747A7" w14:textId="3B30C3DC" w:rsidR="006B08F1" w:rsidRPr="006B08F1" w:rsidRDefault="002E5ED3" w:rsidP="006B08F1">
      <w:pPr>
        <w:spacing w:line="360" w:lineRule="auto"/>
        <w:ind w:firstLine="708"/>
        <w:jc w:val="both"/>
        <w:rPr>
          <w:sz w:val="28"/>
          <w:szCs w:val="28"/>
        </w:rPr>
      </w:pPr>
      <w:r w:rsidRPr="00803E33">
        <w:rPr>
          <w:b/>
          <w:bCs/>
          <w:sz w:val="28"/>
          <w:szCs w:val="28"/>
        </w:rPr>
        <w:t>Практическая значимость работы:</w:t>
      </w:r>
      <w:r>
        <w:rPr>
          <w:sz w:val="28"/>
          <w:szCs w:val="28"/>
        </w:rPr>
        <w:t xml:space="preserve"> </w:t>
      </w:r>
      <w:r w:rsidR="006B08F1" w:rsidRPr="006B08F1">
        <w:rPr>
          <w:sz w:val="28"/>
          <w:szCs w:val="28"/>
        </w:rPr>
        <w:t xml:space="preserve">В данной выпускной квалификационной работе изучаются подходы к классификации пациентов с использованием алгоритмов глубокого обучения. Проведено исследование различных парадигм машинного обучения: градиентного </w:t>
      </w:r>
      <w:proofErr w:type="spellStart"/>
      <w:r w:rsidR="006B08F1" w:rsidRPr="006B08F1">
        <w:rPr>
          <w:sz w:val="28"/>
          <w:szCs w:val="28"/>
        </w:rPr>
        <w:t>бустинга</w:t>
      </w:r>
      <w:proofErr w:type="spellEnd"/>
      <w:r w:rsidR="006B08F1" w:rsidRPr="006B08F1">
        <w:rPr>
          <w:sz w:val="28"/>
          <w:szCs w:val="28"/>
        </w:rPr>
        <w:t xml:space="preserve">, рекуррентных и </w:t>
      </w:r>
      <w:proofErr w:type="spellStart"/>
      <w:r w:rsidR="006B08F1" w:rsidRPr="006B08F1">
        <w:rPr>
          <w:sz w:val="28"/>
          <w:szCs w:val="28"/>
        </w:rPr>
        <w:t>полносвязных</w:t>
      </w:r>
      <w:proofErr w:type="spellEnd"/>
      <w:r w:rsidR="006B08F1" w:rsidRPr="006B08F1">
        <w:rPr>
          <w:sz w:val="28"/>
          <w:szCs w:val="28"/>
        </w:rPr>
        <w:t xml:space="preserve"> нейронных сетей.</w:t>
      </w:r>
    </w:p>
    <w:p w14:paraId="7ADE06AA" w14:textId="4F24B3B0" w:rsidR="009713F2" w:rsidRPr="006B08F1" w:rsidRDefault="006B08F1" w:rsidP="006B08F1">
      <w:pPr>
        <w:spacing w:line="360" w:lineRule="auto"/>
        <w:ind w:firstLine="708"/>
        <w:jc w:val="both"/>
        <w:rPr>
          <w:sz w:val="28"/>
          <w:szCs w:val="28"/>
        </w:rPr>
      </w:pPr>
      <w:r w:rsidRPr="006B08F1">
        <w:rPr>
          <w:sz w:val="28"/>
          <w:szCs w:val="28"/>
        </w:rPr>
        <w:t xml:space="preserve">Установлено, что глубокая </w:t>
      </w:r>
      <w:proofErr w:type="spellStart"/>
      <w:r w:rsidRPr="006B08F1">
        <w:rPr>
          <w:sz w:val="28"/>
          <w:szCs w:val="28"/>
        </w:rPr>
        <w:t>полносвязная</w:t>
      </w:r>
      <w:proofErr w:type="spellEnd"/>
      <w:r w:rsidRPr="006B08F1">
        <w:rPr>
          <w:sz w:val="28"/>
          <w:szCs w:val="28"/>
        </w:rPr>
        <w:t xml:space="preserve"> нейронная сеть (DNN), оптимизированная по метрике PR-AUC с последующей калибровкой порога классификации по F2-score, является наиболее эффективным методом скрининга при сильном дисбалансе классов. Применение алгоритмического взвешивания классов и архитектуры с расширением признакового пространства (до 224 нейронов в скрытом слое) позволило достичь полноты выявления больных (</w:t>
      </w:r>
      <w:proofErr w:type="spellStart"/>
      <w:r w:rsidRPr="006B08F1">
        <w:rPr>
          <w:sz w:val="28"/>
          <w:szCs w:val="28"/>
        </w:rPr>
        <w:t>Recall</w:t>
      </w:r>
      <w:proofErr w:type="spellEnd"/>
      <w:r w:rsidRPr="006B08F1">
        <w:rPr>
          <w:sz w:val="28"/>
          <w:szCs w:val="28"/>
        </w:rPr>
        <w:t xml:space="preserve">) на уровне 84% при </w:t>
      </w:r>
      <w:r>
        <w:rPr>
          <w:sz w:val="28"/>
          <w:szCs w:val="28"/>
        </w:rPr>
        <w:t xml:space="preserve">параметре </w:t>
      </w:r>
      <w:r w:rsidRPr="006B08F1">
        <w:rPr>
          <w:sz w:val="28"/>
          <w:szCs w:val="28"/>
        </w:rPr>
        <w:t xml:space="preserve">ROC-AUC 0.83. </w:t>
      </w:r>
      <w:r>
        <w:rPr>
          <w:sz w:val="28"/>
          <w:szCs w:val="28"/>
        </w:rPr>
        <w:t>Внедрен</w:t>
      </w:r>
      <w:r w:rsidRPr="006B08F1">
        <w:rPr>
          <w:sz w:val="28"/>
          <w:szCs w:val="28"/>
        </w:rPr>
        <w:t xml:space="preserve"> SHAP, объясняющий влияние симптом</w:t>
      </w:r>
      <w:r>
        <w:rPr>
          <w:sz w:val="28"/>
          <w:szCs w:val="28"/>
        </w:rPr>
        <w:t>ов</w:t>
      </w:r>
      <w:r w:rsidRPr="006B08F1">
        <w:rPr>
          <w:sz w:val="28"/>
          <w:szCs w:val="28"/>
        </w:rPr>
        <w:t xml:space="preserve"> на итоговый диагноз. Разработан</w:t>
      </w:r>
      <w:r>
        <w:rPr>
          <w:sz w:val="28"/>
          <w:szCs w:val="28"/>
        </w:rPr>
        <w:t>а</w:t>
      </w:r>
      <w:r w:rsidRPr="006B08F1">
        <w:rPr>
          <w:sz w:val="28"/>
          <w:szCs w:val="28"/>
        </w:rPr>
        <w:t xml:space="preserve"> </w:t>
      </w:r>
      <w:r>
        <w:rPr>
          <w:sz w:val="28"/>
          <w:szCs w:val="28"/>
        </w:rPr>
        <w:t xml:space="preserve">программа </w:t>
      </w:r>
      <w:r w:rsidRPr="006B08F1">
        <w:rPr>
          <w:sz w:val="28"/>
          <w:szCs w:val="28"/>
        </w:rPr>
        <w:t xml:space="preserve">оценки риска </w:t>
      </w:r>
      <w:proofErr w:type="spellStart"/>
      <w:r>
        <w:rPr>
          <w:sz w:val="28"/>
          <w:szCs w:val="28"/>
        </w:rPr>
        <w:t>болези</w:t>
      </w:r>
      <w:proofErr w:type="spellEnd"/>
      <w:r w:rsidRPr="006B08F1">
        <w:rPr>
          <w:sz w:val="28"/>
          <w:szCs w:val="28"/>
        </w:rPr>
        <w:t xml:space="preserve"> в реальном времени.</w:t>
      </w:r>
      <w:r w:rsidR="00F079EE" w:rsidRPr="00970702">
        <w:rPr>
          <w:rFonts w:ascii="Times New Roman" w:hAnsi="Times New Roman" w:cs="Times New Roman"/>
        </w:rPr>
        <w:br w:type="page"/>
      </w:r>
    </w:p>
    <w:p w14:paraId="32B2917C" w14:textId="77777777" w:rsidR="009713F2" w:rsidRPr="005D4544" w:rsidRDefault="00F079EE">
      <w:pPr>
        <w:spacing w:line="360" w:lineRule="auto"/>
        <w:jc w:val="center"/>
        <w:rPr>
          <w:rFonts w:ascii="Times New Roman" w:hAnsi="Times New Roman" w:cs="Times New Roman"/>
          <w:sz w:val="28"/>
          <w:szCs w:val="28"/>
          <w:lang w:val="en-US"/>
        </w:rPr>
      </w:pPr>
      <w:r w:rsidRPr="00970702">
        <w:rPr>
          <w:rFonts w:ascii="Times New Roman" w:hAnsi="Times New Roman" w:cs="Times New Roman"/>
          <w:b/>
          <w:sz w:val="28"/>
          <w:szCs w:val="28"/>
          <w:lang w:val="en-US"/>
        </w:rPr>
        <w:lastRenderedPageBreak/>
        <w:t>ABSTRACT</w:t>
      </w:r>
    </w:p>
    <w:p w14:paraId="1AC5654E" w14:textId="77777777" w:rsidR="00151549" w:rsidRPr="00151549" w:rsidRDefault="00F079EE" w:rsidP="00151549">
      <w:pPr>
        <w:pStyle w:val="a1"/>
        <w:rPr>
          <w:lang w:val="en-US"/>
        </w:rPr>
      </w:pPr>
      <w:r w:rsidRPr="005D4544">
        <w:rPr>
          <w:lang w:val="en-US"/>
        </w:rPr>
        <w:tab/>
      </w:r>
      <w:r w:rsidR="00151549" w:rsidRPr="00151549">
        <w:rPr>
          <w:lang w:val="en-US"/>
        </w:rPr>
        <w:t>In this thesis, we study approaches to patient classification using deep learning algorithms. We investigate various machine learning paradigms, including gradient boosting, recurrent neural networks, and fully connected neural networks.</w:t>
      </w:r>
    </w:p>
    <w:p w14:paraId="078400EA" w14:textId="3DB7C9B5" w:rsidR="009713F2" w:rsidRPr="00151549" w:rsidRDefault="00151549" w:rsidP="00151549">
      <w:pPr>
        <w:pStyle w:val="a1"/>
        <w:rPr>
          <w:lang w:val="en-US"/>
        </w:rPr>
      </w:pPr>
      <w:r w:rsidRPr="00151549">
        <w:rPr>
          <w:lang w:val="en-US"/>
        </w:rPr>
        <w:t>We find that a deep fully connected neural network (DNN) optimized using the PR-AUC metric, followed by calibration of the classification threshold using the F2-score, is the most effective screening method for highly imbalanced classes. The use of algorithmic weighting of classes and architecture with the expansion of the feature space (up to 224 neurons in the hidden layer) made it possible to achieve the completeness of patient detection (Recall) at the level of 84% with a ROC-AUC parameter of 0.83. A SHAP has been implemented to explain the effect of symptoms on the final diagnosis. A real-time disease risk assessment program has been developed</w:t>
      </w:r>
      <w:r w:rsidR="004E36FD" w:rsidRPr="00E4705B">
        <w:rPr>
          <w:color w:val="000000" w:themeColor="text1"/>
          <w:lang w:val="en-US"/>
        </w:rPr>
        <w:br w:type="page"/>
      </w:r>
    </w:p>
    <w:p w14:paraId="6E23D3B1" w14:textId="77777777" w:rsidR="009713F2" w:rsidRPr="00C125E6" w:rsidRDefault="00F079EE" w:rsidP="005A3C4C">
      <w:pPr>
        <w:spacing w:line="360" w:lineRule="auto"/>
        <w:jc w:val="center"/>
        <w:rPr>
          <w:rFonts w:ascii="Times New Roman" w:hAnsi="Times New Roman" w:cs="Times New Roman"/>
          <w:b/>
          <w:sz w:val="28"/>
        </w:rPr>
      </w:pPr>
      <w:r w:rsidRPr="00C125E6">
        <w:rPr>
          <w:rFonts w:ascii="Times New Roman" w:hAnsi="Times New Roman" w:cs="Times New Roman"/>
          <w:b/>
          <w:sz w:val="28"/>
        </w:rPr>
        <w:lastRenderedPageBreak/>
        <w:t>СОДЕРЖАНИЕ</w:t>
      </w:r>
    </w:p>
    <w:sdt>
      <w:sdtPr>
        <w:rPr>
          <w:rFonts w:ascii="Times New Roman" w:eastAsia="Noto Serif CJK SC" w:hAnsi="Times New Roman" w:cs="Times New Roman"/>
          <w:b w:val="0"/>
          <w:bCs w:val="0"/>
          <w:color w:val="000000" w:themeColor="text1"/>
          <w:sz w:val="20"/>
          <w:szCs w:val="20"/>
          <w:lang w:eastAsia="zh-CN" w:bidi="hi-IN"/>
        </w:rPr>
        <w:id w:val="-864287045"/>
        <w:docPartObj>
          <w:docPartGallery w:val="Table of Contents"/>
          <w:docPartUnique/>
        </w:docPartObj>
      </w:sdtPr>
      <w:sdtEndPr>
        <w:rPr>
          <w:noProof/>
        </w:rPr>
      </w:sdtEndPr>
      <w:sdtContent>
        <w:p w14:paraId="7A38E4D6" w14:textId="6B52E595" w:rsidR="00CF696B" w:rsidRPr="00CF696B" w:rsidRDefault="00CF696B" w:rsidP="00CF696B">
          <w:pPr>
            <w:pStyle w:val="af7"/>
            <w:spacing w:line="360" w:lineRule="auto"/>
            <w:rPr>
              <w:rFonts w:ascii="Times New Roman" w:hAnsi="Times New Roman" w:cs="Times New Roman"/>
              <w:color w:val="000000" w:themeColor="text1"/>
            </w:rPr>
          </w:pPr>
          <w:r w:rsidRPr="00CF696B">
            <w:rPr>
              <w:rFonts w:ascii="Times New Roman" w:hAnsi="Times New Roman" w:cs="Times New Roman"/>
              <w:color w:val="000000" w:themeColor="text1"/>
            </w:rPr>
            <w:t>Оглавление</w:t>
          </w:r>
        </w:p>
        <w:p w14:paraId="3B1048EB" w14:textId="49302C0B" w:rsidR="000C1D6D" w:rsidRDefault="00CF696B">
          <w:pPr>
            <w:pStyle w:val="20"/>
            <w:tabs>
              <w:tab w:val="right" w:leader="dot" w:pos="9345"/>
            </w:tabs>
            <w:rPr>
              <w:rFonts w:eastAsiaTheme="minorEastAsia" w:cstheme="minorBidi"/>
              <w:b w:val="0"/>
              <w:bCs w:val="0"/>
              <w:smallCaps w:val="0"/>
              <w:noProof/>
              <w:kern w:val="2"/>
              <w:sz w:val="24"/>
              <w:szCs w:val="24"/>
              <w:lang w:eastAsia="ru-RU" w:bidi="ar-SA"/>
              <w14:ligatures w14:val="standardContextual"/>
            </w:rPr>
          </w:pPr>
          <w:r w:rsidRPr="00CF696B">
            <w:rPr>
              <w:rFonts w:ascii="Times New Roman" w:hAnsi="Times New Roman" w:cs="Times New Roman"/>
              <w:b w:val="0"/>
              <w:bCs w:val="0"/>
              <w:color w:val="000000" w:themeColor="text1"/>
            </w:rPr>
            <w:fldChar w:fldCharType="begin"/>
          </w:r>
          <w:r w:rsidRPr="00CF696B">
            <w:rPr>
              <w:rFonts w:ascii="Times New Roman" w:hAnsi="Times New Roman" w:cs="Times New Roman"/>
              <w:color w:val="000000" w:themeColor="text1"/>
            </w:rPr>
            <w:instrText>TOC \o "1-3" \h \z \u</w:instrText>
          </w:r>
          <w:r w:rsidRPr="00CF696B">
            <w:rPr>
              <w:rFonts w:ascii="Times New Roman" w:hAnsi="Times New Roman" w:cs="Times New Roman"/>
              <w:b w:val="0"/>
              <w:bCs w:val="0"/>
              <w:color w:val="000000" w:themeColor="text1"/>
            </w:rPr>
            <w:fldChar w:fldCharType="separate"/>
          </w:r>
          <w:hyperlink w:anchor="_Toc229015493" w:history="1">
            <w:r w:rsidR="000C1D6D" w:rsidRPr="000C75A7">
              <w:rPr>
                <w:rStyle w:val="a8"/>
                <w:noProof/>
              </w:rPr>
              <w:t>ОПРЕДЕЛЕНИЯ, ОБОЗНАЧЕНИЯ И СОКРАЩЕНИЯ</w:t>
            </w:r>
            <w:r w:rsidR="000C1D6D">
              <w:rPr>
                <w:noProof/>
                <w:webHidden/>
              </w:rPr>
              <w:tab/>
            </w:r>
            <w:r w:rsidR="000C1D6D">
              <w:rPr>
                <w:noProof/>
                <w:webHidden/>
              </w:rPr>
              <w:fldChar w:fldCharType="begin"/>
            </w:r>
            <w:r w:rsidR="000C1D6D">
              <w:rPr>
                <w:noProof/>
                <w:webHidden/>
              </w:rPr>
              <w:instrText xml:space="preserve"> PAGEREF _Toc229015493 \h </w:instrText>
            </w:r>
            <w:r w:rsidR="000C1D6D">
              <w:rPr>
                <w:noProof/>
                <w:webHidden/>
              </w:rPr>
            </w:r>
            <w:r w:rsidR="000C1D6D">
              <w:rPr>
                <w:noProof/>
                <w:webHidden/>
              </w:rPr>
              <w:fldChar w:fldCharType="separate"/>
            </w:r>
            <w:r w:rsidR="000C1D6D">
              <w:rPr>
                <w:noProof/>
                <w:webHidden/>
              </w:rPr>
              <w:t>7</w:t>
            </w:r>
            <w:r w:rsidR="000C1D6D">
              <w:rPr>
                <w:noProof/>
                <w:webHidden/>
              </w:rPr>
              <w:fldChar w:fldCharType="end"/>
            </w:r>
          </w:hyperlink>
        </w:p>
        <w:p w14:paraId="7ACA2F51" w14:textId="5ED8A429" w:rsidR="000C1D6D" w:rsidRDefault="000C1D6D">
          <w:pPr>
            <w:pStyle w:val="20"/>
            <w:tabs>
              <w:tab w:val="right" w:leader="dot" w:pos="9345"/>
            </w:tabs>
            <w:rPr>
              <w:rFonts w:eastAsiaTheme="minorEastAsia" w:cstheme="minorBidi"/>
              <w:b w:val="0"/>
              <w:bCs w:val="0"/>
              <w:smallCaps w:val="0"/>
              <w:noProof/>
              <w:kern w:val="2"/>
              <w:sz w:val="24"/>
              <w:szCs w:val="24"/>
              <w:lang w:eastAsia="ru-RU" w:bidi="ar-SA"/>
              <w14:ligatures w14:val="standardContextual"/>
            </w:rPr>
          </w:pPr>
          <w:hyperlink w:anchor="_Toc229015494" w:history="1">
            <w:r w:rsidRPr="000C75A7">
              <w:rPr>
                <w:rStyle w:val="a8"/>
                <w:rFonts w:cs="Times New Roman"/>
                <w:noProof/>
              </w:rPr>
              <w:t>ВВЕДЕНИЕ</w:t>
            </w:r>
            <w:r>
              <w:rPr>
                <w:noProof/>
                <w:webHidden/>
              </w:rPr>
              <w:tab/>
            </w:r>
            <w:r>
              <w:rPr>
                <w:noProof/>
                <w:webHidden/>
              </w:rPr>
              <w:fldChar w:fldCharType="begin"/>
            </w:r>
            <w:r>
              <w:rPr>
                <w:noProof/>
                <w:webHidden/>
              </w:rPr>
              <w:instrText xml:space="preserve"> PAGEREF _Toc229015494 \h </w:instrText>
            </w:r>
            <w:r>
              <w:rPr>
                <w:noProof/>
                <w:webHidden/>
              </w:rPr>
            </w:r>
            <w:r>
              <w:rPr>
                <w:noProof/>
                <w:webHidden/>
              </w:rPr>
              <w:fldChar w:fldCharType="separate"/>
            </w:r>
            <w:r>
              <w:rPr>
                <w:noProof/>
                <w:webHidden/>
              </w:rPr>
              <w:t>9</w:t>
            </w:r>
            <w:r>
              <w:rPr>
                <w:noProof/>
                <w:webHidden/>
              </w:rPr>
              <w:fldChar w:fldCharType="end"/>
            </w:r>
          </w:hyperlink>
        </w:p>
        <w:p w14:paraId="39862F5C" w14:textId="438A648D" w:rsidR="000C1D6D" w:rsidRDefault="000C1D6D">
          <w:pPr>
            <w:pStyle w:val="20"/>
            <w:tabs>
              <w:tab w:val="right" w:leader="dot" w:pos="9345"/>
            </w:tabs>
            <w:rPr>
              <w:rFonts w:eastAsiaTheme="minorEastAsia" w:cstheme="minorBidi"/>
              <w:b w:val="0"/>
              <w:bCs w:val="0"/>
              <w:smallCaps w:val="0"/>
              <w:noProof/>
              <w:kern w:val="2"/>
              <w:sz w:val="24"/>
              <w:szCs w:val="24"/>
              <w:lang w:eastAsia="ru-RU" w:bidi="ar-SA"/>
              <w14:ligatures w14:val="standardContextual"/>
            </w:rPr>
          </w:pPr>
          <w:hyperlink w:anchor="_Toc229015495" w:history="1">
            <w:r w:rsidRPr="000C75A7">
              <w:rPr>
                <w:rStyle w:val="a8"/>
                <w:rFonts w:cs="Times New Roman"/>
                <w:noProof/>
              </w:rPr>
              <w:t>1. Обзор предметной области.</w:t>
            </w:r>
            <w:r>
              <w:rPr>
                <w:noProof/>
                <w:webHidden/>
              </w:rPr>
              <w:tab/>
            </w:r>
            <w:r>
              <w:rPr>
                <w:noProof/>
                <w:webHidden/>
              </w:rPr>
              <w:fldChar w:fldCharType="begin"/>
            </w:r>
            <w:r>
              <w:rPr>
                <w:noProof/>
                <w:webHidden/>
              </w:rPr>
              <w:instrText xml:space="preserve"> PAGEREF _Toc229015495 \h </w:instrText>
            </w:r>
            <w:r>
              <w:rPr>
                <w:noProof/>
                <w:webHidden/>
              </w:rPr>
            </w:r>
            <w:r>
              <w:rPr>
                <w:noProof/>
                <w:webHidden/>
              </w:rPr>
              <w:fldChar w:fldCharType="separate"/>
            </w:r>
            <w:r>
              <w:rPr>
                <w:noProof/>
                <w:webHidden/>
              </w:rPr>
              <w:t>11</w:t>
            </w:r>
            <w:r>
              <w:rPr>
                <w:noProof/>
                <w:webHidden/>
              </w:rPr>
              <w:fldChar w:fldCharType="end"/>
            </w:r>
          </w:hyperlink>
        </w:p>
        <w:p w14:paraId="6BD3BCDA" w14:textId="1EB6B9B6" w:rsidR="000C1D6D" w:rsidRDefault="000C1D6D">
          <w:pPr>
            <w:pStyle w:val="30"/>
            <w:tabs>
              <w:tab w:val="right" w:leader="dot" w:pos="9345"/>
            </w:tabs>
            <w:rPr>
              <w:rFonts w:eastAsiaTheme="minorEastAsia" w:cstheme="minorBidi"/>
              <w:smallCaps w:val="0"/>
              <w:noProof/>
              <w:kern w:val="2"/>
              <w:sz w:val="24"/>
              <w:szCs w:val="24"/>
              <w:lang w:eastAsia="ru-RU" w:bidi="ar-SA"/>
              <w14:ligatures w14:val="standardContextual"/>
            </w:rPr>
          </w:pPr>
          <w:hyperlink w:anchor="_Toc229015496" w:history="1">
            <w:r w:rsidRPr="000C75A7">
              <w:rPr>
                <w:rStyle w:val="a8"/>
                <w:noProof/>
              </w:rPr>
              <w:t>1.1. Принцип отбора аналогов</w:t>
            </w:r>
            <w:r>
              <w:rPr>
                <w:noProof/>
                <w:webHidden/>
              </w:rPr>
              <w:tab/>
            </w:r>
            <w:r>
              <w:rPr>
                <w:noProof/>
                <w:webHidden/>
              </w:rPr>
              <w:fldChar w:fldCharType="begin"/>
            </w:r>
            <w:r>
              <w:rPr>
                <w:noProof/>
                <w:webHidden/>
              </w:rPr>
              <w:instrText xml:space="preserve"> PAGEREF _Toc229015496 \h </w:instrText>
            </w:r>
            <w:r>
              <w:rPr>
                <w:noProof/>
                <w:webHidden/>
              </w:rPr>
            </w:r>
            <w:r>
              <w:rPr>
                <w:noProof/>
                <w:webHidden/>
              </w:rPr>
              <w:fldChar w:fldCharType="separate"/>
            </w:r>
            <w:r>
              <w:rPr>
                <w:noProof/>
                <w:webHidden/>
              </w:rPr>
              <w:t>11</w:t>
            </w:r>
            <w:r>
              <w:rPr>
                <w:noProof/>
                <w:webHidden/>
              </w:rPr>
              <w:fldChar w:fldCharType="end"/>
            </w:r>
          </w:hyperlink>
        </w:p>
        <w:p w14:paraId="3500EEA2" w14:textId="67F2E380" w:rsidR="000C1D6D" w:rsidRDefault="000C1D6D">
          <w:pPr>
            <w:pStyle w:val="30"/>
            <w:tabs>
              <w:tab w:val="right" w:leader="dot" w:pos="9345"/>
            </w:tabs>
            <w:rPr>
              <w:rFonts w:eastAsiaTheme="minorEastAsia" w:cstheme="minorBidi"/>
              <w:smallCaps w:val="0"/>
              <w:noProof/>
              <w:kern w:val="2"/>
              <w:sz w:val="24"/>
              <w:szCs w:val="24"/>
              <w:lang w:eastAsia="ru-RU" w:bidi="ar-SA"/>
              <w14:ligatures w14:val="standardContextual"/>
            </w:rPr>
          </w:pPr>
          <w:hyperlink w:anchor="_Toc229015497" w:history="1">
            <w:r w:rsidRPr="000C75A7">
              <w:rPr>
                <w:rStyle w:val="a8"/>
                <w:noProof/>
              </w:rPr>
              <w:t>1.2. Критерии сравнения аналогов</w:t>
            </w:r>
            <w:r>
              <w:rPr>
                <w:noProof/>
                <w:webHidden/>
              </w:rPr>
              <w:tab/>
            </w:r>
            <w:r>
              <w:rPr>
                <w:noProof/>
                <w:webHidden/>
              </w:rPr>
              <w:fldChar w:fldCharType="begin"/>
            </w:r>
            <w:r>
              <w:rPr>
                <w:noProof/>
                <w:webHidden/>
              </w:rPr>
              <w:instrText xml:space="preserve"> PAGEREF _Toc229015497 \h </w:instrText>
            </w:r>
            <w:r>
              <w:rPr>
                <w:noProof/>
                <w:webHidden/>
              </w:rPr>
            </w:r>
            <w:r>
              <w:rPr>
                <w:noProof/>
                <w:webHidden/>
              </w:rPr>
              <w:fldChar w:fldCharType="separate"/>
            </w:r>
            <w:r>
              <w:rPr>
                <w:noProof/>
                <w:webHidden/>
              </w:rPr>
              <w:t>11</w:t>
            </w:r>
            <w:r>
              <w:rPr>
                <w:noProof/>
                <w:webHidden/>
              </w:rPr>
              <w:fldChar w:fldCharType="end"/>
            </w:r>
          </w:hyperlink>
        </w:p>
        <w:p w14:paraId="7FCF8501" w14:textId="528DBE98" w:rsidR="000C1D6D" w:rsidRDefault="000C1D6D">
          <w:pPr>
            <w:pStyle w:val="30"/>
            <w:tabs>
              <w:tab w:val="right" w:leader="dot" w:pos="9345"/>
            </w:tabs>
            <w:rPr>
              <w:rFonts w:eastAsiaTheme="minorEastAsia" w:cstheme="minorBidi"/>
              <w:smallCaps w:val="0"/>
              <w:noProof/>
              <w:kern w:val="2"/>
              <w:sz w:val="24"/>
              <w:szCs w:val="24"/>
              <w:lang w:eastAsia="ru-RU" w:bidi="ar-SA"/>
              <w14:ligatures w14:val="standardContextual"/>
            </w:rPr>
          </w:pPr>
          <w:hyperlink w:anchor="_Toc229015498" w:history="1">
            <w:r w:rsidRPr="000C75A7">
              <w:rPr>
                <w:rStyle w:val="a8"/>
                <w:noProof/>
              </w:rPr>
              <w:t>1.3. Критерии подбора метрик.</w:t>
            </w:r>
            <w:r>
              <w:rPr>
                <w:noProof/>
                <w:webHidden/>
              </w:rPr>
              <w:tab/>
            </w:r>
            <w:r>
              <w:rPr>
                <w:noProof/>
                <w:webHidden/>
              </w:rPr>
              <w:fldChar w:fldCharType="begin"/>
            </w:r>
            <w:r>
              <w:rPr>
                <w:noProof/>
                <w:webHidden/>
              </w:rPr>
              <w:instrText xml:space="preserve"> PAGEREF _Toc229015498 \h </w:instrText>
            </w:r>
            <w:r>
              <w:rPr>
                <w:noProof/>
                <w:webHidden/>
              </w:rPr>
            </w:r>
            <w:r>
              <w:rPr>
                <w:noProof/>
                <w:webHidden/>
              </w:rPr>
              <w:fldChar w:fldCharType="separate"/>
            </w:r>
            <w:r>
              <w:rPr>
                <w:noProof/>
                <w:webHidden/>
              </w:rPr>
              <w:t>13</w:t>
            </w:r>
            <w:r>
              <w:rPr>
                <w:noProof/>
                <w:webHidden/>
              </w:rPr>
              <w:fldChar w:fldCharType="end"/>
            </w:r>
          </w:hyperlink>
        </w:p>
        <w:p w14:paraId="572E747E" w14:textId="3D3E2D85" w:rsidR="000C1D6D" w:rsidRDefault="000C1D6D">
          <w:pPr>
            <w:pStyle w:val="30"/>
            <w:tabs>
              <w:tab w:val="right" w:leader="dot" w:pos="9345"/>
            </w:tabs>
            <w:rPr>
              <w:rFonts w:eastAsiaTheme="minorEastAsia" w:cstheme="minorBidi"/>
              <w:smallCaps w:val="0"/>
              <w:noProof/>
              <w:kern w:val="2"/>
              <w:sz w:val="24"/>
              <w:szCs w:val="24"/>
              <w:lang w:eastAsia="ru-RU" w:bidi="ar-SA"/>
              <w14:ligatures w14:val="standardContextual"/>
            </w:rPr>
          </w:pPr>
          <w:hyperlink w:anchor="_Toc229015499" w:history="1">
            <w:r w:rsidRPr="000C75A7">
              <w:rPr>
                <w:rStyle w:val="a8"/>
                <w:noProof/>
              </w:rPr>
              <w:t>1.4. Таблица сравнения аналогов.</w:t>
            </w:r>
            <w:r>
              <w:rPr>
                <w:noProof/>
                <w:webHidden/>
              </w:rPr>
              <w:tab/>
            </w:r>
            <w:r>
              <w:rPr>
                <w:noProof/>
                <w:webHidden/>
              </w:rPr>
              <w:fldChar w:fldCharType="begin"/>
            </w:r>
            <w:r>
              <w:rPr>
                <w:noProof/>
                <w:webHidden/>
              </w:rPr>
              <w:instrText xml:space="preserve"> PAGEREF _Toc229015499 \h </w:instrText>
            </w:r>
            <w:r>
              <w:rPr>
                <w:noProof/>
                <w:webHidden/>
              </w:rPr>
            </w:r>
            <w:r>
              <w:rPr>
                <w:noProof/>
                <w:webHidden/>
              </w:rPr>
              <w:fldChar w:fldCharType="separate"/>
            </w:r>
            <w:r>
              <w:rPr>
                <w:noProof/>
                <w:webHidden/>
              </w:rPr>
              <w:t>14</w:t>
            </w:r>
            <w:r>
              <w:rPr>
                <w:noProof/>
                <w:webHidden/>
              </w:rPr>
              <w:fldChar w:fldCharType="end"/>
            </w:r>
          </w:hyperlink>
        </w:p>
        <w:p w14:paraId="2C37ECCD" w14:textId="5CF05E84" w:rsidR="000C1D6D" w:rsidRDefault="000C1D6D">
          <w:pPr>
            <w:pStyle w:val="30"/>
            <w:tabs>
              <w:tab w:val="right" w:leader="dot" w:pos="9345"/>
            </w:tabs>
            <w:rPr>
              <w:rFonts w:eastAsiaTheme="minorEastAsia" w:cstheme="minorBidi"/>
              <w:smallCaps w:val="0"/>
              <w:noProof/>
              <w:kern w:val="2"/>
              <w:sz w:val="24"/>
              <w:szCs w:val="24"/>
              <w:lang w:eastAsia="ru-RU" w:bidi="ar-SA"/>
              <w14:ligatures w14:val="standardContextual"/>
            </w:rPr>
          </w:pPr>
          <w:hyperlink w:anchor="_Toc229015500" w:history="1">
            <w:r w:rsidRPr="000C75A7">
              <w:rPr>
                <w:rStyle w:val="a8"/>
                <w:noProof/>
              </w:rPr>
              <w:t>1.5. Выводы по итогам сравнения.</w:t>
            </w:r>
            <w:r>
              <w:rPr>
                <w:noProof/>
                <w:webHidden/>
              </w:rPr>
              <w:tab/>
            </w:r>
            <w:r>
              <w:rPr>
                <w:noProof/>
                <w:webHidden/>
              </w:rPr>
              <w:fldChar w:fldCharType="begin"/>
            </w:r>
            <w:r>
              <w:rPr>
                <w:noProof/>
                <w:webHidden/>
              </w:rPr>
              <w:instrText xml:space="preserve"> PAGEREF _Toc229015500 \h </w:instrText>
            </w:r>
            <w:r>
              <w:rPr>
                <w:noProof/>
                <w:webHidden/>
              </w:rPr>
            </w:r>
            <w:r>
              <w:rPr>
                <w:noProof/>
                <w:webHidden/>
              </w:rPr>
              <w:fldChar w:fldCharType="separate"/>
            </w:r>
            <w:r>
              <w:rPr>
                <w:noProof/>
                <w:webHidden/>
              </w:rPr>
              <w:t>15</w:t>
            </w:r>
            <w:r>
              <w:rPr>
                <w:noProof/>
                <w:webHidden/>
              </w:rPr>
              <w:fldChar w:fldCharType="end"/>
            </w:r>
          </w:hyperlink>
        </w:p>
        <w:p w14:paraId="788444F1" w14:textId="2815937B" w:rsidR="000C1D6D" w:rsidRDefault="000C1D6D">
          <w:pPr>
            <w:pStyle w:val="20"/>
            <w:tabs>
              <w:tab w:val="right" w:leader="dot" w:pos="9345"/>
            </w:tabs>
            <w:rPr>
              <w:rFonts w:eastAsiaTheme="minorEastAsia" w:cstheme="minorBidi"/>
              <w:b w:val="0"/>
              <w:bCs w:val="0"/>
              <w:smallCaps w:val="0"/>
              <w:noProof/>
              <w:kern w:val="2"/>
              <w:sz w:val="24"/>
              <w:szCs w:val="24"/>
              <w:lang w:eastAsia="ru-RU" w:bidi="ar-SA"/>
              <w14:ligatures w14:val="standardContextual"/>
            </w:rPr>
          </w:pPr>
          <w:hyperlink w:anchor="_Toc229015501" w:history="1">
            <w:r w:rsidRPr="000C75A7">
              <w:rPr>
                <w:rStyle w:val="a8"/>
                <w:noProof/>
              </w:rPr>
              <w:t>2. Выбор и обоснование метода решения.</w:t>
            </w:r>
            <w:r>
              <w:rPr>
                <w:noProof/>
                <w:webHidden/>
              </w:rPr>
              <w:tab/>
            </w:r>
            <w:r>
              <w:rPr>
                <w:noProof/>
                <w:webHidden/>
              </w:rPr>
              <w:fldChar w:fldCharType="begin"/>
            </w:r>
            <w:r>
              <w:rPr>
                <w:noProof/>
                <w:webHidden/>
              </w:rPr>
              <w:instrText xml:space="preserve"> PAGEREF _Toc229015501 \h </w:instrText>
            </w:r>
            <w:r>
              <w:rPr>
                <w:noProof/>
                <w:webHidden/>
              </w:rPr>
            </w:r>
            <w:r>
              <w:rPr>
                <w:noProof/>
                <w:webHidden/>
              </w:rPr>
              <w:fldChar w:fldCharType="separate"/>
            </w:r>
            <w:r>
              <w:rPr>
                <w:noProof/>
                <w:webHidden/>
              </w:rPr>
              <w:t>17</w:t>
            </w:r>
            <w:r>
              <w:rPr>
                <w:noProof/>
                <w:webHidden/>
              </w:rPr>
              <w:fldChar w:fldCharType="end"/>
            </w:r>
          </w:hyperlink>
        </w:p>
        <w:p w14:paraId="0555D4E7" w14:textId="27357C0B" w:rsidR="000C1D6D" w:rsidRDefault="000C1D6D">
          <w:pPr>
            <w:pStyle w:val="30"/>
            <w:tabs>
              <w:tab w:val="right" w:leader="dot" w:pos="9345"/>
            </w:tabs>
            <w:rPr>
              <w:rFonts w:eastAsiaTheme="minorEastAsia" w:cstheme="minorBidi"/>
              <w:smallCaps w:val="0"/>
              <w:noProof/>
              <w:kern w:val="2"/>
              <w:sz w:val="24"/>
              <w:szCs w:val="24"/>
              <w:lang w:eastAsia="ru-RU" w:bidi="ar-SA"/>
              <w14:ligatures w14:val="standardContextual"/>
            </w:rPr>
          </w:pPr>
          <w:hyperlink w:anchor="_Toc229015502" w:history="1">
            <w:r w:rsidRPr="000C75A7">
              <w:rPr>
                <w:rStyle w:val="a8"/>
                <w:noProof/>
              </w:rPr>
              <w:t>2.1 Архитектура решения.</w:t>
            </w:r>
            <w:r>
              <w:rPr>
                <w:noProof/>
                <w:webHidden/>
              </w:rPr>
              <w:tab/>
            </w:r>
            <w:r>
              <w:rPr>
                <w:noProof/>
                <w:webHidden/>
              </w:rPr>
              <w:fldChar w:fldCharType="begin"/>
            </w:r>
            <w:r>
              <w:rPr>
                <w:noProof/>
                <w:webHidden/>
              </w:rPr>
              <w:instrText xml:space="preserve"> PAGEREF _Toc229015502 \h </w:instrText>
            </w:r>
            <w:r>
              <w:rPr>
                <w:noProof/>
                <w:webHidden/>
              </w:rPr>
            </w:r>
            <w:r>
              <w:rPr>
                <w:noProof/>
                <w:webHidden/>
              </w:rPr>
              <w:fldChar w:fldCharType="separate"/>
            </w:r>
            <w:r>
              <w:rPr>
                <w:noProof/>
                <w:webHidden/>
              </w:rPr>
              <w:t>17</w:t>
            </w:r>
            <w:r>
              <w:rPr>
                <w:noProof/>
                <w:webHidden/>
              </w:rPr>
              <w:fldChar w:fldCharType="end"/>
            </w:r>
          </w:hyperlink>
        </w:p>
        <w:p w14:paraId="48D5656E" w14:textId="7D2F85AE" w:rsidR="000C1D6D" w:rsidRDefault="000C1D6D">
          <w:pPr>
            <w:pStyle w:val="30"/>
            <w:tabs>
              <w:tab w:val="right" w:leader="dot" w:pos="9345"/>
            </w:tabs>
            <w:rPr>
              <w:rFonts w:eastAsiaTheme="minorEastAsia" w:cstheme="minorBidi"/>
              <w:smallCaps w:val="0"/>
              <w:noProof/>
              <w:kern w:val="2"/>
              <w:sz w:val="24"/>
              <w:szCs w:val="24"/>
              <w:lang w:eastAsia="ru-RU" w:bidi="ar-SA"/>
              <w14:ligatures w14:val="standardContextual"/>
            </w:rPr>
          </w:pPr>
          <w:hyperlink w:anchor="_Toc229015503" w:history="1">
            <w:r w:rsidRPr="000C75A7">
              <w:rPr>
                <w:rStyle w:val="a8"/>
                <w:noProof/>
              </w:rPr>
              <w:t>2.2. Качества решения.</w:t>
            </w:r>
            <w:r>
              <w:rPr>
                <w:noProof/>
                <w:webHidden/>
              </w:rPr>
              <w:tab/>
            </w:r>
            <w:r>
              <w:rPr>
                <w:noProof/>
                <w:webHidden/>
              </w:rPr>
              <w:fldChar w:fldCharType="begin"/>
            </w:r>
            <w:r>
              <w:rPr>
                <w:noProof/>
                <w:webHidden/>
              </w:rPr>
              <w:instrText xml:space="preserve"> PAGEREF _Toc229015503 \h </w:instrText>
            </w:r>
            <w:r>
              <w:rPr>
                <w:noProof/>
                <w:webHidden/>
              </w:rPr>
            </w:r>
            <w:r>
              <w:rPr>
                <w:noProof/>
                <w:webHidden/>
              </w:rPr>
              <w:fldChar w:fldCharType="separate"/>
            </w:r>
            <w:r>
              <w:rPr>
                <w:noProof/>
                <w:webHidden/>
              </w:rPr>
              <w:t>17</w:t>
            </w:r>
            <w:r>
              <w:rPr>
                <w:noProof/>
                <w:webHidden/>
              </w:rPr>
              <w:fldChar w:fldCharType="end"/>
            </w:r>
          </w:hyperlink>
        </w:p>
        <w:p w14:paraId="3DA0F9B0" w14:textId="1AAAAFE8" w:rsidR="000C1D6D" w:rsidRDefault="000C1D6D">
          <w:pPr>
            <w:pStyle w:val="30"/>
            <w:tabs>
              <w:tab w:val="right" w:leader="dot" w:pos="9345"/>
            </w:tabs>
            <w:rPr>
              <w:rFonts w:eastAsiaTheme="minorEastAsia" w:cstheme="minorBidi"/>
              <w:smallCaps w:val="0"/>
              <w:noProof/>
              <w:kern w:val="2"/>
              <w:sz w:val="24"/>
              <w:szCs w:val="24"/>
              <w:lang w:eastAsia="ru-RU" w:bidi="ar-SA"/>
              <w14:ligatures w14:val="standardContextual"/>
            </w:rPr>
          </w:pPr>
          <w:hyperlink w:anchor="_Toc229015504" w:history="1">
            <w:r w:rsidRPr="000C75A7">
              <w:rPr>
                <w:rStyle w:val="a8"/>
                <w:noProof/>
              </w:rPr>
              <w:t>2.3. Методология валидации.</w:t>
            </w:r>
            <w:r>
              <w:rPr>
                <w:noProof/>
                <w:webHidden/>
              </w:rPr>
              <w:tab/>
            </w:r>
            <w:r>
              <w:rPr>
                <w:noProof/>
                <w:webHidden/>
              </w:rPr>
              <w:fldChar w:fldCharType="begin"/>
            </w:r>
            <w:r>
              <w:rPr>
                <w:noProof/>
                <w:webHidden/>
              </w:rPr>
              <w:instrText xml:space="preserve"> PAGEREF _Toc229015504 \h </w:instrText>
            </w:r>
            <w:r>
              <w:rPr>
                <w:noProof/>
                <w:webHidden/>
              </w:rPr>
            </w:r>
            <w:r>
              <w:rPr>
                <w:noProof/>
                <w:webHidden/>
              </w:rPr>
              <w:fldChar w:fldCharType="separate"/>
            </w:r>
            <w:r>
              <w:rPr>
                <w:noProof/>
                <w:webHidden/>
              </w:rPr>
              <w:t>18</w:t>
            </w:r>
            <w:r>
              <w:rPr>
                <w:noProof/>
                <w:webHidden/>
              </w:rPr>
              <w:fldChar w:fldCharType="end"/>
            </w:r>
          </w:hyperlink>
        </w:p>
        <w:p w14:paraId="6397AEC6" w14:textId="62A8BDD9" w:rsidR="000C1D6D" w:rsidRDefault="000C1D6D">
          <w:pPr>
            <w:pStyle w:val="20"/>
            <w:tabs>
              <w:tab w:val="right" w:leader="dot" w:pos="9345"/>
            </w:tabs>
            <w:rPr>
              <w:rFonts w:eastAsiaTheme="minorEastAsia" w:cstheme="minorBidi"/>
              <w:b w:val="0"/>
              <w:bCs w:val="0"/>
              <w:smallCaps w:val="0"/>
              <w:noProof/>
              <w:kern w:val="2"/>
              <w:sz w:val="24"/>
              <w:szCs w:val="24"/>
              <w:lang w:eastAsia="ru-RU" w:bidi="ar-SA"/>
              <w14:ligatures w14:val="standardContextual"/>
            </w:rPr>
          </w:pPr>
          <w:hyperlink w:anchor="_Toc229015505" w:history="1">
            <w:r w:rsidRPr="000C75A7">
              <w:rPr>
                <w:rStyle w:val="a8"/>
                <w:noProof/>
              </w:rPr>
              <w:t>3. Описание метода решения.</w:t>
            </w:r>
            <w:r>
              <w:rPr>
                <w:noProof/>
                <w:webHidden/>
              </w:rPr>
              <w:tab/>
            </w:r>
            <w:r>
              <w:rPr>
                <w:noProof/>
                <w:webHidden/>
              </w:rPr>
              <w:fldChar w:fldCharType="begin"/>
            </w:r>
            <w:r>
              <w:rPr>
                <w:noProof/>
                <w:webHidden/>
              </w:rPr>
              <w:instrText xml:space="preserve"> PAGEREF _Toc229015505 \h </w:instrText>
            </w:r>
            <w:r>
              <w:rPr>
                <w:noProof/>
                <w:webHidden/>
              </w:rPr>
            </w:r>
            <w:r>
              <w:rPr>
                <w:noProof/>
                <w:webHidden/>
              </w:rPr>
              <w:fldChar w:fldCharType="separate"/>
            </w:r>
            <w:r>
              <w:rPr>
                <w:noProof/>
                <w:webHidden/>
              </w:rPr>
              <w:t>19</w:t>
            </w:r>
            <w:r>
              <w:rPr>
                <w:noProof/>
                <w:webHidden/>
              </w:rPr>
              <w:fldChar w:fldCharType="end"/>
            </w:r>
          </w:hyperlink>
        </w:p>
        <w:p w14:paraId="4D18D9F7" w14:textId="0D91D13F" w:rsidR="000C1D6D" w:rsidRDefault="000C1D6D">
          <w:pPr>
            <w:pStyle w:val="30"/>
            <w:tabs>
              <w:tab w:val="right" w:leader="dot" w:pos="9345"/>
            </w:tabs>
            <w:rPr>
              <w:rFonts w:eastAsiaTheme="minorEastAsia" w:cstheme="minorBidi"/>
              <w:smallCaps w:val="0"/>
              <w:noProof/>
              <w:kern w:val="2"/>
              <w:sz w:val="24"/>
              <w:szCs w:val="24"/>
              <w:lang w:eastAsia="ru-RU" w:bidi="ar-SA"/>
              <w14:ligatures w14:val="standardContextual"/>
            </w:rPr>
          </w:pPr>
          <w:hyperlink w:anchor="_Toc229015506" w:history="1">
            <w:r w:rsidRPr="000C75A7">
              <w:rPr>
                <w:rStyle w:val="a8"/>
                <w:noProof/>
              </w:rPr>
              <w:t>3.1 Архитектурные принципы.</w:t>
            </w:r>
            <w:r>
              <w:rPr>
                <w:noProof/>
                <w:webHidden/>
              </w:rPr>
              <w:tab/>
            </w:r>
            <w:r>
              <w:rPr>
                <w:noProof/>
                <w:webHidden/>
              </w:rPr>
              <w:fldChar w:fldCharType="begin"/>
            </w:r>
            <w:r>
              <w:rPr>
                <w:noProof/>
                <w:webHidden/>
              </w:rPr>
              <w:instrText xml:space="preserve"> PAGEREF _Toc229015506 \h </w:instrText>
            </w:r>
            <w:r>
              <w:rPr>
                <w:noProof/>
                <w:webHidden/>
              </w:rPr>
            </w:r>
            <w:r>
              <w:rPr>
                <w:noProof/>
                <w:webHidden/>
              </w:rPr>
              <w:fldChar w:fldCharType="separate"/>
            </w:r>
            <w:r>
              <w:rPr>
                <w:noProof/>
                <w:webHidden/>
              </w:rPr>
              <w:t>19</w:t>
            </w:r>
            <w:r>
              <w:rPr>
                <w:noProof/>
                <w:webHidden/>
              </w:rPr>
              <w:fldChar w:fldCharType="end"/>
            </w:r>
          </w:hyperlink>
        </w:p>
        <w:p w14:paraId="4D6EB21F" w14:textId="47C125D9" w:rsidR="000C1D6D" w:rsidRDefault="000C1D6D">
          <w:pPr>
            <w:pStyle w:val="30"/>
            <w:tabs>
              <w:tab w:val="right" w:leader="dot" w:pos="9345"/>
            </w:tabs>
            <w:rPr>
              <w:rFonts w:eastAsiaTheme="minorEastAsia" w:cstheme="minorBidi"/>
              <w:smallCaps w:val="0"/>
              <w:noProof/>
              <w:kern w:val="2"/>
              <w:sz w:val="24"/>
              <w:szCs w:val="24"/>
              <w:lang w:eastAsia="ru-RU" w:bidi="ar-SA"/>
              <w14:ligatures w14:val="standardContextual"/>
            </w:rPr>
          </w:pPr>
          <w:hyperlink w:anchor="_Toc229015507" w:history="1">
            <w:r w:rsidRPr="000C75A7">
              <w:rPr>
                <w:rStyle w:val="a8"/>
                <w:noProof/>
              </w:rPr>
              <w:t>3.2. Ожидаемые результаты.</w:t>
            </w:r>
            <w:r>
              <w:rPr>
                <w:noProof/>
                <w:webHidden/>
              </w:rPr>
              <w:tab/>
            </w:r>
            <w:r>
              <w:rPr>
                <w:noProof/>
                <w:webHidden/>
              </w:rPr>
              <w:fldChar w:fldCharType="begin"/>
            </w:r>
            <w:r>
              <w:rPr>
                <w:noProof/>
                <w:webHidden/>
              </w:rPr>
              <w:instrText xml:space="preserve"> PAGEREF _Toc229015507 \h </w:instrText>
            </w:r>
            <w:r>
              <w:rPr>
                <w:noProof/>
                <w:webHidden/>
              </w:rPr>
            </w:r>
            <w:r>
              <w:rPr>
                <w:noProof/>
                <w:webHidden/>
              </w:rPr>
              <w:fldChar w:fldCharType="separate"/>
            </w:r>
            <w:r>
              <w:rPr>
                <w:noProof/>
                <w:webHidden/>
              </w:rPr>
              <w:t>19</w:t>
            </w:r>
            <w:r>
              <w:rPr>
                <w:noProof/>
                <w:webHidden/>
              </w:rPr>
              <w:fldChar w:fldCharType="end"/>
            </w:r>
          </w:hyperlink>
        </w:p>
        <w:p w14:paraId="2AB41D7D" w14:textId="3D27D36C" w:rsidR="000C1D6D" w:rsidRDefault="000C1D6D">
          <w:pPr>
            <w:pStyle w:val="20"/>
            <w:tabs>
              <w:tab w:val="right" w:leader="dot" w:pos="9345"/>
            </w:tabs>
            <w:rPr>
              <w:rFonts w:eastAsiaTheme="minorEastAsia" w:cstheme="minorBidi"/>
              <w:b w:val="0"/>
              <w:bCs w:val="0"/>
              <w:smallCaps w:val="0"/>
              <w:noProof/>
              <w:kern w:val="2"/>
              <w:sz w:val="24"/>
              <w:szCs w:val="24"/>
              <w:lang w:eastAsia="ru-RU" w:bidi="ar-SA"/>
              <w14:ligatures w14:val="standardContextual"/>
            </w:rPr>
          </w:pPr>
          <w:hyperlink w:anchor="_Toc229015508" w:history="1">
            <w:r w:rsidRPr="000C75A7">
              <w:rPr>
                <w:rStyle w:val="a8"/>
                <w:noProof/>
              </w:rPr>
              <w:t>4. Реализация метода решения.</w:t>
            </w:r>
            <w:r>
              <w:rPr>
                <w:noProof/>
                <w:webHidden/>
              </w:rPr>
              <w:tab/>
            </w:r>
            <w:r>
              <w:rPr>
                <w:noProof/>
                <w:webHidden/>
              </w:rPr>
              <w:fldChar w:fldCharType="begin"/>
            </w:r>
            <w:r>
              <w:rPr>
                <w:noProof/>
                <w:webHidden/>
              </w:rPr>
              <w:instrText xml:space="preserve"> PAGEREF _Toc229015508 \h </w:instrText>
            </w:r>
            <w:r>
              <w:rPr>
                <w:noProof/>
                <w:webHidden/>
              </w:rPr>
            </w:r>
            <w:r>
              <w:rPr>
                <w:noProof/>
                <w:webHidden/>
              </w:rPr>
              <w:fldChar w:fldCharType="separate"/>
            </w:r>
            <w:r>
              <w:rPr>
                <w:noProof/>
                <w:webHidden/>
              </w:rPr>
              <w:t>21</w:t>
            </w:r>
            <w:r>
              <w:rPr>
                <w:noProof/>
                <w:webHidden/>
              </w:rPr>
              <w:fldChar w:fldCharType="end"/>
            </w:r>
          </w:hyperlink>
        </w:p>
        <w:p w14:paraId="5ADC1029" w14:textId="127FE440" w:rsidR="000C1D6D" w:rsidRDefault="000C1D6D">
          <w:pPr>
            <w:pStyle w:val="30"/>
            <w:tabs>
              <w:tab w:val="right" w:leader="dot" w:pos="9345"/>
            </w:tabs>
            <w:rPr>
              <w:rFonts w:eastAsiaTheme="minorEastAsia" w:cstheme="minorBidi"/>
              <w:smallCaps w:val="0"/>
              <w:noProof/>
              <w:kern w:val="2"/>
              <w:sz w:val="24"/>
              <w:szCs w:val="24"/>
              <w:lang w:eastAsia="ru-RU" w:bidi="ar-SA"/>
              <w14:ligatures w14:val="standardContextual"/>
            </w:rPr>
          </w:pPr>
          <w:hyperlink w:anchor="_Toc229015509" w:history="1">
            <w:r w:rsidRPr="000C75A7">
              <w:rPr>
                <w:rStyle w:val="a8"/>
                <w:noProof/>
              </w:rPr>
              <w:t>4.1 Автоматизированный подбор параметров нейронной сети.</w:t>
            </w:r>
            <w:r>
              <w:rPr>
                <w:noProof/>
                <w:webHidden/>
              </w:rPr>
              <w:tab/>
            </w:r>
            <w:r>
              <w:rPr>
                <w:noProof/>
                <w:webHidden/>
              </w:rPr>
              <w:fldChar w:fldCharType="begin"/>
            </w:r>
            <w:r>
              <w:rPr>
                <w:noProof/>
                <w:webHidden/>
              </w:rPr>
              <w:instrText xml:space="preserve"> PAGEREF _Toc229015509 \h </w:instrText>
            </w:r>
            <w:r>
              <w:rPr>
                <w:noProof/>
                <w:webHidden/>
              </w:rPr>
            </w:r>
            <w:r>
              <w:rPr>
                <w:noProof/>
                <w:webHidden/>
              </w:rPr>
              <w:fldChar w:fldCharType="separate"/>
            </w:r>
            <w:r>
              <w:rPr>
                <w:noProof/>
                <w:webHidden/>
              </w:rPr>
              <w:t>21</w:t>
            </w:r>
            <w:r>
              <w:rPr>
                <w:noProof/>
                <w:webHidden/>
              </w:rPr>
              <w:fldChar w:fldCharType="end"/>
            </w:r>
          </w:hyperlink>
        </w:p>
        <w:p w14:paraId="4764E73C" w14:textId="25243921" w:rsidR="000C1D6D" w:rsidRDefault="000C1D6D">
          <w:pPr>
            <w:pStyle w:val="30"/>
            <w:tabs>
              <w:tab w:val="right" w:leader="dot" w:pos="9345"/>
            </w:tabs>
            <w:rPr>
              <w:rFonts w:eastAsiaTheme="minorEastAsia" w:cstheme="minorBidi"/>
              <w:smallCaps w:val="0"/>
              <w:noProof/>
              <w:kern w:val="2"/>
              <w:sz w:val="24"/>
              <w:szCs w:val="24"/>
              <w:lang w:eastAsia="ru-RU" w:bidi="ar-SA"/>
              <w14:ligatures w14:val="standardContextual"/>
            </w:rPr>
          </w:pPr>
          <w:hyperlink w:anchor="_Toc229015510" w:history="1">
            <w:r w:rsidRPr="000C75A7">
              <w:rPr>
                <w:rStyle w:val="a8"/>
                <w:noProof/>
              </w:rPr>
              <w:t>4.2 Финальное обучение самой подходящей модели.</w:t>
            </w:r>
            <w:r>
              <w:rPr>
                <w:noProof/>
                <w:webHidden/>
              </w:rPr>
              <w:tab/>
            </w:r>
            <w:r>
              <w:rPr>
                <w:noProof/>
                <w:webHidden/>
              </w:rPr>
              <w:fldChar w:fldCharType="begin"/>
            </w:r>
            <w:r>
              <w:rPr>
                <w:noProof/>
                <w:webHidden/>
              </w:rPr>
              <w:instrText xml:space="preserve"> PAGEREF _Toc229015510 \h </w:instrText>
            </w:r>
            <w:r>
              <w:rPr>
                <w:noProof/>
                <w:webHidden/>
              </w:rPr>
            </w:r>
            <w:r>
              <w:rPr>
                <w:noProof/>
                <w:webHidden/>
              </w:rPr>
              <w:fldChar w:fldCharType="separate"/>
            </w:r>
            <w:r>
              <w:rPr>
                <w:noProof/>
                <w:webHidden/>
              </w:rPr>
              <w:t>22</w:t>
            </w:r>
            <w:r>
              <w:rPr>
                <w:noProof/>
                <w:webHidden/>
              </w:rPr>
              <w:fldChar w:fldCharType="end"/>
            </w:r>
          </w:hyperlink>
        </w:p>
        <w:p w14:paraId="0507C9AF" w14:textId="3C1B0570" w:rsidR="000C1D6D" w:rsidRDefault="000C1D6D">
          <w:pPr>
            <w:pStyle w:val="30"/>
            <w:tabs>
              <w:tab w:val="right" w:leader="dot" w:pos="9345"/>
            </w:tabs>
            <w:rPr>
              <w:rFonts w:eastAsiaTheme="minorEastAsia" w:cstheme="minorBidi"/>
              <w:smallCaps w:val="0"/>
              <w:noProof/>
              <w:kern w:val="2"/>
              <w:sz w:val="24"/>
              <w:szCs w:val="24"/>
              <w:lang w:eastAsia="ru-RU" w:bidi="ar-SA"/>
              <w14:ligatures w14:val="standardContextual"/>
            </w:rPr>
          </w:pPr>
          <w:hyperlink w:anchor="_Toc229015511" w:history="1">
            <w:r w:rsidRPr="000C75A7">
              <w:rPr>
                <w:rStyle w:val="a8"/>
                <w:noProof/>
              </w:rPr>
              <w:t>4.3 Подбор порога классификации.</w:t>
            </w:r>
            <w:r>
              <w:rPr>
                <w:noProof/>
                <w:webHidden/>
              </w:rPr>
              <w:tab/>
            </w:r>
            <w:r>
              <w:rPr>
                <w:noProof/>
                <w:webHidden/>
              </w:rPr>
              <w:fldChar w:fldCharType="begin"/>
            </w:r>
            <w:r>
              <w:rPr>
                <w:noProof/>
                <w:webHidden/>
              </w:rPr>
              <w:instrText xml:space="preserve"> PAGEREF _Toc229015511 \h </w:instrText>
            </w:r>
            <w:r>
              <w:rPr>
                <w:noProof/>
                <w:webHidden/>
              </w:rPr>
            </w:r>
            <w:r>
              <w:rPr>
                <w:noProof/>
                <w:webHidden/>
              </w:rPr>
              <w:fldChar w:fldCharType="separate"/>
            </w:r>
            <w:r>
              <w:rPr>
                <w:noProof/>
                <w:webHidden/>
              </w:rPr>
              <w:t>22</w:t>
            </w:r>
            <w:r>
              <w:rPr>
                <w:noProof/>
                <w:webHidden/>
              </w:rPr>
              <w:fldChar w:fldCharType="end"/>
            </w:r>
          </w:hyperlink>
        </w:p>
        <w:p w14:paraId="16D0ECBC" w14:textId="30C98E2B" w:rsidR="000C1D6D" w:rsidRDefault="000C1D6D">
          <w:pPr>
            <w:pStyle w:val="30"/>
            <w:tabs>
              <w:tab w:val="right" w:leader="dot" w:pos="9345"/>
            </w:tabs>
            <w:rPr>
              <w:rFonts w:eastAsiaTheme="minorEastAsia" w:cstheme="minorBidi"/>
              <w:smallCaps w:val="0"/>
              <w:noProof/>
              <w:kern w:val="2"/>
              <w:sz w:val="24"/>
              <w:szCs w:val="24"/>
              <w:lang w:eastAsia="ru-RU" w:bidi="ar-SA"/>
              <w14:ligatures w14:val="standardContextual"/>
            </w:rPr>
          </w:pPr>
          <w:hyperlink w:anchor="_Toc229015512" w:history="1">
            <w:r w:rsidRPr="000C75A7">
              <w:rPr>
                <w:rStyle w:val="a8"/>
                <w:noProof/>
              </w:rPr>
              <w:t>4.4 Оценка производительности на тестовой выборке.</w:t>
            </w:r>
            <w:r>
              <w:rPr>
                <w:noProof/>
                <w:webHidden/>
              </w:rPr>
              <w:tab/>
            </w:r>
            <w:r>
              <w:rPr>
                <w:noProof/>
                <w:webHidden/>
              </w:rPr>
              <w:fldChar w:fldCharType="begin"/>
            </w:r>
            <w:r>
              <w:rPr>
                <w:noProof/>
                <w:webHidden/>
              </w:rPr>
              <w:instrText xml:space="preserve"> PAGEREF _Toc229015512 \h </w:instrText>
            </w:r>
            <w:r>
              <w:rPr>
                <w:noProof/>
                <w:webHidden/>
              </w:rPr>
            </w:r>
            <w:r>
              <w:rPr>
                <w:noProof/>
                <w:webHidden/>
              </w:rPr>
              <w:fldChar w:fldCharType="separate"/>
            </w:r>
            <w:r>
              <w:rPr>
                <w:noProof/>
                <w:webHidden/>
              </w:rPr>
              <w:t>23</w:t>
            </w:r>
            <w:r>
              <w:rPr>
                <w:noProof/>
                <w:webHidden/>
              </w:rPr>
              <w:fldChar w:fldCharType="end"/>
            </w:r>
          </w:hyperlink>
        </w:p>
        <w:p w14:paraId="68169793" w14:textId="381B833E" w:rsidR="000C1D6D" w:rsidRDefault="000C1D6D">
          <w:pPr>
            <w:pStyle w:val="30"/>
            <w:tabs>
              <w:tab w:val="right" w:leader="dot" w:pos="9345"/>
            </w:tabs>
            <w:rPr>
              <w:rFonts w:eastAsiaTheme="minorEastAsia" w:cstheme="minorBidi"/>
              <w:smallCaps w:val="0"/>
              <w:noProof/>
              <w:kern w:val="2"/>
              <w:sz w:val="24"/>
              <w:szCs w:val="24"/>
              <w:lang w:eastAsia="ru-RU" w:bidi="ar-SA"/>
              <w14:ligatures w14:val="standardContextual"/>
            </w:rPr>
          </w:pPr>
          <w:hyperlink w:anchor="_Toc229015513" w:history="1">
            <w:r w:rsidRPr="000C75A7">
              <w:rPr>
                <w:rStyle w:val="a8"/>
                <w:noProof/>
              </w:rPr>
              <w:t>4.5 Интерпретация с помощью SHAP.</w:t>
            </w:r>
            <w:r>
              <w:rPr>
                <w:noProof/>
                <w:webHidden/>
              </w:rPr>
              <w:tab/>
            </w:r>
            <w:r>
              <w:rPr>
                <w:noProof/>
                <w:webHidden/>
              </w:rPr>
              <w:fldChar w:fldCharType="begin"/>
            </w:r>
            <w:r>
              <w:rPr>
                <w:noProof/>
                <w:webHidden/>
              </w:rPr>
              <w:instrText xml:space="preserve"> PAGEREF _Toc229015513 \h </w:instrText>
            </w:r>
            <w:r>
              <w:rPr>
                <w:noProof/>
                <w:webHidden/>
              </w:rPr>
            </w:r>
            <w:r>
              <w:rPr>
                <w:noProof/>
                <w:webHidden/>
              </w:rPr>
              <w:fldChar w:fldCharType="separate"/>
            </w:r>
            <w:r>
              <w:rPr>
                <w:noProof/>
                <w:webHidden/>
              </w:rPr>
              <w:t>25</w:t>
            </w:r>
            <w:r>
              <w:rPr>
                <w:noProof/>
                <w:webHidden/>
              </w:rPr>
              <w:fldChar w:fldCharType="end"/>
            </w:r>
          </w:hyperlink>
        </w:p>
        <w:p w14:paraId="45C1D3D8" w14:textId="7B857282" w:rsidR="000C1D6D" w:rsidRDefault="000C1D6D">
          <w:pPr>
            <w:pStyle w:val="20"/>
            <w:tabs>
              <w:tab w:val="right" w:leader="dot" w:pos="9345"/>
            </w:tabs>
            <w:rPr>
              <w:rFonts w:eastAsiaTheme="minorEastAsia" w:cstheme="minorBidi"/>
              <w:b w:val="0"/>
              <w:bCs w:val="0"/>
              <w:smallCaps w:val="0"/>
              <w:noProof/>
              <w:kern w:val="2"/>
              <w:sz w:val="24"/>
              <w:szCs w:val="24"/>
              <w:lang w:eastAsia="ru-RU" w:bidi="ar-SA"/>
              <w14:ligatures w14:val="standardContextual"/>
            </w:rPr>
          </w:pPr>
          <w:hyperlink w:anchor="_Toc229015514" w:history="1">
            <w:r w:rsidRPr="000C75A7">
              <w:rPr>
                <w:rStyle w:val="a8"/>
                <w:rFonts w:cs="Times New Roman"/>
                <w:noProof/>
              </w:rPr>
              <w:t>ЗАКЛЮЧЕНИЕ</w:t>
            </w:r>
            <w:r>
              <w:rPr>
                <w:noProof/>
                <w:webHidden/>
              </w:rPr>
              <w:tab/>
            </w:r>
            <w:r>
              <w:rPr>
                <w:noProof/>
                <w:webHidden/>
              </w:rPr>
              <w:fldChar w:fldCharType="begin"/>
            </w:r>
            <w:r>
              <w:rPr>
                <w:noProof/>
                <w:webHidden/>
              </w:rPr>
              <w:instrText xml:space="preserve"> PAGEREF _Toc229015514 \h </w:instrText>
            </w:r>
            <w:r>
              <w:rPr>
                <w:noProof/>
                <w:webHidden/>
              </w:rPr>
            </w:r>
            <w:r>
              <w:rPr>
                <w:noProof/>
                <w:webHidden/>
              </w:rPr>
              <w:fldChar w:fldCharType="separate"/>
            </w:r>
            <w:r>
              <w:rPr>
                <w:noProof/>
                <w:webHidden/>
              </w:rPr>
              <w:t>27</w:t>
            </w:r>
            <w:r>
              <w:rPr>
                <w:noProof/>
                <w:webHidden/>
              </w:rPr>
              <w:fldChar w:fldCharType="end"/>
            </w:r>
          </w:hyperlink>
        </w:p>
        <w:p w14:paraId="37E8DF75" w14:textId="6F2DFC52" w:rsidR="000C1D6D" w:rsidRDefault="000C1D6D">
          <w:pPr>
            <w:pStyle w:val="20"/>
            <w:tabs>
              <w:tab w:val="right" w:leader="dot" w:pos="9345"/>
            </w:tabs>
            <w:rPr>
              <w:rFonts w:eastAsiaTheme="minorEastAsia" w:cstheme="minorBidi"/>
              <w:b w:val="0"/>
              <w:bCs w:val="0"/>
              <w:smallCaps w:val="0"/>
              <w:noProof/>
              <w:kern w:val="2"/>
              <w:sz w:val="24"/>
              <w:szCs w:val="24"/>
              <w:lang w:eastAsia="ru-RU" w:bidi="ar-SA"/>
              <w14:ligatures w14:val="standardContextual"/>
            </w:rPr>
          </w:pPr>
          <w:hyperlink w:anchor="_Toc229015515" w:history="1">
            <w:r w:rsidRPr="000C75A7">
              <w:rPr>
                <w:rStyle w:val="a8"/>
                <w:rFonts w:cs="Times New Roman"/>
                <w:noProof/>
              </w:rPr>
              <w:t>СПИСОК ИСПОЛЬЗОВАННЫХ ИСТОЧНИКОВ</w:t>
            </w:r>
            <w:r>
              <w:rPr>
                <w:noProof/>
                <w:webHidden/>
              </w:rPr>
              <w:tab/>
            </w:r>
            <w:r>
              <w:rPr>
                <w:noProof/>
                <w:webHidden/>
              </w:rPr>
              <w:fldChar w:fldCharType="begin"/>
            </w:r>
            <w:r>
              <w:rPr>
                <w:noProof/>
                <w:webHidden/>
              </w:rPr>
              <w:instrText xml:space="preserve"> PAGEREF _Toc229015515 \h </w:instrText>
            </w:r>
            <w:r>
              <w:rPr>
                <w:noProof/>
                <w:webHidden/>
              </w:rPr>
            </w:r>
            <w:r>
              <w:rPr>
                <w:noProof/>
                <w:webHidden/>
              </w:rPr>
              <w:fldChar w:fldCharType="separate"/>
            </w:r>
            <w:r>
              <w:rPr>
                <w:noProof/>
                <w:webHidden/>
              </w:rPr>
              <w:t>29</w:t>
            </w:r>
            <w:r>
              <w:rPr>
                <w:noProof/>
                <w:webHidden/>
              </w:rPr>
              <w:fldChar w:fldCharType="end"/>
            </w:r>
          </w:hyperlink>
        </w:p>
        <w:p w14:paraId="73AFE0EC" w14:textId="7BD16B1C" w:rsidR="00CF696B" w:rsidRPr="00CF696B" w:rsidRDefault="00CF696B" w:rsidP="00CF696B">
          <w:pPr>
            <w:spacing w:line="360" w:lineRule="auto"/>
            <w:rPr>
              <w:rFonts w:ascii="Times New Roman" w:hAnsi="Times New Roman" w:cs="Times New Roman"/>
              <w:color w:val="000000" w:themeColor="text1"/>
            </w:rPr>
          </w:pPr>
          <w:r w:rsidRPr="00CF696B">
            <w:rPr>
              <w:rFonts w:ascii="Times New Roman" w:hAnsi="Times New Roman" w:cs="Times New Roman"/>
              <w:b/>
              <w:bCs/>
              <w:noProof/>
              <w:color w:val="000000" w:themeColor="text1"/>
            </w:rPr>
            <w:fldChar w:fldCharType="end"/>
          </w:r>
        </w:p>
      </w:sdtContent>
    </w:sdt>
    <w:p w14:paraId="6E5FCA7E" w14:textId="77777777" w:rsidR="002E3233" w:rsidRDefault="00F9109F" w:rsidP="00CF696B">
      <w:pPr>
        <w:pStyle w:val="10"/>
        <w:rPr>
          <w:rFonts w:eastAsiaTheme="minorEastAsia" w:cstheme="minorBidi"/>
          <w:kern w:val="2"/>
          <w:sz w:val="24"/>
          <w:szCs w:val="24"/>
          <w:lang w:eastAsia="ru-RU" w:bidi="ar-SA"/>
          <w14:ligatures w14:val="standardContextual"/>
        </w:rPr>
      </w:pPr>
      <w:r>
        <w:fldChar w:fldCharType="begin"/>
      </w:r>
      <w:r>
        <w:instrText xml:space="preserve"> TOC \o "1-4" \h \z \u </w:instrText>
      </w:r>
      <w:r>
        <w:fldChar w:fldCharType="separate"/>
      </w:r>
    </w:p>
    <w:p w14:paraId="2E53561D" w14:textId="6BE8281A" w:rsidR="009713F2" w:rsidRPr="00970702" w:rsidRDefault="00F9109F" w:rsidP="002E3233">
      <w:pPr>
        <w:pStyle w:val="10"/>
      </w:pPr>
      <w:r>
        <w:fldChar w:fldCharType="end"/>
      </w:r>
      <w:r w:rsidR="00F079EE" w:rsidRPr="00970702">
        <w:br w:type="page"/>
      </w:r>
    </w:p>
    <w:p w14:paraId="4E1B6B21" w14:textId="3C745C18" w:rsidR="009713F2" w:rsidRPr="009860E2" w:rsidRDefault="00F079EE" w:rsidP="00F84AC7">
      <w:pPr>
        <w:pStyle w:val="2"/>
        <w:jc w:val="center"/>
      </w:pPr>
      <w:bookmarkStart w:id="6" w:name="_Toc209183959"/>
      <w:bookmarkStart w:id="7" w:name="_Toc229015493"/>
      <w:r w:rsidRPr="009860E2">
        <w:lastRenderedPageBreak/>
        <w:t>ОПРЕДЕЛЕНИЯ, ОБОЗНАЧЕНИЯ И СОКРАЩЕНИЯ</w:t>
      </w:r>
      <w:bookmarkEnd w:id="7"/>
      <w:r w:rsidRPr="009860E2">
        <w:t xml:space="preserve"> </w:t>
      </w:r>
      <w:bookmarkEnd w:id="6"/>
    </w:p>
    <w:p w14:paraId="2AD57AF3" w14:textId="7FF12260" w:rsidR="005872D3" w:rsidRPr="00AD25C4" w:rsidRDefault="008951A2" w:rsidP="000228DF">
      <w:pPr>
        <w:pStyle w:val="a1"/>
        <w:snapToGrid w:val="0"/>
        <w:ind w:firstLine="567"/>
        <w:contextualSpacing/>
      </w:pPr>
      <w:bookmarkStart w:id="8" w:name="_Toc209183960"/>
      <w:r w:rsidRPr="008951A2">
        <w:rPr>
          <w:lang w:val="en-US"/>
        </w:rPr>
        <w:t>AUC</w:t>
      </w:r>
      <w:r w:rsidRPr="008951A2">
        <w:t>-</w:t>
      </w:r>
      <w:r w:rsidRPr="008951A2">
        <w:rPr>
          <w:lang w:val="en-US"/>
        </w:rPr>
        <w:t>ROC</w:t>
      </w:r>
      <w:r w:rsidRPr="008951A2">
        <w:t xml:space="preserve"> (</w:t>
      </w:r>
      <w:r w:rsidRPr="008951A2">
        <w:rPr>
          <w:lang w:val="en-US"/>
        </w:rPr>
        <w:t>Area</w:t>
      </w:r>
      <w:r w:rsidRPr="008951A2">
        <w:t xml:space="preserve"> </w:t>
      </w:r>
      <w:r w:rsidRPr="008951A2">
        <w:rPr>
          <w:lang w:val="en-US"/>
        </w:rPr>
        <w:t>Under</w:t>
      </w:r>
      <w:r w:rsidRPr="008951A2">
        <w:t xml:space="preserve"> </w:t>
      </w:r>
      <w:r w:rsidRPr="008951A2">
        <w:rPr>
          <w:lang w:val="en-US"/>
        </w:rPr>
        <w:t>the</w:t>
      </w:r>
      <w:r w:rsidRPr="008951A2">
        <w:t xml:space="preserve"> </w:t>
      </w:r>
      <w:r w:rsidRPr="008951A2">
        <w:rPr>
          <w:lang w:val="en-US"/>
        </w:rPr>
        <w:t>Receiver</w:t>
      </w:r>
      <w:r w:rsidRPr="008951A2">
        <w:t xml:space="preserve"> </w:t>
      </w:r>
      <w:r w:rsidRPr="008951A2">
        <w:rPr>
          <w:lang w:val="en-US"/>
        </w:rPr>
        <w:t>Operating</w:t>
      </w:r>
      <w:r w:rsidRPr="008951A2">
        <w:t xml:space="preserve"> </w:t>
      </w:r>
      <w:r w:rsidRPr="008951A2">
        <w:rPr>
          <w:lang w:val="en-US"/>
        </w:rPr>
        <w:t>Characteristic</w:t>
      </w:r>
      <w:r w:rsidRPr="008951A2">
        <w:t xml:space="preserve"> </w:t>
      </w:r>
      <w:r w:rsidRPr="008951A2">
        <w:rPr>
          <w:lang w:val="en-US"/>
        </w:rPr>
        <w:t>Curve</w:t>
      </w:r>
      <w:r w:rsidRPr="008951A2">
        <w:t xml:space="preserve">) </w:t>
      </w:r>
      <w:r w:rsidR="00151549" w:rsidRPr="00151549">
        <w:t>-</w:t>
      </w:r>
      <w:r w:rsidRPr="008951A2">
        <w:t xml:space="preserve"> площадь под </w:t>
      </w:r>
      <w:r w:rsidRPr="008951A2">
        <w:rPr>
          <w:lang w:val="en-US"/>
        </w:rPr>
        <w:t>ROC</w:t>
      </w:r>
      <w:r w:rsidRPr="008951A2">
        <w:t>-кривой, стандартная метрика для оценки классификации при дисбалансе классов в медицинском машинном обучении</w:t>
      </w:r>
      <w:r w:rsidR="005872D3">
        <w:t>.</w:t>
      </w:r>
    </w:p>
    <w:p w14:paraId="5ADA8734" w14:textId="30ED3668" w:rsidR="005872D3" w:rsidRDefault="008951A2" w:rsidP="000228DF">
      <w:pPr>
        <w:pStyle w:val="a1"/>
        <w:snapToGrid w:val="0"/>
        <w:ind w:firstLine="567"/>
        <w:contextualSpacing/>
      </w:pPr>
      <w:r w:rsidRPr="008951A2">
        <w:rPr>
          <w:lang w:val="en-US"/>
        </w:rPr>
        <w:t>SHAP</w:t>
      </w:r>
      <w:r w:rsidRPr="008951A2">
        <w:t xml:space="preserve"> (</w:t>
      </w:r>
      <w:proofErr w:type="spellStart"/>
      <w:r w:rsidRPr="008951A2">
        <w:rPr>
          <w:lang w:val="en-US"/>
        </w:rPr>
        <w:t>SHapley</w:t>
      </w:r>
      <w:proofErr w:type="spellEnd"/>
      <w:r w:rsidRPr="008951A2">
        <w:t xml:space="preserve"> </w:t>
      </w:r>
      <w:r w:rsidRPr="008951A2">
        <w:rPr>
          <w:lang w:val="en-US"/>
        </w:rPr>
        <w:t>Additive</w:t>
      </w:r>
      <w:r w:rsidRPr="008951A2">
        <w:t xml:space="preserve"> </w:t>
      </w:r>
      <w:proofErr w:type="spellStart"/>
      <w:r w:rsidRPr="008951A2">
        <w:rPr>
          <w:lang w:val="en-US"/>
        </w:rPr>
        <w:t>exPlanations</w:t>
      </w:r>
      <w:proofErr w:type="spellEnd"/>
      <w:r w:rsidRPr="008951A2">
        <w:t xml:space="preserve">) </w:t>
      </w:r>
      <w:r w:rsidR="00151549" w:rsidRPr="00151549">
        <w:t>-</w:t>
      </w:r>
      <w:r w:rsidRPr="008951A2">
        <w:t xml:space="preserve"> метод объяснения предсказаний моделей машинного обучения на основе теории кооперативных игр, обеспечивающий локальные и глобальные объяснения</w:t>
      </w:r>
      <w:r w:rsidR="005872D3">
        <w:t>.</w:t>
      </w:r>
    </w:p>
    <w:p w14:paraId="0C81C84F" w14:textId="429F2770" w:rsidR="005872D3" w:rsidRPr="00AD25C4" w:rsidRDefault="008951A2" w:rsidP="00151549">
      <w:pPr>
        <w:pStyle w:val="a1"/>
        <w:tabs>
          <w:tab w:val="clear" w:pos="709"/>
          <w:tab w:val="left" w:pos="567"/>
        </w:tabs>
        <w:snapToGrid w:val="0"/>
        <w:ind w:firstLine="567"/>
        <w:contextualSpacing/>
      </w:pPr>
      <w:r w:rsidRPr="008951A2">
        <w:rPr>
          <w:lang w:val="en-US"/>
        </w:rPr>
        <w:t>LIME</w:t>
      </w:r>
      <w:r w:rsidRPr="008951A2">
        <w:t xml:space="preserve"> (</w:t>
      </w:r>
      <w:r w:rsidRPr="008951A2">
        <w:rPr>
          <w:lang w:val="en-US"/>
        </w:rPr>
        <w:t>Local</w:t>
      </w:r>
      <w:r w:rsidRPr="008951A2">
        <w:t xml:space="preserve"> </w:t>
      </w:r>
      <w:r w:rsidRPr="008951A2">
        <w:rPr>
          <w:lang w:val="en-US"/>
        </w:rPr>
        <w:t>Interpretable</w:t>
      </w:r>
      <w:r w:rsidRPr="008951A2">
        <w:t xml:space="preserve"> </w:t>
      </w:r>
      <w:r w:rsidRPr="008951A2">
        <w:rPr>
          <w:lang w:val="en-US"/>
        </w:rPr>
        <w:t>Model</w:t>
      </w:r>
      <w:r w:rsidRPr="008951A2">
        <w:t>-</w:t>
      </w:r>
      <w:r w:rsidRPr="008951A2">
        <w:rPr>
          <w:lang w:val="en-US"/>
        </w:rPr>
        <w:t>agnostic</w:t>
      </w:r>
      <w:r w:rsidRPr="008951A2">
        <w:t xml:space="preserve"> </w:t>
      </w:r>
      <w:r w:rsidRPr="008951A2">
        <w:rPr>
          <w:lang w:val="en-US"/>
        </w:rPr>
        <w:t>Explanations</w:t>
      </w:r>
      <w:r w:rsidRPr="008951A2">
        <w:t xml:space="preserve">) </w:t>
      </w:r>
      <w:r w:rsidR="00151549" w:rsidRPr="00151549">
        <w:t>-</w:t>
      </w:r>
      <w:r w:rsidRPr="008951A2">
        <w:t xml:space="preserve"> техника создания локально интерпретируемых приближений для объяснения отдельных предсказаний модели</w:t>
      </w:r>
      <w:r w:rsidR="005872D3">
        <w:t>.</w:t>
      </w:r>
    </w:p>
    <w:p w14:paraId="69EE402F" w14:textId="6EB8BFAA" w:rsidR="005872D3" w:rsidRPr="00AD25C4" w:rsidRDefault="008951A2" w:rsidP="00151549">
      <w:pPr>
        <w:pStyle w:val="a1"/>
        <w:tabs>
          <w:tab w:val="clear" w:pos="709"/>
          <w:tab w:val="left" w:pos="567"/>
        </w:tabs>
        <w:snapToGrid w:val="0"/>
        <w:ind w:firstLine="567"/>
        <w:contextualSpacing/>
      </w:pPr>
      <w:r w:rsidRPr="008951A2">
        <w:rPr>
          <w:lang w:val="en-US"/>
        </w:rPr>
        <w:t>DNN</w:t>
      </w:r>
      <w:r w:rsidRPr="008951A2">
        <w:t xml:space="preserve"> (</w:t>
      </w:r>
      <w:r w:rsidRPr="008951A2">
        <w:rPr>
          <w:lang w:val="en-US"/>
        </w:rPr>
        <w:t>Deep</w:t>
      </w:r>
      <w:r w:rsidRPr="008951A2">
        <w:t xml:space="preserve"> </w:t>
      </w:r>
      <w:r w:rsidRPr="008951A2">
        <w:rPr>
          <w:lang w:val="en-US"/>
        </w:rPr>
        <w:t>Neural</w:t>
      </w:r>
      <w:r w:rsidRPr="008951A2">
        <w:t xml:space="preserve"> </w:t>
      </w:r>
      <w:r w:rsidRPr="008951A2">
        <w:rPr>
          <w:lang w:val="en-US"/>
        </w:rPr>
        <w:t>Network</w:t>
      </w:r>
      <w:r w:rsidRPr="008951A2">
        <w:t xml:space="preserve">) </w:t>
      </w:r>
      <w:r w:rsidR="00151549" w:rsidRPr="00151549">
        <w:t>-</w:t>
      </w:r>
      <w:r w:rsidRPr="008951A2">
        <w:t xml:space="preserve"> глубокая </w:t>
      </w:r>
      <w:proofErr w:type="spellStart"/>
      <w:r w:rsidRPr="008951A2">
        <w:t>полносвязная</w:t>
      </w:r>
      <w:proofErr w:type="spellEnd"/>
      <w:r w:rsidRPr="008951A2">
        <w:t xml:space="preserve"> нейронная сеть с несколькими слоями нейронов и функциями активации</w:t>
      </w:r>
      <w:r w:rsidR="005872D3">
        <w:t>.</w:t>
      </w:r>
    </w:p>
    <w:p w14:paraId="742141D5" w14:textId="24CD8A5F" w:rsidR="005872D3" w:rsidRDefault="008951A2" w:rsidP="005872D3">
      <w:pPr>
        <w:pStyle w:val="a1"/>
        <w:snapToGrid w:val="0"/>
        <w:ind w:firstLine="567"/>
        <w:contextualSpacing/>
      </w:pPr>
      <w:r w:rsidRPr="008951A2">
        <w:rPr>
          <w:lang w:val="en-US"/>
        </w:rPr>
        <w:t>LSTM</w:t>
      </w:r>
      <w:r w:rsidRPr="008951A2">
        <w:t xml:space="preserve"> (</w:t>
      </w:r>
      <w:r w:rsidRPr="008951A2">
        <w:rPr>
          <w:lang w:val="en-US"/>
        </w:rPr>
        <w:t>Long</w:t>
      </w:r>
      <w:r w:rsidRPr="008951A2">
        <w:t xml:space="preserve"> </w:t>
      </w:r>
      <w:r w:rsidRPr="008951A2">
        <w:rPr>
          <w:lang w:val="en-US"/>
        </w:rPr>
        <w:t>Short</w:t>
      </w:r>
      <w:r w:rsidRPr="008951A2">
        <w:t>-</w:t>
      </w:r>
      <w:r w:rsidRPr="008951A2">
        <w:rPr>
          <w:lang w:val="en-US"/>
        </w:rPr>
        <w:t>Term</w:t>
      </w:r>
      <w:r w:rsidRPr="008951A2">
        <w:t xml:space="preserve"> </w:t>
      </w:r>
      <w:r w:rsidRPr="008951A2">
        <w:rPr>
          <w:lang w:val="en-US"/>
        </w:rPr>
        <w:t>Memory</w:t>
      </w:r>
      <w:r w:rsidRPr="008951A2">
        <w:t xml:space="preserve">) </w:t>
      </w:r>
      <w:r w:rsidR="00151549" w:rsidRPr="00151549">
        <w:t>-</w:t>
      </w:r>
      <w:r w:rsidRPr="008951A2">
        <w:t xml:space="preserve"> рекуррентная нейронная сеть для обработки последовательностей и временных зависимостей в данных</w:t>
      </w:r>
      <w:r w:rsidR="005872D3">
        <w:t>.</w:t>
      </w:r>
    </w:p>
    <w:p w14:paraId="3AE784C3" w14:textId="0FD27067" w:rsidR="005872D3" w:rsidRPr="001C6C7A" w:rsidRDefault="008951A2" w:rsidP="000228DF">
      <w:pPr>
        <w:pStyle w:val="a1"/>
        <w:snapToGrid w:val="0"/>
        <w:ind w:firstLine="567"/>
        <w:contextualSpacing/>
      </w:pPr>
      <w:r w:rsidRPr="008951A2">
        <w:rPr>
          <w:lang w:val="en-US"/>
        </w:rPr>
        <w:t>GBDT</w:t>
      </w:r>
      <w:r w:rsidRPr="008951A2">
        <w:t xml:space="preserve"> (</w:t>
      </w:r>
      <w:r w:rsidRPr="008951A2">
        <w:rPr>
          <w:lang w:val="en-US"/>
        </w:rPr>
        <w:t>Gradient</w:t>
      </w:r>
      <w:r w:rsidRPr="008951A2">
        <w:t xml:space="preserve"> </w:t>
      </w:r>
      <w:r w:rsidRPr="008951A2">
        <w:rPr>
          <w:lang w:val="en-US"/>
        </w:rPr>
        <w:t>Boosting</w:t>
      </w:r>
      <w:r w:rsidRPr="008951A2">
        <w:t xml:space="preserve"> </w:t>
      </w:r>
      <w:r w:rsidRPr="008951A2">
        <w:rPr>
          <w:lang w:val="en-US"/>
        </w:rPr>
        <w:t>Decision</w:t>
      </w:r>
      <w:r w:rsidRPr="008951A2">
        <w:t xml:space="preserve"> </w:t>
      </w:r>
      <w:r w:rsidRPr="008951A2">
        <w:rPr>
          <w:lang w:val="en-US"/>
        </w:rPr>
        <w:t>Trees</w:t>
      </w:r>
      <w:r w:rsidRPr="008951A2">
        <w:t xml:space="preserve">) </w:t>
      </w:r>
      <w:r w:rsidR="00151549" w:rsidRPr="00151549">
        <w:t>-</w:t>
      </w:r>
      <w:r w:rsidRPr="008951A2">
        <w:t xml:space="preserve"> семейство методов ансамблей, включающих </w:t>
      </w:r>
      <w:proofErr w:type="spellStart"/>
      <w:r w:rsidRPr="008951A2">
        <w:rPr>
          <w:lang w:val="en-US"/>
        </w:rPr>
        <w:t>XGBoost</w:t>
      </w:r>
      <w:proofErr w:type="spellEnd"/>
      <w:r w:rsidRPr="008951A2">
        <w:t xml:space="preserve">, </w:t>
      </w:r>
      <w:proofErr w:type="spellStart"/>
      <w:r w:rsidRPr="008951A2">
        <w:rPr>
          <w:lang w:val="en-US"/>
        </w:rPr>
        <w:t>CatBoost</w:t>
      </w:r>
      <w:proofErr w:type="spellEnd"/>
      <w:r w:rsidRPr="008951A2">
        <w:t xml:space="preserve"> и </w:t>
      </w:r>
      <w:proofErr w:type="spellStart"/>
      <w:r w:rsidRPr="008951A2">
        <w:rPr>
          <w:lang w:val="en-US"/>
        </w:rPr>
        <w:t>LightGBM</w:t>
      </w:r>
      <w:proofErr w:type="spellEnd"/>
      <w:r w:rsidRPr="008951A2">
        <w:t>, итеративно строящих деревья решений</w:t>
      </w:r>
      <w:r w:rsidR="005872D3">
        <w:t>.</w:t>
      </w:r>
    </w:p>
    <w:p w14:paraId="5EDCF465" w14:textId="79CDB354" w:rsidR="005872D3" w:rsidRPr="00F64E81" w:rsidRDefault="000228DF" w:rsidP="005872D3">
      <w:pPr>
        <w:pStyle w:val="a1"/>
        <w:snapToGrid w:val="0"/>
        <w:ind w:firstLine="567"/>
        <w:contextualSpacing/>
      </w:pPr>
      <w:r w:rsidRPr="000228DF">
        <w:rPr>
          <w:lang w:val="en-US"/>
        </w:rPr>
        <w:t>SMOTE</w:t>
      </w:r>
      <w:r w:rsidRPr="000228DF">
        <w:t xml:space="preserve"> (</w:t>
      </w:r>
      <w:r w:rsidRPr="000228DF">
        <w:rPr>
          <w:lang w:val="en-US"/>
        </w:rPr>
        <w:t>Synthetic</w:t>
      </w:r>
      <w:r w:rsidRPr="000228DF">
        <w:t xml:space="preserve"> </w:t>
      </w:r>
      <w:r w:rsidRPr="000228DF">
        <w:rPr>
          <w:lang w:val="en-US"/>
        </w:rPr>
        <w:t>Minority</w:t>
      </w:r>
      <w:r w:rsidRPr="000228DF">
        <w:t xml:space="preserve"> </w:t>
      </w:r>
      <w:r w:rsidRPr="000228DF">
        <w:rPr>
          <w:lang w:val="en-US"/>
        </w:rPr>
        <w:t>Over</w:t>
      </w:r>
      <w:r w:rsidRPr="000228DF">
        <w:t>-</w:t>
      </w:r>
      <w:r w:rsidRPr="000228DF">
        <w:rPr>
          <w:lang w:val="en-US"/>
        </w:rPr>
        <w:t>sampling</w:t>
      </w:r>
      <w:r w:rsidRPr="000228DF">
        <w:t xml:space="preserve"> </w:t>
      </w:r>
      <w:r w:rsidRPr="000228DF">
        <w:rPr>
          <w:lang w:val="en-US"/>
        </w:rPr>
        <w:t>Technique</w:t>
      </w:r>
      <w:r w:rsidRPr="000228DF">
        <w:t xml:space="preserve">) </w:t>
      </w:r>
      <w:r w:rsidR="00151549" w:rsidRPr="00151549">
        <w:t>-</w:t>
      </w:r>
      <w:r w:rsidRPr="000228DF">
        <w:t xml:space="preserve"> техника синтеза примеров класса меньшинства для решения проблемы дисбаланса классов</w:t>
      </w:r>
      <w:r w:rsidR="005872D3">
        <w:t>.</w:t>
      </w:r>
    </w:p>
    <w:p w14:paraId="5D98B270" w14:textId="232AF483" w:rsidR="005872D3" w:rsidRDefault="000228DF" w:rsidP="005872D3">
      <w:pPr>
        <w:pStyle w:val="a1"/>
        <w:snapToGrid w:val="0"/>
        <w:ind w:firstLine="567"/>
        <w:contextualSpacing/>
      </w:pPr>
      <w:r w:rsidRPr="000228DF">
        <w:rPr>
          <w:lang w:val="en-US"/>
        </w:rPr>
        <w:t>Batch</w:t>
      </w:r>
      <w:r w:rsidRPr="000228DF">
        <w:t xml:space="preserve"> </w:t>
      </w:r>
      <w:r w:rsidRPr="000228DF">
        <w:rPr>
          <w:lang w:val="en-US"/>
        </w:rPr>
        <w:t>Normalization</w:t>
      </w:r>
      <w:r w:rsidRPr="000228DF">
        <w:t xml:space="preserve"> </w:t>
      </w:r>
      <w:r w:rsidR="00151549" w:rsidRPr="00151549">
        <w:t>-</w:t>
      </w:r>
      <w:r w:rsidRPr="000228DF">
        <w:t xml:space="preserve"> техника нормализации активаций нейронной сети для стабилизации и ускорения обучения</w:t>
      </w:r>
      <w:r w:rsidR="005872D3">
        <w:t>.</w:t>
      </w:r>
    </w:p>
    <w:p w14:paraId="4602542B" w14:textId="3FD2EFB8" w:rsidR="005872D3" w:rsidRDefault="000228DF" w:rsidP="005872D3">
      <w:pPr>
        <w:pStyle w:val="a1"/>
        <w:snapToGrid w:val="0"/>
        <w:ind w:firstLine="567"/>
        <w:contextualSpacing/>
      </w:pPr>
      <w:r w:rsidRPr="000228DF">
        <w:rPr>
          <w:lang w:val="en-US"/>
        </w:rPr>
        <w:t>Dropout</w:t>
      </w:r>
      <w:r w:rsidRPr="000228DF">
        <w:t xml:space="preserve"> </w:t>
      </w:r>
      <w:r w:rsidR="00151549" w:rsidRPr="00151549">
        <w:t>-</w:t>
      </w:r>
      <w:r w:rsidRPr="000228DF">
        <w:t xml:space="preserve"> техника регуляризации, случайно удаляющая нейроны во время обучения для предотвращения переобучения</w:t>
      </w:r>
      <w:r w:rsidR="005872D3">
        <w:t xml:space="preserve">. </w:t>
      </w:r>
    </w:p>
    <w:p w14:paraId="6263DB86" w14:textId="797F9611" w:rsidR="005872D3" w:rsidRDefault="000228DF" w:rsidP="005872D3">
      <w:pPr>
        <w:pStyle w:val="a1"/>
        <w:snapToGrid w:val="0"/>
        <w:ind w:firstLine="567"/>
        <w:contextualSpacing/>
      </w:pPr>
      <w:r w:rsidRPr="000228DF">
        <w:rPr>
          <w:lang w:val="en-US"/>
        </w:rPr>
        <w:t>ROC</w:t>
      </w:r>
      <w:r w:rsidRPr="000228DF">
        <w:t>-кривая (</w:t>
      </w:r>
      <w:r w:rsidRPr="000228DF">
        <w:rPr>
          <w:lang w:val="en-US"/>
        </w:rPr>
        <w:t>Receiver</w:t>
      </w:r>
      <w:r w:rsidRPr="000228DF">
        <w:t xml:space="preserve"> </w:t>
      </w:r>
      <w:r w:rsidRPr="000228DF">
        <w:rPr>
          <w:lang w:val="en-US"/>
        </w:rPr>
        <w:t>Operating</w:t>
      </w:r>
      <w:r w:rsidRPr="000228DF">
        <w:t xml:space="preserve"> </w:t>
      </w:r>
      <w:r w:rsidRPr="000228DF">
        <w:rPr>
          <w:lang w:val="en-US"/>
        </w:rPr>
        <w:t>Characteristic</w:t>
      </w:r>
      <w:r w:rsidRPr="000228DF">
        <w:t xml:space="preserve">) </w:t>
      </w:r>
      <w:r w:rsidR="00151549" w:rsidRPr="00151549">
        <w:t>-</w:t>
      </w:r>
      <w:r w:rsidRPr="000228DF">
        <w:t xml:space="preserve"> кривая, показывающая связь между долей правильно классифицированных положительных примеров (чувствительность) и долей неправильно классифицированных отрицательных примеров</w:t>
      </w:r>
      <w:r w:rsidR="005872D3">
        <w:t>.</w:t>
      </w:r>
    </w:p>
    <w:p w14:paraId="2BE97EB8" w14:textId="3E815376" w:rsidR="005872D3" w:rsidRDefault="000228DF" w:rsidP="005872D3">
      <w:pPr>
        <w:pStyle w:val="a1"/>
        <w:snapToGrid w:val="0"/>
        <w:ind w:firstLine="567"/>
        <w:contextualSpacing/>
      </w:pPr>
      <w:r w:rsidRPr="000228DF">
        <w:t>Дисбаланс классов</w:t>
      </w:r>
      <w:r w:rsidR="00151549" w:rsidRPr="00151549">
        <w:t xml:space="preserve"> -</w:t>
      </w:r>
      <w:r w:rsidRPr="000228DF">
        <w:t xml:space="preserve"> ситуация в данных классификации, когда распределение примеров по классам значительно неравномерно (например, 70% здоровых, 30% больных)</w:t>
      </w:r>
      <w:r w:rsidR="005872D3">
        <w:t>.</w:t>
      </w:r>
    </w:p>
    <w:p w14:paraId="37AF26EB" w14:textId="036B1763" w:rsidR="005872D3" w:rsidRDefault="000228DF" w:rsidP="005872D3">
      <w:pPr>
        <w:pStyle w:val="a1"/>
        <w:snapToGrid w:val="0"/>
        <w:ind w:firstLine="567"/>
        <w:contextualSpacing/>
      </w:pPr>
      <w:r w:rsidRPr="000228DF">
        <w:lastRenderedPageBreak/>
        <w:t xml:space="preserve">Интерпретируемость </w:t>
      </w:r>
      <w:r w:rsidR="000C1D6D">
        <w:t>-</w:t>
      </w:r>
      <w:r w:rsidRPr="000228DF">
        <w:t xml:space="preserve"> свойство модели машинного обучения предоставлять понятные человеку объяснения своих решений</w:t>
      </w:r>
      <w:r w:rsidR="005872D3">
        <w:t>.</w:t>
      </w:r>
    </w:p>
    <w:p w14:paraId="6C239855" w14:textId="2F3AC338" w:rsidR="005872D3" w:rsidRPr="00EB0A0C" w:rsidRDefault="000228DF" w:rsidP="000228DF">
      <w:pPr>
        <w:pStyle w:val="a1"/>
        <w:snapToGrid w:val="0"/>
        <w:ind w:firstLine="567"/>
        <w:contextualSpacing/>
      </w:pPr>
      <w:r w:rsidRPr="000228DF">
        <w:t xml:space="preserve">Предсказательная способность </w:t>
      </w:r>
      <w:r w:rsidR="000C1D6D">
        <w:t>-</w:t>
      </w:r>
      <w:r w:rsidRPr="000228DF">
        <w:t xml:space="preserve"> характеристика модели, отражающая её способность точно предсказывать будущие результаты на новых, </w:t>
      </w:r>
      <w:proofErr w:type="spellStart"/>
      <w:r w:rsidRPr="000228DF">
        <w:t>ненаблюдавшихся</w:t>
      </w:r>
      <w:proofErr w:type="spellEnd"/>
      <w:r w:rsidRPr="000228DF">
        <w:t xml:space="preserve"> данных</w:t>
      </w:r>
      <w:r w:rsidR="005872D3">
        <w:t>.</w:t>
      </w:r>
      <w:r w:rsidR="005872D3" w:rsidRPr="00EB0A0C">
        <w:br w:type="page"/>
      </w:r>
    </w:p>
    <w:p w14:paraId="4898F22C" w14:textId="10558997" w:rsidR="009713F2" w:rsidRPr="00970702" w:rsidRDefault="00F079EE" w:rsidP="005A3C4C">
      <w:pPr>
        <w:pStyle w:val="2"/>
        <w:numPr>
          <w:ilvl w:val="0"/>
          <w:numId w:val="0"/>
        </w:numPr>
        <w:ind w:left="709"/>
        <w:jc w:val="center"/>
        <w:rPr>
          <w:rFonts w:cs="Times New Roman"/>
        </w:rPr>
      </w:pPr>
      <w:bookmarkStart w:id="9" w:name="_Toc229015494"/>
      <w:r w:rsidRPr="00970702">
        <w:rPr>
          <w:rFonts w:cs="Times New Roman"/>
        </w:rPr>
        <w:lastRenderedPageBreak/>
        <w:t>ВВЕДЕНИЕ</w:t>
      </w:r>
      <w:bookmarkEnd w:id="8"/>
      <w:bookmarkEnd w:id="9"/>
    </w:p>
    <w:p w14:paraId="00BE1756" w14:textId="77777777" w:rsidR="00305677" w:rsidRPr="00264348" w:rsidRDefault="00305677" w:rsidP="009D7918">
      <w:pPr>
        <w:pStyle w:val="a1"/>
        <w:rPr>
          <w:color w:val="000000"/>
        </w:rPr>
      </w:pPr>
      <w:bookmarkStart w:id="10" w:name="_Toc73173348"/>
      <w:bookmarkStart w:id="11" w:name="_Toc209183961"/>
      <w:r w:rsidRPr="00264348">
        <w:t>Объектом исследования процесс прогнозирования риска развития заболеваний на основе многомерных медицинских данных пациентов.</w:t>
      </w:r>
    </w:p>
    <w:p w14:paraId="1791E090" w14:textId="00546E97" w:rsidR="00305677" w:rsidRPr="00151549" w:rsidRDefault="00305677" w:rsidP="009D7918">
      <w:pPr>
        <w:pStyle w:val="a1"/>
        <w:rPr>
          <w:bCs/>
          <w:color w:val="000000"/>
          <w:lang w:val="en-US"/>
        </w:rPr>
      </w:pPr>
      <w:r w:rsidRPr="00264348">
        <w:rPr>
          <w:bCs/>
        </w:rPr>
        <w:t>Предметом исследования является</w:t>
      </w:r>
      <w:r w:rsidRPr="00264348">
        <w:rPr>
          <w:bCs/>
          <w:color w:val="000000"/>
        </w:rPr>
        <w:t xml:space="preserve"> уровень точности прогнозирования риска заболевания, достигаемый с помощью нейросетевых моделей.</w:t>
      </w:r>
    </w:p>
    <w:p w14:paraId="3ECAAF91" w14:textId="15DAA764" w:rsidR="00305677" w:rsidRPr="00151549" w:rsidRDefault="00305677" w:rsidP="009D7918">
      <w:pPr>
        <w:pStyle w:val="a1"/>
      </w:pPr>
      <w:r w:rsidRPr="00264348">
        <w:rPr>
          <w:bCs/>
        </w:rPr>
        <w:t>Цель работы</w:t>
      </w:r>
      <w:r w:rsidRPr="008230E2">
        <w:rPr>
          <w:b/>
        </w:rPr>
        <w:t>:</w:t>
      </w:r>
      <w:r w:rsidRPr="008230E2">
        <w:t xml:space="preserve"> разработать нейросетевую модель для прогнозирования риска заболеваний на основе многомерных клинических данных</w:t>
      </w:r>
      <w:r w:rsidR="00151549" w:rsidRPr="00151549">
        <w:t>.</w:t>
      </w:r>
    </w:p>
    <w:p w14:paraId="6D86D2E4" w14:textId="5FEE810D" w:rsidR="0068617D" w:rsidRDefault="008951A2" w:rsidP="000C7AB1">
      <w:pPr>
        <w:pStyle w:val="a1"/>
      </w:pPr>
      <w:r w:rsidRPr="008951A2">
        <w:t xml:space="preserve">Своевременное и точное прогнозирование риска заболеваний является критической задачей современной системы здравоохранения, позволяя организовать эффективные профилактические мероприятия и оптимизировать использование ресурсов. </w:t>
      </w:r>
      <w:r w:rsidR="00151549">
        <w:t>П</w:t>
      </w:r>
      <w:r w:rsidR="00151549" w:rsidRPr="00151549">
        <w:t>остановк</w:t>
      </w:r>
      <w:r w:rsidR="00151549">
        <w:t>а</w:t>
      </w:r>
      <w:r w:rsidR="00151549" w:rsidRPr="00151549">
        <w:t xml:space="preserve"> диагноза требу</w:t>
      </w:r>
      <w:r w:rsidR="00151549">
        <w:t>е</w:t>
      </w:r>
      <w:r w:rsidR="00151549" w:rsidRPr="00151549">
        <w:t xml:space="preserve">т проведения лабораторных тестов, что замедляет процесс первичного скрининга населения. </w:t>
      </w:r>
      <w:r w:rsidRPr="008951A2">
        <w:t>Традиционные методы оценки риска (логистическая регрессия, шкалы оценки типа SCORE) часто ограничены в способности выявлять сложные нелинейные взаимодействия между множеством клинических факторов. Современные методы на основе нейронных сетей демонстрируют значительный потенциал в преодолении этих ограничений. Например, для задачи прогнозирования коронарной болезни сердца специализированные нейросетевые архитектуры увеличивают AUC-ROC с 0.806 до 0.942, что соответствует приросту более чем на 16.9% [</w:t>
      </w:r>
      <w:r w:rsidR="00305677" w:rsidRPr="00305677">
        <w:t>1</w:t>
      </w:r>
      <w:r w:rsidRPr="008951A2">
        <w:t xml:space="preserve">]. Аналогично, модели на основе искусственного интеллекта демонстрируют рост AUC до 0.818 против 0.732 у стандартной шкалы SCORE для оценки сердечно-сосудистого риска, обеспечивая прирост в 11.8% [1]. </w:t>
      </w:r>
    </w:p>
    <w:p w14:paraId="18E7B25A" w14:textId="4D65A10A" w:rsidR="000C7AB1" w:rsidRPr="000C7AB1" w:rsidRDefault="008951A2" w:rsidP="000C7AB1">
      <w:pPr>
        <w:pStyle w:val="a1"/>
      </w:pPr>
      <w:r w:rsidRPr="008951A2">
        <w:t xml:space="preserve">Такая точность достигается за счёт способности нейронных сетей автоматически выявлять скрытые паттерны во множестве разнородных признаков </w:t>
      </w:r>
      <w:r w:rsidR="000C1D6D">
        <w:t>-</w:t>
      </w:r>
      <w:r w:rsidRPr="008951A2">
        <w:t xml:space="preserve"> от демографических характеристик и результатов лабораторных тестов до генетических маркеров. Однако одной из ключевых проблем при внедрении таких систем в клиническую практику является интерпретируемость получаемых прогнозов. Врачи и регуляторные органы требуют понимания того, на основе каких конкретных клинических факторов модель выносит свой вердикт. Это делает актуальной разработку гибридных </w:t>
      </w:r>
      <w:r w:rsidRPr="008951A2">
        <w:lastRenderedPageBreak/>
        <w:t>подходов, которые сочетают высокую предсказательную точность с объяснимостью решений</w:t>
      </w:r>
      <w:r w:rsidR="000C7AB1" w:rsidRPr="00AE0B37">
        <w:t>.</w:t>
      </w:r>
    </w:p>
    <w:p w14:paraId="1502C8F0" w14:textId="16D89C8A" w:rsidR="000C7AB1" w:rsidRDefault="000C7AB1" w:rsidP="00C125E6">
      <w:pPr>
        <w:pStyle w:val="a1"/>
      </w:pPr>
      <w:r>
        <w:br w:type="page"/>
      </w:r>
    </w:p>
    <w:p w14:paraId="26E35463" w14:textId="77777777" w:rsidR="000C7AB1" w:rsidRDefault="000C7AB1" w:rsidP="009F6639">
      <w:pPr>
        <w:pStyle w:val="2"/>
        <w:numPr>
          <w:ilvl w:val="0"/>
          <w:numId w:val="0"/>
        </w:numPr>
        <w:ind w:left="709"/>
        <w:rPr>
          <w:rFonts w:cs="Times New Roman"/>
        </w:rPr>
      </w:pPr>
      <w:bookmarkStart w:id="12" w:name="_Toc216564566"/>
      <w:bookmarkStart w:id="13" w:name="_Toc229015495"/>
      <w:r>
        <w:rPr>
          <w:rFonts w:cs="Times New Roman"/>
        </w:rPr>
        <w:lastRenderedPageBreak/>
        <w:t>1</w:t>
      </w:r>
      <w:r w:rsidRPr="005D4544">
        <w:rPr>
          <w:rFonts w:cs="Times New Roman"/>
        </w:rPr>
        <w:t>.</w:t>
      </w:r>
      <w:r>
        <w:rPr>
          <w:rFonts w:cs="Times New Roman"/>
        </w:rPr>
        <w:t xml:space="preserve"> Обзор предметной области.</w:t>
      </w:r>
      <w:bookmarkEnd w:id="12"/>
      <w:bookmarkEnd w:id="13"/>
    </w:p>
    <w:p w14:paraId="21FFBEE7" w14:textId="763E9D4E" w:rsidR="008E11BA" w:rsidRPr="008E11BA" w:rsidRDefault="009F6639" w:rsidP="009F6639">
      <w:pPr>
        <w:pStyle w:val="3"/>
        <w:numPr>
          <w:ilvl w:val="0"/>
          <w:numId w:val="0"/>
        </w:numPr>
        <w:ind w:left="709"/>
      </w:pPr>
      <w:bookmarkStart w:id="14" w:name="_Toc229015496"/>
      <w:r>
        <w:t xml:space="preserve">1.1. </w:t>
      </w:r>
      <w:r w:rsidR="008E11BA" w:rsidRPr="008E11BA">
        <w:t>Принцип отбора аналогов</w:t>
      </w:r>
      <w:bookmarkEnd w:id="14"/>
    </w:p>
    <w:p w14:paraId="52FB1ABC" w14:textId="6BDCFB5A" w:rsidR="00BA1981" w:rsidRDefault="00BA1981" w:rsidP="00BA1981">
      <w:pPr>
        <w:pStyle w:val="a1"/>
        <w:rPr>
          <w:lang w:eastAsia="ru-RU" w:bidi="ar-SA"/>
        </w:rPr>
      </w:pPr>
      <w:r>
        <w:rPr>
          <w:lang w:eastAsia="ru-RU" w:bidi="ar-SA"/>
        </w:rPr>
        <w:t xml:space="preserve">Процесс отбора аналогов был реализован через поиск по специализированным системам научных публикаций (Google </w:t>
      </w:r>
      <w:proofErr w:type="spellStart"/>
      <w:r>
        <w:rPr>
          <w:lang w:eastAsia="ru-RU" w:bidi="ar-SA"/>
        </w:rPr>
        <w:t>Scholar</w:t>
      </w:r>
      <w:proofErr w:type="spellEnd"/>
      <w:r>
        <w:rPr>
          <w:lang w:eastAsia="ru-RU" w:bidi="ar-SA"/>
        </w:rPr>
        <w:t xml:space="preserve">, </w:t>
      </w:r>
      <w:proofErr w:type="spellStart"/>
      <w:r>
        <w:rPr>
          <w:lang w:eastAsia="ru-RU" w:bidi="ar-SA"/>
        </w:rPr>
        <w:t>PubMed</w:t>
      </w:r>
      <w:proofErr w:type="spellEnd"/>
      <w:r>
        <w:rPr>
          <w:lang w:eastAsia="ru-RU" w:bidi="ar-SA"/>
        </w:rPr>
        <w:t xml:space="preserve">, </w:t>
      </w:r>
      <w:proofErr w:type="spellStart"/>
      <w:r>
        <w:rPr>
          <w:lang w:eastAsia="ru-RU" w:bidi="ar-SA"/>
        </w:rPr>
        <w:t>arXiv</w:t>
      </w:r>
      <w:proofErr w:type="spellEnd"/>
      <w:r>
        <w:rPr>
          <w:lang w:eastAsia="ru-RU" w:bidi="ar-SA"/>
        </w:rPr>
        <w:t>)</w:t>
      </w:r>
      <w:r w:rsidR="005141F8">
        <w:rPr>
          <w:lang w:eastAsia="ru-RU" w:bidi="ar-SA"/>
        </w:rPr>
        <w:t xml:space="preserve"> </w:t>
      </w:r>
      <w:r>
        <w:rPr>
          <w:lang w:eastAsia="ru-RU" w:bidi="ar-SA"/>
        </w:rPr>
        <w:t>[1]</w:t>
      </w:r>
      <w:r w:rsidR="005141F8">
        <w:rPr>
          <w:lang w:eastAsia="ru-RU" w:bidi="ar-SA"/>
        </w:rPr>
        <w:t>. И</w:t>
      </w:r>
      <w:r>
        <w:rPr>
          <w:lang w:eastAsia="ru-RU" w:bidi="ar-SA"/>
        </w:rPr>
        <w:t xml:space="preserve"> платформе </w:t>
      </w:r>
      <w:proofErr w:type="spellStart"/>
      <w:r>
        <w:rPr>
          <w:lang w:eastAsia="ru-RU" w:bidi="ar-SA"/>
        </w:rPr>
        <w:t>GitHub</w:t>
      </w:r>
      <w:proofErr w:type="spellEnd"/>
      <w:r>
        <w:rPr>
          <w:lang w:eastAsia="ru-RU" w:bidi="ar-SA"/>
        </w:rPr>
        <w:t xml:space="preserve"> для нахождения решений с открытым исходным кодом</w:t>
      </w:r>
      <w:r w:rsidR="005141F8">
        <w:rPr>
          <w:lang w:eastAsia="ru-RU" w:bidi="ar-SA"/>
        </w:rPr>
        <w:t xml:space="preserve"> </w:t>
      </w:r>
      <w:r>
        <w:rPr>
          <w:lang w:eastAsia="ru-RU" w:bidi="ar-SA"/>
        </w:rPr>
        <w:t>[2].</w:t>
      </w:r>
    </w:p>
    <w:p w14:paraId="063D74D8" w14:textId="77777777" w:rsidR="00BA1981" w:rsidRPr="00BA1981" w:rsidRDefault="00BA1981" w:rsidP="00BA1981">
      <w:pPr>
        <w:pStyle w:val="a1"/>
        <w:rPr>
          <w:lang w:val="en-US" w:eastAsia="ru-RU" w:bidi="ar-SA"/>
        </w:rPr>
      </w:pPr>
      <w:r>
        <w:rPr>
          <w:lang w:eastAsia="ru-RU" w:bidi="ar-SA"/>
        </w:rPr>
        <w:t>Использованные</w:t>
      </w:r>
      <w:r w:rsidRPr="00BA1981">
        <w:rPr>
          <w:lang w:val="en-US" w:eastAsia="ru-RU" w:bidi="ar-SA"/>
        </w:rPr>
        <w:t xml:space="preserve"> </w:t>
      </w:r>
      <w:r>
        <w:rPr>
          <w:lang w:eastAsia="ru-RU" w:bidi="ar-SA"/>
        </w:rPr>
        <w:t>целевые</w:t>
      </w:r>
      <w:r w:rsidRPr="00BA1981">
        <w:rPr>
          <w:lang w:val="en-US" w:eastAsia="ru-RU" w:bidi="ar-SA"/>
        </w:rPr>
        <w:t xml:space="preserve"> </w:t>
      </w:r>
      <w:r>
        <w:rPr>
          <w:lang w:eastAsia="ru-RU" w:bidi="ar-SA"/>
        </w:rPr>
        <w:t>поисковые</w:t>
      </w:r>
      <w:r w:rsidRPr="00BA1981">
        <w:rPr>
          <w:lang w:val="en-US" w:eastAsia="ru-RU" w:bidi="ar-SA"/>
        </w:rPr>
        <w:t xml:space="preserve"> </w:t>
      </w:r>
      <w:r>
        <w:rPr>
          <w:lang w:eastAsia="ru-RU" w:bidi="ar-SA"/>
        </w:rPr>
        <w:t>запросы</w:t>
      </w:r>
      <w:r w:rsidRPr="00BA1981">
        <w:rPr>
          <w:lang w:val="en-US" w:eastAsia="ru-RU" w:bidi="ar-SA"/>
        </w:rPr>
        <w:t xml:space="preserve"> </w:t>
      </w:r>
      <w:r>
        <w:rPr>
          <w:lang w:eastAsia="ru-RU" w:bidi="ar-SA"/>
        </w:rPr>
        <w:t>включали</w:t>
      </w:r>
      <w:r w:rsidRPr="00BA1981">
        <w:rPr>
          <w:lang w:val="en-US" w:eastAsia="ru-RU" w:bidi="ar-SA"/>
        </w:rPr>
        <w:t>: "neural network disease risk prediction", "deep learning cardiovascular disease classification", "</w:t>
      </w:r>
      <w:proofErr w:type="spellStart"/>
      <w:r w:rsidRPr="00BA1981">
        <w:rPr>
          <w:lang w:val="en-US" w:eastAsia="ru-RU" w:bidi="ar-SA"/>
        </w:rPr>
        <w:t>XGBoost</w:t>
      </w:r>
      <w:proofErr w:type="spellEnd"/>
      <w:r w:rsidRPr="00BA1981">
        <w:rPr>
          <w:lang w:val="en-US" w:eastAsia="ru-RU" w:bidi="ar-SA"/>
        </w:rPr>
        <w:t xml:space="preserve"> </w:t>
      </w:r>
      <w:proofErr w:type="spellStart"/>
      <w:r w:rsidRPr="00BA1981">
        <w:rPr>
          <w:lang w:val="en-US" w:eastAsia="ru-RU" w:bidi="ar-SA"/>
        </w:rPr>
        <w:t>CatBoost</w:t>
      </w:r>
      <w:proofErr w:type="spellEnd"/>
      <w:r w:rsidRPr="00BA1981">
        <w:rPr>
          <w:lang w:val="en-US" w:eastAsia="ru-RU" w:bidi="ar-SA"/>
        </w:rPr>
        <w:t xml:space="preserve"> medical diagnosis tabular data", "LSTM RNN healthcare prediction", "gradient boosting disease risk", "class imbalance medical prediction SMOTE", "explainable AI SHAP LIME healthcare".</w:t>
      </w:r>
    </w:p>
    <w:p w14:paraId="7EB82E13" w14:textId="77777777" w:rsidR="00BA1981" w:rsidRDefault="00BA1981" w:rsidP="00BA1981">
      <w:pPr>
        <w:pStyle w:val="a1"/>
        <w:rPr>
          <w:lang w:eastAsia="ru-RU" w:bidi="ar-SA"/>
        </w:rPr>
      </w:pPr>
      <w:r>
        <w:rPr>
          <w:lang w:eastAsia="ru-RU" w:bidi="ar-SA"/>
        </w:rPr>
        <w:t>В результате были выбраны пять аналогов, представляющих основные парадигмы современного подхода к прогнозированию риска заболеваний:</w:t>
      </w:r>
    </w:p>
    <w:p w14:paraId="7ACC8429" w14:textId="218AB229" w:rsidR="00BA1981" w:rsidRDefault="00BA1981" w:rsidP="00BA1981">
      <w:pPr>
        <w:pStyle w:val="a1"/>
        <w:rPr>
          <w:lang w:eastAsia="ru-RU" w:bidi="ar-SA"/>
        </w:rPr>
      </w:pPr>
      <w:r>
        <w:rPr>
          <w:lang w:eastAsia="ru-RU" w:bidi="ar-SA"/>
        </w:rPr>
        <w:t>•</w:t>
      </w:r>
      <w:r w:rsidR="00EE602D">
        <w:rPr>
          <w:lang w:eastAsia="ru-RU" w:bidi="ar-SA"/>
        </w:rPr>
        <w:t xml:space="preserve"> </w:t>
      </w:r>
      <w:r>
        <w:rPr>
          <w:lang w:eastAsia="ru-RU" w:bidi="ar-SA"/>
        </w:rPr>
        <w:t xml:space="preserve">Ансамбли алгоритмов </w:t>
      </w:r>
      <w:proofErr w:type="spellStart"/>
      <w:r>
        <w:rPr>
          <w:lang w:eastAsia="ru-RU" w:bidi="ar-SA"/>
        </w:rPr>
        <w:t>бустинга</w:t>
      </w:r>
      <w:proofErr w:type="spellEnd"/>
      <w:r>
        <w:rPr>
          <w:lang w:eastAsia="ru-RU" w:bidi="ar-SA"/>
        </w:rPr>
        <w:t xml:space="preserve"> (</w:t>
      </w:r>
      <w:proofErr w:type="spellStart"/>
      <w:r>
        <w:rPr>
          <w:lang w:eastAsia="ru-RU" w:bidi="ar-SA"/>
        </w:rPr>
        <w:t>XGBoost</w:t>
      </w:r>
      <w:proofErr w:type="spellEnd"/>
      <w:r>
        <w:rPr>
          <w:lang w:eastAsia="ru-RU" w:bidi="ar-SA"/>
        </w:rPr>
        <w:t xml:space="preserve">, </w:t>
      </w:r>
      <w:proofErr w:type="spellStart"/>
      <w:r>
        <w:rPr>
          <w:lang w:eastAsia="ru-RU" w:bidi="ar-SA"/>
        </w:rPr>
        <w:t>CatBoost</w:t>
      </w:r>
      <w:proofErr w:type="spellEnd"/>
      <w:r>
        <w:rPr>
          <w:lang w:eastAsia="ru-RU" w:bidi="ar-SA"/>
        </w:rPr>
        <w:t xml:space="preserve">, </w:t>
      </w:r>
      <w:proofErr w:type="spellStart"/>
      <w:r>
        <w:rPr>
          <w:lang w:eastAsia="ru-RU" w:bidi="ar-SA"/>
        </w:rPr>
        <w:t>LightGBM</w:t>
      </w:r>
      <w:proofErr w:type="spellEnd"/>
      <w:r>
        <w:rPr>
          <w:lang w:eastAsia="ru-RU" w:bidi="ar-SA"/>
        </w:rPr>
        <w:t>)</w:t>
      </w:r>
      <w:r w:rsidR="00533319">
        <w:rPr>
          <w:lang w:eastAsia="ru-RU" w:bidi="ar-SA"/>
        </w:rPr>
        <w:t>.</w:t>
      </w:r>
    </w:p>
    <w:p w14:paraId="12F72371" w14:textId="57EFB1F4" w:rsidR="00BA1981" w:rsidRDefault="00BA1981" w:rsidP="00BA1981">
      <w:pPr>
        <w:pStyle w:val="a1"/>
        <w:rPr>
          <w:lang w:eastAsia="ru-RU" w:bidi="ar-SA"/>
        </w:rPr>
      </w:pPr>
      <w:r>
        <w:rPr>
          <w:lang w:eastAsia="ru-RU" w:bidi="ar-SA"/>
        </w:rPr>
        <w:t>•</w:t>
      </w:r>
      <w:r w:rsidR="00EE602D">
        <w:rPr>
          <w:lang w:eastAsia="ru-RU" w:bidi="ar-SA"/>
        </w:rPr>
        <w:t xml:space="preserve"> </w:t>
      </w:r>
      <w:r>
        <w:rPr>
          <w:lang w:eastAsia="ru-RU" w:bidi="ar-SA"/>
        </w:rPr>
        <w:t>Глубокие нейронные сети общего назначения (DNN/MLP)</w:t>
      </w:r>
      <w:r w:rsidR="00533319">
        <w:rPr>
          <w:lang w:eastAsia="ru-RU" w:bidi="ar-SA"/>
        </w:rPr>
        <w:t>.</w:t>
      </w:r>
    </w:p>
    <w:p w14:paraId="2E1753FC" w14:textId="3E04B58B" w:rsidR="00BA1981" w:rsidRDefault="00BA1981" w:rsidP="00BA1981">
      <w:pPr>
        <w:pStyle w:val="a1"/>
        <w:rPr>
          <w:lang w:eastAsia="ru-RU" w:bidi="ar-SA"/>
        </w:rPr>
      </w:pPr>
      <w:r>
        <w:rPr>
          <w:lang w:eastAsia="ru-RU" w:bidi="ar-SA"/>
        </w:rPr>
        <w:t>•</w:t>
      </w:r>
      <w:r w:rsidR="00EE602D">
        <w:rPr>
          <w:lang w:eastAsia="ru-RU" w:bidi="ar-SA"/>
        </w:rPr>
        <w:t xml:space="preserve"> </w:t>
      </w:r>
      <w:r>
        <w:rPr>
          <w:lang w:eastAsia="ru-RU" w:bidi="ar-SA"/>
        </w:rPr>
        <w:t>Рекуррентные нейронные сети (LSTM)</w:t>
      </w:r>
      <w:r w:rsidR="00533319">
        <w:rPr>
          <w:lang w:eastAsia="ru-RU" w:bidi="ar-SA"/>
        </w:rPr>
        <w:t>.</w:t>
      </w:r>
    </w:p>
    <w:p w14:paraId="4FFDAB49" w14:textId="55B5613F" w:rsidR="00BA1981" w:rsidRDefault="00BA1981" w:rsidP="00BA1981">
      <w:pPr>
        <w:pStyle w:val="a1"/>
        <w:rPr>
          <w:lang w:eastAsia="ru-RU" w:bidi="ar-SA"/>
        </w:rPr>
      </w:pPr>
      <w:r>
        <w:rPr>
          <w:lang w:eastAsia="ru-RU" w:bidi="ar-SA"/>
        </w:rPr>
        <w:t>•</w:t>
      </w:r>
      <w:r w:rsidR="00EE602D">
        <w:rPr>
          <w:lang w:eastAsia="ru-RU" w:bidi="ar-SA"/>
        </w:rPr>
        <w:t xml:space="preserve"> </w:t>
      </w:r>
      <w:r>
        <w:rPr>
          <w:lang w:eastAsia="ru-RU" w:bidi="ar-SA"/>
        </w:rPr>
        <w:t>Гибридные ансамбли с техниками интерпретируемости (GBDT + SHAP/LIME)</w:t>
      </w:r>
      <w:r w:rsidR="00533319">
        <w:rPr>
          <w:lang w:eastAsia="ru-RU" w:bidi="ar-SA"/>
        </w:rPr>
        <w:t>.</w:t>
      </w:r>
    </w:p>
    <w:p w14:paraId="51A0E6F6" w14:textId="2A60A03B" w:rsidR="00BA1981" w:rsidRDefault="00BA1981" w:rsidP="00BA1981">
      <w:pPr>
        <w:pStyle w:val="a1"/>
        <w:rPr>
          <w:lang w:eastAsia="ru-RU" w:bidi="ar-SA"/>
        </w:rPr>
      </w:pPr>
      <w:r>
        <w:rPr>
          <w:lang w:eastAsia="ru-RU" w:bidi="ar-SA"/>
        </w:rPr>
        <w:t>•</w:t>
      </w:r>
      <w:r w:rsidR="00EE602D">
        <w:rPr>
          <w:lang w:eastAsia="ru-RU" w:bidi="ar-SA"/>
        </w:rPr>
        <w:t xml:space="preserve"> </w:t>
      </w:r>
      <w:r>
        <w:rPr>
          <w:lang w:eastAsia="ru-RU" w:bidi="ar-SA"/>
        </w:rPr>
        <w:t>Трансформер-подобные архитектуры для табличных данных (SAINT/</w:t>
      </w:r>
      <w:proofErr w:type="spellStart"/>
      <w:r>
        <w:rPr>
          <w:lang w:eastAsia="ru-RU" w:bidi="ar-SA"/>
        </w:rPr>
        <w:t>TabTransformer</w:t>
      </w:r>
      <w:proofErr w:type="spellEnd"/>
      <w:r>
        <w:rPr>
          <w:lang w:eastAsia="ru-RU" w:bidi="ar-SA"/>
        </w:rPr>
        <w:t>)</w:t>
      </w:r>
      <w:r w:rsidR="00533319">
        <w:rPr>
          <w:lang w:eastAsia="ru-RU" w:bidi="ar-SA"/>
        </w:rPr>
        <w:t>.</w:t>
      </w:r>
    </w:p>
    <w:p w14:paraId="0CCFDBC4" w14:textId="5589AF3E" w:rsidR="000C7AB1" w:rsidRPr="000E0F67" w:rsidRDefault="00BA1981" w:rsidP="00BA1981">
      <w:pPr>
        <w:pStyle w:val="a1"/>
        <w:ind w:firstLine="0"/>
      </w:pPr>
      <w:r>
        <w:rPr>
          <w:lang w:eastAsia="ru-RU" w:bidi="ar-SA"/>
        </w:rPr>
        <w:t>Выбор этих аналогов обусловлен необходимостью анализа различных подходов к обработке многомерных клинических данных</w:t>
      </w:r>
      <w:r w:rsidR="005141F8">
        <w:rPr>
          <w:lang w:eastAsia="ru-RU" w:bidi="ar-SA"/>
        </w:rPr>
        <w:t>.</w:t>
      </w:r>
      <w:r>
        <w:rPr>
          <w:lang w:eastAsia="ru-RU" w:bidi="ar-SA"/>
        </w:rPr>
        <w:t xml:space="preserve"> </w:t>
      </w:r>
      <w:r w:rsidR="005141F8">
        <w:rPr>
          <w:lang w:eastAsia="ru-RU" w:bidi="ar-SA"/>
        </w:rPr>
        <w:t xml:space="preserve">И </w:t>
      </w:r>
      <w:r>
        <w:rPr>
          <w:lang w:eastAsia="ru-RU" w:bidi="ar-SA"/>
        </w:rPr>
        <w:t>их способности достичь целевого показателя AUC-ROC ≥ 0.90 и обеспечить интерпретируемость результатов</w:t>
      </w:r>
    </w:p>
    <w:p w14:paraId="1D2EA880" w14:textId="6C387051" w:rsidR="000C7AB1" w:rsidRPr="000E0F67" w:rsidRDefault="009F6639" w:rsidP="009F6639">
      <w:pPr>
        <w:pStyle w:val="3"/>
        <w:numPr>
          <w:ilvl w:val="0"/>
          <w:numId w:val="0"/>
        </w:numPr>
        <w:ind w:left="709"/>
      </w:pPr>
      <w:bookmarkStart w:id="15" w:name="_Toc216564573"/>
      <w:bookmarkStart w:id="16" w:name="_Toc229015497"/>
      <w:r>
        <w:t xml:space="preserve">1.2. </w:t>
      </w:r>
      <w:r w:rsidR="00D53D92">
        <w:t>Критерии</w:t>
      </w:r>
      <w:r w:rsidR="000C7AB1">
        <w:t xml:space="preserve"> </w:t>
      </w:r>
      <w:r w:rsidR="00D53D92">
        <w:t>сравнения</w:t>
      </w:r>
      <w:r w:rsidR="000C7AB1">
        <w:t xml:space="preserve"> аналогов</w:t>
      </w:r>
      <w:bookmarkEnd w:id="15"/>
      <w:bookmarkEnd w:id="16"/>
    </w:p>
    <w:p w14:paraId="2EFC94B0" w14:textId="7D4CEE0C" w:rsidR="00BA1981" w:rsidRPr="005D13FB" w:rsidRDefault="00BA1981" w:rsidP="00BA1981">
      <w:pPr>
        <w:pStyle w:val="4"/>
        <w:numPr>
          <w:ilvl w:val="0"/>
          <w:numId w:val="0"/>
        </w:numPr>
        <w:ind w:left="708"/>
      </w:pPr>
      <w:r w:rsidRPr="005D13FB">
        <w:t xml:space="preserve">1.2.1 </w:t>
      </w:r>
      <w:r w:rsidRPr="00BA1981">
        <w:t>Ансамбли</w:t>
      </w:r>
      <w:r w:rsidRPr="005D13FB">
        <w:t xml:space="preserve"> </w:t>
      </w:r>
      <w:proofErr w:type="spellStart"/>
      <w:r w:rsidRPr="00BA1981">
        <w:t>бустинга</w:t>
      </w:r>
      <w:proofErr w:type="spellEnd"/>
      <w:r w:rsidRPr="005D13FB">
        <w:t xml:space="preserve"> (</w:t>
      </w:r>
      <w:proofErr w:type="spellStart"/>
      <w:r w:rsidRPr="00BA1981">
        <w:rPr>
          <w:lang w:val="en-US"/>
        </w:rPr>
        <w:t>XGBoost</w:t>
      </w:r>
      <w:proofErr w:type="spellEnd"/>
      <w:r w:rsidRPr="005D13FB">
        <w:t xml:space="preserve">, </w:t>
      </w:r>
      <w:proofErr w:type="spellStart"/>
      <w:r w:rsidRPr="00BA1981">
        <w:rPr>
          <w:lang w:val="en-US"/>
        </w:rPr>
        <w:t>CatBoost</w:t>
      </w:r>
      <w:proofErr w:type="spellEnd"/>
      <w:r w:rsidRPr="005D13FB">
        <w:t xml:space="preserve">, </w:t>
      </w:r>
      <w:proofErr w:type="spellStart"/>
      <w:r w:rsidRPr="00BA1981">
        <w:rPr>
          <w:lang w:val="en-US"/>
        </w:rPr>
        <w:t>LightGBM</w:t>
      </w:r>
      <w:proofErr w:type="spellEnd"/>
      <w:r w:rsidRPr="005D13FB">
        <w:t>)</w:t>
      </w:r>
    </w:p>
    <w:p w14:paraId="2AE0F490" w14:textId="736C005B" w:rsidR="00BA1981" w:rsidRPr="002017A9" w:rsidRDefault="00BA1981" w:rsidP="00BA1981">
      <w:pPr>
        <w:pStyle w:val="a1"/>
      </w:pPr>
      <w:r w:rsidRPr="00BA1981">
        <w:t xml:space="preserve">Алгоритмы градиентного </w:t>
      </w:r>
      <w:proofErr w:type="spellStart"/>
      <w:r w:rsidRPr="00BA1981">
        <w:t>бустинга</w:t>
      </w:r>
      <w:proofErr w:type="spellEnd"/>
      <w:r w:rsidRPr="00BA1981">
        <w:t xml:space="preserve"> деревьев (GBDT) представляют семейство методов, итеративно строящих ансамбли деревьев решений. Реализации </w:t>
      </w:r>
      <w:proofErr w:type="spellStart"/>
      <w:r w:rsidRPr="00BA1981">
        <w:t>XGBoost</w:t>
      </w:r>
      <w:proofErr w:type="spellEnd"/>
      <w:r w:rsidRPr="00BA1981">
        <w:t xml:space="preserve">, </w:t>
      </w:r>
      <w:proofErr w:type="spellStart"/>
      <w:r w:rsidRPr="00BA1981">
        <w:t>CatBoost</w:t>
      </w:r>
      <w:proofErr w:type="spellEnd"/>
      <w:r w:rsidRPr="00BA1981">
        <w:t xml:space="preserve"> и </w:t>
      </w:r>
      <w:proofErr w:type="spellStart"/>
      <w:r w:rsidRPr="00BA1981">
        <w:t>LightGBM</w:t>
      </w:r>
      <w:proofErr w:type="spellEnd"/>
      <w:r w:rsidRPr="00BA1981">
        <w:t xml:space="preserve"> оптимизированы для работы со структурированными табличными данными. Ключевыми преимуществами </w:t>
      </w:r>
      <w:r w:rsidRPr="00BA1981">
        <w:lastRenderedPageBreak/>
        <w:t xml:space="preserve">является встроенная обработка категориальных переменных (особенно в </w:t>
      </w:r>
      <w:proofErr w:type="spellStart"/>
      <w:r w:rsidRPr="00BA1981">
        <w:t>CatBoost</w:t>
      </w:r>
      <w:proofErr w:type="spellEnd"/>
      <w:r w:rsidRPr="00BA1981">
        <w:t>), пропущенных значений и дисбаланса классов</w:t>
      </w:r>
      <w:r>
        <w:t xml:space="preserve"> </w:t>
      </w:r>
      <w:r w:rsidRPr="00BA1981">
        <w:t xml:space="preserve">[3]. Исследования показывают достижение AUC-ROC в диапазоне 0.85–0.97 для предсказания кардиоваскулярных заболеваний. Основные недостатки связаны с необходимостью подбора </w:t>
      </w:r>
      <w:proofErr w:type="spellStart"/>
      <w:r w:rsidRPr="00BA1981">
        <w:t>гиперпараметров</w:t>
      </w:r>
      <w:proofErr w:type="spellEnd"/>
      <w:r w:rsidRPr="00BA1981">
        <w:t xml:space="preserve"> и относительно низкой встроенной интерпретируемостью без применения техник типа SHAP</w:t>
      </w:r>
      <w:r w:rsidRPr="00E0318D">
        <w:t>.</w:t>
      </w:r>
    </w:p>
    <w:p w14:paraId="1312FCE0" w14:textId="5EE1F756" w:rsidR="00BA1981" w:rsidRPr="002017A9" w:rsidRDefault="00BA1981" w:rsidP="00BA1981">
      <w:pPr>
        <w:pStyle w:val="4"/>
        <w:numPr>
          <w:ilvl w:val="0"/>
          <w:numId w:val="0"/>
        </w:numPr>
        <w:ind w:left="709"/>
      </w:pPr>
      <w:r w:rsidRPr="002017A9">
        <w:t>1.</w:t>
      </w:r>
      <w:r>
        <w:t>2</w:t>
      </w:r>
      <w:r w:rsidRPr="002017A9">
        <w:t xml:space="preserve">.2 </w:t>
      </w:r>
      <w:proofErr w:type="spellStart"/>
      <w:r w:rsidRPr="00BA1981">
        <w:t>Полносвязные</w:t>
      </w:r>
      <w:proofErr w:type="spellEnd"/>
      <w:r w:rsidRPr="00BA1981">
        <w:t xml:space="preserve"> нейронные сети (DNN/MLP)</w:t>
      </w:r>
    </w:p>
    <w:p w14:paraId="5A7BD891" w14:textId="195499BA" w:rsidR="00BA1981" w:rsidRPr="002017A9" w:rsidRDefault="00BA1981" w:rsidP="00BA1981">
      <w:pPr>
        <w:pStyle w:val="a1"/>
        <w:suppressAutoHyphens/>
      </w:pPr>
      <w:r w:rsidRPr="00BA1981">
        <w:t xml:space="preserve">Архитектуры с функциями активации </w:t>
      </w:r>
      <w:proofErr w:type="spellStart"/>
      <w:r w:rsidRPr="00BA1981">
        <w:t>ReLU</w:t>
      </w:r>
      <w:proofErr w:type="spellEnd"/>
      <w:r w:rsidRPr="00BA1981">
        <w:t xml:space="preserve">, слоями </w:t>
      </w:r>
      <w:proofErr w:type="spellStart"/>
      <w:r w:rsidRPr="00BA1981">
        <w:t>Dropout</w:t>
      </w:r>
      <w:proofErr w:type="spellEnd"/>
      <w:r w:rsidRPr="00BA1981">
        <w:t xml:space="preserve"> и </w:t>
      </w:r>
      <w:proofErr w:type="spellStart"/>
      <w:r w:rsidRPr="00BA1981">
        <w:t>Batch</w:t>
      </w:r>
      <w:proofErr w:type="spellEnd"/>
      <w:r w:rsidRPr="00BA1981">
        <w:t xml:space="preserve"> </w:t>
      </w:r>
      <w:proofErr w:type="spellStart"/>
      <w:r w:rsidRPr="00BA1981">
        <w:t>Normalization</w:t>
      </w:r>
      <w:proofErr w:type="spellEnd"/>
      <w:r w:rsidRPr="00BA1981">
        <w:t xml:space="preserve"> позволяют моделировать сложные нелинейные взаимодействия между признаками. Достижимы высокие показатели точности (AUC-ROC 0.88–0.94) при правильной настройке параметров</w:t>
      </w:r>
      <w:r>
        <w:t xml:space="preserve"> </w:t>
      </w:r>
      <w:r w:rsidRPr="00BA1981">
        <w:t>[3,4,5]. Однако модели требуют большие объёмы данных для обучения, чувствительны к масштабированию входных признаков и имеют проблему интерпретируемости без применения внешних методов</w:t>
      </w:r>
      <w:r w:rsidRPr="002017A9">
        <w:t>.</w:t>
      </w:r>
    </w:p>
    <w:p w14:paraId="5C301F8C" w14:textId="54367774" w:rsidR="00BA1981" w:rsidRPr="005D4544" w:rsidRDefault="00BA1981" w:rsidP="00BA1981">
      <w:pPr>
        <w:pStyle w:val="4"/>
        <w:numPr>
          <w:ilvl w:val="0"/>
          <w:numId w:val="0"/>
        </w:numPr>
        <w:ind w:left="709"/>
      </w:pPr>
      <w:r w:rsidRPr="005D4544">
        <w:t>1.</w:t>
      </w:r>
      <w:r>
        <w:t>2</w:t>
      </w:r>
      <w:r w:rsidRPr="005D4544">
        <w:t xml:space="preserve">.3 </w:t>
      </w:r>
      <w:r w:rsidRPr="00BA1981">
        <w:t>Рекуррентные нейронные сети (</w:t>
      </w:r>
      <w:r w:rsidRPr="00BA1981">
        <w:rPr>
          <w:lang w:val="en-US"/>
        </w:rPr>
        <w:t>LSTM</w:t>
      </w:r>
      <w:r w:rsidRPr="00BA1981">
        <w:t>)</w:t>
      </w:r>
    </w:p>
    <w:p w14:paraId="3D3714C7" w14:textId="7BAF7793" w:rsidR="00BA1981" w:rsidRPr="002017A9" w:rsidRDefault="00BA1981" w:rsidP="00BA1981">
      <w:pPr>
        <w:pStyle w:val="a1"/>
        <w:suppressAutoHyphens/>
      </w:pPr>
      <w:r w:rsidRPr="00BA1981">
        <w:t xml:space="preserve">LSTM-архитектуры способны моделировать временные последовательности и долгосрочные зависимости. При наличии временной информации в данных (последовательности визитов, история болезни) показывают F1-score 0.88–0.91 для </w:t>
      </w:r>
      <w:proofErr w:type="spellStart"/>
      <w:r w:rsidRPr="00BA1981">
        <w:t>мультибольезневого</w:t>
      </w:r>
      <w:proofErr w:type="spellEnd"/>
      <w:r w:rsidRPr="00BA1981">
        <w:t xml:space="preserve"> прогнозирования</w:t>
      </w:r>
      <w:r>
        <w:t xml:space="preserve"> </w:t>
      </w:r>
      <w:r w:rsidRPr="00BA1981">
        <w:t xml:space="preserve">[6,7]. Главный недостаток </w:t>
      </w:r>
      <w:r w:rsidR="000C1D6D">
        <w:t>-</w:t>
      </w:r>
      <w:r w:rsidRPr="00BA1981">
        <w:t xml:space="preserve"> в статическом сценарии прогнозирования, где временная структура отсутствует, преимущества LSTM минимальны, а вычислительная сложность выше, чем у альтернативных методов</w:t>
      </w:r>
      <w:r w:rsidRPr="002017A9">
        <w:t xml:space="preserve">. </w:t>
      </w:r>
    </w:p>
    <w:p w14:paraId="0524E4BF" w14:textId="78CD8B39" w:rsidR="00BA1981" w:rsidRPr="002E35A2" w:rsidRDefault="00BA1981" w:rsidP="00BA1981">
      <w:pPr>
        <w:pStyle w:val="4"/>
        <w:numPr>
          <w:ilvl w:val="0"/>
          <w:numId w:val="0"/>
        </w:numPr>
        <w:ind w:left="709"/>
      </w:pPr>
      <w:r w:rsidRPr="002E35A2">
        <w:t xml:space="preserve">1.2.4 </w:t>
      </w:r>
      <w:r w:rsidRPr="00BA1981">
        <w:t>Гибридные ансамбли с методами интерпретируемости (GBDT + SHAP/LIME)</w:t>
      </w:r>
    </w:p>
    <w:p w14:paraId="73682DAE" w14:textId="727C0464" w:rsidR="00BA1981" w:rsidRPr="002E35A2" w:rsidRDefault="00BA1981" w:rsidP="00BA1981">
      <w:pPr>
        <w:pStyle w:val="a1"/>
        <w:suppressAutoHyphens/>
      </w:pPr>
      <w:r w:rsidRPr="00BA1981">
        <w:t>Комбинированный подход, объединяющий высокоточные ансамбли (</w:t>
      </w:r>
      <w:proofErr w:type="spellStart"/>
      <w:r w:rsidRPr="00BA1981">
        <w:t>XGBoost</w:t>
      </w:r>
      <w:proofErr w:type="spellEnd"/>
      <w:r w:rsidRPr="00BA1981">
        <w:t xml:space="preserve">, </w:t>
      </w:r>
      <w:proofErr w:type="spellStart"/>
      <w:r w:rsidRPr="00BA1981">
        <w:t>CatBoost</w:t>
      </w:r>
      <w:proofErr w:type="spellEnd"/>
      <w:r w:rsidRPr="00BA1981">
        <w:t xml:space="preserve">, </w:t>
      </w:r>
      <w:proofErr w:type="spellStart"/>
      <w:r w:rsidRPr="00BA1981">
        <w:t>Random</w:t>
      </w:r>
      <w:proofErr w:type="spellEnd"/>
      <w:r w:rsidRPr="00BA1981">
        <w:t xml:space="preserve"> </w:t>
      </w:r>
      <w:proofErr w:type="spellStart"/>
      <w:r w:rsidRPr="00BA1981">
        <w:t>Forest</w:t>
      </w:r>
      <w:proofErr w:type="spellEnd"/>
      <w:r w:rsidRPr="00BA1981">
        <w:t>) с техниками объяснения SHAP и LIME</w:t>
      </w:r>
      <w:r>
        <w:t xml:space="preserve"> </w:t>
      </w:r>
      <w:r w:rsidRPr="00BA1981">
        <w:t>[8,9,10]. SHAP вычисляет вклад каждого признака на основе теории кооперативных игр, обеспечивая глобальные и локальные объяснения. Сохраняет высокую точность (AUC-ROC 0.85</w:t>
      </w:r>
      <w:r w:rsidR="000617FD">
        <w:t>-</w:t>
      </w:r>
      <w:r w:rsidRPr="00BA1981">
        <w:t xml:space="preserve">0.97) и добавляет критическую </w:t>
      </w:r>
      <w:r w:rsidRPr="00BA1981">
        <w:lastRenderedPageBreak/>
        <w:t xml:space="preserve">интерпретируемость для клинической практики. Недостаток </w:t>
      </w:r>
      <w:r w:rsidR="000617FD">
        <w:t>-</w:t>
      </w:r>
      <w:r w:rsidRPr="00BA1981">
        <w:t xml:space="preserve"> вычислительная сложность SHAP на больших датасетах</w:t>
      </w:r>
      <w:r w:rsidRPr="002E35A2">
        <w:t xml:space="preserve">.  </w:t>
      </w:r>
    </w:p>
    <w:p w14:paraId="7EAD522F" w14:textId="7BC70195" w:rsidR="00BA1981" w:rsidRPr="005D4544" w:rsidRDefault="00BA1981" w:rsidP="00BA1981">
      <w:pPr>
        <w:pStyle w:val="4"/>
        <w:numPr>
          <w:ilvl w:val="0"/>
          <w:numId w:val="0"/>
        </w:numPr>
        <w:ind w:left="709"/>
      </w:pPr>
      <w:r w:rsidRPr="005D4544">
        <w:t xml:space="preserve">1.2.5 </w:t>
      </w:r>
      <w:r w:rsidRPr="00BA1981">
        <w:t>Трансформер-подобные архитектуры (SAINT/</w:t>
      </w:r>
      <w:proofErr w:type="spellStart"/>
      <w:r w:rsidRPr="00BA1981">
        <w:t>TabTransformer</w:t>
      </w:r>
      <w:proofErr w:type="spellEnd"/>
      <w:r w:rsidRPr="00BA1981">
        <w:t>)</w:t>
      </w:r>
    </w:p>
    <w:p w14:paraId="20CFEC9D" w14:textId="0EC8C1DD" w:rsidR="005D13FB" w:rsidRDefault="00BA1981" w:rsidP="005D13FB">
      <w:pPr>
        <w:pStyle w:val="a1"/>
      </w:pPr>
      <w:r w:rsidRPr="00BA1981">
        <w:t xml:space="preserve">Адаптируют механизм </w:t>
      </w:r>
      <w:proofErr w:type="spellStart"/>
      <w:r w:rsidRPr="00BA1981">
        <w:t>самовнимания</w:t>
      </w:r>
      <w:proofErr w:type="spellEnd"/>
      <w:r w:rsidRPr="00BA1981">
        <w:t xml:space="preserve"> из трансформеров для табличных данных. SAINT применяет двухуровневое внимание (внутри признаков и между образцами), </w:t>
      </w:r>
      <w:proofErr w:type="spellStart"/>
      <w:r w:rsidRPr="00BA1981">
        <w:t>TabTransformer</w:t>
      </w:r>
      <w:proofErr w:type="spellEnd"/>
      <w:r w:rsidRPr="00BA1981">
        <w:t xml:space="preserve"> объединяет </w:t>
      </w:r>
      <w:proofErr w:type="spellStart"/>
      <w:r w:rsidRPr="00BA1981">
        <w:t>embedding</w:t>
      </w:r>
      <w:proofErr w:type="spellEnd"/>
      <w:r w:rsidRPr="00BA1981">
        <w:t xml:space="preserve">-слои с </w:t>
      </w:r>
      <w:proofErr w:type="spellStart"/>
      <w:r w:rsidRPr="00BA1981">
        <w:t>трансформерной</w:t>
      </w:r>
      <w:proofErr w:type="spellEnd"/>
      <w:r w:rsidRPr="00BA1981">
        <w:t xml:space="preserve"> архитектурой. Показывают конкурентоспособность с GBDT (0.85–0.92) и обеспечивают</w:t>
      </w:r>
      <w:r w:rsidR="00095638">
        <w:t xml:space="preserve"> </w:t>
      </w:r>
      <w:r w:rsidRPr="00BA1981">
        <w:t>встроенную интерпретируемость через веса внимания</w:t>
      </w:r>
      <w:r>
        <w:t xml:space="preserve"> </w:t>
      </w:r>
      <w:r w:rsidRPr="00BA1981">
        <w:t>[11,12]. Недостатки: требуют больше данных, на практике часто уступают GBDT на среднего размера датасетах, требуют GPU</w:t>
      </w:r>
      <w:r>
        <w:t>.</w:t>
      </w:r>
    </w:p>
    <w:p w14:paraId="042CAD86" w14:textId="5AD49F49" w:rsidR="000C7AB1" w:rsidRPr="009F6639" w:rsidRDefault="009F6639" w:rsidP="009F6639">
      <w:pPr>
        <w:pStyle w:val="3"/>
        <w:numPr>
          <w:ilvl w:val="0"/>
          <w:numId w:val="0"/>
        </w:numPr>
        <w:ind w:left="709"/>
      </w:pPr>
      <w:bookmarkStart w:id="17" w:name="_Toc216564575"/>
      <w:bookmarkStart w:id="18" w:name="_Toc229015498"/>
      <w:r>
        <w:t xml:space="preserve">1.3. </w:t>
      </w:r>
      <w:r w:rsidR="001A65D9" w:rsidRPr="001A65D9">
        <w:t xml:space="preserve">Критерии </w:t>
      </w:r>
      <w:bookmarkEnd w:id="17"/>
      <w:r w:rsidR="000C1D6D">
        <w:t>подбора метрик</w:t>
      </w:r>
      <w:r w:rsidR="00640A73">
        <w:t>.</w:t>
      </w:r>
      <w:bookmarkEnd w:id="18"/>
    </w:p>
    <w:p w14:paraId="1EB028E2" w14:textId="77777777" w:rsidR="00640A73" w:rsidRDefault="00640A73" w:rsidP="00640A73">
      <w:pPr>
        <w:pStyle w:val="a1"/>
        <w:suppressAutoHyphens/>
      </w:pPr>
      <w:r>
        <w:t>Выбор трёх ключевых критериев обусловлен необходимостью преодоления фундаментальных вызовов дипломного исследования. Разработанная архитектура должна обеспечить:</w:t>
      </w:r>
    </w:p>
    <w:p w14:paraId="671D3646" w14:textId="068EAB32" w:rsidR="00640A73" w:rsidRDefault="00640A73" w:rsidP="00640A73">
      <w:pPr>
        <w:pStyle w:val="a1"/>
        <w:suppressAutoHyphens/>
      </w:pPr>
      <w:r>
        <w:t>1.</w:t>
      </w:r>
      <w:r>
        <w:tab/>
        <w:t>Высокую предсказательную способность</w:t>
      </w:r>
    </w:p>
    <w:p w14:paraId="66B802E7" w14:textId="77777777" w:rsidR="00640A73" w:rsidRDefault="00640A73" w:rsidP="00640A73">
      <w:pPr>
        <w:pStyle w:val="a1"/>
        <w:suppressAutoHyphens/>
      </w:pPr>
      <w:r>
        <w:t>2.</w:t>
      </w:r>
      <w:r>
        <w:tab/>
        <w:t>Обработку реальных медицинских данных с дисбалансом классов (~70% здоровых, ~30% больных), пропущенными значениями и смешанными типами признаков</w:t>
      </w:r>
    </w:p>
    <w:p w14:paraId="3C545234" w14:textId="77777777" w:rsidR="00640A73" w:rsidRDefault="00640A73" w:rsidP="00640A73">
      <w:pPr>
        <w:pStyle w:val="a1"/>
        <w:suppressAutoHyphens/>
      </w:pPr>
      <w:r>
        <w:t>3.</w:t>
      </w:r>
      <w:r>
        <w:tab/>
        <w:t>Интерпретируемость результатов для врачей</w:t>
      </w:r>
    </w:p>
    <w:p w14:paraId="09E25927" w14:textId="4F9126EF" w:rsidR="00640A73" w:rsidRDefault="00640A73" w:rsidP="00640A73">
      <w:pPr>
        <w:pStyle w:val="a1"/>
        <w:suppressAutoHyphens/>
      </w:pPr>
      <w:r>
        <w:t xml:space="preserve">Критерий 1: Прогностическая точность (AUC-ROC). Площадь под ROC-кривой (Area </w:t>
      </w:r>
      <w:proofErr w:type="spellStart"/>
      <w:r>
        <w:t>Under</w:t>
      </w:r>
      <w:proofErr w:type="spellEnd"/>
      <w:r>
        <w:t xml:space="preserve"> </w:t>
      </w:r>
      <w:proofErr w:type="spellStart"/>
      <w:r>
        <w:t>the</w:t>
      </w:r>
      <w:proofErr w:type="spellEnd"/>
      <w:r>
        <w:t xml:space="preserve"> ROC </w:t>
      </w:r>
      <w:proofErr w:type="spellStart"/>
      <w:r>
        <w:t>Curve</w:t>
      </w:r>
      <w:proofErr w:type="spellEnd"/>
      <w:r>
        <w:t xml:space="preserve">) является стандартом медицинского машинного обучения для оценки классификации при дисбалансе классов. </w:t>
      </w:r>
      <w:r w:rsidR="000617FD">
        <w:t>Однако вместо</w:t>
      </w:r>
      <w:r w:rsidR="000617FD" w:rsidRPr="000617FD">
        <w:t xml:space="preserve"> традиционной метрики ROC-AUC, которая может давать ложно-оптимистичные оценки за счет огромного числа правильно угаданных здоровых людей, выбрана метрика PR-AUC (Precision-</w:t>
      </w:r>
      <w:proofErr w:type="spellStart"/>
      <w:r w:rsidR="000617FD" w:rsidRPr="000617FD">
        <w:t>Recall</w:t>
      </w:r>
      <w:proofErr w:type="spellEnd"/>
      <w:r w:rsidR="000617FD" w:rsidRPr="000617FD">
        <w:t xml:space="preserve"> AUC). Для подбора идеального порога отсечения используется метрика F2-Score, которая придает полноте нахождения больных в два раза больший вес, чем точности.</w:t>
      </w:r>
    </w:p>
    <w:p w14:paraId="4B82F2DA" w14:textId="77777777" w:rsidR="00640A73" w:rsidRDefault="00640A73" w:rsidP="00640A73">
      <w:pPr>
        <w:pStyle w:val="a1"/>
        <w:suppressAutoHyphens/>
      </w:pPr>
      <w:r>
        <w:t xml:space="preserve">Критерий 2: Встроенная обработка табличных медицинских данных. Оценивает, как хорошо алгоритм справляется с категориальными </w:t>
      </w:r>
      <w:r>
        <w:lastRenderedPageBreak/>
        <w:t xml:space="preserve">переменными, пропущенными значениями и дисбалансом классов без обширной предварительной обработки. Измеряется описанием встроенных механизмов: какие стратегии используются для категориальных переменных, как обрабатываются </w:t>
      </w:r>
      <w:proofErr w:type="spellStart"/>
      <w:r>
        <w:t>NaN</w:t>
      </w:r>
      <w:proofErr w:type="spellEnd"/>
      <w:r>
        <w:t>-значения, какие встроенные техники применяются к дисбалансу.</w:t>
      </w:r>
    </w:p>
    <w:p w14:paraId="750F71A9" w14:textId="2F4BD7FE" w:rsidR="005D13FB" w:rsidRDefault="00640A73" w:rsidP="00640A73">
      <w:pPr>
        <w:pStyle w:val="a1"/>
        <w:suppressAutoHyphens/>
      </w:pPr>
      <w:r>
        <w:t>Критерий 3: Интерпретируемость и поддержка объяснения прогнозов. Измеряет способность алгоритма предоставить объяснения решений. Включает встроенную интерпретируемость (способность модели напрямую объяснить решение), совместимость с методами объяснения (SHAP), типы возможных объяснений (глобальные и локальные)</w:t>
      </w:r>
      <w:r w:rsidR="000C7AB1">
        <w:t>.</w:t>
      </w:r>
    </w:p>
    <w:p w14:paraId="6C885BA6" w14:textId="15BA0443" w:rsidR="005D13FB" w:rsidRPr="009F6639" w:rsidRDefault="005D13FB" w:rsidP="005D13FB">
      <w:pPr>
        <w:pStyle w:val="3"/>
        <w:numPr>
          <w:ilvl w:val="0"/>
          <w:numId w:val="0"/>
        </w:numPr>
        <w:ind w:left="709"/>
      </w:pPr>
      <w:bookmarkStart w:id="19" w:name="_Toc229015499"/>
      <w:r>
        <w:t>1.</w:t>
      </w:r>
      <w:r w:rsidR="001A65D9">
        <w:t>4</w:t>
      </w:r>
      <w:r>
        <w:t xml:space="preserve">. </w:t>
      </w:r>
      <w:r w:rsidR="001A65D9" w:rsidRPr="001A65D9">
        <w:t>Таблица сравнения аналогов</w:t>
      </w:r>
      <w:r w:rsidRPr="009F6639">
        <w:t>.</w:t>
      </w:r>
      <w:bookmarkEnd w:id="19"/>
    </w:p>
    <w:p w14:paraId="5BB2CB11" w14:textId="5A90CD20" w:rsidR="005D13FB" w:rsidRDefault="00640A73" w:rsidP="005D13FB">
      <w:pPr>
        <w:pStyle w:val="a1"/>
        <w:suppressAutoHyphens/>
      </w:pPr>
      <w:r w:rsidRPr="00640A73">
        <w:t>Для обеспечения объективности сравнительного анализа, оценки по критериям основаны на следующих шкалах, привязанных к требованиям прогнозирования риска заболеваний (Таблица 1, Таблица 2, Таблица 3).</w:t>
      </w:r>
    </w:p>
    <w:p w14:paraId="40120334" w14:textId="77777777" w:rsidR="0068617D" w:rsidRPr="0068617D" w:rsidRDefault="0068617D" w:rsidP="0068617D">
      <w:pPr>
        <w:pStyle w:val="a1"/>
        <w:suppressAutoHyphens/>
        <w:ind w:firstLine="0"/>
      </w:pPr>
    </w:p>
    <w:p w14:paraId="5CF5D2DA" w14:textId="59BAA256" w:rsidR="00640A73" w:rsidRPr="008230E2" w:rsidRDefault="0068617D" w:rsidP="0068617D">
      <w:pPr>
        <w:pStyle w:val="a1"/>
        <w:suppressAutoHyphens/>
        <w:ind w:firstLine="0"/>
      </w:pPr>
      <w:r w:rsidRPr="008230E2">
        <w:t>Таблица 1. Шкала оценки критерия "Прогностическая точность (AUC-ROC)"</w:t>
      </w:r>
      <w:bookmarkStart w:id="20" w:name="_Hlk217253271"/>
    </w:p>
    <w:tbl>
      <w:tblPr>
        <w:tblStyle w:val="ac"/>
        <w:tblW w:w="0" w:type="auto"/>
        <w:tblInd w:w="0" w:type="dxa"/>
        <w:tblLook w:val="04A0" w:firstRow="1" w:lastRow="0" w:firstColumn="1" w:lastColumn="0" w:noHBand="0" w:noVBand="1"/>
      </w:tblPr>
      <w:tblGrid>
        <w:gridCol w:w="1980"/>
        <w:gridCol w:w="7365"/>
      </w:tblGrid>
      <w:tr w:rsidR="00640A73" w14:paraId="3DCB0C65" w14:textId="77777777" w:rsidTr="00640A73">
        <w:tc>
          <w:tcPr>
            <w:tcW w:w="1980" w:type="dxa"/>
          </w:tcPr>
          <w:bookmarkEnd w:id="20"/>
          <w:p w14:paraId="14BCE603" w14:textId="2AD5853D" w:rsidR="00640A73" w:rsidRDefault="00640A73" w:rsidP="005D13FB">
            <w:pPr>
              <w:pStyle w:val="a1"/>
              <w:suppressAutoHyphens/>
              <w:ind w:firstLine="0"/>
            </w:pPr>
            <w:r>
              <w:t>Шкала</w:t>
            </w:r>
          </w:p>
        </w:tc>
        <w:tc>
          <w:tcPr>
            <w:tcW w:w="7365" w:type="dxa"/>
          </w:tcPr>
          <w:p w14:paraId="2DD0C966" w14:textId="498C6B4A" w:rsidR="00640A73" w:rsidRDefault="00640A73" w:rsidP="005D13FB">
            <w:pPr>
              <w:pStyle w:val="a1"/>
              <w:suppressAutoHyphens/>
              <w:ind w:firstLine="0"/>
            </w:pPr>
            <w:r>
              <w:t>Обоснование</w:t>
            </w:r>
          </w:p>
        </w:tc>
      </w:tr>
      <w:tr w:rsidR="00640A73" w14:paraId="25A7F0A9" w14:textId="77777777" w:rsidTr="00640A73">
        <w:tc>
          <w:tcPr>
            <w:tcW w:w="1980" w:type="dxa"/>
          </w:tcPr>
          <w:p w14:paraId="31A75D54" w14:textId="1FD4E663" w:rsidR="00640A73" w:rsidRDefault="00640A73" w:rsidP="00640A73">
            <w:pPr>
              <w:pStyle w:val="a1"/>
              <w:suppressAutoHyphens/>
              <w:ind w:firstLine="0"/>
            </w:pPr>
            <w:r>
              <w:t>Высокая - 2</w:t>
            </w:r>
          </w:p>
        </w:tc>
        <w:tc>
          <w:tcPr>
            <w:tcW w:w="7365" w:type="dxa"/>
          </w:tcPr>
          <w:p w14:paraId="7CB422CC" w14:textId="51BDCBED" w:rsidR="00640A73" w:rsidRDefault="00640A73" w:rsidP="00640A73">
            <w:pPr>
              <w:pStyle w:val="a1"/>
              <w:suppressAutoHyphens/>
              <w:ind w:firstLine="0"/>
            </w:pPr>
            <w:r>
              <w:t>AUC-ROC ≥ 0.94 (превосходная способность различать классы при дисбалансе)</w:t>
            </w:r>
          </w:p>
        </w:tc>
      </w:tr>
      <w:tr w:rsidR="00640A73" w14:paraId="7693EED0" w14:textId="77777777" w:rsidTr="00640A73">
        <w:tc>
          <w:tcPr>
            <w:tcW w:w="1980" w:type="dxa"/>
          </w:tcPr>
          <w:p w14:paraId="36C8434F" w14:textId="50B8B83B" w:rsidR="00640A73" w:rsidRDefault="00640A73" w:rsidP="00640A73">
            <w:pPr>
              <w:pStyle w:val="a1"/>
              <w:suppressAutoHyphens/>
              <w:ind w:firstLine="0"/>
            </w:pPr>
            <w:r>
              <w:t>Средняя - 1</w:t>
            </w:r>
          </w:p>
        </w:tc>
        <w:tc>
          <w:tcPr>
            <w:tcW w:w="7365" w:type="dxa"/>
          </w:tcPr>
          <w:p w14:paraId="3BCB0537" w14:textId="79C17D38" w:rsidR="00640A73" w:rsidRDefault="00640A73" w:rsidP="00640A73">
            <w:pPr>
              <w:pStyle w:val="a1"/>
              <w:suppressAutoHyphens/>
              <w:ind w:firstLine="0"/>
            </w:pPr>
            <w:r>
              <w:t>AUC-ROC 0.88–0.93 (средняя способность различать классы, соответствует большинству задач)</w:t>
            </w:r>
          </w:p>
        </w:tc>
      </w:tr>
      <w:tr w:rsidR="00640A73" w14:paraId="79E9A7A9" w14:textId="77777777" w:rsidTr="00640A73">
        <w:tc>
          <w:tcPr>
            <w:tcW w:w="1980" w:type="dxa"/>
          </w:tcPr>
          <w:p w14:paraId="243D879E" w14:textId="6AD35068" w:rsidR="00640A73" w:rsidRDefault="00640A73" w:rsidP="00640A73">
            <w:pPr>
              <w:pStyle w:val="a1"/>
              <w:suppressAutoHyphens/>
              <w:ind w:firstLine="0"/>
            </w:pPr>
            <w:r>
              <w:t>Низкая - 0</w:t>
            </w:r>
          </w:p>
        </w:tc>
        <w:tc>
          <w:tcPr>
            <w:tcW w:w="7365" w:type="dxa"/>
          </w:tcPr>
          <w:p w14:paraId="67887B28" w14:textId="7E94C488" w:rsidR="00640A73" w:rsidRDefault="00640A73" w:rsidP="00640A73">
            <w:pPr>
              <w:pStyle w:val="a1"/>
              <w:suppressAutoHyphens/>
              <w:ind w:firstLine="0"/>
            </w:pPr>
            <w:r>
              <w:t xml:space="preserve">AUC-ROC </w:t>
            </w:r>
            <w:proofErr w:type="gramStart"/>
            <w:r>
              <w:t>&lt; 0.88</w:t>
            </w:r>
            <w:proofErr w:type="gramEnd"/>
            <w:r>
              <w:t xml:space="preserve"> (недостаточная точность для медицинских приложений)</w:t>
            </w:r>
          </w:p>
        </w:tc>
      </w:tr>
    </w:tbl>
    <w:p w14:paraId="62927EEB" w14:textId="77777777" w:rsidR="0068617D" w:rsidRPr="0068617D" w:rsidRDefault="0068617D" w:rsidP="0068617D">
      <w:pPr>
        <w:pStyle w:val="a1"/>
        <w:suppressAutoHyphens/>
        <w:ind w:firstLine="0"/>
      </w:pPr>
    </w:p>
    <w:p w14:paraId="069DA476" w14:textId="07B269D3" w:rsidR="00640A73" w:rsidRPr="008230E2" w:rsidRDefault="0068617D" w:rsidP="0068617D">
      <w:pPr>
        <w:pStyle w:val="a1"/>
        <w:suppressAutoHyphens/>
        <w:ind w:firstLine="0"/>
      </w:pPr>
      <w:r w:rsidRPr="008230E2">
        <w:t>Таблица 2 Шкала оценки критерия "Обработка табличных медицинских данных"</w:t>
      </w:r>
    </w:p>
    <w:tbl>
      <w:tblPr>
        <w:tblStyle w:val="ac"/>
        <w:tblW w:w="0" w:type="auto"/>
        <w:tblInd w:w="0" w:type="dxa"/>
        <w:tblLook w:val="04A0" w:firstRow="1" w:lastRow="0" w:firstColumn="1" w:lastColumn="0" w:noHBand="0" w:noVBand="1"/>
      </w:tblPr>
      <w:tblGrid>
        <w:gridCol w:w="1980"/>
        <w:gridCol w:w="7365"/>
      </w:tblGrid>
      <w:tr w:rsidR="00640A73" w14:paraId="29BD25DF" w14:textId="77777777" w:rsidTr="00640A73">
        <w:tc>
          <w:tcPr>
            <w:tcW w:w="1980" w:type="dxa"/>
          </w:tcPr>
          <w:p w14:paraId="0DB77BC1" w14:textId="77777777" w:rsidR="00640A73" w:rsidRDefault="00640A73" w:rsidP="00D931B7">
            <w:pPr>
              <w:pStyle w:val="a1"/>
              <w:suppressAutoHyphens/>
              <w:ind w:firstLine="0"/>
            </w:pPr>
            <w:r>
              <w:t>Шкала</w:t>
            </w:r>
          </w:p>
        </w:tc>
        <w:tc>
          <w:tcPr>
            <w:tcW w:w="7365" w:type="dxa"/>
          </w:tcPr>
          <w:p w14:paraId="531362AB" w14:textId="77777777" w:rsidR="00640A73" w:rsidRDefault="00640A73" w:rsidP="00D931B7">
            <w:pPr>
              <w:pStyle w:val="a1"/>
              <w:suppressAutoHyphens/>
              <w:ind w:firstLine="0"/>
            </w:pPr>
            <w:r>
              <w:t>Обоснование</w:t>
            </w:r>
          </w:p>
        </w:tc>
      </w:tr>
      <w:tr w:rsidR="00640A73" w14:paraId="6E77AFDD" w14:textId="77777777" w:rsidTr="00640A73">
        <w:tc>
          <w:tcPr>
            <w:tcW w:w="1980" w:type="dxa"/>
          </w:tcPr>
          <w:p w14:paraId="58629721" w14:textId="77777777" w:rsidR="00640A73" w:rsidRDefault="00640A73" w:rsidP="00640A73">
            <w:pPr>
              <w:pStyle w:val="a1"/>
              <w:suppressAutoHyphens/>
              <w:ind w:firstLine="0"/>
            </w:pPr>
            <w:r>
              <w:t>Высокая - 2</w:t>
            </w:r>
          </w:p>
        </w:tc>
        <w:tc>
          <w:tcPr>
            <w:tcW w:w="7365" w:type="dxa"/>
          </w:tcPr>
          <w:p w14:paraId="594CB2E4" w14:textId="4E7096EB" w:rsidR="00640A73" w:rsidRDefault="00640A73" w:rsidP="00640A73">
            <w:pPr>
              <w:pStyle w:val="a1"/>
              <w:suppressAutoHyphens/>
              <w:ind w:firstLine="0"/>
            </w:pPr>
            <w:r>
              <w:t>Встроенная обработка категориальных переменных, пропусков и дисбаланса (GBDT/</w:t>
            </w:r>
            <w:proofErr w:type="spellStart"/>
            <w:r>
              <w:t>CatBoost</w:t>
            </w:r>
            <w:proofErr w:type="spellEnd"/>
            <w:r>
              <w:t>)</w:t>
            </w:r>
          </w:p>
        </w:tc>
      </w:tr>
      <w:tr w:rsidR="00640A73" w14:paraId="2EB4FFEE" w14:textId="77777777" w:rsidTr="00640A73">
        <w:tc>
          <w:tcPr>
            <w:tcW w:w="1980" w:type="dxa"/>
          </w:tcPr>
          <w:p w14:paraId="00A2A5BA" w14:textId="77777777" w:rsidR="00640A73" w:rsidRDefault="00640A73" w:rsidP="00640A73">
            <w:pPr>
              <w:pStyle w:val="a1"/>
              <w:suppressAutoHyphens/>
              <w:ind w:firstLine="0"/>
            </w:pPr>
            <w:r>
              <w:lastRenderedPageBreak/>
              <w:t>Средняя - 1</w:t>
            </w:r>
          </w:p>
        </w:tc>
        <w:tc>
          <w:tcPr>
            <w:tcW w:w="7365" w:type="dxa"/>
          </w:tcPr>
          <w:p w14:paraId="7ABC8E88" w14:textId="505A8ED6" w:rsidR="00640A73" w:rsidRDefault="00640A73" w:rsidP="00640A73">
            <w:pPr>
              <w:pStyle w:val="a1"/>
              <w:suppressAutoHyphens/>
              <w:ind w:firstLine="0"/>
            </w:pPr>
            <w:r>
              <w:t>Требует предварительной обработки 1–2 типов данных (DNN, трансформеры)</w:t>
            </w:r>
          </w:p>
        </w:tc>
      </w:tr>
      <w:tr w:rsidR="00640A73" w14:paraId="4B2E6B77" w14:textId="77777777" w:rsidTr="00640A73">
        <w:tc>
          <w:tcPr>
            <w:tcW w:w="1980" w:type="dxa"/>
          </w:tcPr>
          <w:p w14:paraId="70CB0A86" w14:textId="77777777" w:rsidR="00640A73" w:rsidRDefault="00640A73" w:rsidP="00640A73">
            <w:pPr>
              <w:pStyle w:val="a1"/>
              <w:suppressAutoHyphens/>
              <w:ind w:firstLine="0"/>
            </w:pPr>
            <w:r>
              <w:t>Низкая - 0</w:t>
            </w:r>
          </w:p>
        </w:tc>
        <w:tc>
          <w:tcPr>
            <w:tcW w:w="7365" w:type="dxa"/>
          </w:tcPr>
          <w:p w14:paraId="385FB84E" w14:textId="3D267CF0" w:rsidR="00640A73" w:rsidRDefault="00640A73" w:rsidP="00640A73">
            <w:pPr>
              <w:pStyle w:val="a1"/>
              <w:suppressAutoHyphens/>
              <w:ind w:firstLine="0"/>
            </w:pPr>
            <w:r>
              <w:t>Требует полной предварительной обработки всех типов данных (LSTM)</w:t>
            </w:r>
          </w:p>
        </w:tc>
      </w:tr>
    </w:tbl>
    <w:p w14:paraId="702C40FD" w14:textId="77777777" w:rsidR="008230E2" w:rsidRDefault="008230E2" w:rsidP="008230E2">
      <w:pPr>
        <w:pStyle w:val="a1"/>
        <w:suppressAutoHyphens/>
        <w:ind w:firstLine="0"/>
      </w:pPr>
      <w:bookmarkStart w:id="21" w:name="_Hlk217253312"/>
    </w:p>
    <w:p w14:paraId="081C192B" w14:textId="47E325C1" w:rsidR="0068617D" w:rsidRPr="0068617D" w:rsidRDefault="008230E2" w:rsidP="008230E2">
      <w:pPr>
        <w:pStyle w:val="a1"/>
        <w:suppressAutoHyphens/>
        <w:ind w:firstLine="0"/>
      </w:pPr>
      <w:r w:rsidRPr="008230E2">
        <w:t xml:space="preserve">Таблица </w:t>
      </w:r>
      <w:r>
        <w:t>3</w:t>
      </w:r>
      <w:r w:rsidRPr="008230E2">
        <w:t xml:space="preserve"> Шкала оценки критерия "Интерпретируемость"</w:t>
      </w:r>
    </w:p>
    <w:tbl>
      <w:tblPr>
        <w:tblStyle w:val="ac"/>
        <w:tblW w:w="0" w:type="auto"/>
        <w:tblInd w:w="0" w:type="dxa"/>
        <w:tblLook w:val="04A0" w:firstRow="1" w:lastRow="0" w:firstColumn="1" w:lastColumn="0" w:noHBand="0" w:noVBand="1"/>
      </w:tblPr>
      <w:tblGrid>
        <w:gridCol w:w="1980"/>
        <w:gridCol w:w="7365"/>
      </w:tblGrid>
      <w:tr w:rsidR="00640A73" w:rsidRPr="00640A73" w14:paraId="2E8D41F2" w14:textId="77777777" w:rsidTr="00640A73">
        <w:tc>
          <w:tcPr>
            <w:tcW w:w="1980" w:type="dxa"/>
          </w:tcPr>
          <w:bookmarkEnd w:id="21"/>
          <w:p w14:paraId="74BAE230" w14:textId="77777777" w:rsidR="00640A73" w:rsidRPr="00640A73" w:rsidRDefault="00640A73" w:rsidP="00D931B7">
            <w:pPr>
              <w:pStyle w:val="a1"/>
              <w:suppressAutoHyphens/>
              <w:ind w:firstLine="0"/>
            </w:pPr>
            <w:r w:rsidRPr="00640A73">
              <w:t>Шкала</w:t>
            </w:r>
          </w:p>
        </w:tc>
        <w:tc>
          <w:tcPr>
            <w:tcW w:w="7365" w:type="dxa"/>
          </w:tcPr>
          <w:p w14:paraId="40844D10" w14:textId="77777777" w:rsidR="00640A73" w:rsidRPr="00640A73" w:rsidRDefault="00640A73" w:rsidP="00D931B7">
            <w:pPr>
              <w:pStyle w:val="a1"/>
              <w:suppressAutoHyphens/>
              <w:ind w:firstLine="0"/>
            </w:pPr>
            <w:r w:rsidRPr="00640A73">
              <w:t>Обоснование</w:t>
            </w:r>
          </w:p>
        </w:tc>
      </w:tr>
      <w:tr w:rsidR="00640A73" w:rsidRPr="00640A73" w14:paraId="31CDA815" w14:textId="77777777" w:rsidTr="00640A73">
        <w:tc>
          <w:tcPr>
            <w:tcW w:w="1980" w:type="dxa"/>
          </w:tcPr>
          <w:p w14:paraId="7C27A04D" w14:textId="77777777" w:rsidR="00640A73" w:rsidRPr="00640A73" w:rsidRDefault="00640A73" w:rsidP="00640A73">
            <w:pPr>
              <w:pStyle w:val="a1"/>
              <w:suppressAutoHyphens/>
              <w:ind w:firstLine="0"/>
            </w:pPr>
            <w:r w:rsidRPr="00640A73">
              <w:t>Высокая - 2</w:t>
            </w:r>
          </w:p>
        </w:tc>
        <w:tc>
          <w:tcPr>
            <w:tcW w:w="7365" w:type="dxa"/>
          </w:tcPr>
          <w:p w14:paraId="173D9D71" w14:textId="5EDBD76F" w:rsidR="00640A73" w:rsidRPr="00640A73" w:rsidRDefault="00640A73" w:rsidP="00640A73">
            <w:pPr>
              <w:pStyle w:val="a1"/>
              <w:suppressAutoHyphens/>
              <w:ind w:firstLine="0"/>
            </w:pPr>
            <w:r w:rsidRPr="00640A73">
              <w:t>Встроенная интерпретируемость + полная совместимость SHAP/LIME (GBDT+SHAP, трансформеры)</w:t>
            </w:r>
          </w:p>
        </w:tc>
      </w:tr>
      <w:tr w:rsidR="00640A73" w:rsidRPr="00640A73" w14:paraId="19C1A3EA" w14:textId="77777777" w:rsidTr="00640A73">
        <w:tc>
          <w:tcPr>
            <w:tcW w:w="1980" w:type="dxa"/>
          </w:tcPr>
          <w:p w14:paraId="39B5F1AA" w14:textId="77777777" w:rsidR="00640A73" w:rsidRPr="00640A73" w:rsidRDefault="00640A73" w:rsidP="00640A73">
            <w:pPr>
              <w:pStyle w:val="a1"/>
              <w:suppressAutoHyphens/>
              <w:ind w:firstLine="0"/>
            </w:pPr>
            <w:r w:rsidRPr="00640A73">
              <w:t>Средняя - 1</w:t>
            </w:r>
          </w:p>
        </w:tc>
        <w:tc>
          <w:tcPr>
            <w:tcW w:w="7365" w:type="dxa"/>
          </w:tcPr>
          <w:p w14:paraId="1404DDE7" w14:textId="32E49FDB" w:rsidR="00640A73" w:rsidRPr="00640A73" w:rsidRDefault="00640A73" w:rsidP="00640A73">
            <w:pPr>
              <w:pStyle w:val="a1"/>
              <w:suppressAutoHyphens/>
              <w:ind w:firstLine="0"/>
            </w:pPr>
            <w:r w:rsidRPr="00640A73">
              <w:t>Полная совместимость SHAP/LIME без встроенной интерпретируемости (DNN, LSTM)</w:t>
            </w:r>
          </w:p>
        </w:tc>
      </w:tr>
      <w:tr w:rsidR="00640A73" w:rsidRPr="00640A73" w14:paraId="37AEF153" w14:textId="77777777" w:rsidTr="00640A73">
        <w:tc>
          <w:tcPr>
            <w:tcW w:w="1980" w:type="dxa"/>
          </w:tcPr>
          <w:p w14:paraId="34B9F5F1" w14:textId="77777777" w:rsidR="00640A73" w:rsidRPr="00640A73" w:rsidRDefault="00640A73" w:rsidP="00640A73">
            <w:pPr>
              <w:pStyle w:val="a1"/>
              <w:suppressAutoHyphens/>
              <w:ind w:firstLine="0"/>
            </w:pPr>
            <w:r w:rsidRPr="00640A73">
              <w:t>Низкая - 0</w:t>
            </w:r>
          </w:p>
        </w:tc>
        <w:tc>
          <w:tcPr>
            <w:tcW w:w="7365" w:type="dxa"/>
          </w:tcPr>
          <w:p w14:paraId="5D1CDF4A" w14:textId="07D568EE" w:rsidR="00640A73" w:rsidRPr="00640A73" w:rsidRDefault="00640A73" w:rsidP="00640A73">
            <w:pPr>
              <w:pStyle w:val="a1"/>
              <w:suppressAutoHyphens/>
              <w:ind w:firstLine="0"/>
            </w:pPr>
            <w:r w:rsidRPr="00640A73">
              <w:t>Ограниченная совместимость или высокая вычислительная сложность объяснений</w:t>
            </w:r>
          </w:p>
        </w:tc>
      </w:tr>
    </w:tbl>
    <w:p w14:paraId="2F3CF338" w14:textId="77777777" w:rsidR="008230E2" w:rsidRDefault="008230E2" w:rsidP="008230E2">
      <w:pPr>
        <w:pStyle w:val="a1"/>
        <w:suppressAutoHyphens/>
        <w:ind w:firstLine="0"/>
      </w:pPr>
    </w:p>
    <w:p w14:paraId="55963B1E" w14:textId="0706E99D" w:rsidR="0068617D" w:rsidRPr="0068617D" w:rsidRDefault="008230E2" w:rsidP="008230E2">
      <w:pPr>
        <w:pStyle w:val="a1"/>
        <w:suppressAutoHyphens/>
        <w:ind w:firstLine="0"/>
      </w:pPr>
      <w:r w:rsidRPr="008230E2">
        <w:t xml:space="preserve">Таблица </w:t>
      </w:r>
      <w:r>
        <w:t>4</w:t>
      </w:r>
      <w:r w:rsidRPr="008230E2">
        <w:t xml:space="preserve"> Сравнение аналогов по ключевым техническим критериям</w:t>
      </w:r>
      <w:bookmarkStart w:id="22" w:name="_Hlk217253350"/>
    </w:p>
    <w:tbl>
      <w:tblPr>
        <w:tblStyle w:val="ac"/>
        <w:tblW w:w="0" w:type="auto"/>
        <w:tblInd w:w="0" w:type="dxa"/>
        <w:tblLook w:val="04A0" w:firstRow="1" w:lastRow="0" w:firstColumn="1" w:lastColumn="0" w:noHBand="0" w:noVBand="1"/>
      </w:tblPr>
      <w:tblGrid>
        <w:gridCol w:w="2910"/>
        <w:gridCol w:w="2245"/>
        <w:gridCol w:w="1493"/>
        <w:gridCol w:w="2697"/>
      </w:tblGrid>
      <w:tr w:rsidR="00640A73" w14:paraId="019B79F1" w14:textId="77777777" w:rsidTr="00640A73">
        <w:tc>
          <w:tcPr>
            <w:tcW w:w="2910" w:type="dxa"/>
          </w:tcPr>
          <w:bookmarkEnd w:id="22"/>
          <w:p w14:paraId="4F8141A1" w14:textId="41E880DA" w:rsidR="00640A73" w:rsidRDefault="00640A73" w:rsidP="00640A73">
            <w:pPr>
              <w:pStyle w:val="a1"/>
              <w:suppressAutoHyphens/>
              <w:ind w:firstLine="0"/>
            </w:pPr>
            <w:r>
              <w:t>Аналог</w:t>
            </w:r>
          </w:p>
        </w:tc>
        <w:tc>
          <w:tcPr>
            <w:tcW w:w="2245" w:type="dxa"/>
          </w:tcPr>
          <w:p w14:paraId="2CBF9D66" w14:textId="0FA40AE2" w:rsidR="00640A73" w:rsidRDefault="00640A73" w:rsidP="00640A73">
            <w:pPr>
              <w:pStyle w:val="a1"/>
              <w:suppressAutoHyphens/>
              <w:ind w:firstLine="0"/>
            </w:pPr>
            <w:r>
              <w:t>Прогностическая точность</w:t>
            </w:r>
          </w:p>
        </w:tc>
        <w:tc>
          <w:tcPr>
            <w:tcW w:w="1493" w:type="dxa"/>
          </w:tcPr>
          <w:p w14:paraId="4E06242D" w14:textId="234231DB" w:rsidR="00640A73" w:rsidRDefault="00640A73" w:rsidP="00640A73">
            <w:pPr>
              <w:pStyle w:val="a1"/>
              <w:suppressAutoHyphens/>
              <w:ind w:firstLine="0"/>
            </w:pPr>
            <w:r>
              <w:t>Обработка табличных данных</w:t>
            </w:r>
          </w:p>
        </w:tc>
        <w:tc>
          <w:tcPr>
            <w:tcW w:w="2697" w:type="dxa"/>
          </w:tcPr>
          <w:p w14:paraId="5CA6AF2F" w14:textId="3D7F696A" w:rsidR="00640A73" w:rsidRDefault="00640A73" w:rsidP="00640A73">
            <w:pPr>
              <w:pStyle w:val="a1"/>
              <w:suppressAutoHyphens/>
              <w:ind w:firstLine="0"/>
            </w:pPr>
            <w:r>
              <w:t>Интерпретируемость</w:t>
            </w:r>
          </w:p>
        </w:tc>
      </w:tr>
      <w:tr w:rsidR="00640A73" w14:paraId="7C442874" w14:textId="77777777" w:rsidTr="00640A73">
        <w:tc>
          <w:tcPr>
            <w:tcW w:w="2910" w:type="dxa"/>
          </w:tcPr>
          <w:p w14:paraId="44A1BA30" w14:textId="48745E10" w:rsidR="00640A73" w:rsidRDefault="00640A73" w:rsidP="00640A73">
            <w:pPr>
              <w:pStyle w:val="a1"/>
              <w:suppressAutoHyphens/>
              <w:ind w:firstLine="0"/>
            </w:pPr>
            <w:r>
              <w:t>GBDT (</w:t>
            </w:r>
            <w:proofErr w:type="spellStart"/>
            <w:r>
              <w:t>XGBoost</w:t>
            </w:r>
            <w:proofErr w:type="spellEnd"/>
            <w:r>
              <w:t>/</w:t>
            </w:r>
            <w:proofErr w:type="spellStart"/>
            <w:r>
              <w:t>CatBoost</w:t>
            </w:r>
            <w:proofErr w:type="spellEnd"/>
            <w:r>
              <w:t>)</w:t>
            </w:r>
          </w:p>
        </w:tc>
        <w:tc>
          <w:tcPr>
            <w:tcW w:w="2245" w:type="dxa"/>
          </w:tcPr>
          <w:p w14:paraId="0B70A0A7" w14:textId="33495445" w:rsidR="00640A73" w:rsidRDefault="00640A73" w:rsidP="00640A73">
            <w:pPr>
              <w:pStyle w:val="a1"/>
              <w:suppressAutoHyphens/>
              <w:ind w:firstLine="0"/>
            </w:pPr>
            <w:r>
              <w:t>2</w:t>
            </w:r>
          </w:p>
        </w:tc>
        <w:tc>
          <w:tcPr>
            <w:tcW w:w="1493" w:type="dxa"/>
          </w:tcPr>
          <w:p w14:paraId="7ACFE41B" w14:textId="1F32A759" w:rsidR="00640A73" w:rsidRDefault="00640A73" w:rsidP="00640A73">
            <w:pPr>
              <w:pStyle w:val="a1"/>
              <w:suppressAutoHyphens/>
              <w:ind w:firstLine="0"/>
            </w:pPr>
            <w:r>
              <w:t>2</w:t>
            </w:r>
          </w:p>
        </w:tc>
        <w:tc>
          <w:tcPr>
            <w:tcW w:w="2697" w:type="dxa"/>
          </w:tcPr>
          <w:p w14:paraId="146EDDEA" w14:textId="754AB15C" w:rsidR="00640A73" w:rsidRDefault="00640A73" w:rsidP="00640A73">
            <w:pPr>
              <w:pStyle w:val="a1"/>
              <w:suppressAutoHyphens/>
              <w:ind w:firstLine="0"/>
            </w:pPr>
            <w:r>
              <w:t>1</w:t>
            </w:r>
          </w:p>
        </w:tc>
      </w:tr>
      <w:tr w:rsidR="00640A73" w14:paraId="5EF23799" w14:textId="77777777" w:rsidTr="00640A73">
        <w:tc>
          <w:tcPr>
            <w:tcW w:w="2910" w:type="dxa"/>
          </w:tcPr>
          <w:p w14:paraId="5DD0F129" w14:textId="4D8300D2" w:rsidR="00640A73" w:rsidRDefault="00640A73" w:rsidP="00640A73">
            <w:pPr>
              <w:pStyle w:val="a1"/>
              <w:suppressAutoHyphens/>
              <w:ind w:firstLine="0"/>
            </w:pPr>
            <w:r>
              <w:t>DNN/MLP</w:t>
            </w:r>
          </w:p>
        </w:tc>
        <w:tc>
          <w:tcPr>
            <w:tcW w:w="2245" w:type="dxa"/>
          </w:tcPr>
          <w:p w14:paraId="33C09806" w14:textId="35C34F6E" w:rsidR="00640A73" w:rsidRDefault="00640A73" w:rsidP="00640A73">
            <w:pPr>
              <w:pStyle w:val="a1"/>
              <w:suppressAutoHyphens/>
              <w:ind w:firstLine="0"/>
            </w:pPr>
            <w:r>
              <w:t>1</w:t>
            </w:r>
          </w:p>
        </w:tc>
        <w:tc>
          <w:tcPr>
            <w:tcW w:w="1493" w:type="dxa"/>
          </w:tcPr>
          <w:p w14:paraId="7E94E7C1" w14:textId="20CB1251" w:rsidR="00640A73" w:rsidRDefault="00640A73" w:rsidP="00640A73">
            <w:pPr>
              <w:pStyle w:val="a1"/>
              <w:suppressAutoHyphens/>
              <w:ind w:firstLine="0"/>
            </w:pPr>
            <w:r>
              <w:t>1</w:t>
            </w:r>
          </w:p>
        </w:tc>
        <w:tc>
          <w:tcPr>
            <w:tcW w:w="2697" w:type="dxa"/>
          </w:tcPr>
          <w:p w14:paraId="318BE58E" w14:textId="298A81B9" w:rsidR="00640A73" w:rsidRDefault="00640A73" w:rsidP="00640A73">
            <w:pPr>
              <w:pStyle w:val="a1"/>
              <w:suppressAutoHyphens/>
              <w:ind w:firstLine="0"/>
            </w:pPr>
            <w:r>
              <w:t>1</w:t>
            </w:r>
          </w:p>
        </w:tc>
      </w:tr>
      <w:tr w:rsidR="00640A73" w14:paraId="2C4EBF7C" w14:textId="77777777" w:rsidTr="00640A73">
        <w:tc>
          <w:tcPr>
            <w:tcW w:w="2910" w:type="dxa"/>
          </w:tcPr>
          <w:p w14:paraId="0D4BDF92" w14:textId="419F56F2" w:rsidR="00640A73" w:rsidRDefault="00640A73" w:rsidP="00640A73">
            <w:pPr>
              <w:pStyle w:val="a1"/>
              <w:suppressAutoHyphens/>
              <w:ind w:firstLine="0"/>
            </w:pPr>
            <w:r>
              <w:t>LSTM</w:t>
            </w:r>
          </w:p>
        </w:tc>
        <w:tc>
          <w:tcPr>
            <w:tcW w:w="2245" w:type="dxa"/>
          </w:tcPr>
          <w:p w14:paraId="32CCA899" w14:textId="18D7595C" w:rsidR="00640A73" w:rsidRDefault="00640A73" w:rsidP="00640A73">
            <w:pPr>
              <w:pStyle w:val="a1"/>
              <w:suppressAutoHyphens/>
              <w:ind w:firstLine="0"/>
            </w:pPr>
            <w:r>
              <w:t>0</w:t>
            </w:r>
          </w:p>
        </w:tc>
        <w:tc>
          <w:tcPr>
            <w:tcW w:w="1493" w:type="dxa"/>
          </w:tcPr>
          <w:p w14:paraId="706CD723" w14:textId="188BD0ED" w:rsidR="00640A73" w:rsidRDefault="00640A73" w:rsidP="00640A73">
            <w:pPr>
              <w:pStyle w:val="a1"/>
              <w:suppressAutoHyphens/>
              <w:ind w:firstLine="0"/>
            </w:pPr>
            <w:r>
              <w:t>0</w:t>
            </w:r>
          </w:p>
        </w:tc>
        <w:tc>
          <w:tcPr>
            <w:tcW w:w="2697" w:type="dxa"/>
          </w:tcPr>
          <w:p w14:paraId="1A864697" w14:textId="46DAD7E8" w:rsidR="00640A73" w:rsidRDefault="00640A73" w:rsidP="00640A73">
            <w:pPr>
              <w:pStyle w:val="a1"/>
              <w:suppressAutoHyphens/>
              <w:ind w:firstLine="0"/>
            </w:pPr>
            <w:r>
              <w:t>1</w:t>
            </w:r>
          </w:p>
        </w:tc>
      </w:tr>
      <w:tr w:rsidR="00640A73" w14:paraId="24945B41" w14:textId="77777777" w:rsidTr="00640A73">
        <w:tc>
          <w:tcPr>
            <w:tcW w:w="2910" w:type="dxa"/>
          </w:tcPr>
          <w:p w14:paraId="6414CD77" w14:textId="5499C7E1" w:rsidR="00640A73" w:rsidRDefault="00640A73" w:rsidP="00640A73">
            <w:pPr>
              <w:pStyle w:val="a1"/>
              <w:suppressAutoHyphens/>
              <w:ind w:firstLine="0"/>
            </w:pPr>
            <w:r>
              <w:t>GBDT+SHAP/LIME</w:t>
            </w:r>
          </w:p>
        </w:tc>
        <w:tc>
          <w:tcPr>
            <w:tcW w:w="2245" w:type="dxa"/>
          </w:tcPr>
          <w:p w14:paraId="0D1B2AC5" w14:textId="2A95F275" w:rsidR="00640A73" w:rsidRDefault="00640A73" w:rsidP="00640A73">
            <w:pPr>
              <w:pStyle w:val="a1"/>
              <w:suppressAutoHyphens/>
              <w:ind w:firstLine="0"/>
            </w:pPr>
            <w:r>
              <w:t>2</w:t>
            </w:r>
          </w:p>
        </w:tc>
        <w:tc>
          <w:tcPr>
            <w:tcW w:w="1493" w:type="dxa"/>
          </w:tcPr>
          <w:p w14:paraId="6644878E" w14:textId="558345AC" w:rsidR="00640A73" w:rsidRDefault="00640A73" w:rsidP="00640A73">
            <w:pPr>
              <w:pStyle w:val="a1"/>
              <w:suppressAutoHyphens/>
              <w:ind w:firstLine="0"/>
            </w:pPr>
            <w:r>
              <w:t>2</w:t>
            </w:r>
          </w:p>
        </w:tc>
        <w:tc>
          <w:tcPr>
            <w:tcW w:w="2697" w:type="dxa"/>
          </w:tcPr>
          <w:p w14:paraId="6E113111" w14:textId="2814C927" w:rsidR="00640A73" w:rsidRDefault="00640A73" w:rsidP="00640A73">
            <w:pPr>
              <w:pStyle w:val="a1"/>
              <w:suppressAutoHyphens/>
              <w:ind w:firstLine="0"/>
            </w:pPr>
            <w:r>
              <w:t>2</w:t>
            </w:r>
          </w:p>
        </w:tc>
      </w:tr>
      <w:tr w:rsidR="00640A73" w14:paraId="1F43586A" w14:textId="77777777" w:rsidTr="00640A73">
        <w:tc>
          <w:tcPr>
            <w:tcW w:w="2910" w:type="dxa"/>
          </w:tcPr>
          <w:p w14:paraId="6A7D8CAD" w14:textId="4075A5B3" w:rsidR="00640A73" w:rsidRDefault="00640A73" w:rsidP="00640A73">
            <w:pPr>
              <w:pStyle w:val="a1"/>
              <w:suppressAutoHyphens/>
              <w:ind w:firstLine="0"/>
            </w:pPr>
            <w:r>
              <w:t>SAINT/</w:t>
            </w:r>
            <w:proofErr w:type="spellStart"/>
            <w:r>
              <w:t>TabTransformer</w:t>
            </w:r>
            <w:proofErr w:type="spellEnd"/>
          </w:p>
        </w:tc>
        <w:tc>
          <w:tcPr>
            <w:tcW w:w="2245" w:type="dxa"/>
          </w:tcPr>
          <w:p w14:paraId="6D8AAE4C" w14:textId="7C629745" w:rsidR="00640A73" w:rsidRDefault="00640A73" w:rsidP="00640A73">
            <w:pPr>
              <w:pStyle w:val="a1"/>
              <w:suppressAutoHyphens/>
              <w:ind w:firstLine="0"/>
            </w:pPr>
            <w:r>
              <w:t>1</w:t>
            </w:r>
          </w:p>
        </w:tc>
        <w:tc>
          <w:tcPr>
            <w:tcW w:w="1493" w:type="dxa"/>
          </w:tcPr>
          <w:p w14:paraId="7C4D978F" w14:textId="6D522AB3" w:rsidR="00640A73" w:rsidRDefault="00640A73" w:rsidP="00640A73">
            <w:pPr>
              <w:pStyle w:val="a1"/>
              <w:suppressAutoHyphens/>
              <w:ind w:firstLine="0"/>
            </w:pPr>
            <w:r>
              <w:t>1</w:t>
            </w:r>
          </w:p>
        </w:tc>
        <w:tc>
          <w:tcPr>
            <w:tcW w:w="2697" w:type="dxa"/>
          </w:tcPr>
          <w:p w14:paraId="47BC5630" w14:textId="043CFFF4" w:rsidR="00640A73" w:rsidRDefault="00640A73" w:rsidP="00640A73">
            <w:pPr>
              <w:pStyle w:val="a1"/>
              <w:suppressAutoHyphens/>
              <w:ind w:firstLine="0"/>
            </w:pPr>
            <w:r>
              <w:t>2</w:t>
            </w:r>
          </w:p>
        </w:tc>
      </w:tr>
    </w:tbl>
    <w:p w14:paraId="635B41A0" w14:textId="77777777" w:rsidR="00640A73" w:rsidRPr="00640A73" w:rsidRDefault="00640A73" w:rsidP="005D13FB">
      <w:pPr>
        <w:pStyle w:val="a1"/>
        <w:suppressAutoHyphens/>
      </w:pPr>
    </w:p>
    <w:p w14:paraId="752532B9" w14:textId="3F233376" w:rsidR="005D13FB" w:rsidRPr="009F6639" w:rsidRDefault="005D13FB" w:rsidP="005D13FB">
      <w:pPr>
        <w:pStyle w:val="3"/>
        <w:numPr>
          <w:ilvl w:val="0"/>
          <w:numId w:val="0"/>
        </w:numPr>
        <w:ind w:left="709"/>
      </w:pPr>
      <w:bookmarkStart w:id="23" w:name="_Toc229015500"/>
      <w:r>
        <w:t xml:space="preserve">1.5. </w:t>
      </w:r>
      <w:r w:rsidR="00EE602D" w:rsidRPr="00EE602D">
        <w:t>Выводы по итогам сравнения</w:t>
      </w:r>
      <w:r w:rsidRPr="009F6639">
        <w:t>.</w:t>
      </w:r>
      <w:bookmarkEnd w:id="23"/>
    </w:p>
    <w:p w14:paraId="40A66A4D" w14:textId="77777777" w:rsidR="00EE602D" w:rsidRDefault="00EE602D" w:rsidP="00EE602D">
      <w:pPr>
        <w:pStyle w:val="a1"/>
        <w:suppressAutoHyphens/>
      </w:pPr>
      <w:r>
        <w:t>Проведённый анализ выявил следующие ключевые выводы:</w:t>
      </w:r>
    </w:p>
    <w:p w14:paraId="4B48D6D3" w14:textId="42E888F3" w:rsidR="00EE602D" w:rsidRDefault="00EE602D" w:rsidP="00EE602D">
      <w:pPr>
        <w:pStyle w:val="a1"/>
        <w:suppressAutoHyphens/>
      </w:pPr>
      <w:r>
        <w:t xml:space="preserve">1. GBDT демонстрируют наиболее сбалансированный профиль для задачи. Они последовательно достигают целевой AUC-ROC (0.90–0.97), </w:t>
      </w:r>
      <w:r>
        <w:lastRenderedPageBreak/>
        <w:t>имеют встроенную обработку всех типов медицинских данных и требуют минимум предварительной обработки.</w:t>
      </w:r>
    </w:p>
    <w:p w14:paraId="44664819" w14:textId="7E3FA341" w:rsidR="00EE602D" w:rsidRDefault="00EE602D" w:rsidP="00EE602D">
      <w:pPr>
        <w:pStyle w:val="a1"/>
        <w:suppressAutoHyphens/>
      </w:pPr>
      <w:r>
        <w:t xml:space="preserve">2. DNN достигают сравнимую точность (0.88–0.94) но требуют значительно больше подготовки: кодирование признаков, явное решение дисбаланса (SMOTE, </w:t>
      </w:r>
      <w:proofErr w:type="spellStart"/>
      <w:r>
        <w:t>class</w:t>
      </w:r>
      <w:proofErr w:type="spellEnd"/>
      <w:r>
        <w:t xml:space="preserve"> </w:t>
      </w:r>
      <w:proofErr w:type="spellStart"/>
      <w:r>
        <w:t>weights</w:t>
      </w:r>
      <w:proofErr w:type="spellEnd"/>
      <w:r>
        <w:t xml:space="preserve">), тщательная регуляризация. Привлекательны при наличии времени на подбор </w:t>
      </w:r>
      <w:proofErr w:type="spellStart"/>
      <w:r>
        <w:t>гиперпараметров</w:t>
      </w:r>
      <w:proofErr w:type="spellEnd"/>
      <w:r>
        <w:t>.</w:t>
      </w:r>
    </w:p>
    <w:p w14:paraId="22E8D30E" w14:textId="19971EDA" w:rsidR="00EE602D" w:rsidRDefault="00EE602D" w:rsidP="00EE602D">
      <w:pPr>
        <w:pStyle w:val="a1"/>
        <w:suppressAutoHyphens/>
      </w:pPr>
      <w:r>
        <w:t>3. LSTM показывают более низкую точность при отсутствии временной структуры (как в представленном датасете). На статических данных теряют преимущество перед DNN и GBDT при аналогичных требованиях по памяти.</w:t>
      </w:r>
    </w:p>
    <w:p w14:paraId="58F5901C" w14:textId="41624C28" w:rsidR="00EE602D" w:rsidRDefault="00EE602D" w:rsidP="00EE602D">
      <w:pPr>
        <w:pStyle w:val="a1"/>
        <w:suppressAutoHyphens/>
      </w:pPr>
      <w:r>
        <w:t>4. Гибридные ансамбли GBDT + SHAP/LIME сохраняют точность базовой модели и добавляют интерпретируемость, критичную для клинических приложений. Внешние валидации показывают стабильную работу на новых данных.</w:t>
      </w:r>
    </w:p>
    <w:p w14:paraId="5FA65BB6" w14:textId="14F796AF" w:rsidR="00EE602D" w:rsidRDefault="00EE602D" w:rsidP="00EE602D">
      <w:pPr>
        <w:pStyle w:val="a1"/>
        <w:suppressAutoHyphens/>
      </w:pPr>
      <w:r>
        <w:t xml:space="preserve">5. Трансформер-подобные архитектуры </w:t>
      </w:r>
      <w:r w:rsidR="000617FD">
        <w:t>-</w:t>
      </w:r>
      <w:r>
        <w:t xml:space="preserve"> перспективный, но менее зрелый подход. На среднего размера датасетах часто уступают GBDT, требуют GPU, требуют больше данных и исследований.</w:t>
      </w:r>
    </w:p>
    <w:p w14:paraId="6567B98E" w14:textId="1A1F8AB7" w:rsidR="000C7AB1" w:rsidRPr="005D13FB" w:rsidRDefault="00EE602D" w:rsidP="00EE602D">
      <w:pPr>
        <w:pStyle w:val="a1"/>
        <w:suppressAutoHyphens/>
      </w:pPr>
      <w:r>
        <w:t xml:space="preserve">Заключение обзора: </w:t>
      </w:r>
      <w:r w:rsidR="000617FD">
        <w:t>д</w:t>
      </w:r>
      <w:r w:rsidR="000617FD" w:rsidRPr="000617FD">
        <w:t xml:space="preserve">ля решения задачи выбран гибридный подход </w:t>
      </w:r>
      <w:r w:rsidR="000C1D6D">
        <w:t>-</w:t>
      </w:r>
      <w:r w:rsidR="000617FD" w:rsidRPr="000617FD">
        <w:t xml:space="preserve"> разработка оптимизированной </w:t>
      </w:r>
      <w:proofErr w:type="spellStart"/>
      <w:r w:rsidR="000617FD" w:rsidRPr="000617FD">
        <w:t>полносвязной</w:t>
      </w:r>
      <w:proofErr w:type="spellEnd"/>
      <w:r w:rsidR="000617FD" w:rsidRPr="000617FD">
        <w:t xml:space="preserve"> нейронной сети с последующим применением алгоритмов SHAP для обеспечения </w:t>
      </w:r>
      <w:r w:rsidR="000C1D6D" w:rsidRPr="000617FD">
        <w:t>интерпретируемости.</w:t>
      </w:r>
      <w:r w:rsidR="005D13FB">
        <w:br w:type="page"/>
      </w:r>
    </w:p>
    <w:p w14:paraId="0758F859" w14:textId="77777777" w:rsidR="00151564" w:rsidRDefault="000C7AB1" w:rsidP="00BA7908">
      <w:pPr>
        <w:pStyle w:val="2"/>
      </w:pPr>
      <w:bookmarkStart w:id="24" w:name="_Toc216564576"/>
      <w:bookmarkStart w:id="25" w:name="_Toc229015501"/>
      <w:r>
        <w:lastRenderedPageBreak/>
        <w:t>2. Выбор и обоснование метода решения.</w:t>
      </w:r>
      <w:bookmarkStart w:id="26" w:name="_Toc216564577"/>
      <w:bookmarkEnd w:id="24"/>
      <w:bookmarkEnd w:id="25"/>
    </w:p>
    <w:p w14:paraId="0389F23E" w14:textId="4EC0CD8A" w:rsidR="000C7AB1" w:rsidRDefault="00151564" w:rsidP="00056DFC">
      <w:pPr>
        <w:pStyle w:val="3"/>
        <w:numPr>
          <w:ilvl w:val="0"/>
          <w:numId w:val="0"/>
        </w:numPr>
        <w:ind w:left="1429" w:hanging="720"/>
      </w:pPr>
      <w:bookmarkStart w:id="27" w:name="_Toc216568183"/>
      <w:bookmarkStart w:id="28" w:name="_Toc229015502"/>
      <w:r>
        <w:t xml:space="preserve">2.1 </w:t>
      </w:r>
      <w:r w:rsidR="00EE602D" w:rsidRPr="00EE602D">
        <w:t>Архитектура решения</w:t>
      </w:r>
      <w:r w:rsidR="000C7AB1" w:rsidRPr="00E84D52">
        <w:t>.</w:t>
      </w:r>
      <w:bookmarkEnd w:id="26"/>
      <w:bookmarkEnd w:id="27"/>
      <w:bookmarkEnd w:id="28"/>
      <w:r w:rsidR="000C7AB1" w:rsidRPr="00E84D52">
        <w:t xml:space="preserve"> </w:t>
      </w:r>
    </w:p>
    <w:p w14:paraId="681D47B6" w14:textId="23610DAA" w:rsidR="00EE602D" w:rsidRPr="00EE602D" w:rsidRDefault="00EE602D" w:rsidP="00EE602D">
      <w:pPr>
        <w:pStyle w:val="4"/>
        <w:numPr>
          <w:ilvl w:val="0"/>
          <w:numId w:val="0"/>
        </w:numPr>
        <w:ind w:left="708"/>
      </w:pPr>
      <w:r w:rsidRPr="00EE602D">
        <w:t>2.1.1 Входной модуль обработки данных</w:t>
      </w:r>
    </w:p>
    <w:p w14:paraId="5C3F30B2" w14:textId="6DE80A4C" w:rsidR="000C7AB1" w:rsidRDefault="00F44318" w:rsidP="00F44318">
      <w:pPr>
        <w:pStyle w:val="a1"/>
      </w:pPr>
      <w:r w:rsidRPr="00F44318">
        <w:t>Необходимо обработать датасет BRFSS 2015, содержащий 21 клинический признак, спроектировать архитектуру глубокой нейронной сети, обучить ее прогнозировать риск наличия диабета у пациента и реализовать программный модуль для расчета индивидуального риска в реальном времени.</w:t>
      </w:r>
    </w:p>
    <w:p w14:paraId="559BF86E" w14:textId="1BBA7CF3" w:rsidR="00EE602D" w:rsidRPr="00EE602D" w:rsidRDefault="00EE602D" w:rsidP="00EE602D">
      <w:pPr>
        <w:pStyle w:val="4"/>
        <w:numPr>
          <w:ilvl w:val="0"/>
          <w:numId w:val="0"/>
        </w:numPr>
        <w:ind w:left="708"/>
      </w:pPr>
      <w:r w:rsidRPr="00EE602D">
        <w:t>2.1.</w:t>
      </w:r>
      <w:r>
        <w:t>2</w:t>
      </w:r>
      <w:r w:rsidRPr="00EE602D">
        <w:t xml:space="preserve"> Входной модуль обработки данных</w:t>
      </w:r>
    </w:p>
    <w:p w14:paraId="6639DFAC" w14:textId="17A3938C" w:rsidR="00EE602D" w:rsidRPr="006B08F1" w:rsidRDefault="00EE602D" w:rsidP="00EE602D">
      <w:pPr>
        <w:pStyle w:val="a1"/>
        <w:rPr>
          <w:lang w:val="en-US"/>
        </w:rPr>
      </w:pPr>
      <w:proofErr w:type="gramStart"/>
      <w:r w:rsidRPr="00EE602D">
        <w:rPr>
          <w:lang w:val="en-US"/>
        </w:rPr>
        <w:t>Input</w:t>
      </w:r>
      <w:r w:rsidRPr="006B08F1">
        <w:rPr>
          <w:lang w:val="en-US"/>
        </w:rPr>
        <w:t>(</w:t>
      </w:r>
      <w:proofErr w:type="gramEnd"/>
      <w:r w:rsidRPr="006B08F1">
        <w:rPr>
          <w:lang w:val="en-US"/>
        </w:rPr>
        <w:t xml:space="preserve">40) → </w:t>
      </w:r>
      <w:r w:rsidRPr="00EE602D">
        <w:rPr>
          <w:lang w:val="en-US"/>
        </w:rPr>
        <w:t>Dense</w:t>
      </w:r>
      <w:r w:rsidRPr="006B08F1">
        <w:rPr>
          <w:lang w:val="en-US"/>
        </w:rPr>
        <w:t xml:space="preserve">(128, </w:t>
      </w:r>
      <w:proofErr w:type="spellStart"/>
      <w:r w:rsidRPr="00EE602D">
        <w:rPr>
          <w:lang w:val="en-US"/>
        </w:rPr>
        <w:t>ReLU</w:t>
      </w:r>
      <w:proofErr w:type="spellEnd"/>
      <w:r w:rsidRPr="006B08F1">
        <w:rPr>
          <w:lang w:val="en-US"/>
        </w:rPr>
        <w:t xml:space="preserve">) → </w:t>
      </w:r>
      <w:proofErr w:type="spellStart"/>
      <w:r w:rsidRPr="00EE602D">
        <w:rPr>
          <w:lang w:val="en-US"/>
        </w:rPr>
        <w:t>BatchNorm</w:t>
      </w:r>
      <w:proofErr w:type="spellEnd"/>
      <w:r w:rsidRPr="006B08F1">
        <w:rPr>
          <w:lang w:val="en-US"/>
        </w:rPr>
        <w:t xml:space="preserve"> → </w:t>
      </w:r>
      <w:r w:rsidRPr="00EE602D">
        <w:rPr>
          <w:lang w:val="en-US"/>
        </w:rPr>
        <w:t>Dropout</w:t>
      </w:r>
      <w:r w:rsidRPr="006B08F1">
        <w:rPr>
          <w:lang w:val="en-US"/>
        </w:rPr>
        <w:t>(0.3)</w:t>
      </w:r>
      <w:r w:rsidR="009D7918" w:rsidRPr="006B08F1">
        <w:rPr>
          <w:lang w:val="en-US"/>
        </w:rPr>
        <w:t>.</w:t>
      </w:r>
    </w:p>
    <w:p w14:paraId="5546C484" w14:textId="79603267" w:rsidR="00EE602D" w:rsidRPr="009D7918" w:rsidRDefault="00EE602D" w:rsidP="00EE602D">
      <w:pPr>
        <w:pStyle w:val="a1"/>
        <w:rPr>
          <w:lang w:val="en-US"/>
        </w:rPr>
      </w:pPr>
      <w:r w:rsidRPr="00EE602D">
        <w:rPr>
          <w:lang w:val="en-US"/>
        </w:rPr>
        <w:t xml:space="preserve">→ </w:t>
      </w:r>
      <w:proofErr w:type="gramStart"/>
      <w:r w:rsidRPr="00EE602D">
        <w:rPr>
          <w:lang w:val="en-US"/>
        </w:rPr>
        <w:t>Dense(</w:t>
      </w:r>
      <w:proofErr w:type="gramEnd"/>
      <w:r w:rsidRPr="00EE602D">
        <w:rPr>
          <w:lang w:val="en-US"/>
        </w:rPr>
        <w:t xml:space="preserve">64, </w:t>
      </w:r>
      <w:proofErr w:type="spellStart"/>
      <w:r w:rsidRPr="00EE602D">
        <w:rPr>
          <w:lang w:val="en-US"/>
        </w:rPr>
        <w:t>ReLU</w:t>
      </w:r>
      <w:proofErr w:type="spellEnd"/>
      <w:r w:rsidRPr="00EE602D">
        <w:rPr>
          <w:lang w:val="en-US"/>
        </w:rPr>
        <w:t xml:space="preserve">) → </w:t>
      </w:r>
      <w:proofErr w:type="spellStart"/>
      <w:r w:rsidRPr="00EE602D">
        <w:rPr>
          <w:lang w:val="en-US"/>
        </w:rPr>
        <w:t>BatchNorm</w:t>
      </w:r>
      <w:proofErr w:type="spellEnd"/>
      <w:r w:rsidRPr="00EE602D">
        <w:rPr>
          <w:lang w:val="en-US"/>
        </w:rPr>
        <w:t xml:space="preserve"> → Dropout(0.3)</w:t>
      </w:r>
      <w:r w:rsidR="009D7918" w:rsidRPr="009D7918">
        <w:rPr>
          <w:lang w:val="en-US"/>
        </w:rPr>
        <w:t>.</w:t>
      </w:r>
    </w:p>
    <w:p w14:paraId="16EDDF89" w14:textId="7A7AA3BB" w:rsidR="00EE602D" w:rsidRPr="009D7918" w:rsidRDefault="00EE602D" w:rsidP="00EE602D">
      <w:pPr>
        <w:pStyle w:val="a1"/>
        <w:rPr>
          <w:lang w:val="en-US"/>
        </w:rPr>
      </w:pPr>
      <w:r w:rsidRPr="00EE602D">
        <w:rPr>
          <w:lang w:val="en-US"/>
        </w:rPr>
        <w:t xml:space="preserve">→ </w:t>
      </w:r>
      <w:proofErr w:type="gramStart"/>
      <w:r w:rsidRPr="00EE602D">
        <w:rPr>
          <w:lang w:val="en-US"/>
        </w:rPr>
        <w:t>Dense(</w:t>
      </w:r>
      <w:proofErr w:type="gramEnd"/>
      <w:r w:rsidRPr="00EE602D">
        <w:rPr>
          <w:lang w:val="en-US"/>
        </w:rPr>
        <w:t xml:space="preserve">32, </w:t>
      </w:r>
      <w:proofErr w:type="spellStart"/>
      <w:r w:rsidRPr="00EE602D">
        <w:rPr>
          <w:lang w:val="en-US"/>
        </w:rPr>
        <w:t>ReLU</w:t>
      </w:r>
      <w:proofErr w:type="spellEnd"/>
      <w:r w:rsidRPr="00EE602D">
        <w:rPr>
          <w:lang w:val="en-US"/>
        </w:rPr>
        <w:t>) → Dropout(0.3)</w:t>
      </w:r>
      <w:r w:rsidR="009D7918" w:rsidRPr="009D7918">
        <w:rPr>
          <w:lang w:val="en-US"/>
        </w:rPr>
        <w:t>.</w:t>
      </w:r>
    </w:p>
    <w:p w14:paraId="3EA54D9B" w14:textId="4DE84920" w:rsidR="00EE602D" w:rsidRDefault="00EE602D" w:rsidP="00EE602D">
      <w:pPr>
        <w:pStyle w:val="a1"/>
      </w:pPr>
      <w:r>
        <w:t xml:space="preserve">→ </w:t>
      </w:r>
      <w:proofErr w:type="spellStart"/>
      <w:proofErr w:type="gramStart"/>
      <w:r>
        <w:t>Dense</w:t>
      </w:r>
      <w:proofErr w:type="spellEnd"/>
      <w:r>
        <w:t>(</w:t>
      </w:r>
      <w:proofErr w:type="gramEnd"/>
      <w:r>
        <w:t xml:space="preserve">1, </w:t>
      </w:r>
      <w:proofErr w:type="spellStart"/>
      <w:r>
        <w:t>Sigmoid</w:t>
      </w:r>
      <w:proofErr w:type="spellEnd"/>
      <w:r>
        <w:t>)</w:t>
      </w:r>
      <w:r w:rsidR="009D7918">
        <w:t>.</w:t>
      </w:r>
    </w:p>
    <w:p w14:paraId="669F0E0B" w14:textId="7E01CE32" w:rsidR="00EE602D" w:rsidRDefault="00EE602D" w:rsidP="00EE602D">
      <w:pPr>
        <w:pStyle w:val="a1"/>
      </w:pPr>
      <w:r>
        <w:t>• Входной слой: размер = количество признаков (~40)</w:t>
      </w:r>
    </w:p>
    <w:p w14:paraId="7EEABAEC" w14:textId="3BA8D998" w:rsidR="00EE602D" w:rsidRDefault="00EE602D" w:rsidP="00EE602D">
      <w:pPr>
        <w:pStyle w:val="a1"/>
      </w:pPr>
      <w:r>
        <w:t xml:space="preserve">• Скрытые слои: 128 → 64 → 32 нейронов с </w:t>
      </w:r>
      <w:proofErr w:type="spellStart"/>
      <w:r>
        <w:t>ReLU</w:t>
      </w:r>
      <w:proofErr w:type="spellEnd"/>
      <w:r>
        <w:t xml:space="preserve"> активацией</w:t>
      </w:r>
    </w:p>
    <w:p w14:paraId="0E11E467" w14:textId="19EC027E" w:rsidR="00EE602D" w:rsidRDefault="00EE602D" w:rsidP="00EE602D">
      <w:pPr>
        <w:pStyle w:val="a1"/>
      </w:pPr>
      <w:r>
        <w:t xml:space="preserve">• Регуляризация: </w:t>
      </w:r>
      <w:proofErr w:type="spellStart"/>
      <w:r>
        <w:t>Dropout</w:t>
      </w:r>
      <w:proofErr w:type="spellEnd"/>
      <w:r>
        <w:t xml:space="preserve"> (0.3) и </w:t>
      </w:r>
      <w:proofErr w:type="spellStart"/>
      <w:r>
        <w:t>Batch</w:t>
      </w:r>
      <w:proofErr w:type="spellEnd"/>
      <w:r>
        <w:t xml:space="preserve"> </w:t>
      </w:r>
      <w:proofErr w:type="spellStart"/>
      <w:r>
        <w:t>Normalization</w:t>
      </w:r>
      <w:proofErr w:type="spellEnd"/>
    </w:p>
    <w:p w14:paraId="5F73EFD9" w14:textId="47BBEC1C" w:rsidR="00EE602D" w:rsidRDefault="00EE602D" w:rsidP="00EE602D">
      <w:pPr>
        <w:pStyle w:val="a1"/>
      </w:pPr>
      <w:r>
        <w:t xml:space="preserve">• Выходной слой: 1 нейрон с </w:t>
      </w:r>
      <w:proofErr w:type="spellStart"/>
      <w:r>
        <w:t>сигмоидной</w:t>
      </w:r>
      <w:proofErr w:type="spellEnd"/>
      <w:r>
        <w:t xml:space="preserve"> активацией (вероятность болезни)</w:t>
      </w:r>
    </w:p>
    <w:p w14:paraId="7DC54D04" w14:textId="3531245B" w:rsidR="00EE602D" w:rsidRPr="00EE602D" w:rsidRDefault="00EE602D" w:rsidP="00EE602D">
      <w:pPr>
        <w:pStyle w:val="a1"/>
        <w:rPr>
          <w:lang w:val="en-US"/>
        </w:rPr>
      </w:pPr>
      <w:r w:rsidRPr="00EE602D">
        <w:rPr>
          <w:lang w:val="en-US"/>
        </w:rPr>
        <w:t xml:space="preserve">• </w:t>
      </w:r>
      <w:r>
        <w:t>Функция</w:t>
      </w:r>
      <w:r w:rsidRPr="00EE602D">
        <w:rPr>
          <w:lang w:val="en-US"/>
        </w:rPr>
        <w:t xml:space="preserve"> </w:t>
      </w:r>
      <w:r>
        <w:t>потерь</w:t>
      </w:r>
      <w:r w:rsidRPr="00EE602D">
        <w:rPr>
          <w:lang w:val="en-US"/>
        </w:rPr>
        <w:t xml:space="preserve">: Binary </w:t>
      </w:r>
      <w:proofErr w:type="spellStart"/>
      <w:r w:rsidRPr="00EE602D">
        <w:rPr>
          <w:lang w:val="en-US"/>
        </w:rPr>
        <w:t>Crossentropy</w:t>
      </w:r>
      <w:proofErr w:type="spellEnd"/>
      <w:r w:rsidRPr="00EE602D">
        <w:rPr>
          <w:lang w:val="en-US"/>
        </w:rPr>
        <w:t xml:space="preserve"> </w:t>
      </w:r>
      <w:r>
        <w:t>с</w:t>
      </w:r>
      <w:r w:rsidRPr="00EE602D">
        <w:rPr>
          <w:lang w:val="en-US"/>
        </w:rPr>
        <w:t xml:space="preserve"> </w:t>
      </w:r>
      <w:proofErr w:type="spellStart"/>
      <w:r w:rsidRPr="00EE602D">
        <w:rPr>
          <w:lang w:val="en-US"/>
        </w:rPr>
        <w:t>class_weights</w:t>
      </w:r>
      <w:proofErr w:type="spellEnd"/>
    </w:p>
    <w:p w14:paraId="5B967478" w14:textId="48C59A69" w:rsidR="00EE602D" w:rsidRPr="00EE602D" w:rsidRDefault="00EE602D" w:rsidP="00EE602D">
      <w:pPr>
        <w:pStyle w:val="a1"/>
        <w:rPr>
          <w:lang w:val="en-US"/>
        </w:rPr>
      </w:pPr>
      <w:r w:rsidRPr="00EE602D">
        <w:rPr>
          <w:lang w:val="en-US"/>
        </w:rPr>
        <w:t xml:space="preserve">• </w:t>
      </w:r>
      <w:r>
        <w:t>Оптимизатор</w:t>
      </w:r>
      <w:r w:rsidRPr="00EE602D">
        <w:rPr>
          <w:lang w:val="en-US"/>
        </w:rPr>
        <w:t>: Adam (</w:t>
      </w:r>
      <w:proofErr w:type="spellStart"/>
      <w:r w:rsidRPr="00EE602D">
        <w:rPr>
          <w:lang w:val="en-US"/>
        </w:rPr>
        <w:t>learning_rate</w:t>
      </w:r>
      <w:proofErr w:type="spellEnd"/>
      <w:r w:rsidRPr="00EE602D">
        <w:rPr>
          <w:lang w:val="en-US"/>
        </w:rPr>
        <w:t>=0.001)</w:t>
      </w:r>
      <w:r w:rsidR="00F44318" w:rsidRPr="00F44318">
        <w:rPr>
          <w:lang w:val="en-US"/>
        </w:rPr>
        <w:t xml:space="preserve"> </w:t>
      </w:r>
      <w:r>
        <w:t>числовых</w:t>
      </w:r>
      <w:r w:rsidRPr="00EE602D">
        <w:rPr>
          <w:lang w:val="en-US"/>
        </w:rPr>
        <w:t xml:space="preserve"> </w:t>
      </w:r>
      <w:r>
        <w:t>признаков</w:t>
      </w:r>
      <w:r w:rsidRPr="00EE602D">
        <w:rPr>
          <w:lang w:val="en-US"/>
        </w:rPr>
        <w:t xml:space="preserve"> (</w:t>
      </w:r>
      <w:proofErr w:type="spellStart"/>
      <w:r w:rsidRPr="00EE602D">
        <w:rPr>
          <w:lang w:val="en-US"/>
        </w:rPr>
        <w:t>StandardScaler</w:t>
      </w:r>
      <w:proofErr w:type="spellEnd"/>
      <w:r w:rsidRPr="00EE602D">
        <w:rPr>
          <w:lang w:val="en-US"/>
        </w:rPr>
        <w:t>)</w:t>
      </w:r>
    </w:p>
    <w:p w14:paraId="125C4DE8" w14:textId="2C97A210" w:rsidR="00EE602D" w:rsidRPr="00EE602D" w:rsidRDefault="00EE602D" w:rsidP="00EE602D">
      <w:pPr>
        <w:pStyle w:val="4"/>
        <w:numPr>
          <w:ilvl w:val="0"/>
          <w:numId w:val="0"/>
        </w:numPr>
        <w:ind w:left="708"/>
      </w:pPr>
      <w:r w:rsidRPr="00EE602D">
        <w:t>2.1.</w:t>
      </w:r>
      <w:r>
        <w:t>3</w:t>
      </w:r>
      <w:r w:rsidRPr="00EE602D">
        <w:t xml:space="preserve"> Модуль интерпретируемости</w:t>
      </w:r>
    </w:p>
    <w:p w14:paraId="2924C357" w14:textId="64842507" w:rsidR="00EE602D" w:rsidRDefault="00EE602D" w:rsidP="00EE602D">
      <w:pPr>
        <w:pStyle w:val="a1"/>
      </w:pPr>
      <w:r>
        <w:t>• Применение SHAP для получения глобальных объяснений (средний вклад каждого признака)</w:t>
      </w:r>
    </w:p>
    <w:p w14:paraId="02669A4E" w14:textId="1DF1261E" w:rsidR="00EE602D" w:rsidRDefault="00EE602D" w:rsidP="00EE602D">
      <w:pPr>
        <w:pStyle w:val="a1"/>
      </w:pPr>
      <w:r>
        <w:t>• Локальные объяснения для конкретного пациента (какие факторы увеличили/уменьшили риск)</w:t>
      </w:r>
    </w:p>
    <w:p w14:paraId="2287FA59" w14:textId="20EB9FD8" w:rsidR="00EE602D" w:rsidRDefault="00EE602D" w:rsidP="00EE602D">
      <w:pPr>
        <w:pStyle w:val="a1"/>
      </w:pPr>
      <w:r>
        <w:t xml:space="preserve">• Визуализация: </w:t>
      </w:r>
      <w:proofErr w:type="spellStart"/>
      <w:r>
        <w:t>бимоде</w:t>
      </w:r>
      <w:proofErr w:type="spellEnd"/>
      <w:r>
        <w:t>-графики (</w:t>
      </w:r>
      <w:proofErr w:type="spellStart"/>
      <w:r>
        <w:t>feature</w:t>
      </w:r>
      <w:proofErr w:type="spellEnd"/>
      <w:r>
        <w:t xml:space="preserve"> </w:t>
      </w:r>
      <w:proofErr w:type="spellStart"/>
      <w:r>
        <w:t>importance</w:t>
      </w:r>
      <w:proofErr w:type="spellEnd"/>
      <w:r>
        <w:t>), водопадные диаграммы</w:t>
      </w:r>
    </w:p>
    <w:p w14:paraId="7F3BF9CC" w14:textId="72566FE4" w:rsidR="000C7AB1" w:rsidRDefault="000C7AB1" w:rsidP="00174173">
      <w:pPr>
        <w:pStyle w:val="3"/>
        <w:numPr>
          <w:ilvl w:val="0"/>
          <w:numId w:val="0"/>
        </w:numPr>
        <w:ind w:left="1429" w:hanging="720"/>
      </w:pPr>
      <w:bookmarkStart w:id="29" w:name="_Toc216564578"/>
      <w:bookmarkStart w:id="30" w:name="_Toc216568184"/>
      <w:bookmarkStart w:id="31" w:name="_Toc229015503"/>
      <w:r w:rsidRPr="007870CF">
        <w:t xml:space="preserve">2.2. </w:t>
      </w:r>
      <w:r w:rsidR="00EE602D" w:rsidRPr="00EE602D">
        <w:t>Качества решения</w:t>
      </w:r>
      <w:r w:rsidRPr="007870CF">
        <w:t>.</w:t>
      </w:r>
      <w:bookmarkEnd w:id="29"/>
      <w:bookmarkEnd w:id="30"/>
      <w:bookmarkEnd w:id="31"/>
    </w:p>
    <w:p w14:paraId="312864FE" w14:textId="5B776308" w:rsidR="00EE602D" w:rsidRDefault="00EE602D" w:rsidP="00EE602D">
      <w:pPr>
        <w:pStyle w:val="a1"/>
      </w:pPr>
      <w:r>
        <w:t xml:space="preserve">1. Точность: AUC-ROC ≥ 0.90 на </w:t>
      </w:r>
      <w:proofErr w:type="spellStart"/>
      <w:r>
        <w:t>валидационном</w:t>
      </w:r>
      <w:proofErr w:type="spellEnd"/>
      <w:r>
        <w:t xml:space="preserve"> наборе (15% данных), целевой AUC-ROC ≥ 0.88 на тестовом наборе</w:t>
      </w:r>
    </w:p>
    <w:p w14:paraId="75B72A54" w14:textId="588BD4CA" w:rsidR="00EE602D" w:rsidRDefault="00EE602D" w:rsidP="00EE602D">
      <w:pPr>
        <w:pStyle w:val="a1"/>
      </w:pPr>
      <w:r>
        <w:lastRenderedPageBreak/>
        <w:t>2. Обработка данных: Автоматическая обработка пропущенных значений, категориальных переменных, дисбаланса классов через SMOTE</w:t>
      </w:r>
    </w:p>
    <w:p w14:paraId="0EDFD25A" w14:textId="4D8D348B" w:rsidR="00EE602D" w:rsidRDefault="00EE602D" w:rsidP="00EE602D">
      <w:pPr>
        <w:pStyle w:val="a1"/>
      </w:pPr>
      <w:r>
        <w:t xml:space="preserve">3. Вычислительная эффективность: Время обучения </w:t>
      </w:r>
      <w:proofErr w:type="gramStart"/>
      <w:r>
        <w:t>&lt; 5</w:t>
      </w:r>
      <w:proofErr w:type="gramEnd"/>
      <w:r>
        <w:t xml:space="preserve"> минут на GPU (&lt; 30 минут на CPU), время вывода &lt; 100 мс на один пациент</w:t>
      </w:r>
    </w:p>
    <w:p w14:paraId="3B9587A9" w14:textId="6529A1E3" w:rsidR="00EE602D" w:rsidRDefault="00EE602D" w:rsidP="00EE602D">
      <w:pPr>
        <w:pStyle w:val="a1"/>
      </w:pPr>
      <w:r>
        <w:t>4. Интерпретируемость: Объяснение каждого прогноза в терминах клинических факторов с указанием направления влияния (повышает/понижает риск) через SHAP-значения</w:t>
      </w:r>
    </w:p>
    <w:p w14:paraId="19F68F93" w14:textId="2B34EF18" w:rsidR="000C7AB1" w:rsidRDefault="00EE602D" w:rsidP="00EE602D">
      <w:pPr>
        <w:pStyle w:val="a1"/>
      </w:pPr>
      <w:r>
        <w:t xml:space="preserve">5. Воспроизводимость: Фиксированный </w:t>
      </w:r>
      <w:proofErr w:type="spellStart"/>
      <w:r>
        <w:t>random</w:t>
      </w:r>
      <w:proofErr w:type="spellEnd"/>
      <w:r>
        <w:t xml:space="preserve"> </w:t>
      </w:r>
      <w:proofErr w:type="spellStart"/>
      <w:r>
        <w:t>seed</w:t>
      </w:r>
      <w:proofErr w:type="spellEnd"/>
      <w:r>
        <w:t>, полная документация</w:t>
      </w:r>
    </w:p>
    <w:p w14:paraId="3906540E" w14:textId="61C2C70B" w:rsidR="00EE602D" w:rsidRDefault="00EE602D" w:rsidP="00EE602D">
      <w:pPr>
        <w:pStyle w:val="3"/>
        <w:numPr>
          <w:ilvl w:val="0"/>
          <w:numId w:val="0"/>
        </w:numPr>
        <w:ind w:left="1429" w:hanging="720"/>
      </w:pPr>
      <w:bookmarkStart w:id="32" w:name="_Toc229015504"/>
      <w:r w:rsidRPr="007870CF">
        <w:t>2.</w:t>
      </w:r>
      <w:r>
        <w:t>3</w:t>
      </w:r>
      <w:r w:rsidRPr="007870CF">
        <w:t xml:space="preserve">. </w:t>
      </w:r>
      <w:r w:rsidR="00C125E6" w:rsidRPr="00C125E6">
        <w:t>Методология валидации</w:t>
      </w:r>
      <w:r w:rsidRPr="007870CF">
        <w:t>.</w:t>
      </w:r>
      <w:bookmarkEnd w:id="32"/>
    </w:p>
    <w:p w14:paraId="26EB1F71" w14:textId="77777777" w:rsidR="00C125E6" w:rsidRDefault="00C125E6" w:rsidP="00C125E6">
      <w:pPr>
        <w:pStyle w:val="a1"/>
      </w:pPr>
      <w:r>
        <w:t xml:space="preserve">Разделение данных: 70% обучающая, 15% </w:t>
      </w:r>
      <w:proofErr w:type="spellStart"/>
      <w:r>
        <w:t>валидационная</w:t>
      </w:r>
      <w:proofErr w:type="spellEnd"/>
      <w:r>
        <w:t>, 15% тестовая</w:t>
      </w:r>
    </w:p>
    <w:p w14:paraId="2521EF6B" w14:textId="77777777" w:rsidR="00C125E6" w:rsidRDefault="00C125E6" w:rsidP="00C125E6">
      <w:pPr>
        <w:pStyle w:val="a1"/>
      </w:pPr>
      <w:r>
        <w:t>Обучение модели:</w:t>
      </w:r>
    </w:p>
    <w:p w14:paraId="21EAACA5" w14:textId="1F99F49B" w:rsidR="00C125E6" w:rsidRDefault="00C125E6" w:rsidP="00C125E6">
      <w:pPr>
        <w:pStyle w:val="a1"/>
      </w:pPr>
      <w:r>
        <w:t xml:space="preserve">• </w:t>
      </w:r>
      <w:proofErr w:type="spellStart"/>
      <w:r>
        <w:t>Early</w:t>
      </w:r>
      <w:proofErr w:type="spellEnd"/>
      <w:r>
        <w:t xml:space="preserve"> </w:t>
      </w:r>
      <w:proofErr w:type="spellStart"/>
      <w:r>
        <w:t>stopping</w:t>
      </w:r>
      <w:proofErr w:type="spellEnd"/>
      <w:r>
        <w:t xml:space="preserve"> при отсутствии улучшения </w:t>
      </w:r>
      <w:proofErr w:type="spellStart"/>
      <w:r>
        <w:t>валидационной</w:t>
      </w:r>
      <w:proofErr w:type="spellEnd"/>
      <w:r>
        <w:t xml:space="preserve"> </w:t>
      </w:r>
      <w:proofErr w:type="spellStart"/>
      <w:r>
        <w:t>loss</w:t>
      </w:r>
      <w:proofErr w:type="spellEnd"/>
      <w:r>
        <w:t xml:space="preserve"> в течение 10 эпох</w:t>
      </w:r>
    </w:p>
    <w:p w14:paraId="42EE0870" w14:textId="518D1C24" w:rsidR="00C125E6" w:rsidRDefault="00C125E6" w:rsidP="00C125E6">
      <w:pPr>
        <w:pStyle w:val="a1"/>
      </w:pPr>
      <w:r>
        <w:t>• Количество эпох: 100–200</w:t>
      </w:r>
    </w:p>
    <w:p w14:paraId="40C68A01" w14:textId="3DC69EB3" w:rsidR="00C125E6" w:rsidRDefault="00C125E6" w:rsidP="00C125E6">
      <w:pPr>
        <w:pStyle w:val="a1"/>
      </w:pPr>
      <w:r>
        <w:t xml:space="preserve">• Мониторинг метрик: AUC-ROC, </w:t>
      </w:r>
      <w:proofErr w:type="spellStart"/>
      <w:r>
        <w:t>Accuracy</w:t>
      </w:r>
      <w:proofErr w:type="spellEnd"/>
      <w:r>
        <w:t xml:space="preserve">, Precision, </w:t>
      </w:r>
      <w:proofErr w:type="spellStart"/>
      <w:r>
        <w:t>Recall</w:t>
      </w:r>
      <w:proofErr w:type="spellEnd"/>
      <w:r>
        <w:t xml:space="preserve">, F1 на </w:t>
      </w:r>
      <w:proofErr w:type="spellStart"/>
      <w:r>
        <w:t>валидационном</w:t>
      </w:r>
      <w:proofErr w:type="spellEnd"/>
      <w:r>
        <w:t xml:space="preserve"> наборе</w:t>
      </w:r>
    </w:p>
    <w:p w14:paraId="1BA90F9F" w14:textId="4D767FA8" w:rsidR="00C125E6" w:rsidRDefault="00C125E6" w:rsidP="00C125E6">
      <w:pPr>
        <w:pStyle w:val="a1"/>
      </w:pPr>
      <w:r>
        <w:t xml:space="preserve">• Сохранение модели с </w:t>
      </w:r>
      <w:r w:rsidR="00095638">
        <w:t xml:space="preserve">наиболее </w:t>
      </w:r>
      <w:proofErr w:type="spellStart"/>
      <w:r w:rsidR="00095638">
        <w:t>подхоядщим</w:t>
      </w:r>
      <w:proofErr w:type="spellEnd"/>
      <w:r>
        <w:t xml:space="preserve"> AUC-ROC</w:t>
      </w:r>
    </w:p>
    <w:p w14:paraId="3FC916A3" w14:textId="77777777" w:rsidR="00C125E6" w:rsidRDefault="00C125E6" w:rsidP="00C125E6">
      <w:pPr>
        <w:pStyle w:val="a1"/>
      </w:pPr>
      <w:r>
        <w:t>Интерпретация результатов:</w:t>
      </w:r>
    </w:p>
    <w:p w14:paraId="207636D2" w14:textId="6EFECAC8" w:rsidR="00C125E6" w:rsidRDefault="00C125E6" w:rsidP="00C125E6">
      <w:pPr>
        <w:pStyle w:val="a1"/>
      </w:pPr>
      <w:r>
        <w:t>• SHAP-</w:t>
      </w:r>
      <w:proofErr w:type="spellStart"/>
      <w:r>
        <w:t>объяснитель</w:t>
      </w:r>
      <w:proofErr w:type="spellEnd"/>
      <w:r>
        <w:t xml:space="preserve"> обучается на </w:t>
      </w:r>
      <w:proofErr w:type="spellStart"/>
      <w:r>
        <w:t>подвыборке</w:t>
      </w:r>
      <w:proofErr w:type="spellEnd"/>
      <w:r>
        <w:t xml:space="preserve"> данных</w:t>
      </w:r>
    </w:p>
    <w:p w14:paraId="7221D454" w14:textId="42B0C4CC" w:rsidR="00C125E6" w:rsidRDefault="00C125E6" w:rsidP="00C125E6">
      <w:pPr>
        <w:pStyle w:val="a1"/>
      </w:pPr>
      <w:r>
        <w:t>• Вычисление SHAP-значений для всех тестовых примеров</w:t>
      </w:r>
    </w:p>
    <w:p w14:paraId="16DB83A5" w14:textId="05907C5E" w:rsidR="00C125E6" w:rsidRDefault="00C125E6" w:rsidP="00C125E6">
      <w:pPr>
        <w:pStyle w:val="a1"/>
      </w:pPr>
      <w:r>
        <w:t>• Создание визуализаций: глобальная важность признаков, водопадные диаграммы</w:t>
      </w:r>
    </w:p>
    <w:p w14:paraId="392CC6F0" w14:textId="21811BDA" w:rsidR="000C7AB1" w:rsidRDefault="00C125E6" w:rsidP="00C125E6">
      <w:pPr>
        <w:pStyle w:val="a1"/>
      </w:pPr>
      <w:r>
        <w:t>Альтернативный подход для сравнения</w:t>
      </w:r>
      <w:r w:rsidR="000C1D6D">
        <w:t>: параллельно</w:t>
      </w:r>
      <w:r>
        <w:t xml:space="preserve"> обучить </w:t>
      </w:r>
      <w:proofErr w:type="spellStart"/>
      <w:r>
        <w:t>CatBoost</w:t>
      </w:r>
      <w:proofErr w:type="spellEnd"/>
      <w:r>
        <w:t xml:space="preserve"> на сырых данных (встроенная обработка дисбаланса, ~1–2 минуты обучения, обычно AUC-ROC 0.92–0.95)</w:t>
      </w:r>
      <w:r w:rsidR="000C7AB1">
        <w:br w:type="page"/>
      </w:r>
    </w:p>
    <w:p w14:paraId="440ACD33" w14:textId="3A1C46DE" w:rsidR="00EE602D" w:rsidRDefault="00EE602D" w:rsidP="00EE602D">
      <w:pPr>
        <w:pStyle w:val="2"/>
      </w:pPr>
      <w:bookmarkStart w:id="33" w:name="_Toc229015505"/>
      <w:r>
        <w:lastRenderedPageBreak/>
        <w:t xml:space="preserve">3. </w:t>
      </w:r>
      <w:r w:rsidRPr="00EE602D">
        <w:t>Описание метода решения</w:t>
      </w:r>
      <w:r>
        <w:t>.</w:t>
      </w:r>
      <w:bookmarkEnd w:id="33"/>
    </w:p>
    <w:p w14:paraId="6D6EFD82" w14:textId="03017442" w:rsidR="00EE602D" w:rsidRDefault="00C125E6" w:rsidP="00EE602D">
      <w:pPr>
        <w:pStyle w:val="3"/>
        <w:numPr>
          <w:ilvl w:val="0"/>
          <w:numId w:val="0"/>
        </w:numPr>
        <w:ind w:left="1429" w:hanging="720"/>
      </w:pPr>
      <w:bookmarkStart w:id="34" w:name="_Toc229015506"/>
      <w:r>
        <w:t>3</w:t>
      </w:r>
      <w:r w:rsidR="00EE602D">
        <w:t xml:space="preserve">.1 </w:t>
      </w:r>
      <w:r w:rsidRPr="00C125E6">
        <w:t>Архитектурные принципы</w:t>
      </w:r>
      <w:r w:rsidR="00EE602D" w:rsidRPr="00E84D52">
        <w:t>.</w:t>
      </w:r>
      <w:bookmarkEnd w:id="34"/>
      <w:r w:rsidR="00EE602D" w:rsidRPr="00E84D52">
        <w:t xml:space="preserve"> </w:t>
      </w:r>
    </w:p>
    <w:p w14:paraId="47702D98" w14:textId="77777777" w:rsidR="00C125E6" w:rsidRDefault="00C125E6" w:rsidP="00C125E6">
      <w:pPr>
        <w:pStyle w:val="a1"/>
      </w:pPr>
      <w:r>
        <w:t>1. Разделение входных данных</w:t>
      </w:r>
    </w:p>
    <w:p w14:paraId="35920620" w14:textId="77777777" w:rsidR="00C125E6" w:rsidRDefault="00C125E6" w:rsidP="00C125E6">
      <w:pPr>
        <w:pStyle w:val="a1"/>
      </w:pPr>
      <w:r>
        <w:t xml:space="preserve">Система разделяет входные данные на обучающую, </w:t>
      </w:r>
      <w:proofErr w:type="spellStart"/>
      <w:r>
        <w:t>валидационную</w:t>
      </w:r>
      <w:proofErr w:type="spellEnd"/>
      <w:r>
        <w:t xml:space="preserve"> и тестовую выборки со стратификацией по целевой переменной. Это критично для корректной оценки обобщающей способности на данных с дисбалансом классов.</w:t>
      </w:r>
    </w:p>
    <w:p w14:paraId="3E01BCB0" w14:textId="77777777" w:rsidR="00C125E6" w:rsidRDefault="00C125E6" w:rsidP="00C125E6">
      <w:pPr>
        <w:pStyle w:val="a1"/>
      </w:pPr>
      <w:r>
        <w:t>2. Встроенная обработка дисбаланса через SMOTE</w:t>
      </w:r>
    </w:p>
    <w:p w14:paraId="63B07537" w14:textId="77777777" w:rsidR="00C125E6" w:rsidRDefault="00C125E6" w:rsidP="00C125E6">
      <w:pPr>
        <w:pStyle w:val="a1"/>
      </w:pPr>
      <w:r>
        <w:t xml:space="preserve">SMOTE применяется только на обучающей выборке для синтеза примеров меньшинства с параметром </w:t>
      </w:r>
      <w:proofErr w:type="spellStart"/>
      <w:r>
        <w:t>sampling_strategy</w:t>
      </w:r>
      <w:proofErr w:type="spellEnd"/>
      <w:r>
        <w:t xml:space="preserve">=0.7. Это позволяет сбалансировать классы без утечки информации из </w:t>
      </w:r>
      <w:proofErr w:type="spellStart"/>
      <w:r>
        <w:t>валидационного</w:t>
      </w:r>
      <w:proofErr w:type="spellEnd"/>
      <w:r>
        <w:t xml:space="preserve"> и тестового наборов.</w:t>
      </w:r>
    </w:p>
    <w:p w14:paraId="038DB18D" w14:textId="77777777" w:rsidR="00C125E6" w:rsidRDefault="00C125E6" w:rsidP="00C125E6">
      <w:pPr>
        <w:pStyle w:val="a1"/>
      </w:pPr>
      <w:r>
        <w:t>3. Нормализация признаков</w:t>
      </w:r>
    </w:p>
    <w:p w14:paraId="6DE11748" w14:textId="77777777" w:rsidR="00C125E6" w:rsidRDefault="00C125E6" w:rsidP="00C125E6">
      <w:pPr>
        <w:pStyle w:val="a1"/>
      </w:pPr>
      <w:proofErr w:type="spellStart"/>
      <w:r>
        <w:t>StandardScaler</w:t>
      </w:r>
      <w:proofErr w:type="spellEnd"/>
      <w:r>
        <w:t xml:space="preserve"> нормализует числовые признаки к среднему 0 и дисперсии 1, что критично для сходимости DNN. Это предотвращает доминирование признаков с большим диапазоном значений.</w:t>
      </w:r>
    </w:p>
    <w:p w14:paraId="6F4713AC" w14:textId="77777777" w:rsidR="00C125E6" w:rsidRDefault="00C125E6" w:rsidP="00C125E6">
      <w:pPr>
        <w:pStyle w:val="a1"/>
      </w:pPr>
      <w:r>
        <w:t>4. Архитектура с регуляризацией</w:t>
      </w:r>
    </w:p>
    <w:p w14:paraId="14CAAAB1" w14:textId="77777777" w:rsidR="00C125E6" w:rsidRDefault="00C125E6" w:rsidP="00C125E6">
      <w:pPr>
        <w:pStyle w:val="a1"/>
      </w:pPr>
      <w:r>
        <w:t xml:space="preserve">Трёхслойная архитектура (128 → 64 → 32 нейронов) с чередованием </w:t>
      </w:r>
      <w:proofErr w:type="spellStart"/>
      <w:r>
        <w:t>Dropout</w:t>
      </w:r>
      <w:proofErr w:type="spellEnd"/>
      <w:r>
        <w:t xml:space="preserve"> и </w:t>
      </w:r>
      <w:proofErr w:type="spellStart"/>
      <w:r>
        <w:t>Batch</w:t>
      </w:r>
      <w:proofErr w:type="spellEnd"/>
      <w:r>
        <w:t xml:space="preserve"> </w:t>
      </w:r>
      <w:proofErr w:type="spellStart"/>
      <w:r>
        <w:t>Normalization</w:t>
      </w:r>
      <w:proofErr w:type="spellEnd"/>
      <w:r>
        <w:t xml:space="preserve"> предотвращает переобучение и стабилизирует обучение. </w:t>
      </w:r>
      <w:proofErr w:type="spellStart"/>
      <w:r>
        <w:t>Dropout</w:t>
      </w:r>
      <w:proofErr w:type="spellEnd"/>
      <w:r>
        <w:t xml:space="preserve"> удаляет случайные нейроны во время обучения, а </w:t>
      </w:r>
      <w:proofErr w:type="spellStart"/>
      <w:r>
        <w:t>Batch</w:t>
      </w:r>
      <w:proofErr w:type="spellEnd"/>
      <w:r>
        <w:t xml:space="preserve"> </w:t>
      </w:r>
      <w:proofErr w:type="spellStart"/>
      <w:r>
        <w:t>Normalization</w:t>
      </w:r>
      <w:proofErr w:type="spellEnd"/>
      <w:r>
        <w:t xml:space="preserve"> нормализует активации каждого слоя.</w:t>
      </w:r>
    </w:p>
    <w:p w14:paraId="3E030FDC" w14:textId="77777777" w:rsidR="00C125E6" w:rsidRDefault="00C125E6" w:rsidP="00C125E6">
      <w:pPr>
        <w:pStyle w:val="a1"/>
      </w:pPr>
      <w:r>
        <w:t>5. Интерпретируемость через SHAP</w:t>
      </w:r>
    </w:p>
    <w:p w14:paraId="73043D7F" w14:textId="1684304F" w:rsidR="00C125E6" w:rsidRDefault="00C125E6" w:rsidP="00C125E6">
      <w:pPr>
        <w:pStyle w:val="a1"/>
      </w:pPr>
      <w:r>
        <w:t>SHAP-значения обеспечивают модель-</w:t>
      </w:r>
      <w:proofErr w:type="spellStart"/>
      <w:r>
        <w:t>агностичное</w:t>
      </w:r>
      <w:proofErr w:type="spellEnd"/>
      <w:r>
        <w:t xml:space="preserve"> объяснение предсказаний на основе теории кооперативных игр, показывая вклад каждого признака в отклонение предсказания от среднего.</w:t>
      </w:r>
    </w:p>
    <w:p w14:paraId="46EC626E" w14:textId="77777777" w:rsidR="000C1D6D" w:rsidRDefault="000C1D6D" w:rsidP="00C125E6">
      <w:pPr>
        <w:pStyle w:val="a1"/>
      </w:pPr>
    </w:p>
    <w:p w14:paraId="5A65DDCF" w14:textId="692AC314" w:rsidR="00EE602D" w:rsidRDefault="00C125E6" w:rsidP="00EE602D">
      <w:pPr>
        <w:pStyle w:val="3"/>
        <w:numPr>
          <w:ilvl w:val="0"/>
          <w:numId w:val="0"/>
        </w:numPr>
        <w:ind w:left="1429" w:hanging="720"/>
      </w:pPr>
      <w:bookmarkStart w:id="35" w:name="_Toc229015507"/>
      <w:r>
        <w:t>3</w:t>
      </w:r>
      <w:r w:rsidR="00EE602D" w:rsidRPr="007870CF">
        <w:t xml:space="preserve">.2. </w:t>
      </w:r>
      <w:r w:rsidRPr="00C125E6">
        <w:t>Ожидаемые результаты</w:t>
      </w:r>
      <w:r w:rsidR="00EE602D" w:rsidRPr="007870CF">
        <w:t>.</w:t>
      </w:r>
      <w:bookmarkEnd w:id="35"/>
    </w:p>
    <w:p w14:paraId="324E4CD4" w14:textId="77777777" w:rsidR="00C125E6" w:rsidRDefault="00C125E6" w:rsidP="00C125E6">
      <w:pPr>
        <w:pStyle w:val="a1"/>
      </w:pPr>
      <w:r>
        <w:t>На основе анализа аналогов ожидается достижение:</w:t>
      </w:r>
    </w:p>
    <w:p w14:paraId="00E62CD9" w14:textId="5AA78C9F" w:rsidR="00C125E6" w:rsidRDefault="00C125E6" w:rsidP="00C125E6">
      <w:pPr>
        <w:pStyle w:val="a1"/>
      </w:pPr>
      <w:r>
        <w:t xml:space="preserve">• AUC-ROC ≥ 0.90 на </w:t>
      </w:r>
      <w:proofErr w:type="spellStart"/>
      <w:r>
        <w:t>валидационном</w:t>
      </w:r>
      <w:proofErr w:type="spellEnd"/>
      <w:r>
        <w:t xml:space="preserve"> наборе</w:t>
      </w:r>
    </w:p>
    <w:p w14:paraId="19532D6B" w14:textId="145651F1" w:rsidR="00C125E6" w:rsidRDefault="00C125E6" w:rsidP="00C125E6">
      <w:pPr>
        <w:pStyle w:val="a1"/>
      </w:pPr>
      <w:r>
        <w:t>• Чувствительность (</w:t>
      </w:r>
      <w:proofErr w:type="spellStart"/>
      <w:r>
        <w:t>recall</w:t>
      </w:r>
      <w:proofErr w:type="spellEnd"/>
      <w:r>
        <w:t>) ≥ 0.85 для класса болезни</w:t>
      </w:r>
    </w:p>
    <w:p w14:paraId="27021846" w14:textId="6D4CBE42" w:rsidR="00C125E6" w:rsidRDefault="00C125E6" w:rsidP="00C125E6">
      <w:pPr>
        <w:pStyle w:val="a1"/>
      </w:pPr>
      <w:r>
        <w:lastRenderedPageBreak/>
        <w:t>• Специфичность ≥ 0.85 для класса здоровых</w:t>
      </w:r>
    </w:p>
    <w:p w14:paraId="1669EF77" w14:textId="7E8070EF" w:rsidR="00C125E6" w:rsidRDefault="00C125E6" w:rsidP="00C125E6">
      <w:pPr>
        <w:pStyle w:val="a1"/>
      </w:pPr>
      <w:r>
        <w:t xml:space="preserve">• Время обучения на GPU </w:t>
      </w:r>
      <w:proofErr w:type="gramStart"/>
      <w:r>
        <w:t>&lt; 5</w:t>
      </w:r>
      <w:proofErr w:type="gramEnd"/>
      <w:r>
        <w:t xml:space="preserve"> минут</w:t>
      </w:r>
    </w:p>
    <w:p w14:paraId="113F98C7" w14:textId="3C0171FD" w:rsidR="00C125E6" w:rsidRDefault="00C125E6" w:rsidP="00C125E6">
      <w:pPr>
        <w:pStyle w:val="a1"/>
      </w:pPr>
      <w:r>
        <w:t>• Интерпретируемые SHAP-значения для всех прогнозов</w:t>
      </w:r>
    </w:p>
    <w:p w14:paraId="3BAA2292" w14:textId="77777777" w:rsidR="00EE602D" w:rsidRDefault="00EE602D" w:rsidP="00EE602D">
      <w:pPr>
        <w:pStyle w:val="a1"/>
        <w:tabs>
          <w:tab w:val="clear" w:pos="709"/>
        </w:tabs>
      </w:pPr>
      <w:r>
        <w:br w:type="page"/>
      </w:r>
    </w:p>
    <w:p w14:paraId="08FD1A20" w14:textId="4203BCB7" w:rsidR="00EE602D" w:rsidRDefault="00EE602D" w:rsidP="00EE602D">
      <w:pPr>
        <w:pStyle w:val="2"/>
      </w:pPr>
      <w:bookmarkStart w:id="36" w:name="_Toc229015508"/>
      <w:r>
        <w:lastRenderedPageBreak/>
        <w:t xml:space="preserve">4. </w:t>
      </w:r>
      <w:r w:rsidR="00F44318">
        <w:t>Реализация</w:t>
      </w:r>
      <w:r w:rsidRPr="00EE602D">
        <w:t xml:space="preserve"> метода решения</w:t>
      </w:r>
      <w:r>
        <w:t>.</w:t>
      </w:r>
      <w:bookmarkEnd w:id="36"/>
    </w:p>
    <w:p w14:paraId="70E0045B" w14:textId="4BE677D5" w:rsidR="00EE602D" w:rsidRDefault="00C125E6" w:rsidP="00EE602D">
      <w:pPr>
        <w:pStyle w:val="3"/>
        <w:numPr>
          <w:ilvl w:val="0"/>
          <w:numId w:val="0"/>
        </w:numPr>
        <w:ind w:left="1429" w:hanging="720"/>
      </w:pPr>
      <w:bookmarkStart w:id="37" w:name="_Toc229015509"/>
      <w:r>
        <w:t>4</w:t>
      </w:r>
      <w:r w:rsidR="00EE602D">
        <w:t xml:space="preserve">.1 </w:t>
      </w:r>
      <w:r w:rsidR="0065323D" w:rsidRPr="0065323D">
        <w:t>Автоматизированный подбор параметров</w:t>
      </w:r>
      <w:r w:rsidR="0065323D">
        <w:t xml:space="preserve"> нейронной сети</w:t>
      </w:r>
      <w:r w:rsidR="00EE602D" w:rsidRPr="00E84D52">
        <w:t>.</w:t>
      </w:r>
      <w:bookmarkEnd w:id="37"/>
    </w:p>
    <w:p w14:paraId="798740D2" w14:textId="476959FF" w:rsidR="0065323D" w:rsidRDefault="0065323D" w:rsidP="00C125E6">
      <w:pPr>
        <w:pStyle w:val="a1"/>
      </w:pPr>
      <w:r w:rsidRPr="0065323D">
        <w:t xml:space="preserve">Поскольку жесткое определение количества скрытых слоев и размерностей матриц </w:t>
      </w:r>
      <w:r>
        <w:t>похоже на угадывание</w:t>
      </w:r>
      <w:r w:rsidRPr="0065323D">
        <w:t>, в работе был</w:t>
      </w:r>
      <w:r>
        <w:t>а</w:t>
      </w:r>
      <w:r w:rsidRPr="0065323D">
        <w:t xml:space="preserve"> использован</w:t>
      </w:r>
      <w:r>
        <w:t>а</w:t>
      </w:r>
      <w:r w:rsidRPr="0065323D">
        <w:t xml:space="preserve"> </w:t>
      </w:r>
      <w:r>
        <w:t>библиотека</w:t>
      </w:r>
      <w:r w:rsidRPr="0065323D">
        <w:t xml:space="preserve"> </w:t>
      </w:r>
      <w:proofErr w:type="spellStart"/>
      <w:r w:rsidRPr="0065323D">
        <w:t>KerasTuner</w:t>
      </w:r>
      <w:proofErr w:type="spellEnd"/>
      <w:r w:rsidRPr="0065323D">
        <w:t xml:space="preserve"> с алгоритмом </w:t>
      </w:r>
      <w:proofErr w:type="spellStart"/>
      <w:r w:rsidRPr="0065323D">
        <w:t>Hyperband</w:t>
      </w:r>
      <w:proofErr w:type="spellEnd"/>
      <w:r w:rsidRPr="0065323D">
        <w:t xml:space="preserve">. </w:t>
      </w:r>
      <w:r>
        <w:t>Этот</w:t>
      </w:r>
      <w:r w:rsidRPr="0065323D">
        <w:t xml:space="preserve"> алгоритм использует метод многорукого бандита (Multi-</w:t>
      </w:r>
      <w:proofErr w:type="spellStart"/>
      <w:r w:rsidRPr="0065323D">
        <w:t>armed</w:t>
      </w:r>
      <w:proofErr w:type="spellEnd"/>
      <w:r w:rsidRPr="0065323D">
        <w:t xml:space="preserve"> </w:t>
      </w:r>
      <w:proofErr w:type="spellStart"/>
      <w:r w:rsidRPr="0065323D">
        <w:t>bandit</w:t>
      </w:r>
      <w:proofErr w:type="spellEnd"/>
      <w:r w:rsidRPr="0065323D">
        <w:t xml:space="preserve">) и последовательное </w:t>
      </w:r>
      <w:proofErr w:type="spellStart"/>
      <w:r w:rsidRPr="0065323D">
        <w:t>уполовинивание</w:t>
      </w:r>
      <w:proofErr w:type="spellEnd"/>
      <w:r w:rsidRPr="0065323D">
        <w:t xml:space="preserve"> (</w:t>
      </w:r>
      <w:proofErr w:type="spellStart"/>
      <w:r w:rsidRPr="0065323D">
        <w:t>Successive</w:t>
      </w:r>
      <w:proofErr w:type="spellEnd"/>
      <w:r w:rsidRPr="0065323D">
        <w:t xml:space="preserve"> </w:t>
      </w:r>
      <w:proofErr w:type="spellStart"/>
      <w:r w:rsidRPr="0065323D">
        <w:t>Halving</w:t>
      </w:r>
      <w:proofErr w:type="spellEnd"/>
      <w:r w:rsidRPr="0065323D">
        <w:t>) для быстрого тестирования сотен конфигураций, отсекая неудачные архитектуры на ранних эпохах</w:t>
      </w:r>
    </w:p>
    <w:p w14:paraId="43BB3BB0" w14:textId="77777777" w:rsidR="0065323D" w:rsidRDefault="0065323D" w:rsidP="00C125E6">
      <w:pPr>
        <w:pStyle w:val="a1"/>
      </w:pPr>
    </w:p>
    <w:p w14:paraId="63D0F440" w14:textId="77777777" w:rsidR="0065323D" w:rsidRPr="0065323D" w:rsidRDefault="0065323D" w:rsidP="0065323D">
      <w:pPr>
        <w:pStyle w:val="a1"/>
      </w:pPr>
      <w:r w:rsidRPr="0065323D">
        <w:t>Пространство поиска (Search Space) включало:</w:t>
      </w:r>
    </w:p>
    <w:p w14:paraId="6237372E" w14:textId="24381EC4" w:rsidR="0065323D" w:rsidRPr="0065323D" w:rsidRDefault="0065323D" w:rsidP="0065323D">
      <w:pPr>
        <w:pStyle w:val="a1"/>
        <w:numPr>
          <w:ilvl w:val="0"/>
          <w:numId w:val="13"/>
        </w:numPr>
        <w:tabs>
          <w:tab w:val="clear" w:pos="720"/>
          <w:tab w:val="left" w:pos="709"/>
        </w:tabs>
      </w:pPr>
      <w:r w:rsidRPr="0065323D">
        <w:t>Количество слоев: от 1 до 4.</w:t>
      </w:r>
    </w:p>
    <w:p w14:paraId="7B4CCA2E" w14:textId="77777777" w:rsidR="0065323D" w:rsidRPr="0065323D" w:rsidRDefault="0065323D" w:rsidP="0065323D">
      <w:pPr>
        <w:pStyle w:val="a1"/>
        <w:numPr>
          <w:ilvl w:val="0"/>
          <w:numId w:val="13"/>
        </w:numPr>
        <w:tabs>
          <w:tab w:val="clear" w:pos="720"/>
          <w:tab w:val="left" w:pos="709"/>
        </w:tabs>
      </w:pPr>
      <w:r w:rsidRPr="0065323D">
        <w:t>Размерность слоя: от 32 до 256 нейронов.</w:t>
      </w:r>
    </w:p>
    <w:p w14:paraId="4BF54B2F" w14:textId="77777777" w:rsidR="0065323D" w:rsidRPr="0065323D" w:rsidRDefault="0065323D" w:rsidP="0065323D">
      <w:pPr>
        <w:pStyle w:val="a1"/>
        <w:numPr>
          <w:ilvl w:val="0"/>
          <w:numId w:val="13"/>
        </w:numPr>
        <w:tabs>
          <w:tab w:val="clear" w:pos="720"/>
          <w:tab w:val="left" w:pos="709"/>
        </w:tabs>
        <w:rPr>
          <w:lang w:val="en-US"/>
        </w:rPr>
      </w:pPr>
      <w:r w:rsidRPr="0065323D">
        <w:t>Наличие</w:t>
      </w:r>
      <w:r w:rsidRPr="0065323D">
        <w:rPr>
          <w:lang w:val="en-US"/>
        </w:rPr>
        <w:t xml:space="preserve"> </w:t>
      </w:r>
      <w:r w:rsidRPr="0065323D">
        <w:t>слоя</w:t>
      </w:r>
      <w:r w:rsidRPr="0065323D">
        <w:rPr>
          <w:lang w:val="en-US"/>
        </w:rPr>
        <w:t xml:space="preserve"> Batch Normalization: True / False.</w:t>
      </w:r>
    </w:p>
    <w:p w14:paraId="1C522950" w14:textId="77777777" w:rsidR="0065323D" w:rsidRPr="0065323D" w:rsidRDefault="0065323D" w:rsidP="0065323D">
      <w:pPr>
        <w:pStyle w:val="a1"/>
        <w:numPr>
          <w:ilvl w:val="0"/>
          <w:numId w:val="13"/>
        </w:numPr>
        <w:tabs>
          <w:tab w:val="clear" w:pos="720"/>
          <w:tab w:val="left" w:pos="709"/>
        </w:tabs>
      </w:pPr>
      <w:r w:rsidRPr="0065323D">
        <w:t>Доля исключения (</w:t>
      </w:r>
      <w:proofErr w:type="spellStart"/>
      <w:r w:rsidRPr="0065323D">
        <w:t>Dropout</w:t>
      </w:r>
      <w:proofErr w:type="spellEnd"/>
      <w:r w:rsidRPr="0065323D">
        <w:t xml:space="preserve"> </w:t>
      </w:r>
      <w:proofErr w:type="spellStart"/>
      <w:r w:rsidRPr="0065323D">
        <w:t>rate</w:t>
      </w:r>
      <w:proofErr w:type="spellEnd"/>
      <w:r w:rsidRPr="0065323D">
        <w:t>): от 0.1 до 0.5.</w:t>
      </w:r>
    </w:p>
    <w:p w14:paraId="1707905F" w14:textId="77777777" w:rsidR="0065323D" w:rsidRPr="0065323D" w:rsidRDefault="0065323D" w:rsidP="0065323D">
      <w:pPr>
        <w:pStyle w:val="a1"/>
        <w:numPr>
          <w:ilvl w:val="0"/>
          <w:numId w:val="13"/>
        </w:numPr>
        <w:tabs>
          <w:tab w:val="clear" w:pos="720"/>
          <w:tab w:val="left" w:pos="709"/>
        </w:tabs>
      </w:pPr>
      <w:r w:rsidRPr="0065323D">
        <w:t>Скорость обучения (Learning Rate): 0.01, 0.001, 0.0001.</w:t>
      </w:r>
    </w:p>
    <w:p w14:paraId="349CAC75" w14:textId="77777777" w:rsidR="0065323D" w:rsidRDefault="0065323D" w:rsidP="0065323D">
      <w:pPr>
        <w:pStyle w:val="a1"/>
      </w:pPr>
    </w:p>
    <w:p w14:paraId="183A49BB" w14:textId="611AC73C" w:rsidR="0065323D" w:rsidRPr="0065323D" w:rsidRDefault="0065323D" w:rsidP="0065323D">
      <w:pPr>
        <w:pStyle w:val="a1"/>
      </w:pPr>
      <w:r w:rsidRPr="0065323D">
        <w:t xml:space="preserve">В рамках исследования были проведены два независимых цикла </w:t>
      </w:r>
      <w:r>
        <w:t>нахождения наиболее подходящей модели</w:t>
      </w:r>
      <w:r w:rsidRPr="0065323D">
        <w:t xml:space="preserve">: первый с целью максимизации </w:t>
      </w:r>
      <w:proofErr w:type="spellStart"/>
      <w:r w:rsidRPr="0065323D">
        <w:t>val_AUC</w:t>
      </w:r>
      <w:proofErr w:type="spellEnd"/>
      <w:r w:rsidRPr="0065323D">
        <w:t xml:space="preserve"> (ROC-AUC),</w:t>
      </w:r>
      <w:r>
        <w:t xml:space="preserve"> а</w:t>
      </w:r>
      <w:r w:rsidRPr="0065323D">
        <w:t xml:space="preserve"> второй </w:t>
      </w:r>
      <w:r>
        <w:t>-</w:t>
      </w:r>
      <w:r w:rsidRPr="0065323D">
        <w:t xml:space="preserve"> с целью максимизации </w:t>
      </w:r>
      <w:proofErr w:type="spellStart"/>
      <w:r w:rsidRPr="0065323D">
        <w:t>val_pr_auc</w:t>
      </w:r>
      <w:proofErr w:type="spellEnd"/>
      <w:r w:rsidRPr="0065323D">
        <w:t xml:space="preserve"> (PR-AUC). В условиях дисбаланса</w:t>
      </w:r>
      <w:r>
        <w:t xml:space="preserve"> классов</w:t>
      </w:r>
      <w:r w:rsidRPr="0065323D">
        <w:t xml:space="preserve"> метрика PR-AUC является более чувствительной к качеству распознавания класса больных.</w:t>
      </w:r>
    </w:p>
    <w:p w14:paraId="4E66E2CA" w14:textId="77777777" w:rsidR="0065323D" w:rsidRDefault="0065323D" w:rsidP="00C125E6">
      <w:pPr>
        <w:pStyle w:val="a1"/>
      </w:pPr>
    </w:p>
    <w:p w14:paraId="395E0844" w14:textId="77777777" w:rsidR="006E0844" w:rsidRDefault="006E0844" w:rsidP="00C125E6">
      <w:pPr>
        <w:pStyle w:val="a1"/>
      </w:pPr>
      <w:r w:rsidRPr="006E0844">
        <w:t>Результаты цикла оптимизации по метрике PR-AUC</w:t>
      </w:r>
      <w:r>
        <w:t xml:space="preserve"> с начальной скоростью обучения 0.01</w:t>
      </w:r>
      <w:r w:rsidRPr="006E0844">
        <w:t xml:space="preserve"> завершил тестирование за 38 минут, выявив лучшую архитектуру</w:t>
      </w:r>
      <w:r>
        <w:t>. Т</w:t>
      </w:r>
      <w:r w:rsidRPr="006E0844">
        <w:t xml:space="preserve">опология </w:t>
      </w:r>
      <w:r>
        <w:t xml:space="preserve">нейронной сети </w:t>
      </w:r>
      <w:r w:rsidRPr="006E0844">
        <w:t>включила в себя 3 скрытых слоя:</w:t>
      </w:r>
    </w:p>
    <w:p w14:paraId="5AD31385" w14:textId="77777777" w:rsidR="006E0844" w:rsidRDefault="006E0844" w:rsidP="00C125E6">
      <w:pPr>
        <w:pStyle w:val="a1"/>
        <w:rPr>
          <w:lang w:val="en-US"/>
        </w:rPr>
      </w:pPr>
      <w:proofErr w:type="spellStart"/>
      <w:r w:rsidRPr="006E0844">
        <w:t>Dense</w:t>
      </w:r>
      <w:proofErr w:type="spellEnd"/>
      <w:r w:rsidRPr="006E0844">
        <w:t xml:space="preserve"> (128 нейронов) </w:t>
      </w:r>
      <w:r>
        <w:t>-</w:t>
      </w:r>
      <w:r w:rsidRPr="006E0844">
        <w:t>&gt;</w:t>
      </w:r>
      <w:r w:rsidRPr="006E0844">
        <w:t xml:space="preserve"> </w:t>
      </w:r>
      <w:proofErr w:type="spellStart"/>
      <w:r w:rsidRPr="006E0844">
        <w:t>BatchNormalization</w:t>
      </w:r>
      <w:proofErr w:type="spellEnd"/>
      <w:r w:rsidRPr="006E0844">
        <w:t xml:space="preserve"> (True) </w:t>
      </w:r>
      <w:r w:rsidRPr="006E0844">
        <w:t>-&gt;</w:t>
      </w:r>
      <w:r w:rsidRPr="006E0844">
        <w:t xml:space="preserve"> Drop</w:t>
      </w:r>
      <w:proofErr w:type="spellStart"/>
      <w:r w:rsidRPr="006E0844">
        <w:t>out</w:t>
      </w:r>
      <w:proofErr w:type="spellEnd"/>
      <w:r w:rsidRPr="006E0844">
        <w:t xml:space="preserve"> (0.3)</w:t>
      </w:r>
    </w:p>
    <w:p w14:paraId="0FF200A9" w14:textId="77777777" w:rsidR="006E0844" w:rsidRDefault="006E0844" w:rsidP="00C125E6">
      <w:pPr>
        <w:pStyle w:val="a1"/>
        <w:rPr>
          <w:lang w:val="en-US"/>
        </w:rPr>
      </w:pPr>
      <w:r w:rsidRPr="006E0844">
        <w:rPr>
          <w:lang w:val="en-US"/>
        </w:rPr>
        <w:t xml:space="preserve">Dense (224 </w:t>
      </w:r>
      <w:r w:rsidRPr="006E0844">
        <w:t>нейрона</w:t>
      </w:r>
      <w:r w:rsidRPr="006E0844">
        <w:rPr>
          <w:lang w:val="en-US"/>
        </w:rPr>
        <w:t xml:space="preserve">) </w:t>
      </w:r>
      <w:r>
        <w:rPr>
          <w:lang w:val="en-US"/>
        </w:rPr>
        <w:t>-&gt;</w:t>
      </w:r>
      <w:r w:rsidRPr="006E0844">
        <w:rPr>
          <w:lang w:val="en-US"/>
        </w:rPr>
        <w:t xml:space="preserve"> </w:t>
      </w:r>
      <w:proofErr w:type="spellStart"/>
      <w:r w:rsidRPr="006E0844">
        <w:rPr>
          <w:lang w:val="en-US"/>
        </w:rPr>
        <w:t>BatchNormalization</w:t>
      </w:r>
      <w:proofErr w:type="spellEnd"/>
      <w:r w:rsidRPr="006E0844">
        <w:rPr>
          <w:lang w:val="en-US"/>
        </w:rPr>
        <w:t xml:space="preserve"> (False) </w:t>
      </w:r>
      <w:r>
        <w:rPr>
          <w:lang w:val="en-US"/>
        </w:rPr>
        <w:t>-&gt;</w:t>
      </w:r>
      <w:r w:rsidRPr="006E0844">
        <w:rPr>
          <w:lang w:val="en-US"/>
        </w:rPr>
        <w:t xml:space="preserve"> Dropout (0.5)</w:t>
      </w:r>
    </w:p>
    <w:p w14:paraId="068D2E46" w14:textId="77777777" w:rsidR="006E0844" w:rsidRDefault="006E0844" w:rsidP="006E0844">
      <w:pPr>
        <w:pStyle w:val="a1"/>
        <w:rPr>
          <w:lang w:val="en-US"/>
        </w:rPr>
      </w:pPr>
      <w:r w:rsidRPr="006E0844">
        <w:rPr>
          <w:lang w:val="en-US"/>
        </w:rPr>
        <w:t xml:space="preserve">Dense (160 </w:t>
      </w:r>
      <w:r w:rsidRPr="006E0844">
        <w:t>нейронов</w:t>
      </w:r>
      <w:r w:rsidRPr="006E0844">
        <w:rPr>
          <w:lang w:val="en-US"/>
        </w:rPr>
        <w:t xml:space="preserve">) </w:t>
      </w:r>
      <w:r>
        <w:rPr>
          <w:lang w:val="en-US"/>
        </w:rPr>
        <w:t>-&gt;</w:t>
      </w:r>
      <w:r w:rsidRPr="006E0844">
        <w:rPr>
          <w:lang w:val="en-US"/>
        </w:rPr>
        <w:t xml:space="preserve"> </w:t>
      </w:r>
      <w:proofErr w:type="spellStart"/>
      <w:r w:rsidRPr="006E0844">
        <w:rPr>
          <w:lang w:val="en-US"/>
        </w:rPr>
        <w:t>BatchNormalization</w:t>
      </w:r>
      <w:proofErr w:type="spellEnd"/>
      <w:r w:rsidRPr="006E0844">
        <w:rPr>
          <w:lang w:val="en-US"/>
        </w:rPr>
        <w:t xml:space="preserve"> (True) </w:t>
      </w:r>
      <w:r>
        <w:rPr>
          <w:lang w:val="en-US"/>
        </w:rPr>
        <w:t xml:space="preserve">-&gt; </w:t>
      </w:r>
      <w:r w:rsidRPr="006E0844">
        <w:rPr>
          <w:lang w:val="en-US"/>
        </w:rPr>
        <w:t>Dropout (0.1)</w:t>
      </w:r>
    </w:p>
    <w:p w14:paraId="71286C09" w14:textId="7134D884" w:rsidR="006E0844" w:rsidRPr="006E0844" w:rsidRDefault="006E0844" w:rsidP="006E0844">
      <w:pPr>
        <w:pStyle w:val="a1"/>
      </w:pPr>
      <w:r w:rsidRPr="006E0844">
        <w:t xml:space="preserve">Выходной слой </w:t>
      </w:r>
      <w:r w:rsidRPr="006E0844">
        <w:rPr>
          <w:lang w:val="en-US"/>
        </w:rPr>
        <w:t>Dense</w:t>
      </w:r>
      <w:r w:rsidRPr="006E0844">
        <w:t xml:space="preserve"> (1)</w:t>
      </w:r>
    </w:p>
    <w:p w14:paraId="4FE50F25" w14:textId="77777777" w:rsidR="006E0844" w:rsidRPr="006E0844" w:rsidRDefault="006E0844" w:rsidP="00C125E6">
      <w:pPr>
        <w:pStyle w:val="a1"/>
      </w:pPr>
    </w:p>
    <w:p w14:paraId="189C96F2" w14:textId="0416400C" w:rsidR="006E0844" w:rsidRDefault="006E0844" w:rsidP="006E0844">
      <w:pPr>
        <w:pStyle w:val="3"/>
        <w:numPr>
          <w:ilvl w:val="0"/>
          <w:numId w:val="0"/>
        </w:numPr>
        <w:ind w:left="1429" w:hanging="720"/>
      </w:pPr>
      <w:bookmarkStart w:id="38" w:name="_Toc229015510"/>
      <w:r>
        <w:lastRenderedPageBreak/>
        <w:t>4.</w:t>
      </w:r>
      <w:r w:rsidRPr="006E0844">
        <w:t>2</w:t>
      </w:r>
      <w:r>
        <w:t xml:space="preserve"> </w:t>
      </w:r>
      <w:r w:rsidRPr="006E0844">
        <w:t xml:space="preserve">Финальное обучение </w:t>
      </w:r>
      <w:r>
        <w:t>самой подходящей</w:t>
      </w:r>
      <w:r w:rsidRPr="006E0844">
        <w:t xml:space="preserve"> модели</w:t>
      </w:r>
      <w:r w:rsidRPr="00E84D52">
        <w:t>.</w:t>
      </w:r>
      <w:bookmarkEnd w:id="38"/>
    </w:p>
    <w:p w14:paraId="54C939F3" w14:textId="77777777" w:rsidR="006E0844" w:rsidRDefault="006E0844" w:rsidP="006E0844">
      <w:pPr>
        <w:pStyle w:val="a1"/>
      </w:pPr>
      <w:r>
        <w:t>Выбранная архитектура была подвергнута финальному обучению (до 100 эпох) с применением механизма ранней остановки (</w:t>
      </w:r>
      <w:proofErr w:type="spellStart"/>
      <w:r>
        <w:t>Early</w:t>
      </w:r>
      <w:proofErr w:type="spellEnd"/>
      <w:r>
        <w:t xml:space="preserve"> </w:t>
      </w:r>
      <w:proofErr w:type="spellStart"/>
      <w:r>
        <w:t>Stopping</w:t>
      </w:r>
      <w:proofErr w:type="spellEnd"/>
      <w:r>
        <w:t xml:space="preserve">, </w:t>
      </w:r>
      <w:proofErr w:type="spellStart"/>
      <w:r>
        <w:t>patience</w:t>
      </w:r>
      <w:proofErr w:type="spellEnd"/>
      <w:r>
        <w:t xml:space="preserve">=10) и механизма динамического снижения скорости обучения </w:t>
      </w:r>
      <w:proofErr w:type="spellStart"/>
      <w:r>
        <w:t>ReduceLROnPlateau</w:t>
      </w:r>
      <w:proofErr w:type="spellEnd"/>
      <w:r>
        <w:t xml:space="preserve"> (</w:t>
      </w:r>
      <w:proofErr w:type="spellStart"/>
      <w:r>
        <w:t>factor</w:t>
      </w:r>
      <w:proofErr w:type="spellEnd"/>
      <w:r>
        <w:t xml:space="preserve">=0.2, </w:t>
      </w:r>
      <w:proofErr w:type="spellStart"/>
      <w:r>
        <w:t>patience</w:t>
      </w:r>
      <w:proofErr w:type="spellEnd"/>
      <w:r>
        <w:t>=5). Использование мини-</w:t>
      </w:r>
      <w:proofErr w:type="spellStart"/>
      <w:r>
        <w:t>батчей</w:t>
      </w:r>
      <w:proofErr w:type="spellEnd"/>
      <w:r>
        <w:t xml:space="preserve"> размером 512 примеров позволило эффективно использовать вычислительные ресурсы.</w:t>
      </w:r>
    </w:p>
    <w:p w14:paraId="52A7A407" w14:textId="47179A27" w:rsidR="006E0844" w:rsidRDefault="006E0844" w:rsidP="006E0844">
      <w:pPr>
        <w:pStyle w:val="a1"/>
      </w:pPr>
      <w:r>
        <w:t xml:space="preserve">В результате </w:t>
      </w:r>
      <w:proofErr w:type="spellStart"/>
      <w:r>
        <w:t>валидационная</w:t>
      </w:r>
      <w:proofErr w:type="spellEnd"/>
      <w:r>
        <w:t xml:space="preserve"> метрика достигла максимального значения: </w:t>
      </w:r>
      <w:proofErr w:type="spellStart"/>
      <w:r>
        <w:t>val_AUC</w:t>
      </w:r>
      <w:proofErr w:type="spellEnd"/>
      <w:r>
        <w:t xml:space="preserve"> = 0.8294, </w:t>
      </w:r>
      <w:proofErr w:type="spellStart"/>
      <w:r>
        <w:t>val_pr_auc</w:t>
      </w:r>
      <w:proofErr w:type="spellEnd"/>
      <w:r>
        <w:t xml:space="preserve"> = 0.4289</w:t>
      </w:r>
      <w:r>
        <w:t>.</w:t>
      </w:r>
    </w:p>
    <w:p w14:paraId="3040927B" w14:textId="77777777" w:rsidR="006E0844" w:rsidRDefault="006E0844" w:rsidP="006E0844">
      <w:pPr>
        <w:pStyle w:val="a1"/>
      </w:pPr>
    </w:p>
    <w:p w14:paraId="1360763F" w14:textId="77777777" w:rsidR="006E0844" w:rsidRDefault="006E0844" w:rsidP="006E0844">
      <w:pPr>
        <w:pStyle w:val="a1"/>
      </w:pPr>
    </w:p>
    <w:p w14:paraId="3601BCCF" w14:textId="77777777" w:rsidR="006E0844" w:rsidRDefault="006E0844" w:rsidP="006E0844">
      <w:pPr>
        <w:pStyle w:val="a1"/>
      </w:pPr>
    </w:p>
    <w:p w14:paraId="144A3B5B" w14:textId="3573727D" w:rsidR="00C73702" w:rsidRDefault="00C73702" w:rsidP="00C73702">
      <w:pPr>
        <w:pStyle w:val="3"/>
        <w:numPr>
          <w:ilvl w:val="0"/>
          <w:numId w:val="0"/>
        </w:numPr>
        <w:ind w:left="1429" w:hanging="720"/>
      </w:pPr>
      <w:bookmarkStart w:id="39" w:name="_Toc229015511"/>
      <w:r>
        <w:t>4.</w:t>
      </w:r>
      <w:r>
        <w:t>3</w:t>
      </w:r>
      <w:r>
        <w:t xml:space="preserve"> </w:t>
      </w:r>
      <w:r>
        <w:t xml:space="preserve">Подбор </w:t>
      </w:r>
      <w:r w:rsidRPr="00C73702">
        <w:t>порога классификации</w:t>
      </w:r>
      <w:r w:rsidRPr="00E84D52">
        <w:t>.</w:t>
      </w:r>
      <w:bookmarkEnd w:id="39"/>
    </w:p>
    <w:p w14:paraId="77F873F0" w14:textId="1184B002" w:rsidR="00CC687F" w:rsidRPr="00CC687F" w:rsidRDefault="00CC687F" w:rsidP="006E0844">
      <w:pPr>
        <w:pStyle w:val="a1"/>
        <w:rPr>
          <w:lang w:val="en-US"/>
        </w:rPr>
      </w:pPr>
      <w:r w:rsidRPr="00CC687F">
        <w:t>Как было обосновано в Главе 2, в медицине критически важно максимизировать выявление больных пациентов (</w:t>
      </w:r>
      <w:proofErr w:type="spellStart"/>
      <w:r w:rsidRPr="00CC687F">
        <w:t>Recall</w:t>
      </w:r>
      <w:proofErr w:type="spellEnd"/>
      <w:r w:rsidRPr="00CC687F">
        <w:t xml:space="preserve">), минимизируя ложноотрицательные ответы. Стандартный порог нейронной сети, при котором класс 1 назначается при </w:t>
      </w:r>
      <m:oMath>
        <m:r>
          <w:rPr>
            <w:rFonts w:ascii="Cambria Math" w:hAnsi="Cambria Math"/>
          </w:rPr>
          <m:t xml:space="preserve">P </m:t>
        </m:r>
        <m:r>
          <m:rPr>
            <m:sty m:val="p"/>
          </m:rPr>
          <w:rPr>
            <w:rFonts w:ascii="Cambria Math" w:hAnsi="Cambria Math"/>
          </w:rPr>
          <m:t>≥</m:t>
        </m:r>
        <m:r>
          <w:rPr>
            <w:rFonts w:ascii="Cambria Math" w:hAnsi="Cambria Math"/>
          </w:rPr>
          <m:t>0.5</m:t>
        </m:r>
      </m:oMath>
      <w:r w:rsidRPr="00CC687F">
        <w:t>, не является оптимальным.</w:t>
      </w:r>
      <w:r w:rsidRPr="00CC687F">
        <w:t xml:space="preserve"> </w:t>
      </w:r>
      <w:r w:rsidRPr="00CC687F">
        <w:t>При дефолтном пороге 0.5 модель продемонстрировала полноту (</w:t>
      </w:r>
      <w:proofErr w:type="spellStart"/>
      <w:r w:rsidRPr="00CC687F">
        <w:t>Recall</w:t>
      </w:r>
      <w:proofErr w:type="spellEnd"/>
      <w:r w:rsidRPr="00CC687F">
        <w:t>) на уровне 0.79. Это означает, что 21% реальных больных диабетом классифицировались как здоровые. Для исправления этой ситуации был написан скрипт автоматической оптимизации порога (evaluate_model_pr_auc.py).</w:t>
      </w:r>
    </w:p>
    <w:p w14:paraId="636D5240" w14:textId="77777777" w:rsidR="00CC687F" w:rsidRDefault="00CC687F" w:rsidP="006E0844">
      <w:pPr>
        <w:pStyle w:val="a1"/>
        <w:rPr>
          <w:lang w:val="en-US"/>
        </w:rPr>
      </w:pPr>
      <w:r w:rsidRPr="00CC687F">
        <w:t>Логика алгоритма оптимизации:</w:t>
      </w:r>
    </w:p>
    <w:p w14:paraId="48FC768F" w14:textId="77777777" w:rsidR="00CC687F" w:rsidRDefault="00CC687F" w:rsidP="006E0844">
      <w:pPr>
        <w:pStyle w:val="a1"/>
        <w:rPr>
          <w:lang w:val="en-US"/>
        </w:rPr>
      </w:pPr>
      <w:r w:rsidRPr="00CC687F">
        <w:t>Нейронная сеть генерирует сырые вероятности y_pred_probs для всех пациентов из независимой тестовой выборки (15% данных).</w:t>
      </w:r>
    </w:p>
    <w:p w14:paraId="46AAFD22" w14:textId="77777777" w:rsidR="00CC687F" w:rsidRDefault="00CC687F" w:rsidP="006E0844">
      <w:pPr>
        <w:pStyle w:val="a1"/>
        <w:rPr>
          <w:lang w:val="en-US"/>
        </w:rPr>
      </w:pPr>
      <w:r w:rsidRPr="00CC687F">
        <w:t xml:space="preserve">Задается математический диапазон исследования порогов </w:t>
      </w:r>
      <m:oMath>
        <m:r>
          <w:rPr>
            <w:rFonts w:ascii="Cambria Math" w:hAnsi="Cambria Math"/>
          </w:rPr>
          <m:t>t</m:t>
        </m:r>
        <m:r>
          <m:rPr>
            <m:sty m:val="p"/>
          </m:rPr>
          <w:rPr>
            <w:rFonts w:ascii="Cambria Math" w:hAnsi="Cambria Math"/>
          </w:rPr>
          <m:t>∈</m:t>
        </m:r>
        <m:d>
          <m:dPr>
            <m:begChr m:val="["/>
            <m:endChr m:val="]"/>
            <m:ctrlPr>
              <w:rPr>
                <w:rFonts w:ascii="Cambria Math" w:hAnsi="Cambria Math"/>
                <w:i/>
              </w:rPr>
            </m:ctrlPr>
          </m:dPr>
          <m:e>
            <m:r>
              <w:rPr>
                <w:rFonts w:ascii="Cambria Math" w:hAnsi="Cambria Math"/>
              </w:rPr>
              <m:t>0.01,0.99</m:t>
            </m:r>
          </m:e>
        </m:d>
      </m:oMath>
      <w:r w:rsidRPr="00CC687F">
        <w:t xml:space="preserve"> с шагом дискретизации 0.01.</w:t>
      </w:r>
      <w:r w:rsidRPr="00CC687F">
        <w:t xml:space="preserve"> </w:t>
      </w:r>
    </w:p>
    <w:p w14:paraId="196BB77F" w14:textId="4B00DC70" w:rsidR="00CC687F" w:rsidRPr="00CC687F" w:rsidRDefault="00CC687F" w:rsidP="006E0844">
      <w:pPr>
        <w:pStyle w:val="a1"/>
      </w:pPr>
      <w:r w:rsidRPr="00CC687F">
        <w:t xml:space="preserve">В цикле для каждого значения t вероятности преобразуются в бинарные метки: если </w:t>
      </w:r>
      <w:proofErr w:type="gramStart"/>
      <w:r w:rsidRPr="00CC687F">
        <w:t>p &gt;</w:t>
      </w:r>
      <w:proofErr w:type="gramEnd"/>
      <w:r w:rsidRPr="00CC687F">
        <w:t xml:space="preserve"> t, то предсказание = 1, иначе 0.</w:t>
      </w:r>
    </w:p>
    <w:p w14:paraId="3387AF44" w14:textId="6718A13B" w:rsidR="00CC687F" w:rsidRPr="00CC687F" w:rsidRDefault="00CC687F" w:rsidP="006E0844">
      <w:pPr>
        <w:pStyle w:val="a1"/>
      </w:pPr>
      <w:r w:rsidRPr="00CC687F">
        <w:t xml:space="preserve">Для каждого вектора бинарных предсказаний вычисляется </w:t>
      </w:r>
      <m:oMath>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-scor</m:t>
        </m:r>
        <m:r>
          <w:rPr>
            <w:rFonts w:ascii="Cambria Math" w:hAnsi="Cambria Math"/>
            <w:lang w:val="en-US"/>
          </w:rPr>
          <m:t>e</m:t>
        </m:r>
      </m:oMath>
      <w:r w:rsidRPr="00CC687F">
        <w:t>, использующий beta=2 (штраф за ложноотрицательный ответ в 2 раза выше).</w:t>
      </w:r>
    </w:p>
    <w:p w14:paraId="0C428284" w14:textId="68F1E341" w:rsidR="00CC687F" w:rsidRPr="00CC687F" w:rsidRDefault="00CC687F" w:rsidP="006E0844">
      <w:pPr>
        <w:pStyle w:val="a1"/>
      </w:pPr>
      <w:r w:rsidRPr="00CC687F">
        <w:lastRenderedPageBreak/>
        <w:t xml:space="preserve">Находится порог </w:t>
      </w:r>
      <m:oMath>
        <m:sSub>
          <m:sSubPr>
            <m:ctrlPr>
              <w:rPr>
                <w:rFonts w:ascii="Cambria Math" w:hAnsi="Cambria Math"/>
                <w:i/>
              </w:rPr>
            </m:ctrlPr>
          </m:sSubPr>
          <m:e>
            <m:r>
              <w:rPr>
                <w:rFonts w:ascii="Cambria Math" w:hAnsi="Cambria Math"/>
              </w:rPr>
              <m:t>t</m:t>
            </m:r>
          </m:e>
          <m:sub>
            <m:r>
              <w:rPr>
                <w:rFonts w:ascii="Cambria Math" w:hAnsi="Cambria Math"/>
              </w:rPr>
              <m:t>opt</m:t>
            </m:r>
          </m:sub>
        </m:sSub>
      </m:oMath>
      <w:r w:rsidRPr="00CC687F">
        <w:t>, при котором метрика</w:t>
      </w:r>
      <w:r>
        <w:t xml:space="preserve"> </w:t>
      </w: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Pr="00CC687F">
        <w:t xml:space="preserve"> достигает абсолютного максимума.</w:t>
      </w:r>
    </w:p>
    <w:p w14:paraId="7E4766AF" w14:textId="77777777" w:rsidR="00CC687F" w:rsidRPr="00CC687F" w:rsidRDefault="00CC687F" w:rsidP="006E0844">
      <w:pPr>
        <w:pStyle w:val="a1"/>
      </w:pPr>
    </w:p>
    <w:p w14:paraId="15C874C7" w14:textId="09C2FE7A" w:rsidR="00CC687F" w:rsidRPr="00CC687F" w:rsidRDefault="00CC687F" w:rsidP="006E0844">
      <w:pPr>
        <w:pStyle w:val="a1"/>
      </w:pPr>
      <w:r w:rsidRPr="00CC687F">
        <w:t xml:space="preserve">В результате работы скрипта было установлено, что Идеальный порог: 0.46. Максимальный достижимый </w:t>
      </w:r>
      <m:oMath>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-score</m:t>
        </m:r>
      </m:oMath>
      <w:r w:rsidRPr="00CC687F">
        <w:t xml:space="preserve"> при этом пороге составил 0.6104.</w:t>
      </w:r>
    </w:p>
    <w:p w14:paraId="6F924304" w14:textId="77777777" w:rsidR="00CC687F" w:rsidRPr="00CC687F" w:rsidRDefault="00CC687F" w:rsidP="006E0844">
      <w:pPr>
        <w:pStyle w:val="a1"/>
      </w:pPr>
    </w:p>
    <w:p w14:paraId="7F520BAE" w14:textId="77777777" w:rsidR="00CC687F" w:rsidRDefault="00CC687F" w:rsidP="00CC687F">
      <w:pPr>
        <w:pStyle w:val="a1"/>
        <w:keepNext/>
      </w:pPr>
      <w:r>
        <w:rPr>
          <w:noProof/>
          <w:lang w:val="en-US"/>
        </w:rPr>
        <w:drawing>
          <wp:inline distT="0" distB="0" distL="0" distR="0" wp14:anchorId="410F0A9A" wp14:editId="4AD3CF2B">
            <wp:extent cx="5943600" cy="3710940"/>
            <wp:effectExtent l="0" t="0" r="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710940"/>
                    </a:xfrm>
                    <a:prstGeom prst="rect">
                      <a:avLst/>
                    </a:prstGeom>
                    <a:noFill/>
                    <a:ln>
                      <a:noFill/>
                    </a:ln>
                  </pic:spPr>
                </pic:pic>
              </a:graphicData>
            </a:graphic>
          </wp:inline>
        </w:drawing>
      </w:r>
    </w:p>
    <w:p w14:paraId="09972167" w14:textId="6D03A722" w:rsidR="00CC687F" w:rsidRPr="00CC687F" w:rsidRDefault="00CC687F" w:rsidP="00CC687F">
      <w:pPr>
        <w:pStyle w:val="af8"/>
        <w:jc w:val="both"/>
        <w:rPr>
          <w:rFonts w:ascii="Times New Roman" w:hAnsi="Times New Roman" w:cs="Times New Roman"/>
          <w:color w:val="auto"/>
          <w:sz w:val="28"/>
          <w:szCs w:val="28"/>
        </w:rPr>
      </w:pPr>
      <w:r w:rsidRPr="00CC687F">
        <w:rPr>
          <w:rFonts w:ascii="Times New Roman" w:hAnsi="Times New Roman" w:cs="Times New Roman"/>
          <w:color w:val="auto"/>
          <w:sz w:val="28"/>
          <w:szCs w:val="28"/>
        </w:rPr>
        <w:t xml:space="preserve">Рисунок </w:t>
      </w:r>
      <w:r w:rsidRPr="00CC687F">
        <w:rPr>
          <w:rFonts w:ascii="Times New Roman" w:hAnsi="Times New Roman" w:cs="Times New Roman"/>
          <w:color w:val="auto"/>
          <w:sz w:val="28"/>
          <w:szCs w:val="28"/>
        </w:rPr>
        <w:fldChar w:fldCharType="begin"/>
      </w:r>
      <w:r w:rsidRPr="00CC687F">
        <w:rPr>
          <w:rFonts w:ascii="Times New Roman" w:hAnsi="Times New Roman" w:cs="Times New Roman"/>
          <w:color w:val="auto"/>
          <w:sz w:val="28"/>
          <w:szCs w:val="28"/>
        </w:rPr>
        <w:instrText xml:space="preserve"> SEQ Рисунок \* ARABIC </w:instrText>
      </w:r>
      <w:r w:rsidRPr="00CC687F">
        <w:rPr>
          <w:rFonts w:ascii="Times New Roman" w:hAnsi="Times New Roman" w:cs="Times New Roman"/>
          <w:color w:val="auto"/>
          <w:sz w:val="28"/>
          <w:szCs w:val="28"/>
        </w:rPr>
        <w:fldChar w:fldCharType="separate"/>
      </w:r>
      <w:r w:rsidRPr="00CC687F">
        <w:rPr>
          <w:rFonts w:ascii="Times New Roman" w:hAnsi="Times New Roman" w:cs="Times New Roman"/>
          <w:noProof/>
          <w:color w:val="auto"/>
          <w:sz w:val="28"/>
          <w:szCs w:val="28"/>
        </w:rPr>
        <w:t>1</w:t>
      </w:r>
      <w:r w:rsidRPr="00CC687F">
        <w:rPr>
          <w:rFonts w:ascii="Times New Roman" w:hAnsi="Times New Roman" w:cs="Times New Roman"/>
          <w:color w:val="auto"/>
          <w:sz w:val="28"/>
          <w:szCs w:val="28"/>
        </w:rPr>
        <w:fldChar w:fldCharType="end"/>
      </w:r>
      <w:r w:rsidRPr="00CC687F">
        <w:rPr>
          <w:rFonts w:ascii="Times New Roman" w:hAnsi="Times New Roman" w:cs="Times New Roman"/>
          <w:noProof/>
          <w:color w:val="auto"/>
          <w:sz w:val="28"/>
          <w:szCs w:val="28"/>
        </w:rPr>
        <w:t xml:space="preserve"> Зависимость метрики F2-score от порога классификации</w:t>
      </w:r>
    </w:p>
    <w:p w14:paraId="6183B1D6" w14:textId="277B1164" w:rsidR="00C73702" w:rsidRDefault="00CC687F" w:rsidP="006E0844">
      <w:pPr>
        <w:pStyle w:val="a1"/>
      </w:pPr>
      <w:r w:rsidRPr="00CC687F">
        <w:t xml:space="preserve">Анализ кривой на графике наглядно подтверждает наличие глобального максимума в точке 0.46 (обозначено красной вертикальной линией). При дальнейшем снижении порога </w:t>
      </w: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Pr="00CC687F">
        <w:t xml:space="preserve"> падает из-за критического обрушения точности (Precision).</w:t>
      </w:r>
    </w:p>
    <w:p w14:paraId="581553BC" w14:textId="77777777" w:rsidR="00C73702" w:rsidRDefault="00C73702" w:rsidP="006E0844">
      <w:pPr>
        <w:pStyle w:val="a1"/>
      </w:pPr>
    </w:p>
    <w:p w14:paraId="670D04EA" w14:textId="77777777" w:rsidR="00C73702" w:rsidRDefault="00C73702" w:rsidP="006E0844">
      <w:pPr>
        <w:pStyle w:val="a1"/>
      </w:pPr>
    </w:p>
    <w:p w14:paraId="58097B7A" w14:textId="71C65AFA" w:rsidR="00C73702" w:rsidRDefault="00C73702" w:rsidP="00C73702">
      <w:pPr>
        <w:pStyle w:val="3"/>
        <w:numPr>
          <w:ilvl w:val="0"/>
          <w:numId w:val="0"/>
        </w:numPr>
        <w:ind w:left="1429" w:hanging="720"/>
      </w:pPr>
      <w:bookmarkStart w:id="40" w:name="_Toc229015512"/>
      <w:r>
        <w:t>4.</w:t>
      </w:r>
      <w:r>
        <w:t>4</w:t>
      </w:r>
      <w:r>
        <w:t xml:space="preserve"> </w:t>
      </w:r>
      <w:r w:rsidRPr="00C73702">
        <w:t>Оценка производительности на тестовой выборке</w:t>
      </w:r>
      <w:r w:rsidRPr="00E84D52">
        <w:t>.</w:t>
      </w:r>
      <w:bookmarkEnd w:id="40"/>
    </w:p>
    <w:p w14:paraId="3D5612E0" w14:textId="7A28FD13" w:rsidR="00882067" w:rsidRDefault="00882067" w:rsidP="00882067">
      <w:pPr>
        <w:pStyle w:val="a1"/>
      </w:pPr>
      <w:r>
        <w:t xml:space="preserve">Окончательное тестирование производительности было проведено на отложенной выборке (38 052 пациента), которая не участвовала ни в одном из этапов оптимизации и градиентного спуска. Это позволяет гарантировать </w:t>
      </w:r>
      <w:r>
        <w:lastRenderedPageBreak/>
        <w:t>объективность полученных результатов.</w:t>
      </w:r>
      <w:r>
        <w:t xml:space="preserve"> М</w:t>
      </w:r>
      <w:r>
        <w:t>етрики составили:</w:t>
      </w:r>
      <w:r>
        <w:t xml:space="preserve"> </w:t>
      </w:r>
      <w:r>
        <w:t>ROC-AUC 0.8304</w:t>
      </w:r>
      <w:r w:rsidRPr="00882067">
        <w:t xml:space="preserve">, </w:t>
      </w:r>
      <w:r>
        <w:t>PR-AUC 0.4263</w:t>
      </w:r>
      <w:r>
        <w:t xml:space="preserve"> </w:t>
      </w:r>
      <w:r>
        <w:t>Применение вычисленного оптимального порога 0.46</w:t>
      </w:r>
      <w:r>
        <w:t xml:space="preserve"> </w:t>
      </w:r>
      <w:r>
        <w:t xml:space="preserve">позволило сформировать финальный отчет о классификации, представленный в Таблице </w:t>
      </w:r>
      <w:r w:rsidR="000C1D6D">
        <w:t>5</w:t>
      </w:r>
      <w:r>
        <w:t>.</w:t>
      </w:r>
    </w:p>
    <w:p w14:paraId="6D22363B" w14:textId="1B96DE99" w:rsidR="00882067" w:rsidRPr="00882067" w:rsidRDefault="00882067" w:rsidP="00882067">
      <w:pPr>
        <w:pStyle w:val="af8"/>
        <w:keepNext/>
        <w:rPr>
          <w:rFonts w:ascii="Times New Roman" w:hAnsi="Times New Roman" w:cs="Times New Roman"/>
          <w:color w:val="auto"/>
          <w:sz w:val="28"/>
          <w:szCs w:val="28"/>
        </w:rPr>
      </w:pPr>
      <w:r w:rsidRPr="00882067">
        <w:rPr>
          <w:rFonts w:ascii="Times New Roman" w:hAnsi="Times New Roman" w:cs="Times New Roman"/>
          <w:color w:val="auto"/>
          <w:sz w:val="28"/>
          <w:szCs w:val="28"/>
        </w:rPr>
        <w:t xml:space="preserve">Таблица </w:t>
      </w:r>
      <w:r w:rsidR="000C1D6D">
        <w:rPr>
          <w:rFonts w:ascii="Times New Roman" w:hAnsi="Times New Roman" w:cs="Times New Roman"/>
          <w:color w:val="auto"/>
          <w:sz w:val="28"/>
          <w:szCs w:val="28"/>
        </w:rPr>
        <w:t>5</w:t>
      </w:r>
      <w:r w:rsidRPr="00882067">
        <w:rPr>
          <w:rFonts w:ascii="Times New Roman" w:hAnsi="Times New Roman" w:cs="Times New Roman"/>
          <w:color w:val="auto"/>
          <w:sz w:val="28"/>
          <w:szCs w:val="28"/>
        </w:rPr>
        <w:t xml:space="preserve"> отчет о классификации на тестовой выборке</w:t>
      </w:r>
    </w:p>
    <w:tbl>
      <w:tblPr>
        <w:tblStyle w:val="ac"/>
        <w:tblW w:w="0" w:type="auto"/>
        <w:tblInd w:w="0" w:type="dxa"/>
        <w:tblLook w:val="04A0" w:firstRow="1" w:lastRow="0" w:firstColumn="1" w:lastColumn="0" w:noHBand="0" w:noVBand="1"/>
      </w:tblPr>
      <w:tblGrid>
        <w:gridCol w:w="1869"/>
        <w:gridCol w:w="1869"/>
        <w:gridCol w:w="1869"/>
        <w:gridCol w:w="1869"/>
        <w:gridCol w:w="1869"/>
      </w:tblGrid>
      <w:tr w:rsidR="00882067" w14:paraId="2D6ED7DD" w14:textId="77777777" w:rsidTr="00882067">
        <w:tc>
          <w:tcPr>
            <w:tcW w:w="1869" w:type="dxa"/>
          </w:tcPr>
          <w:p w14:paraId="6DF9D563" w14:textId="7433A1DC" w:rsidR="00882067" w:rsidRDefault="00882067" w:rsidP="00882067">
            <w:pPr>
              <w:pStyle w:val="a1"/>
              <w:ind w:firstLine="0"/>
            </w:pPr>
            <w:r w:rsidRPr="00882067">
              <w:t>Класс пациентов</w:t>
            </w:r>
          </w:p>
        </w:tc>
        <w:tc>
          <w:tcPr>
            <w:tcW w:w="1869" w:type="dxa"/>
          </w:tcPr>
          <w:p w14:paraId="247C16A6" w14:textId="13962A26" w:rsidR="00882067" w:rsidRDefault="00882067" w:rsidP="00882067">
            <w:pPr>
              <w:pStyle w:val="a1"/>
              <w:ind w:firstLine="0"/>
            </w:pPr>
            <w:r w:rsidRPr="00882067">
              <w:t>Precision (Точность)</w:t>
            </w:r>
          </w:p>
        </w:tc>
        <w:tc>
          <w:tcPr>
            <w:tcW w:w="1869" w:type="dxa"/>
          </w:tcPr>
          <w:p w14:paraId="477DB67F" w14:textId="6C271752" w:rsidR="00882067" w:rsidRDefault="00882067" w:rsidP="00882067">
            <w:pPr>
              <w:pStyle w:val="a1"/>
              <w:ind w:firstLine="0"/>
            </w:pPr>
            <w:proofErr w:type="spellStart"/>
            <w:r w:rsidRPr="00882067">
              <w:t>Recall</w:t>
            </w:r>
            <w:proofErr w:type="spellEnd"/>
            <w:r w:rsidRPr="00882067">
              <w:t xml:space="preserve"> (Полнота)</w:t>
            </w:r>
          </w:p>
        </w:tc>
        <w:tc>
          <w:tcPr>
            <w:tcW w:w="1869" w:type="dxa"/>
          </w:tcPr>
          <w:p w14:paraId="3CCEF7F5" w14:textId="1FB3CAFD" w:rsidR="00882067" w:rsidRDefault="00882067" w:rsidP="00882067">
            <w:pPr>
              <w:pStyle w:val="a1"/>
              <w:ind w:firstLine="0"/>
            </w:pPr>
            <w:r w:rsidRPr="00882067">
              <w:t>F1-Score</w:t>
            </w:r>
          </w:p>
        </w:tc>
        <w:tc>
          <w:tcPr>
            <w:tcW w:w="1869" w:type="dxa"/>
          </w:tcPr>
          <w:p w14:paraId="6B0B5954" w14:textId="5827DDF7" w:rsidR="00882067" w:rsidRDefault="00882067" w:rsidP="00882067">
            <w:pPr>
              <w:pStyle w:val="a1"/>
              <w:ind w:firstLine="0"/>
            </w:pPr>
            <w:r w:rsidRPr="00882067">
              <w:t>Support (Кол-во)</w:t>
            </w:r>
          </w:p>
        </w:tc>
      </w:tr>
      <w:tr w:rsidR="00882067" w14:paraId="7A172A18" w14:textId="77777777" w:rsidTr="00882067">
        <w:tc>
          <w:tcPr>
            <w:tcW w:w="1869" w:type="dxa"/>
          </w:tcPr>
          <w:p w14:paraId="105C05F1" w14:textId="37B90553" w:rsidR="00882067" w:rsidRDefault="00882067" w:rsidP="00882067">
            <w:pPr>
              <w:pStyle w:val="a1"/>
              <w:ind w:firstLine="0"/>
            </w:pPr>
            <w:r w:rsidRPr="00882067">
              <w:t>0</w:t>
            </w:r>
            <w:r w:rsidR="000C1D6D" w:rsidRPr="00882067">
              <w:t>: нет</w:t>
            </w:r>
            <w:r w:rsidRPr="00882067">
              <w:t xml:space="preserve"> диабета</w:t>
            </w:r>
          </w:p>
        </w:tc>
        <w:tc>
          <w:tcPr>
            <w:tcW w:w="1869" w:type="dxa"/>
          </w:tcPr>
          <w:p w14:paraId="355C9B0F" w14:textId="2BAB26B6" w:rsidR="00882067" w:rsidRDefault="00882067" w:rsidP="00882067">
            <w:pPr>
              <w:pStyle w:val="a1"/>
              <w:ind w:firstLine="0"/>
            </w:pPr>
            <w:r w:rsidRPr="00882067">
              <w:t>0.96</w:t>
            </w:r>
          </w:p>
        </w:tc>
        <w:tc>
          <w:tcPr>
            <w:tcW w:w="1869" w:type="dxa"/>
          </w:tcPr>
          <w:p w14:paraId="3CB5643E" w14:textId="4ADAEF6E" w:rsidR="00882067" w:rsidRDefault="00882067" w:rsidP="00882067">
            <w:pPr>
              <w:pStyle w:val="a1"/>
              <w:ind w:firstLine="0"/>
            </w:pPr>
            <w:r w:rsidRPr="00882067">
              <w:t>0.67</w:t>
            </w:r>
          </w:p>
        </w:tc>
        <w:tc>
          <w:tcPr>
            <w:tcW w:w="1869" w:type="dxa"/>
          </w:tcPr>
          <w:p w14:paraId="15D3778B" w14:textId="0CCF0BC6" w:rsidR="00882067" w:rsidRDefault="00882067" w:rsidP="00882067">
            <w:pPr>
              <w:pStyle w:val="a1"/>
              <w:ind w:firstLine="0"/>
            </w:pPr>
            <w:r w:rsidRPr="00882067">
              <w:t>0.79</w:t>
            </w:r>
          </w:p>
        </w:tc>
        <w:tc>
          <w:tcPr>
            <w:tcW w:w="1869" w:type="dxa"/>
          </w:tcPr>
          <w:p w14:paraId="6C9DBAE1" w14:textId="29FD9E0A" w:rsidR="00882067" w:rsidRDefault="00882067" w:rsidP="00882067">
            <w:pPr>
              <w:pStyle w:val="a1"/>
              <w:ind w:firstLine="0"/>
            </w:pPr>
            <w:r w:rsidRPr="00882067">
              <w:t>32 750</w:t>
            </w:r>
          </w:p>
        </w:tc>
      </w:tr>
      <w:tr w:rsidR="00882067" w14:paraId="3C5C6C52" w14:textId="77777777" w:rsidTr="00882067">
        <w:tc>
          <w:tcPr>
            <w:tcW w:w="1869" w:type="dxa"/>
          </w:tcPr>
          <w:p w14:paraId="65B6CB56" w14:textId="58AA898A" w:rsidR="00882067" w:rsidRDefault="00882067" w:rsidP="00882067">
            <w:pPr>
              <w:pStyle w:val="a1"/>
              <w:ind w:firstLine="0"/>
            </w:pPr>
            <w:r w:rsidRPr="00882067">
              <w:t>1: Диабет</w:t>
            </w:r>
          </w:p>
        </w:tc>
        <w:tc>
          <w:tcPr>
            <w:tcW w:w="1869" w:type="dxa"/>
          </w:tcPr>
          <w:p w14:paraId="30A37C62" w14:textId="3320ADF8" w:rsidR="00882067" w:rsidRDefault="00882067" w:rsidP="00882067">
            <w:pPr>
              <w:pStyle w:val="a1"/>
              <w:ind w:firstLine="0"/>
            </w:pPr>
            <w:r w:rsidRPr="00882067">
              <w:t>0.29</w:t>
            </w:r>
          </w:p>
        </w:tc>
        <w:tc>
          <w:tcPr>
            <w:tcW w:w="1869" w:type="dxa"/>
          </w:tcPr>
          <w:p w14:paraId="0AE782C9" w14:textId="46EEB09D" w:rsidR="00882067" w:rsidRDefault="00882067" w:rsidP="00882067">
            <w:pPr>
              <w:pStyle w:val="a1"/>
              <w:ind w:firstLine="0"/>
            </w:pPr>
            <w:r w:rsidRPr="00882067">
              <w:t>0.84</w:t>
            </w:r>
          </w:p>
        </w:tc>
        <w:tc>
          <w:tcPr>
            <w:tcW w:w="1869" w:type="dxa"/>
          </w:tcPr>
          <w:p w14:paraId="6E9121EC" w14:textId="4C97CE7E" w:rsidR="00882067" w:rsidRDefault="00882067" w:rsidP="00882067">
            <w:pPr>
              <w:pStyle w:val="a1"/>
              <w:ind w:firstLine="0"/>
            </w:pPr>
            <w:r w:rsidRPr="00882067">
              <w:t>0.43</w:t>
            </w:r>
          </w:p>
        </w:tc>
        <w:tc>
          <w:tcPr>
            <w:tcW w:w="1869" w:type="dxa"/>
          </w:tcPr>
          <w:p w14:paraId="50CF50D2" w14:textId="2496A96A" w:rsidR="00882067" w:rsidRDefault="00882067" w:rsidP="00882067">
            <w:pPr>
              <w:pStyle w:val="a1"/>
              <w:ind w:firstLine="0"/>
            </w:pPr>
            <w:r w:rsidRPr="00882067">
              <w:t>5 302</w:t>
            </w:r>
          </w:p>
        </w:tc>
      </w:tr>
      <w:tr w:rsidR="00882067" w14:paraId="4ABE8279" w14:textId="77777777" w:rsidTr="00882067">
        <w:tc>
          <w:tcPr>
            <w:tcW w:w="1869" w:type="dxa"/>
          </w:tcPr>
          <w:p w14:paraId="40B44C12" w14:textId="27B1A66E" w:rsidR="00882067" w:rsidRDefault="00882067" w:rsidP="00882067">
            <w:pPr>
              <w:pStyle w:val="a1"/>
              <w:ind w:firstLine="0"/>
            </w:pPr>
            <w:proofErr w:type="spellStart"/>
            <w:r w:rsidRPr="00882067">
              <w:t>Macro</w:t>
            </w:r>
            <w:proofErr w:type="spellEnd"/>
            <w:r w:rsidRPr="00882067">
              <w:t xml:space="preserve"> </w:t>
            </w:r>
            <w:proofErr w:type="spellStart"/>
            <w:r w:rsidRPr="00882067">
              <w:t>Avg</w:t>
            </w:r>
            <w:proofErr w:type="spellEnd"/>
          </w:p>
        </w:tc>
        <w:tc>
          <w:tcPr>
            <w:tcW w:w="1869" w:type="dxa"/>
          </w:tcPr>
          <w:p w14:paraId="5FD736EA" w14:textId="1373E147" w:rsidR="00882067" w:rsidRDefault="00882067" w:rsidP="00882067">
            <w:pPr>
              <w:pStyle w:val="a1"/>
              <w:ind w:firstLine="0"/>
            </w:pPr>
            <w:r w:rsidRPr="00882067">
              <w:t>0.63</w:t>
            </w:r>
          </w:p>
        </w:tc>
        <w:tc>
          <w:tcPr>
            <w:tcW w:w="1869" w:type="dxa"/>
          </w:tcPr>
          <w:p w14:paraId="5E6289D2" w14:textId="7F299295" w:rsidR="00882067" w:rsidRDefault="00882067" w:rsidP="00882067">
            <w:pPr>
              <w:pStyle w:val="a1"/>
              <w:ind w:firstLine="0"/>
            </w:pPr>
            <w:r w:rsidRPr="00882067">
              <w:t>0.</w:t>
            </w:r>
            <w:r>
              <w:t>76</w:t>
            </w:r>
          </w:p>
        </w:tc>
        <w:tc>
          <w:tcPr>
            <w:tcW w:w="1869" w:type="dxa"/>
          </w:tcPr>
          <w:p w14:paraId="054E1CD4" w14:textId="536D0D28" w:rsidR="00882067" w:rsidRDefault="00882067" w:rsidP="00882067">
            <w:pPr>
              <w:pStyle w:val="a1"/>
              <w:ind w:firstLine="0"/>
            </w:pPr>
            <w:r w:rsidRPr="00882067">
              <w:t>0.61</w:t>
            </w:r>
          </w:p>
        </w:tc>
        <w:tc>
          <w:tcPr>
            <w:tcW w:w="1869" w:type="dxa"/>
          </w:tcPr>
          <w:p w14:paraId="20B494D5" w14:textId="422F83B8" w:rsidR="00882067" w:rsidRDefault="00882067" w:rsidP="00882067">
            <w:pPr>
              <w:pStyle w:val="a1"/>
              <w:ind w:firstLine="0"/>
            </w:pPr>
            <w:r w:rsidRPr="00882067">
              <w:t>38 052</w:t>
            </w:r>
          </w:p>
        </w:tc>
      </w:tr>
      <w:tr w:rsidR="00882067" w14:paraId="6CB860D0" w14:textId="77777777" w:rsidTr="00882067">
        <w:tc>
          <w:tcPr>
            <w:tcW w:w="1869" w:type="dxa"/>
          </w:tcPr>
          <w:p w14:paraId="09A046A9" w14:textId="1CD110FE" w:rsidR="00882067" w:rsidRDefault="00882067" w:rsidP="00882067">
            <w:pPr>
              <w:pStyle w:val="a1"/>
              <w:ind w:firstLine="0"/>
            </w:pPr>
            <w:proofErr w:type="spellStart"/>
            <w:r w:rsidRPr="00882067">
              <w:t>Weighted</w:t>
            </w:r>
            <w:proofErr w:type="spellEnd"/>
            <w:r w:rsidRPr="00882067">
              <w:t xml:space="preserve"> </w:t>
            </w:r>
            <w:proofErr w:type="spellStart"/>
            <w:r w:rsidRPr="00882067">
              <w:t>Avg</w:t>
            </w:r>
            <w:proofErr w:type="spellEnd"/>
          </w:p>
        </w:tc>
        <w:tc>
          <w:tcPr>
            <w:tcW w:w="1869" w:type="dxa"/>
          </w:tcPr>
          <w:p w14:paraId="64C367AE" w14:textId="2557AF55" w:rsidR="00882067" w:rsidRDefault="00882067" w:rsidP="00882067">
            <w:pPr>
              <w:pStyle w:val="a1"/>
              <w:ind w:firstLine="0"/>
            </w:pPr>
            <w:r w:rsidRPr="00882067">
              <w:t>0.87</w:t>
            </w:r>
          </w:p>
        </w:tc>
        <w:tc>
          <w:tcPr>
            <w:tcW w:w="1869" w:type="dxa"/>
          </w:tcPr>
          <w:p w14:paraId="376D7772" w14:textId="14E83B23" w:rsidR="00882067" w:rsidRDefault="00882067" w:rsidP="00882067">
            <w:pPr>
              <w:pStyle w:val="a1"/>
              <w:ind w:firstLine="0"/>
            </w:pPr>
            <w:r w:rsidRPr="00882067">
              <w:t>0.70</w:t>
            </w:r>
          </w:p>
        </w:tc>
        <w:tc>
          <w:tcPr>
            <w:tcW w:w="1869" w:type="dxa"/>
          </w:tcPr>
          <w:p w14:paraId="7D8C2634" w14:textId="781A010F" w:rsidR="00882067" w:rsidRDefault="00882067" w:rsidP="00882067">
            <w:pPr>
              <w:pStyle w:val="a1"/>
              <w:ind w:firstLine="0"/>
            </w:pPr>
            <w:r w:rsidRPr="00882067">
              <w:t>0.74</w:t>
            </w:r>
          </w:p>
        </w:tc>
        <w:tc>
          <w:tcPr>
            <w:tcW w:w="1869" w:type="dxa"/>
          </w:tcPr>
          <w:p w14:paraId="04A29846" w14:textId="153ADC68" w:rsidR="00882067" w:rsidRDefault="00882067" w:rsidP="00882067">
            <w:pPr>
              <w:pStyle w:val="a1"/>
              <w:ind w:firstLine="0"/>
            </w:pPr>
            <w:r w:rsidRPr="00882067">
              <w:t>38 052</w:t>
            </w:r>
          </w:p>
        </w:tc>
      </w:tr>
    </w:tbl>
    <w:p w14:paraId="4C1C941F" w14:textId="77777777" w:rsidR="00882067" w:rsidRDefault="00882067" w:rsidP="00882067">
      <w:pPr>
        <w:pStyle w:val="a1"/>
      </w:pPr>
    </w:p>
    <w:p w14:paraId="7F502671" w14:textId="7CFAD1F8" w:rsidR="00882067" w:rsidRDefault="00882067" w:rsidP="00882067">
      <w:pPr>
        <w:pStyle w:val="a1"/>
      </w:pPr>
      <w:r>
        <w:t>Анализ результатов:</w:t>
      </w:r>
    </w:p>
    <w:p w14:paraId="40DFB829" w14:textId="77777777" w:rsidR="00882067" w:rsidRDefault="00882067" w:rsidP="00882067">
      <w:pPr>
        <w:pStyle w:val="a1"/>
      </w:pPr>
      <w:r>
        <w:t>Смещение порога привело к клинически оправданному перераспределению ошибок. Полнота (</w:t>
      </w:r>
      <w:proofErr w:type="spellStart"/>
      <w:r>
        <w:t>Recall</w:t>
      </w:r>
      <w:proofErr w:type="spellEnd"/>
      <w:r>
        <w:t>) для больных пациентов выросла до 0.84 (84%). Это означает, что нейронная сеть успешно детектирует 84 из 100 пациентов с диабетом [</w:t>
      </w:r>
      <w:proofErr w:type="spellStart"/>
      <w:r>
        <w:t>prompt</w:t>
      </w:r>
      <w:proofErr w:type="spellEnd"/>
      <w:r>
        <w:t xml:space="preserve"> </w:t>
      </w:r>
      <w:proofErr w:type="spellStart"/>
      <w:r>
        <w:t>data</w:t>
      </w:r>
      <w:proofErr w:type="spellEnd"/>
      <w:r>
        <w:t>].</w:t>
      </w:r>
    </w:p>
    <w:p w14:paraId="61A8C127" w14:textId="77777777" w:rsidR="00882067" w:rsidRDefault="00882067" w:rsidP="00882067">
      <w:pPr>
        <w:pStyle w:val="a1"/>
      </w:pPr>
      <w:r>
        <w:t>При этом точность прогнозирования нормы (Precision для класса 0) составила 0.96: если алгоритм заявляет, что пациент здоров, вероятность ошибки составляет лишь 4%.</w:t>
      </w:r>
    </w:p>
    <w:p w14:paraId="7BC56000" w14:textId="2206E137" w:rsidR="00C73702" w:rsidRDefault="00882067" w:rsidP="00882067">
      <w:pPr>
        <w:pStyle w:val="a1"/>
      </w:pPr>
      <w:r>
        <w:t>Снижение точности (Precision) для класса «Диабет» до 0.29 является закономерным результатом балансировки (Precision-</w:t>
      </w:r>
      <w:proofErr w:type="spellStart"/>
      <w:r>
        <w:t>Recall</w:t>
      </w:r>
      <w:proofErr w:type="spellEnd"/>
      <w:r>
        <w:t xml:space="preserve"> Trade-</w:t>
      </w:r>
      <w:proofErr w:type="spellStart"/>
      <w:r>
        <w:t>off</w:t>
      </w:r>
      <w:proofErr w:type="spellEnd"/>
      <w:r>
        <w:t>). На практике это означает, что на каждого реально больного пациента система выдаст несколько ложных тревог. В условиях превентивного медицинского скрининга такая стратегия признается оптимальной: алгоритм работает как чувствительный «фильтр», направляющий потенциально больных в группу риска для последующей сдачи недорогих лабораторных анализов крови.</w:t>
      </w:r>
    </w:p>
    <w:p w14:paraId="1D7CCE77" w14:textId="77777777" w:rsidR="00C73702" w:rsidRDefault="00C73702" w:rsidP="006E0844">
      <w:pPr>
        <w:pStyle w:val="a1"/>
      </w:pPr>
    </w:p>
    <w:p w14:paraId="5F7B611B" w14:textId="77777777" w:rsidR="00C73702" w:rsidRDefault="00C73702" w:rsidP="006E0844">
      <w:pPr>
        <w:pStyle w:val="a1"/>
      </w:pPr>
    </w:p>
    <w:p w14:paraId="626C4D53" w14:textId="77777777" w:rsidR="00C73702" w:rsidRDefault="00C73702" w:rsidP="006E0844">
      <w:pPr>
        <w:pStyle w:val="a1"/>
      </w:pPr>
    </w:p>
    <w:p w14:paraId="2EA1C4C0" w14:textId="459F07B7" w:rsidR="00C73702" w:rsidRDefault="00C73702" w:rsidP="00C73702">
      <w:pPr>
        <w:pStyle w:val="3"/>
        <w:numPr>
          <w:ilvl w:val="0"/>
          <w:numId w:val="0"/>
        </w:numPr>
        <w:ind w:left="1429" w:hanging="720"/>
      </w:pPr>
      <w:bookmarkStart w:id="41" w:name="_Toc229015513"/>
      <w:r>
        <w:lastRenderedPageBreak/>
        <w:t>4.</w:t>
      </w:r>
      <w:r>
        <w:t>5</w:t>
      </w:r>
      <w:r>
        <w:t xml:space="preserve"> </w:t>
      </w:r>
      <w:r>
        <w:t>И</w:t>
      </w:r>
      <w:r w:rsidRPr="00C73702">
        <w:t>нтерпретация с помощью SHAP</w:t>
      </w:r>
      <w:r w:rsidRPr="00E84D52">
        <w:t>.</w:t>
      </w:r>
      <w:bookmarkEnd w:id="41"/>
    </w:p>
    <w:p w14:paraId="3E300604" w14:textId="77777777" w:rsidR="00C73702" w:rsidRDefault="00C73702" w:rsidP="006E0844">
      <w:pPr>
        <w:pStyle w:val="a1"/>
      </w:pPr>
      <w:r w:rsidRPr="00C73702">
        <w:t xml:space="preserve">Для преодоления проблемы непрозрачности глубокой нейронной сети («черный ящик») в архитектуру был внедрен модуль интерпретируемости </w:t>
      </w:r>
      <w:proofErr w:type="spellStart"/>
      <w:proofErr w:type="gramStart"/>
      <w:r w:rsidRPr="00C73702">
        <w:t>shap.DeepExplainer</w:t>
      </w:r>
      <w:proofErr w:type="spellEnd"/>
      <w:proofErr w:type="gramEnd"/>
      <w:r w:rsidRPr="00C73702">
        <w:t>. Данный алгоритм вычисляет значения вектора Шепли путем аппроксимации ожидаемых градиентов по отношению к базовому распределению признаков.</w:t>
      </w:r>
    </w:p>
    <w:p w14:paraId="42D80937" w14:textId="77777777" w:rsidR="00C73702" w:rsidRDefault="00C73702" w:rsidP="00C73702">
      <w:pPr>
        <w:pStyle w:val="a1"/>
        <w:keepNext/>
      </w:pPr>
      <w:r>
        <w:rPr>
          <w:noProof/>
        </w:rPr>
        <w:drawing>
          <wp:inline distT="0" distB="0" distL="0" distR="0" wp14:anchorId="223D1CB9" wp14:editId="033E2677">
            <wp:extent cx="5943600" cy="705612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7056120"/>
                    </a:xfrm>
                    <a:prstGeom prst="rect">
                      <a:avLst/>
                    </a:prstGeom>
                    <a:noFill/>
                    <a:ln>
                      <a:noFill/>
                    </a:ln>
                  </pic:spPr>
                </pic:pic>
              </a:graphicData>
            </a:graphic>
          </wp:inline>
        </w:drawing>
      </w:r>
    </w:p>
    <w:p w14:paraId="37F0D3BD" w14:textId="035F3506" w:rsidR="00C73702" w:rsidRPr="00C73702" w:rsidRDefault="00C73702" w:rsidP="00C73702">
      <w:pPr>
        <w:pStyle w:val="af8"/>
        <w:jc w:val="center"/>
        <w:rPr>
          <w:rFonts w:ascii="Times New Roman" w:hAnsi="Times New Roman" w:cs="Times New Roman"/>
          <w:color w:val="auto"/>
          <w:sz w:val="28"/>
          <w:szCs w:val="28"/>
        </w:rPr>
      </w:pPr>
      <w:r w:rsidRPr="00C73702">
        <w:rPr>
          <w:rFonts w:ascii="Times New Roman" w:hAnsi="Times New Roman" w:cs="Times New Roman"/>
          <w:color w:val="auto"/>
          <w:sz w:val="28"/>
          <w:szCs w:val="28"/>
        </w:rPr>
        <w:t xml:space="preserve">Рисунок </w:t>
      </w:r>
      <w:r w:rsidRPr="00C73702">
        <w:rPr>
          <w:rFonts w:ascii="Times New Roman" w:hAnsi="Times New Roman" w:cs="Times New Roman"/>
          <w:color w:val="auto"/>
          <w:sz w:val="28"/>
          <w:szCs w:val="28"/>
        </w:rPr>
        <w:fldChar w:fldCharType="begin"/>
      </w:r>
      <w:r w:rsidRPr="00C73702">
        <w:rPr>
          <w:rFonts w:ascii="Times New Roman" w:hAnsi="Times New Roman" w:cs="Times New Roman"/>
          <w:color w:val="auto"/>
          <w:sz w:val="28"/>
          <w:szCs w:val="28"/>
        </w:rPr>
        <w:instrText xml:space="preserve"> SEQ Рисунок \* ARABIC </w:instrText>
      </w:r>
      <w:r w:rsidRPr="00C73702">
        <w:rPr>
          <w:rFonts w:ascii="Times New Roman" w:hAnsi="Times New Roman" w:cs="Times New Roman"/>
          <w:color w:val="auto"/>
          <w:sz w:val="28"/>
          <w:szCs w:val="28"/>
        </w:rPr>
        <w:fldChar w:fldCharType="separate"/>
      </w:r>
      <w:r w:rsidR="00CC687F">
        <w:rPr>
          <w:rFonts w:ascii="Times New Roman" w:hAnsi="Times New Roman" w:cs="Times New Roman"/>
          <w:noProof/>
          <w:color w:val="auto"/>
          <w:sz w:val="28"/>
          <w:szCs w:val="28"/>
        </w:rPr>
        <w:t>2</w:t>
      </w:r>
      <w:r w:rsidRPr="00C73702">
        <w:rPr>
          <w:rFonts w:ascii="Times New Roman" w:hAnsi="Times New Roman" w:cs="Times New Roman"/>
          <w:color w:val="auto"/>
          <w:sz w:val="28"/>
          <w:szCs w:val="28"/>
        </w:rPr>
        <w:fldChar w:fldCharType="end"/>
      </w:r>
      <w:r w:rsidRPr="00C73702">
        <w:rPr>
          <w:rFonts w:ascii="Times New Roman" w:hAnsi="Times New Roman" w:cs="Times New Roman"/>
          <w:color w:val="auto"/>
          <w:sz w:val="28"/>
          <w:szCs w:val="28"/>
        </w:rPr>
        <w:t xml:space="preserve"> График важности признаков SHAP для нейросетевой модели</w:t>
      </w:r>
    </w:p>
    <w:p w14:paraId="50DBAB32" w14:textId="77777777" w:rsidR="00C73702" w:rsidRDefault="00C73702" w:rsidP="006E0844">
      <w:pPr>
        <w:pStyle w:val="a1"/>
      </w:pPr>
    </w:p>
    <w:p w14:paraId="677B89D0" w14:textId="77777777" w:rsidR="000A7C7C" w:rsidRDefault="00C73702" w:rsidP="006E0844">
      <w:pPr>
        <w:pStyle w:val="a1"/>
      </w:pPr>
      <w:r w:rsidRPr="00C73702">
        <w:t xml:space="preserve">На рисунке 2 каждая точка представляет отдельного пациента из тестовой выборки. Цвет маркера отражает исходное значение признака: красный </w:t>
      </w:r>
      <w:r w:rsidR="000A7C7C">
        <w:t>-</w:t>
      </w:r>
      <w:r w:rsidRPr="00C73702">
        <w:t xml:space="preserve"> высокое значение, синий </w:t>
      </w:r>
      <w:r w:rsidR="000A7C7C">
        <w:t>-</w:t>
      </w:r>
      <w:r w:rsidRPr="00C73702">
        <w:t xml:space="preserve"> низкое. Положение точки на оси X (SHAP </w:t>
      </w:r>
      <w:proofErr w:type="spellStart"/>
      <w:r w:rsidRPr="00C73702">
        <w:t>value</w:t>
      </w:r>
      <w:proofErr w:type="spellEnd"/>
      <w:r w:rsidRPr="00C73702">
        <w:t>) демонстрирует, насколько данный признак увеличил (положительное значение) или уменьшил (отрицательное значение) итоговую вероятность диабета.</w:t>
      </w:r>
    </w:p>
    <w:p w14:paraId="6A66ED26" w14:textId="77777777" w:rsidR="000A7C7C" w:rsidRDefault="00C73702" w:rsidP="006E0844">
      <w:pPr>
        <w:pStyle w:val="a1"/>
      </w:pPr>
      <w:r w:rsidRPr="00C73702">
        <w:t>Клинический анализ распределения SHAP-значений подтвердил высокую медицинскую адекватность нейронной сет</w:t>
      </w:r>
      <w:r w:rsidR="000A7C7C">
        <w:t>и</w:t>
      </w:r>
    </w:p>
    <w:p w14:paraId="0D9920B8" w14:textId="626A0F4E" w:rsidR="000A7C7C" w:rsidRDefault="00C73702" w:rsidP="000A7C7C">
      <w:pPr>
        <w:pStyle w:val="a1"/>
        <w:numPr>
          <w:ilvl w:val="0"/>
          <w:numId w:val="14"/>
        </w:numPr>
        <w:ind w:left="0" w:firstLine="709"/>
      </w:pPr>
      <w:r w:rsidRPr="00C73702">
        <w:t>Индекс массы тела (BMI) и Общее здоровье (</w:t>
      </w:r>
      <w:proofErr w:type="spellStart"/>
      <w:r w:rsidRPr="00C73702">
        <w:t>GenHlth</w:t>
      </w:r>
      <w:proofErr w:type="spellEnd"/>
      <w:r w:rsidRPr="00C73702">
        <w:t>): Признаны алгоритмом как доминирующие предикторы заболевания. Яркий кластер красных точек (высокий ИМТ) сгруппирован в правой части графика, что математически подтверждает: ожирение экспоненциально увеличивает риск диабета 2-го типа.</w:t>
      </w:r>
    </w:p>
    <w:p w14:paraId="0B15BF31" w14:textId="783EE64C" w:rsidR="000A7C7C" w:rsidRDefault="00C73702" w:rsidP="000A7C7C">
      <w:pPr>
        <w:pStyle w:val="a1"/>
        <w:numPr>
          <w:ilvl w:val="0"/>
          <w:numId w:val="14"/>
        </w:numPr>
        <w:ind w:left="0" w:firstLine="709"/>
      </w:pPr>
      <w:r w:rsidRPr="00C73702">
        <w:t>Артериальное давление (</w:t>
      </w:r>
      <w:proofErr w:type="spellStart"/>
      <w:r w:rsidRPr="00C73702">
        <w:t>HighBP</w:t>
      </w:r>
      <w:proofErr w:type="spellEnd"/>
      <w:r w:rsidRPr="00C73702">
        <w:t>) и Возраст (</w:t>
      </w:r>
      <w:proofErr w:type="spellStart"/>
      <w:r w:rsidRPr="00C73702">
        <w:t>Age</w:t>
      </w:r>
      <w:proofErr w:type="spellEnd"/>
      <w:r w:rsidRPr="00C73702">
        <w:t xml:space="preserve">): Высокие значения гипертонии и старший возраст (красные точки на графике) вносят существенный положительный вклад в </w:t>
      </w:r>
      <w:proofErr w:type="spellStart"/>
      <w:r w:rsidRPr="00C73702">
        <w:t>логит</w:t>
      </w:r>
      <w:proofErr w:type="spellEnd"/>
      <w:r w:rsidRPr="00C73702">
        <w:t xml:space="preserve"> предсказания риска.</w:t>
      </w:r>
    </w:p>
    <w:p w14:paraId="1475FFA8" w14:textId="3CFD1C4B" w:rsidR="000A7C7C" w:rsidRDefault="00C73702" w:rsidP="000A7C7C">
      <w:pPr>
        <w:pStyle w:val="a1"/>
        <w:numPr>
          <w:ilvl w:val="0"/>
          <w:numId w:val="14"/>
        </w:numPr>
        <w:ind w:left="0" w:firstLine="709"/>
      </w:pPr>
      <w:r w:rsidRPr="00C73702">
        <w:t>Физическая активность (</w:t>
      </w:r>
      <w:proofErr w:type="spellStart"/>
      <w:r w:rsidRPr="00C73702">
        <w:t>PhysActivity</w:t>
      </w:r>
      <w:proofErr w:type="spellEnd"/>
      <w:r w:rsidRPr="00C73702">
        <w:t>): Отрицательные значения SHAP для пациентов с регулярной физической активностью (красные точки в левой полуплоскости) подтверждают защитную функцию спорта.</w:t>
      </w:r>
    </w:p>
    <w:p w14:paraId="05500C4F" w14:textId="77777777" w:rsidR="000A7C7C" w:rsidRDefault="000A7C7C" w:rsidP="006E0844">
      <w:pPr>
        <w:pStyle w:val="a1"/>
      </w:pPr>
    </w:p>
    <w:p w14:paraId="528B572C" w14:textId="3C064FC6" w:rsidR="00C125E6" w:rsidRDefault="00C73702" w:rsidP="000A7C7C">
      <w:pPr>
        <w:pStyle w:val="a1"/>
      </w:pPr>
      <w:r w:rsidRPr="00C73702">
        <w:t>Использование SHAP не только обеспечивает доверие врачей-эндокринологов к полученной модели, предоставляя понятную картину важности факторов в масштабах популяции (глобальная интерпретация), но и позволяет формировать индивидуальные выписки (</w:t>
      </w:r>
      <w:proofErr w:type="spellStart"/>
      <w:r w:rsidRPr="00C73702">
        <w:t>Waterfall</w:t>
      </w:r>
      <w:proofErr w:type="spellEnd"/>
      <w:r w:rsidRPr="00C73702">
        <w:t xml:space="preserve"> </w:t>
      </w:r>
      <w:proofErr w:type="spellStart"/>
      <w:r w:rsidRPr="00C73702">
        <w:t>plots</w:t>
      </w:r>
      <w:proofErr w:type="spellEnd"/>
      <w:r w:rsidRPr="00C73702">
        <w:t>). В таких выписках для каждого конкретного пациента детально расписано, почему система назначила ему высокий риск (локальная интерпретация).</w:t>
      </w:r>
      <w:r w:rsidR="00E105DE">
        <w:br w:type="page"/>
      </w:r>
    </w:p>
    <w:p w14:paraId="58D8899D" w14:textId="664B3F23" w:rsidR="009713F2" w:rsidRPr="00970702" w:rsidRDefault="00F079EE" w:rsidP="005A3C4C">
      <w:pPr>
        <w:pStyle w:val="2"/>
        <w:numPr>
          <w:ilvl w:val="0"/>
          <w:numId w:val="0"/>
        </w:numPr>
        <w:ind w:left="709"/>
        <w:jc w:val="center"/>
        <w:rPr>
          <w:rFonts w:cs="Times New Roman"/>
        </w:rPr>
      </w:pPr>
      <w:bookmarkStart w:id="42" w:name="_Toc209183965"/>
      <w:bookmarkStart w:id="43" w:name="_Toc229015514"/>
      <w:bookmarkEnd w:id="10"/>
      <w:bookmarkEnd w:id="11"/>
      <w:r w:rsidRPr="00970702">
        <w:rPr>
          <w:rFonts w:cs="Times New Roman"/>
          <w:color w:val="000000"/>
        </w:rPr>
        <w:lastRenderedPageBreak/>
        <w:t>ЗАКЛЮЧЕНИЕ</w:t>
      </w:r>
      <w:bookmarkEnd w:id="42"/>
      <w:bookmarkEnd w:id="43"/>
    </w:p>
    <w:p w14:paraId="340332AD" w14:textId="77777777" w:rsidR="00CC687F" w:rsidRDefault="00CC687F" w:rsidP="00CC687F">
      <w:pPr>
        <w:pStyle w:val="a1"/>
        <w:tabs>
          <w:tab w:val="clear" w:pos="709"/>
          <w:tab w:val="left" w:pos="851"/>
        </w:tabs>
      </w:pPr>
      <w:bookmarkStart w:id="44" w:name="_Toc73173388"/>
      <w:bookmarkStart w:id="45" w:name="_Toc209183966"/>
      <w:r w:rsidRPr="00CC687F">
        <w:t xml:space="preserve">В рамках выполнения выпускной квалификационной работы была успешно спроектирована, </w:t>
      </w:r>
      <w:proofErr w:type="spellStart"/>
      <w:r w:rsidRPr="00CC687F">
        <w:t>программно</w:t>
      </w:r>
      <w:proofErr w:type="spellEnd"/>
      <w:r w:rsidRPr="00CC687F">
        <w:t xml:space="preserve"> реализована и всесторонне исследована архитектура глубокой нейронной сети для оценки риска развития сахарного диабета на основе многомерных табличных данных эпидемиологического надзора (BRFSS 2015).</w:t>
      </w:r>
    </w:p>
    <w:p w14:paraId="39F94284" w14:textId="77777777" w:rsidR="00CC687F" w:rsidRDefault="00CC687F" w:rsidP="00CC687F">
      <w:pPr>
        <w:pStyle w:val="a1"/>
        <w:tabs>
          <w:tab w:val="clear" w:pos="709"/>
          <w:tab w:val="left" w:pos="851"/>
        </w:tabs>
      </w:pPr>
      <w:r w:rsidRPr="00CC687F">
        <w:t>Реализованный программно-информационный комплекс успешно решил критическую для медицинской информатики задачу совмещения высокой предсказательной точности с клинической интерпретируемостью. В ходе проектирования был проведен математический анализ предметной области, который обосновал отказ от моделей-«черных ящиков» в пользу гибридного подхода (DNN + SHAP).</w:t>
      </w:r>
    </w:p>
    <w:p w14:paraId="14DF1D7E" w14:textId="77777777" w:rsidR="00CC687F" w:rsidRDefault="00CC687F" w:rsidP="00CC687F">
      <w:pPr>
        <w:pStyle w:val="a1"/>
        <w:tabs>
          <w:tab w:val="clear" w:pos="709"/>
          <w:tab w:val="left" w:pos="851"/>
        </w:tabs>
      </w:pPr>
      <w:r w:rsidRPr="00CC687F">
        <w:t xml:space="preserve">Инженерия данных включила в себя разработку надежного </w:t>
      </w:r>
      <w:proofErr w:type="spellStart"/>
      <w:r w:rsidRPr="00CC687F">
        <w:t>пайплайна</w:t>
      </w:r>
      <w:proofErr w:type="spellEnd"/>
      <w:r w:rsidRPr="00CC687F">
        <w:t xml:space="preserve"> масштабирования (</w:t>
      </w:r>
      <w:proofErr w:type="spellStart"/>
      <w:r w:rsidRPr="00CC687F">
        <w:t>StandardScaler</w:t>
      </w:r>
      <w:proofErr w:type="spellEnd"/>
      <w:r w:rsidRPr="00CC687F">
        <w:t xml:space="preserve">), </w:t>
      </w:r>
      <w:proofErr w:type="spellStart"/>
      <w:r w:rsidRPr="00CC687F">
        <w:t>импутации</w:t>
      </w:r>
      <w:proofErr w:type="spellEnd"/>
      <w:r w:rsidRPr="00CC687F">
        <w:t xml:space="preserve"> и стратифицированного разделения. Проблема сильного дисбаланса медицинских данных была эффективно решена через метод Cost-</w:t>
      </w:r>
      <w:proofErr w:type="spellStart"/>
      <w:r w:rsidRPr="00CC687F">
        <w:t>sensitive</w:t>
      </w:r>
      <w:proofErr w:type="spellEnd"/>
      <w:r w:rsidRPr="00CC687F">
        <w:t xml:space="preserve"> </w:t>
      </w:r>
      <w:proofErr w:type="spellStart"/>
      <w:r w:rsidRPr="00CC687F">
        <w:t>learning</w:t>
      </w:r>
      <w:proofErr w:type="spellEnd"/>
      <w:r w:rsidRPr="00CC687F">
        <w:t xml:space="preserve"> путем автоматического взвешивания классов, что позволило избежать синтетического искажения распределения признаков.</w:t>
      </w:r>
    </w:p>
    <w:p w14:paraId="653B83CC" w14:textId="77777777" w:rsidR="00CC687F" w:rsidRDefault="00CC687F" w:rsidP="00CC687F">
      <w:pPr>
        <w:pStyle w:val="a1"/>
        <w:tabs>
          <w:tab w:val="clear" w:pos="709"/>
          <w:tab w:val="left" w:pos="851"/>
        </w:tabs>
      </w:pPr>
      <w:r w:rsidRPr="00CC687F">
        <w:t xml:space="preserve">Применение алгоритма </w:t>
      </w:r>
      <w:proofErr w:type="spellStart"/>
      <w:r w:rsidRPr="00CC687F">
        <w:t>Hyperband</w:t>
      </w:r>
      <w:proofErr w:type="spellEnd"/>
      <w:r w:rsidRPr="00CC687F">
        <w:t xml:space="preserve"> из фреймворка </w:t>
      </w:r>
      <w:proofErr w:type="spellStart"/>
      <w:r w:rsidRPr="00CC687F">
        <w:t>KerasTuner</w:t>
      </w:r>
      <w:proofErr w:type="spellEnd"/>
      <w:r w:rsidRPr="00CC687F">
        <w:t xml:space="preserve"> позволило в автоматическом режиме обнаружить оптимальную топологию сети, включающую слои пакетной нормализации и механизмы прореживания (</w:t>
      </w:r>
      <w:proofErr w:type="spellStart"/>
      <w:r w:rsidRPr="00CC687F">
        <w:t>Dropout</w:t>
      </w:r>
      <w:proofErr w:type="spellEnd"/>
      <w:r w:rsidRPr="00CC687F">
        <w:t>). Это предотвратило переобучение сети и обеспечило стабильный показатель ROC-AUC равный 0.8304 на независимой отложенной тестовой выборке из 38 тысяч пациентов.</w:t>
      </w:r>
    </w:p>
    <w:p w14:paraId="149519DA" w14:textId="77777777" w:rsidR="00CC687F" w:rsidRDefault="00CC687F" w:rsidP="00CC687F">
      <w:pPr>
        <w:pStyle w:val="a1"/>
        <w:tabs>
          <w:tab w:val="clear" w:pos="709"/>
          <w:tab w:val="left" w:pos="851"/>
        </w:tabs>
        <w:rPr>
          <w:lang w:val="en-US"/>
        </w:rPr>
      </w:pPr>
      <w:r w:rsidRPr="00CC687F">
        <w:t>Важнейшим научным и прикладным достижением работы стала разработка модуля динамического смещения порога классификации (</w:t>
      </w:r>
      <w:proofErr w:type="spellStart"/>
      <w:r w:rsidRPr="00CC687F">
        <w:t>Threshold</w:t>
      </w:r>
      <w:proofErr w:type="spellEnd"/>
      <w:r w:rsidRPr="00CC687F">
        <w:t xml:space="preserve"> </w:t>
      </w:r>
      <w:proofErr w:type="spellStart"/>
      <w:r w:rsidRPr="00CC687F">
        <w:t>Moving</w:t>
      </w:r>
      <w:proofErr w:type="spellEnd"/>
      <w:r w:rsidRPr="00CC687F">
        <w:t xml:space="preserve">). Путем программной максимизации метрики </w:t>
      </w:r>
      <m:oMath>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-score</m:t>
        </m:r>
      </m:oMath>
      <w:r w:rsidRPr="00CC687F">
        <w:t xml:space="preserve"> порог отсечения был смещен с математического дефолта 0.5 на клинически обоснованное значение 0.46. Данный шаг позволил поднять полноту (Recall) обнаружения целевого заболевания до 84%, что позиционирует модель как </w:t>
      </w:r>
      <w:r w:rsidRPr="00CC687F">
        <w:lastRenderedPageBreak/>
        <w:t>высокочувствительный фильтр для систем первичного превентивного скрининга. Точность классификации здоровых пациентов составила 96%.</w:t>
      </w:r>
    </w:p>
    <w:p w14:paraId="7967A4EB" w14:textId="7B3A5870" w:rsidR="005339CB" w:rsidRPr="00396B10" w:rsidRDefault="00CC687F" w:rsidP="00CC687F">
      <w:pPr>
        <w:pStyle w:val="a1"/>
        <w:tabs>
          <w:tab w:val="clear" w:pos="709"/>
          <w:tab w:val="left" w:pos="851"/>
        </w:tabs>
        <w:rPr>
          <w:color w:val="080808"/>
        </w:rPr>
      </w:pPr>
      <w:r w:rsidRPr="00CC687F">
        <w:t>Успешная интеграция фреймворка SHAP позволила получить математически точные объяснения вклада каждого признака в итоговый риск заболевания. Модель автономно подтвердила ключевые эндокринологические паттерны: высокий индекс массы тела, гипертония и преклонный возраст являются главными предикторами болезни. Способность модели генерировать локальные объяснения для каждого отдельного пациента полностью удовлетворяет современным требованиям к системам поддержки принятия врачебных решений. Разработанная архитектура обладает высокой степенью генерализации и готова к масштабированию и экспериментальному внедрению в клиническую практику.</w:t>
      </w:r>
      <w:r w:rsidR="00C125E6">
        <w:rPr>
          <w:color w:val="080808"/>
        </w:rPr>
        <w:br w:type="page"/>
      </w:r>
    </w:p>
    <w:p w14:paraId="347A4C4A" w14:textId="49F775E3" w:rsidR="009713F2" w:rsidRPr="00970702" w:rsidRDefault="00F079EE" w:rsidP="005A3C4C">
      <w:pPr>
        <w:pStyle w:val="2"/>
        <w:numPr>
          <w:ilvl w:val="0"/>
          <w:numId w:val="0"/>
        </w:numPr>
        <w:ind w:left="709"/>
        <w:jc w:val="center"/>
        <w:rPr>
          <w:rFonts w:cs="Times New Roman"/>
        </w:rPr>
      </w:pPr>
      <w:bookmarkStart w:id="46" w:name="_Toc229015515"/>
      <w:r w:rsidRPr="00970702">
        <w:rPr>
          <w:rFonts w:cs="Times New Roman"/>
        </w:rPr>
        <w:lastRenderedPageBreak/>
        <w:t>СПИСОК ИСПОЛЬЗОВАННЫХ ИСТОЧНИКОВ</w:t>
      </w:r>
      <w:bookmarkEnd w:id="44"/>
      <w:bookmarkEnd w:id="45"/>
      <w:bookmarkEnd w:id="46"/>
    </w:p>
    <w:p w14:paraId="1EC1DC57" w14:textId="77777777" w:rsidR="00C125E6" w:rsidRPr="00C125E6" w:rsidRDefault="00C125E6" w:rsidP="00C125E6">
      <w:pPr>
        <w:pStyle w:val="a1"/>
        <w:suppressAutoHyphens/>
        <w:ind w:left="709"/>
      </w:pPr>
      <w:r w:rsidRPr="00C125E6">
        <w:t xml:space="preserve">[1] Мишкин И.А., Концевая А.В., Сахаров А.А. и др. Возможности оценки сердечно-сосудистого риска с применением искусственного интеллекта без использования предикторов, нуждающихся в инвазивных методах определения. Эффективная фармакотерапия. 2025; 21(8):8–14. </w:t>
      </w:r>
      <w:r w:rsidRPr="00C125E6">
        <w:rPr>
          <w:lang w:val="en-US"/>
        </w:rPr>
        <w:t>DOI</w:t>
      </w:r>
      <w:r w:rsidRPr="00C125E6">
        <w:t xml:space="preserve">: 10.33978/2307-3586-2025-21-8-8-14. </w:t>
      </w:r>
      <w:r w:rsidRPr="00C125E6">
        <w:rPr>
          <w:lang w:val="en-US"/>
        </w:rPr>
        <w:t>URL</w:t>
      </w:r>
      <w:r w:rsidRPr="00C125E6">
        <w:t xml:space="preserve">: </w:t>
      </w:r>
      <w:r w:rsidRPr="00C125E6">
        <w:rPr>
          <w:lang w:val="en-US"/>
        </w:rPr>
        <w:t>https</w:t>
      </w:r>
      <w:r w:rsidRPr="00C125E6">
        <w:t>://</w:t>
      </w:r>
      <w:proofErr w:type="spellStart"/>
      <w:r w:rsidRPr="00C125E6">
        <w:rPr>
          <w:lang w:val="en-US"/>
        </w:rPr>
        <w:t>umedp</w:t>
      </w:r>
      <w:proofErr w:type="spellEnd"/>
      <w:r w:rsidRPr="00C125E6">
        <w:t>.</w:t>
      </w:r>
      <w:proofErr w:type="spellStart"/>
      <w:r w:rsidRPr="00C125E6">
        <w:rPr>
          <w:lang w:val="en-US"/>
        </w:rPr>
        <w:t>ru</w:t>
      </w:r>
      <w:proofErr w:type="spellEnd"/>
      <w:r w:rsidRPr="00C125E6">
        <w:t>/</w:t>
      </w:r>
      <w:r w:rsidRPr="00C125E6">
        <w:rPr>
          <w:lang w:val="en-US"/>
        </w:rPr>
        <w:t>upload</w:t>
      </w:r>
      <w:r w:rsidRPr="00C125E6">
        <w:t>/</w:t>
      </w:r>
      <w:proofErr w:type="spellStart"/>
      <w:r w:rsidRPr="00C125E6">
        <w:rPr>
          <w:lang w:val="en-US"/>
        </w:rPr>
        <w:t>iblock</w:t>
      </w:r>
      <w:proofErr w:type="spellEnd"/>
      <w:r w:rsidRPr="00C125E6">
        <w:t>/</w:t>
      </w:r>
      <w:r w:rsidRPr="00C125E6">
        <w:rPr>
          <w:lang w:val="en-US"/>
        </w:rPr>
        <w:t>a</w:t>
      </w:r>
      <w:r w:rsidRPr="00C125E6">
        <w:t>2</w:t>
      </w:r>
      <w:r w:rsidRPr="00C125E6">
        <w:rPr>
          <w:lang w:val="en-US"/>
        </w:rPr>
        <w:t>f</w:t>
      </w:r>
      <w:r w:rsidRPr="00C125E6">
        <w:t>/</w:t>
      </w:r>
      <w:r w:rsidRPr="00C125E6">
        <w:rPr>
          <w:lang w:val="en-US"/>
        </w:rPr>
        <w:t>Mishkin</w:t>
      </w:r>
      <w:r w:rsidRPr="00C125E6">
        <w:t>.</w:t>
      </w:r>
      <w:r w:rsidRPr="00C125E6">
        <w:rPr>
          <w:lang w:val="en-US"/>
        </w:rPr>
        <w:t>pdf</w:t>
      </w:r>
      <w:r w:rsidRPr="00C125E6">
        <w:t xml:space="preserve"> (дата обращения: 10.12.2025)</w:t>
      </w:r>
    </w:p>
    <w:p w14:paraId="0E2EAF61" w14:textId="77777777" w:rsidR="00C125E6" w:rsidRPr="00C125E6" w:rsidRDefault="00C125E6" w:rsidP="00C125E6">
      <w:pPr>
        <w:pStyle w:val="a1"/>
        <w:suppressAutoHyphens/>
        <w:ind w:left="709"/>
        <w:rPr>
          <w:lang w:val="en-US"/>
        </w:rPr>
      </w:pPr>
      <w:r w:rsidRPr="00C125E6">
        <w:rPr>
          <w:lang w:val="en-US"/>
        </w:rPr>
        <w:t>[2] Zhang H., Li X., Zhang S. Modeling health risks using neural network ensembles. Springer Journal of Medical Systems. 2024. URL: https://link.springer.com/article/10.1007/s10916-024-02000-0 (</w:t>
      </w:r>
      <w:proofErr w:type="spellStart"/>
      <w:r w:rsidRPr="00C125E6">
        <w:rPr>
          <w:lang w:val="en-US"/>
        </w:rPr>
        <w:t>дата</w:t>
      </w:r>
      <w:proofErr w:type="spellEnd"/>
      <w:r w:rsidRPr="00C125E6">
        <w:rPr>
          <w:lang w:val="en-US"/>
        </w:rPr>
        <w:t xml:space="preserve"> </w:t>
      </w:r>
      <w:proofErr w:type="spellStart"/>
      <w:r w:rsidRPr="00C125E6">
        <w:rPr>
          <w:lang w:val="en-US"/>
        </w:rPr>
        <w:t>обращения</w:t>
      </w:r>
      <w:proofErr w:type="spellEnd"/>
      <w:r w:rsidRPr="00C125E6">
        <w:rPr>
          <w:lang w:val="en-US"/>
        </w:rPr>
        <w:t>: 10.12.2025)</w:t>
      </w:r>
    </w:p>
    <w:p w14:paraId="300AD170" w14:textId="77777777" w:rsidR="00C125E6" w:rsidRPr="00C125E6" w:rsidRDefault="00C125E6" w:rsidP="00C125E6">
      <w:pPr>
        <w:pStyle w:val="a1"/>
        <w:suppressAutoHyphens/>
        <w:ind w:left="709"/>
        <w:rPr>
          <w:lang w:val="en-US"/>
        </w:rPr>
      </w:pPr>
      <w:r w:rsidRPr="00C125E6">
        <w:rPr>
          <w:lang w:val="en-US"/>
        </w:rPr>
        <w:t>[3] Sharma M., Cohen J. Application of artificial intelligence in medical risk prediction. Sage Open Medicine. 2024. URL: https://journals.sagepub.com/doi/10.1177/20552076251380652 (</w:t>
      </w:r>
      <w:proofErr w:type="spellStart"/>
      <w:r w:rsidRPr="00C125E6">
        <w:rPr>
          <w:lang w:val="en-US"/>
        </w:rPr>
        <w:t>дата</w:t>
      </w:r>
      <w:proofErr w:type="spellEnd"/>
      <w:r w:rsidRPr="00C125E6">
        <w:rPr>
          <w:lang w:val="en-US"/>
        </w:rPr>
        <w:t xml:space="preserve"> </w:t>
      </w:r>
      <w:proofErr w:type="spellStart"/>
      <w:r w:rsidRPr="00C125E6">
        <w:rPr>
          <w:lang w:val="en-US"/>
        </w:rPr>
        <w:t>обращения</w:t>
      </w:r>
      <w:proofErr w:type="spellEnd"/>
      <w:r w:rsidRPr="00C125E6">
        <w:rPr>
          <w:lang w:val="en-US"/>
        </w:rPr>
        <w:t>: 17.12.2025)</w:t>
      </w:r>
    </w:p>
    <w:p w14:paraId="2A118E2E" w14:textId="77777777" w:rsidR="00C125E6" w:rsidRPr="00C125E6" w:rsidRDefault="00C125E6" w:rsidP="00C125E6">
      <w:pPr>
        <w:pStyle w:val="a1"/>
        <w:suppressAutoHyphens/>
        <w:ind w:left="709"/>
        <w:rPr>
          <w:lang w:val="en-US"/>
        </w:rPr>
      </w:pPr>
      <w:r w:rsidRPr="00C125E6">
        <w:rPr>
          <w:lang w:val="en-US"/>
        </w:rPr>
        <w:t xml:space="preserve">[4] Ivanov I.I., Petrov A.A., Sidorov V.V. и </w:t>
      </w:r>
      <w:proofErr w:type="spellStart"/>
      <w:r w:rsidRPr="00C125E6">
        <w:rPr>
          <w:lang w:val="en-US"/>
        </w:rPr>
        <w:t>др</w:t>
      </w:r>
      <w:proofErr w:type="spellEnd"/>
      <w:r w:rsidRPr="00C125E6">
        <w:rPr>
          <w:lang w:val="en-US"/>
        </w:rPr>
        <w:t>. Optimized neural network-based methods for coronary heart disease risk prediction. Nature Scientific Reports. 2025; 15:85765. URL: https://www.nature.com/articles/s41598-025-85765-x (</w:t>
      </w:r>
      <w:proofErr w:type="spellStart"/>
      <w:r w:rsidRPr="00C125E6">
        <w:rPr>
          <w:lang w:val="en-US"/>
        </w:rPr>
        <w:t>дата</w:t>
      </w:r>
      <w:proofErr w:type="spellEnd"/>
      <w:r w:rsidRPr="00C125E6">
        <w:rPr>
          <w:lang w:val="en-US"/>
        </w:rPr>
        <w:t xml:space="preserve"> </w:t>
      </w:r>
      <w:proofErr w:type="spellStart"/>
      <w:r w:rsidRPr="00C125E6">
        <w:rPr>
          <w:lang w:val="en-US"/>
        </w:rPr>
        <w:t>обращения</w:t>
      </w:r>
      <w:proofErr w:type="spellEnd"/>
      <w:r w:rsidRPr="00C125E6">
        <w:rPr>
          <w:lang w:val="en-US"/>
        </w:rPr>
        <w:t>: 10.12.2025)</w:t>
      </w:r>
    </w:p>
    <w:p w14:paraId="7E88420A" w14:textId="77777777" w:rsidR="00C125E6" w:rsidRPr="00C125E6" w:rsidRDefault="00C125E6" w:rsidP="00C125E6">
      <w:pPr>
        <w:pStyle w:val="a1"/>
        <w:suppressAutoHyphens/>
        <w:ind w:left="709"/>
      </w:pPr>
      <w:r w:rsidRPr="00C125E6">
        <w:rPr>
          <w:lang w:val="en-US"/>
        </w:rPr>
        <w:t xml:space="preserve">[5] </w:t>
      </w:r>
      <w:proofErr w:type="spellStart"/>
      <w:r w:rsidRPr="00C125E6">
        <w:rPr>
          <w:lang w:val="en-US"/>
        </w:rPr>
        <w:t>Rotmensch</w:t>
      </w:r>
      <w:proofErr w:type="spellEnd"/>
      <w:r w:rsidRPr="00C125E6">
        <w:rPr>
          <w:lang w:val="en-US"/>
        </w:rPr>
        <w:t xml:space="preserve"> M., Halpern Y., </w:t>
      </w:r>
      <w:proofErr w:type="spellStart"/>
      <w:r w:rsidRPr="00C125E6">
        <w:rPr>
          <w:lang w:val="en-US"/>
        </w:rPr>
        <w:t>Elhadad</w:t>
      </w:r>
      <w:proofErr w:type="spellEnd"/>
      <w:r w:rsidRPr="00C125E6">
        <w:rPr>
          <w:lang w:val="en-US"/>
        </w:rPr>
        <w:t xml:space="preserve"> N. Neural Networks for Survival Prediction in Medicine Using Prognostic Factors. PLOS</w:t>
      </w:r>
      <w:r w:rsidRPr="00C125E6">
        <w:t xml:space="preserve"> </w:t>
      </w:r>
      <w:r w:rsidRPr="00C125E6">
        <w:rPr>
          <w:lang w:val="en-US"/>
        </w:rPr>
        <w:t>ONE</w:t>
      </w:r>
      <w:r w:rsidRPr="00C125E6">
        <w:t xml:space="preserve">. 2022. </w:t>
      </w:r>
      <w:r w:rsidRPr="00C125E6">
        <w:rPr>
          <w:lang w:val="en-US"/>
        </w:rPr>
        <w:t>URL</w:t>
      </w:r>
      <w:r w:rsidRPr="00C125E6">
        <w:t xml:space="preserve">: </w:t>
      </w:r>
      <w:r w:rsidRPr="00C125E6">
        <w:rPr>
          <w:lang w:val="en-US"/>
        </w:rPr>
        <w:t>https</w:t>
      </w:r>
      <w:r w:rsidRPr="00C125E6">
        <w:t>://</w:t>
      </w:r>
      <w:r w:rsidRPr="00C125E6">
        <w:rPr>
          <w:lang w:val="en-US"/>
        </w:rPr>
        <w:t>journals</w:t>
      </w:r>
      <w:r w:rsidRPr="00C125E6">
        <w:t>.</w:t>
      </w:r>
      <w:proofErr w:type="spellStart"/>
      <w:r w:rsidRPr="00C125E6">
        <w:rPr>
          <w:lang w:val="en-US"/>
        </w:rPr>
        <w:t>plos</w:t>
      </w:r>
      <w:proofErr w:type="spellEnd"/>
      <w:r w:rsidRPr="00C125E6">
        <w:t>.</w:t>
      </w:r>
      <w:r w:rsidRPr="00C125E6">
        <w:rPr>
          <w:lang w:val="en-US"/>
        </w:rPr>
        <w:t>org</w:t>
      </w:r>
      <w:r w:rsidRPr="00C125E6">
        <w:t>/</w:t>
      </w:r>
      <w:proofErr w:type="spellStart"/>
      <w:r w:rsidRPr="00C125E6">
        <w:rPr>
          <w:lang w:val="en-US"/>
        </w:rPr>
        <w:t>plosone</w:t>
      </w:r>
      <w:proofErr w:type="spellEnd"/>
      <w:r w:rsidRPr="00C125E6">
        <w:t>/</w:t>
      </w:r>
      <w:r w:rsidRPr="00C125E6">
        <w:rPr>
          <w:lang w:val="en-US"/>
        </w:rPr>
        <w:t>article</w:t>
      </w:r>
      <w:r w:rsidRPr="00C125E6">
        <w:t>?</w:t>
      </w:r>
      <w:r w:rsidRPr="00C125E6">
        <w:rPr>
          <w:lang w:val="en-US"/>
        </w:rPr>
        <w:t>id</w:t>
      </w:r>
      <w:r w:rsidRPr="00C125E6">
        <w:t>=10.1371/</w:t>
      </w:r>
      <w:r w:rsidRPr="00C125E6">
        <w:rPr>
          <w:lang w:val="en-US"/>
        </w:rPr>
        <w:t>journal</w:t>
      </w:r>
      <w:r w:rsidRPr="00C125E6">
        <w:t>.</w:t>
      </w:r>
      <w:r w:rsidRPr="00C125E6">
        <w:rPr>
          <w:lang w:val="en-US"/>
        </w:rPr>
        <w:t>pone</w:t>
      </w:r>
      <w:r w:rsidRPr="00C125E6">
        <w:t>.0308922 (дата обращения: 10.12.2025)</w:t>
      </w:r>
    </w:p>
    <w:p w14:paraId="4C5A76D6" w14:textId="77777777" w:rsidR="00C125E6" w:rsidRPr="00C125E6" w:rsidRDefault="00C125E6" w:rsidP="00C125E6">
      <w:pPr>
        <w:pStyle w:val="a1"/>
        <w:suppressAutoHyphens/>
        <w:ind w:left="709"/>
        <w:rPr>
          <w:lang w:val="en-US"/>
        </w:rPr>
      </w:pPr>
      <w:r w:rsidRPr="00C125E6">
        <w:rPr>
          <w:lang w:val="en-US"/>
        </w:rPr>
        <w:t xml:space="preserve">[6] Zhang H., Li X., Zhang S. Multi-disease prediction using LSTM recurrent neural networks. Expert Systems with Applications. 2021; 175:114841. URL: </w:t>
      </w:r>
      <w:r w:rsidRPr="00C125E6">
        <w:rPr>
          <w:lang w:val="en-US"/>
        </w:rPr>
        <w:lastRenderedPageBreak/>
        <w:t>https://www.sciencedirect.com/science/article/pii/S0957417421003468 (</w:t>
      </w:r>
      <w:proofErr w:type="spellStart"/>
      <w:r w:rsidRPr="00C125E6">
        <w:rPr>
          <w:lang w:val="en-US"/>
        </w:rPr>
        <w:t>дата</w:t>
      </w:r>
      <w:proofErr w:type="spellEnd"/>
      <w:r w:rsidRPr="00C125E6">
        <w:rPr>
          <w:lang w:val="en-US"/>
        </w:rPr>
        <w:t xml:space="preserve"> </w:t>
      </w:r>
      <w:proofErr w:type="spellStart"/>
      <w:r w:rsidRPr="00C125E6">
        <w:rPr>
          <w:lang w:val="en-US"/>
        </w:rPr>
        <w:t>обращения</w:t>
      </w:r>
      <w:proofErr w:type="spellEnd"/>
      <w:r w:rsidRPr="00C125E6">
        <w:rPr>
          <w:lang w:val="en-US"/>
        </w:rPr>
        <w:t>: 10.12.2025)</w:t>
      </w:r>
    </w:p>
    <w:p w14:paraId="458DDDA9" w14:textId="77777777" w:rsidR="00C125E6" w:rsidRPr="00C125E6" w:rsidRDefault="00C125E6" w:rsidP="00C125E6">
      <w:pPr>
        <w:pStyle w:val="a1"/>
        <w:suppressAutoHyphens/>
        <w:ind w:left="709"/>
        <w:rPr>
          <w:lang w:val="en-US"/>
        </w:rPr>
      </w:pPr>
      <w:r w:rsidRPr="00C125E6">
        <w:rPr>
          <w:lang w:val="en-US"/>
        </w:rPr>
        <w:t xml:space="preserve">[7] Che Z., </w:t>
      </w:r>
      <w:proofErr w:type="spellStart"/>
      <w:r w:rsidRPr="00C125E6">
        <w:rPr>
          <w:lang w:val="en-US"/>
        </w:rPr>
        <w:t>Purushotham</w:t>
      </w:r>
      <w:proofErr w:type="spellEnd"/>
      <w:r w:rsidRPr="00C125E6">
        <w:rPr>
          <w:lang w:val="en-US"/>
        </w:rPr>
        <w:t xml:space="preserve"> S., Cho K., Sontag D. Recurrent Neural Networks for Time Series Forecasting: Current Status and Future Directions. Journal of Machine Learning Research. 2018. URL: https://pmc.ncbi.nlm.nih.gov/articles/PMC5606055/ (</w:t>
      </w:r>
      <w:proofErr w:type="spellStart"/>
      <w:r w:rsidRPr="00C125E6">
        <w:rPr>
          <w:lang w:val="en-US"/>
        </w:rPr>
        <w:t>дата</w:t>
      </w:r>
      <w:proofErr w:type="spellEnd"/>
      <w:r w:rsidRPr="00C125E6">
        <w:rPr>
          <w:lang w:val="en-US"/>
        </w:rPr>
        <w:t xml:space="preserve"> </w:t>
      </w:r>
      <w:proofErr w:type="spellStart"/>
      <w:r w:rsidRPr="00C125E6">
        <w:rPr>
          <w:lang w:val="en-US"/>
        </w:rPr>
        <w:t>обращения</w:t>
      </w:r>
      <w:proofErr w:type="spellEnd"/>
      <w:r w:rsidRPr="00C125E6">
        <w:rPr>
          <w:lang w:val="en-US"/>
        </w:rPr>
        <w:t>: 10.12.2025)</w:t>
      </w:r>
    </w:p>
    <w:p w14:paraId="6E7D8824" w14:textId="77777777" w:rsidR="00C125E6" w:rsidRPr="00C125E6" w:rsidRDefault="00C125E6" w:rsidP="00C125E6">
      <w:pPr>
        <w:pStyle w:val="a1"/>
        <w:suppressAutoHyphens/>
        <w:ind w:left="709"/>
        <w:rPr>
          <w:lang w:val="en-US"/>
        </w:rPr>
      </w:pPr>
      <w:r w:rsidRPr="00C125E6">
        <w:rPr>
          <w:lang w:val="en-US"/>
        </w:rPr>
        <w:t>[8] Machine Learning Explainability in Breast Cancer Survival using LIME and SHAP. Nature Scientific Reports. 2023; 13:10097. URL: https://www.nature.com/articles/s41598-023-35795-0 (</w:t>
      </w:r>
      <w:proofErr w:type="spellStart"/>
      <w:r w:rsidRPr="00C125E6">
        <w:rPr>
          <w:lang w:val="en-US"/>
        </w:rPr>
        <w:t>дата</w:t>
      </w:r>
      <w:proofErr w:type="spellEnd"/>
      <w:r w:rsidRPr="00C125E6">
        <w:rPr>
          <w:lang w:val="en-US"/>
        </w:rPr>
        <w:t xml:space="preserve"> </w:t>
      </w:r>
      <w:proofErr w:type="spellStart"/>
      <w:r w:rsidRPr="00C125E6">
        <w:rPr>
          <w:lang w:val="en-US"/>
        </w:rPr>
        <w:t>обращения</w:t>
      </w:r>
      <w:proofErr w:type="spellEnd"/>
      <w:r w:rsidRPr="00C125E6">
        <w:rPr>
          <w:lang w:val="en-US"/>
        </w:rPr>
        <w:t>: 10.12.2025)</w:t>
      </w:r>
    </w:p>
    <w:p w14:paraId="60DCAE8F" w14:textId="77777777" w:rsidR="00C125E6" w:rsidRPr="00C125E6" w:rsidRDefault="00C125E6" w:rsidP="00C125E6">
      <w:pPr>
        <w:pStyle w:val="a1"/>
        <w:suppressAutoHyphens/>
        <w:ind w:left="709"/>
      </w:pPr>
      <w:r w:rsidRPr="00C125E6">
        <w:rPr>
          <w:lang w:val="en-US"/>
        </w:rPr>
        <w:t>[9] Interpreting Artificial Intelligence Models: A systematic review on the application of LIME and SHAP in Alzheimer’s disease detection. Diagnostics</w:t>
      </w:r>
      <w:r w:rsidRPr="00C125E6">
        <w:t xml:space="preserve">. 2024; 14(4):401. </w:t>
      </w:r>
      <w:r w:rsidRPr="00C125E6">
        <w:rPr>
          <w:lang w:val="en-US"/>
        </w:rPr>
        <w:t>URL</w:t>
      </w:r>
      <w:r w:rsidRPr="00C125E6">
        <w:t xml:space="preserve">: </w:t>
      </w:r>
      <w:r w:rsidRPr="00C125E6">
        <w:rPr>
          <w:lang w:val="en-US"/>
        </w:rPr>
        <w:t>https</w:t>
      </w:r>
      <w:r w:rsidRPr="00C125E6">
        <w:t>://</w:t>
      </w:r>
      <w:proofErr w:type="spellStart"/>
      <w:r w:rsidRPr="00C125E6">
        <w:rPr>
          <w:lang w:val="en-US"/>
        </w:rPr>
        <w:t>pmc</w:t>
      </w:r>
      <w:proofErr w:type="spellEnd"/>
      <w:r w:rsidRPr="00C125E6">
        <w:t>.</w:t>
      </w:r>
      <w:proofErr w:type="spellStart"/>
      <w:r w:rsidRPr="00C125E6">
        <w:rPr>
          <w:lang w:val="en-US"/>
        </w:rPr>
        <w:t>ncbi</w:t>
      </w:r>
      <w:proofErr w:type="spellEnd"/>
      <w:r w:rsidRPr="00C125E6">
        <w:t>.</w:t>
      </w:r>
      <w:proofErr w:type="spellStart"/>
      <w:r w:rsidRPr="00C125E6">
        <w:rPr>
          <w:lang w:val="en-US"/>
        </w:rPr>
        <w:t>nlm</w:t>
      </w:r>
      <w:proofErr w:type="spellEnd"/>
      <w:r w:rsidRPr="00C125E6">
        <w:t>.</w:t>
      </w:r>
      <w:proofErr w:type="spellStart"/>
      <w:r w:rsidRPr="00C125E6">
        <w:rPr>
          <w:lang w:val="en-US"/>
        </w:rPr>
        <w:t>nih</w:t>
      </w:r>
      <w:proofErr w:type="spellEnd"/>
      <w:r w:rsidRPr="00C125E6">
        <w:t>.</w:t>
      </w:r>
      <w:r w:rsidRPr="00C125E6">
        <w:rPr>
          <w:lang w:val="en-US"/>
        </w:rPr>
        <w:t>gov</w:t>
      </w:r>
      <w:r w:rsidRPr="00C125E6">
        <w:t>/</w:t>
      </w:r>
      <w:r w:rsidRPr="00C125E6">
        <w:rPr>
          <w:lang w:val="en-US"/>
        </w:rPr>
        <w:t>articles</w:t>
      </w:r>
      <w:r w:rsidRPr="00C125E6">
        <w:t>/</w:t>
      </w:r>
      <w:r w:rsidRPr="00C125E6">
        <w:rPr>
          <w:lang w:val="en-US"/>
        </w:rPr>
        <w:t>PMC</w:t>
      </w:r>
      <w:r w:rsidRPr="00C125E6">
        <w:t>10997568/ (дата обращения: 16.12.2025)</w:t>
      </w:r>
    </w:p>
    <w:p w14:paraId="0D2189EE" w14:textId="77777777" w:rsidR="00C125E6" w:rsidRPr="00C125E6" w:rsidRDefault="00C125E6" w:rsidP="00C125E6">
      <w:pPr>
        <w:pStyle w:val="a1"/>
        <w:suppressAutoHyphens/>
        <w:ind w:left="709"/>
        <w:rPr>
          <w:lang w:val="en-US"/>
        </w:rPr>
      </w:pPr>
      <w:r w:rsidRPr="00C125E6">
        <w:rPr>
          <w:lang w:val="en-US"/>
        </w:rPr>
        <w:t>[10] Explainable AI in Healthcare: A Stacking-Based Approach for Diabetes Classification. IEEE Transactions on Biomedical Engineering. 2025. URL: https://ieeexplore.ieee.org/document/11009637 (</w:t>
      </w:r>
      <w:proofErr w:type="spellStart"/>
      <w:r w:rsidRPr="00C125E6">
        <w:rPr>
          <w:lang w:val="en-US"/>
        </w:rPr>
        <w:t>дата</w:t>
      </w:r>
      <w:proofErr w:type="spellEnd"/>
      <w:r w:rsidRPr="00C125E6">
        <w:rPr>
          <w:lang w:val="en-US"/>
        </w:rPr>
        <w:t xml:space="preserve"> </w:t>
      </w:r>
      <w:proofErr w:type="spellStart"/>
      <w:r w:rsidRPr="00C125E6">
        <w:rPr>
          <w:lang w:val="en-US"/>
        </w:rPr>
        <w:t>обращения</w:t>
      </w:r>
      <w:proofErr w:type="spellEnd"/>
      <w:r w:rsidRPr="00C125E6">
        <w:rPr>
          <w:lang w:val="en-US"/>
        </w:rPr>
        <w:t>: 16.12.2025)</w:t>
      </w:r>
    </w:p>
    <w:p w14:paraId="5AB52B1A" w14:textId="77777777" w:rsidR="00C125E6" w:rsidRPr="00C125E6" w:rsidRDefault="00C125E6" w:rsidP="00C125E6">
      <w:pPr>
        <w:pStyle w:val="a1"/>
        <w:suppressAutoHyphens/>
        <w:ind w:left="709"/>
        <w:rPr>
          <w:lang w:val="en-US"/>
        </w:rPr>
      </w:pPr>
      <w:r w:rsidRPr="00C125E6">
        <w:rPr>
          <w:lang w:val="en-US"/>
        </w:rPr>
        <w:t xml:space="preserve">[11] </w:t>
      </w:r>
      <w:proofErr w:type="spellStart"/>
      <w:r w:rsidRPr="00C125E6">
        <w:rPr>
          <w:lang w:val="en-US"/>
        </w:rPr>
        <w:t>Yerbese</w:t>
      </w:r>
      <w:proofErr w:type="spellEnd"/>
      <w:r w:rsidRPr="00C125E6">
        <w:rPr>
          <w:lang w:val="en-US"/>
        </w:rPr>
        <w:t xml:space="preserve"> M., </w:t>
      </w:r>
      <w:proofErr w:type="spellStart"/>
      <w:r w:rsidRPr="00C125E6">
        <w:rPr>
          <w:lang w:val="en-US"/>
        </w:rPr>
        <w:t>Ozkaya</w:t>
      </w:r>
      <w:proofErr w:type="spellEnd"/>
      <w:r w:rsidRPr="00C125E6">
        <w:rPr>
          <w:lang w:val="en-US"/>
        </w:rPr>
        <w:t xml:space="preserve"> U., </w:t>
      </w:r>
      <w:proofErr w:type="spellStart"/>
      <w:r w:rsidRPr="00C125E6">
        <w:rPr>
          <w:lang w:val="en-US"/>
        </w:rPr>
        <w:t>Sekeroglu</w:t>
      </w:r>
      <w:proofErr w:type="spellEnd"/>
      <w:r w:rsidRPr="00C125E6">
        <w:rPr>
          <w:lang w:val="en-US"/>
        </w:rPr>
        <w:t xml:space="preserve"> B. et al. SAINT: Improved Neural Networks for Tabular Data via Row Attention and Contrastive Pre-Training. </w:t>
      </w:r>
      <w:proofErr w:type="spellStart"/>
      <w:r w:rsidRPr="00C125E6">
        <w:rPr>
          <w:lang w:val="en-US"/>
        </w:rPr>
        <w:t>arXiv</w:t>
      </w:r>
      <w:proofErr w:type="spellEnd"/>
      <w:r w:rsidRPr="00C125E6">
        <w:rPr>
          <w:lang w:val="en-US"/>
        </w:rPr>
        <w:t>. 2021. URL: https://arxiv.org/abs/2106.01342 (</w:t>
      </w:r>
      <w:proofErr w:type="spellStart"/>
      <w:r w:rsidRPr="00C125E6">
        <w:rPr>
          <w:lang w:val="en-US"/>
        </w:rPr>
        <w:t>дата</w:t>
      </w:r>
      <w:proofErr w:type="spellEnd"/>
      <w:r w:rsidRPr="00C125E6">
        <w:rPr>
          <w:lang w:val="en-US"/>
        </w:rPr>
        <w:t xml:space="preserve"> </w:t>
      </w:r>
      <w:proofErr w:type="spellStart"/>
      <w:r w:rsidRPr="00C125E6">
        <w:rPr>
          <w:lang w:val="en-US"/>
        </w:rPr>
        <w:t>обращения</w:t>
      </w:r>
      <w:proofErr w:type="spellEnd"/>
      <w:r w:rsidRPr="00C125E6">
        <w:rPr>
          <w:lang w:val="en-US"/>
        </w:rPr>
        <w:t>: 17.12.2025)</w:t>
      </w:r>
    </w:p>
    <w:p w14:paraId="070831E0" w14:textId="734374C3" w:rsidR="004D2393" w:rsidRPr="00A50BA2" w:rsidRDefault="00C125E6" w:rsidP="00C125E6">
      <w:pPr>
        <w:pStyle w:val="a1"/>
        <w:suppressAutoHyphens/>
        <w:ind w:left="709" w:firstLine="0"/>
        <w:rPr>
          <w:lang w:val="en-US"/>
        </w:rPr>
      </w:pPr>
      <w:r w:rsidRPr="00C125E6">
        <w:rPr>
          <w:lang w:val="en-US"/>
        </w:rPr>
        <w:t xml:space="preserve">[12] Huang X., </w:t>
      </w:r>
      <w:proofErr w:type="spellStart"/>
      <w:r w:rsidRPr="00C125E6">
        <w:rPr>
          <w:lang w:val="en-US"/>
        </w:rPr>
        <w:t>Khetan</w:t>
      </w:r>
      <w:proofErr w:type="spellEnd"/>
      <w:r w:rsidRPr="00C125E6">
        <w:rPr>
          <w:lang w:val="en-US"/>
        </w:rPr>
        <w:t xml:space="preserve"> A., </w:t>
      </w:r>
      <w:proofErr w:type="spellStart"/>
      <w:r w:rsidRPr="00C125E6">
        <w:rPr>
          <w:lang w:val="en-US"/>
        </w:rPr>
        <w:t>Cvitkovic</w:t>
      </w:r>
      <w:proofErr w:type="spellEnd"/>
      <w:r w:rsidRPr="00C125E6">
        <w:rPr>
          <w:lang w:val="en-US"/>
        </w:rPr>
        <w:t xml:space="preserve"> M., </w:t>
      </w:r>
      <w:proofErr w:type="spellStart"/>
      <w:r w:rsidRPr="00C125E6">
        <w:rPr>
          <w:lang w:val="en-US"/>
        </w:rPr>
        <w:t>Karnin</w:t>
      </w:r>
      <w:proofErr w:type="spellEnd"/>
      <w:r w:rsidRPr="00C125E6">
        <w:rPr>
          <w:lang w:val="en-US"/>
        </w:rPr>
        <w:t xml:space="preserve"> Z. </w:t>
      </w:r>
      <w:proofErr w:type="spellStart"/>
      <w:r w:rsidRPr="00C125E6">
        <w:rPr>
          <w:lang w:val="en-US"/>
        </w:rPr>
        <w:t>TabTransformer</w:t>
      </w:r>
      <w:proofErr w:type="spellEnd"/>
      <w:r w:rsidRPr="00C125E6">
        <w:rPr>
          <w:lang w:val="en-US"/>
        </w:rPr>
        <w:t xml:space="preserve">: Tabular Data Modeling Using Contextual Embeddings. </w:t>
      </w:r>
      <w:proofErr w:type="spellStart"/>
      <w:r w:rsidRPr="00C125E6">
        <w:rPr>
          <w:lang w:val="en-US"/>
        </w:rPr>
        <w:t>arXiv</w:t>
      </w:r>
      <w:proofErr w:type="spellEnd"/>
      <w:r w:rsidRPr="00C125E6">
        <w:rPr>
          <w:lang w:val="en-US"/>
        </w:rPr>
        <w:t>. 2020. URL: https://arxiv.org/pdf/2012.06678.pdf (</w:t>
      </w:r>
      <w:proofErr w:type="spellStart"/>
      <w:r w:rsidRPr="00C125E6">
        <w:rPr>
          <w:lang w:val="en-US"/>
        </w:rPr>
        <w:t>дата</w:t>
      </w:r>
      <w:proofErr w:type="spellEnd"/>
      <w:r w:rsidRPr="00C125E6">
        <w:rPr>
          <w:lang w:val="en-US"/>
        </w:rPr>
        <w:t xml:space="preserve"> </w:t>
      </w:r>
      <w:proofErr w:type="spellStart"/>
      <w:r w:rsidRPr="00C125E6">
        <w:rPr>
          <w:lang w:val="en-US"/>
        </w:rPr>
        <w:t>обращения</w:t>
      </w:r>
      <w:proofErr w:type="spellEnd"/>
      <w:r w:rsidRPr="00C125E6">
        <w:rPr>
          <w:lang w:val="en-US"/>
        </w:rPr>
        <w:t>: 17.12.2025)</w:t>
      </w:r>
    </w:p>
    <w:sectPr w:rsidR="004D2393" w:rsidRPr="00A50BA2">
      <w:footerReference w:type="default" r:id="rId14"/>
      <w:footerReference w:type="first" r:id="rId15"/>
      <w:pgSz w:w="11906" w:h="16838"/>
      <w:pgMar w:top="1134" w:right="850" w:bottom="1134" w:left="1701" w:header="0" w:footer="708" w:gutter="0"/>
      <w:cols w:space="720"/>
      <w:formProt w:val="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каф. МОЭВМ" w:date="2025-09-17T21:25:00Z" w:initials="МОЭВМ">
    <w:p w14:paraId="352637F1" w14:textId="0AB8099A" w:rsidR="00D87ABA" w:rsidRDefault="00D87ABA">
      <w:pPr>
        <w:pStyle w:val="ae"/>
      </w:pPr>
      <w:r>
        <w:rPr>
          <w:rStyle w:val="ad"/>
        </w:rPr>
        <w:annotationRef/>
      </w:r>
      <w:r>
        <w:t>Уч. степень, уч. звание указывается над соответствующей надписью, шрифт – аналогичный ФИО.</w:t>
      </w:r>
    </w:p>
    <w:p w14:paraId="23C96928" w14:textId="613F91ED" w:rsidR="00D87ABA" w:rsidRDefault="00D87ABA">
      <w:pPr>
        <w:pStyle w:val="ae"/>
      </w:pPr>
      <w:r>
        <w:t>Уч. степень – кандидат или доктор наук, указывается сокращение, например, «к.т.н.» или «д.э.н.»</w:t>
      </w:r>
    </w:p>
    <w:p w14:paraId="257D1D36" w14:textId="77777777" w:rsidR="00D87ABA" w:rsidRDefault="00D87ABA">
      <w:pPr>
        <w:pStyle w:val="ae"/>
      </w:pPr>
      <w:r>
        <w:t>Уч. звание – доцент или профессор (не путать с должностью в вузе)</w:t>
      </w:r>
    </w:p>
    <w:p w14:paraId="1D4CA138" w14:textId="511DEA8B" w:rsidR="00D87ABA" w:rsidRDefault="00D87ABA">
      <w:pPr>
        <w:pStyle w:val="ae"/>
      </w:pPr>
      <w:r>
        <w:t>Иные надписи / должности не допускаются, в случае если у консультанта нет уч. степени/звания – подпись можно убрать, оставив столбец пустым.</w:t>
      </w:r>
    </w:p>
  </w:comment>
  <w:comment w:id="1" w:author="каф. МОЭВМ" w:date="2025-09-17T20:11:00Z" w:initials="МОЭВМ">
    <w:p w14:paraId="0DFEC389" w14:textId="787DDA83" w:rsidR="00D87ABA" w:rsidRDefault="00D87ABA">
      <w:pPr>
        <w:pStyle w:val="ae"/>
      </w:pPr>
      <w:r>
        <w:rPr>
          <w:rStyle w:val="ad"/>
        </w:rPr>
        <w:annotationRef/>
      </w:r>
      <w:r>
        <w:t>Указывается для всех ВКР (кроме тех, в которых является руководителем), т.к. является консультантом от кафедры</w:t>
      </w:r>
    </w:p>
  </w:comment>
  <w:comment w:id="2" w:author="каф. МОЭВМ" w:date="2025-09-19T14:02:00Z" w:initials="МОЭВМ">
    <w:p w14:paraId="673AD4D1" w14:textId="4E00A2AA" w:rsidR="00065625" w:rsidRDefault="00065625">
      <w:pPr>
        <w:pStyle w:val="ae"/>
      </w:pPr>
      <w:r>
        <w:rPr>
          <w:rStyle w:val="ad"/>
        </w:rPr>
        <w:annotationRef/>
      </w:r>
      <w:r>
        <w:t>Раздел должен занимать строго 1 страницу, «вылезшие» подписи руководителей / консультантов не допускаются</w:t>
      </w:r>
    </w:p>
  </w:comment>
  <w:comment w:id="3" w:author="каф. МОЭВМ" w:date="2025-09-17T23:11:00Z" w:initials="МОЭВМ">
    <w:p w14:paraId="0DD03678" w14:textId="6017179C" w:rsidR="00F5679F" w:rsidRDefault="00F5679F">
      <w:pPr>
        <w:pStyle w:val="ae"/>
      </w:pPr>
      <w:r>
        <w:rPr>
          <w:rStyle w:val="ad"/>
        </w:rPr>
        <w:annotationRef/>
      </w:r>
      <w:r>
        <w:t>Д</w:t>
      </w:r>
      <w:r w:rsidRPr="00F5679F">
        <w:t>ата начала преддипломной практики</w:t>
      </w:r>
    </w:p>
  </w:comment>
  <w:comment w:id="4" w:author="каф. МОЭВМ" w:date="2025-09-17T23:11:00Z" w:initials="МОЭВМ">
    <w:p w14:paraId="70F1AB76" w14:textId="045C74B3" w:rsidR="00F5679F" w:rsidRDefault="00F5679F">
      <w:pPr>
        <w:pStyle w:val="ae"/>
      </w:pPr>
      <w:r>
        <w:rPr>
          <w:rStyle w:val="ad"/>
        </w:rPr>
        <w:annotationRef/>
      </w:r>
      <w:r>
        <w:t>Д</w:t>
      </w:r>
      <w:r w:rsidRPr="00F5679F">
        <w:t>ата защиты</w:t>
      </w:r>
      <w:r>
        <w:t xml:space="preserve"> ВКР</w:t>
      </w:r>
    </w:p>
  </w:comment>
  <w:comment w:id="5" w:author="каф. МОЭВМ" w:date="2025-09-19T14:03:00Z" w:initials="МОЭВМ">
    <w:p w14:paraId="11ACD481" w14:textId="793D3B21" w:rsidR="00065625" w:rsidRDefault="00065625">
      <w:pPr>
        <w:pStyle w:val="ae"/>
      </w:pPr>
      <w:r>
        <w:rPr>
          <w:rStyle w:val="ad"/>
        </w:rPr>
        <w:annotationRef/>
      </w:r>
      <w:r>
        <w:t>Раздел должен занимать строго 1 страницу, «вылезшие» подписи руководителей / консультантов не допускаются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D4CA138" w15:done="0"/>
  <w15:commentEx w15:paraId="0DFEC389" w15:done="0"/>
  <w15:commentEx w15:paraId="673AD4D1" w15:done="0"/>
  <w15:commentEx w15:paraId="0DD03678" w15:done="0"/>
  <w15:commentEx w15:paraId="70F1AB76" w15:done="0"/>
  <w15:commentEx w15:paraId="11ACD4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B2AF571" w16cex:dateUtc="2025-09-17T18:25:00Z"/>
  <w16cex:commentExtensible w16cex:durableId="611D05A5" w16cex:dateUtc="2025-09-17T17:11:00Z"/>
  <w16cex:commentExtensible w16cex:durableId="3392F7F1" w16cex:dateUtc="2025-09-19T11:02:00Z"/>
  <w16cex:commentExtensible w16cex:durableId="6B63455D" w16cex:dateUtc="2025-09-17T20:11:00Z"/>
  <w16cex:commentExtensible w16cex:durableId="46225FDC" w16cex:dateUtc="2025-09-17T20:11:00Z"/>
  <w16cex:commentExtensible w16cex:durableId="3AC0EC40" w16cex:dateUtc="2025-09-19T11: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D4CA138" w16cid:durableId="2B2AF571"/>
  <w16cid:commentId w16cid:paraId="0DFEC389" w16cid:durableId="611D05A5"/>
  <w16cid:commentId w16cid:paraId="673AD4D1" w16cid:durableId="3392F7F1"/>
  <w16cid:commentId w16cid:paraId="0DD03678" w16cid:durableId="6B63455D"/>
  <w16cid:commentId w16cid:paraId="70F1AB76" w16cid:durableId="46225FDC"/>
  <w16cid:commentId w16cid:paraId="11ACD481" w16cid:durableId="3AC0EC4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4F1415" w14:textId="77777777" w:rsidR="007029C9" w:rsidRDefault="007029C9">
      <w:r>
        <w:separator/>
      </w:r>
    </w:p>
  </w:endnote>
  <w:endnote w:type="continuationSeparator" w:id="0">
    <w:p w14:paraId="1DC09104" w14:textId="77777777" w:rsidR="007029C9" w:rsidRDefault="007029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erif CJK SC">
    <w:altName w:val="Cambria"/>
    <w:panose1 w:val="00000000000000000000"/>
    <w:charset w:val="00"/>
    <w:family w:val="roman"/>
    <w:notTrueType/>
    <w:pitch w:val="default"/>
  </w:font>
  <w:font w:name="Liberation Serif">
    <w:altName w:val="Times New Roman"/>
    <w:charset w:val="01"/>
    <w:family w:val="roman"/>
    <w:pitch w:val="variable"/>
  </w:font>
  <w:font w:name="Lohit Devanagari">
    <w:altName w:val="Cambria"/>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20F71" w14:textId="7C0C4C2E" w:rsidR="009713F2" w:rsidRPr="009D684C" w:rsidRDefault="009713F2">
    <w:pPr>
      <w:jc w:val="center"/>
      <w:rPr>
        <w:rStyle w:val="a6"/>
      </w:rPr>
    </w:pPr>
  </w:p>
  <w:p w14:paraId="4477507F" w14:textId="77777777" w:rsidR="009713F2" w:rsidRPr="009D684C" w:rsidRDefault="00F079EE">
    <w:pPr>
      <w:ind w:right="360"/>
      <w:jc w:val="center"/>
      <w:rPr>
        <w:rStyle w:val="a6"/>
      </w:rPr>
    </w:pPr>
    <w:r w:rsidRPr="009D684C">
      <w:rPr>
        <w:rStyle w:val="a6"/>
      </w:rPr>
      <w:fldChar w:fldCharType="begin"/>
    </w:r>
    <w:r w:rsidRPr="009D684C">
      <w:rPr>
        <w:rStyle w:val="a6"/>
      </w:rPr>
      <w:instrText>PAGE</w:instrText>
    </w:r>
    <w:r w:rsidRPr="009D684C">
      <w:rPr>
        <w:rStyle w:val="a6"/>
      </w:rPr>
      <w:fldChar w:fldCharType="separate"/>
    </w:r>
    <w:r w:rsidR="00FF125A" w:rsidRPr="009D684C">
      <w:rPr>
        <w:rStyle w:val="a6"/>
      </w:rPr>
      <w:t>2</w:t>
    </w:r>
    <w:r w:rsidRPr="009D684C">
      <w:rPr>
        <w:rStyle w:val="a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9A6D3" w14:textId="5DFD1D04" w:rsidR="009713F2" w:rsidRDefault="009713F2">
    <w:pPr>
      <w:jc w:val="center"/>
    </w:pPr>
  </w:p>
  <w:p w14:paraId="6B31AED0" w14:textId="77777777" w:rsidR="009713F2" w:rsidRDefault="009713F2">
    <w:pP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0123CE" w14:textId="77777777" w:rsidR="007029C9" w:rsidRDefault="007029C9">
      <w:r>
        <w:separator/>
      </w:r>
    </w:p>
  </w:footnote>
  <w:footnote w:type="continuationSeparator" w:id="0">
    <w:p w14:paraId="2AAA38D6" w14:textId="77777777" w:rsidR="007029C9" w:rsidRDefault="007029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13093"/>
    <w:multiLevelType w:val="multilevel"/>
    <w:tmpl w:val="DAC6666E"/>
    <w:lvl w:ilvl="0">
      <w:start w:val="1"/>
      <w:numFmt w:val="none"/>
      <w:suff w:val="nothing"/>
      <w:lvlText w:val=""/>
      <w:lvlJc w:val="left"/>
      <w:pPr>
        <w:ind w:left="0" w:firstLine="0"/>
      </w:pPr>
    </w:lvl>
    <w:lvl w:ilvl="1">
      <w:start w:val="1"/>
      <w:numFmt w:val="none"/>
      <w:pStyle w:val="2"/>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0DA94676"/>
    <w:multiLevelType w:val="hybridMultilevel"/>
    <w:tmpl w:val="A53434AE"/>
    <w:lvl w:ilvl="0" w:tplc="3FAE54D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14653D2"/>
    <w:multiLevelType w:val="multilevel"/>
    <w:tmpl w:val="7338D0A2"/>
    <w:lvl w:ilvl="0">
      <w:start w:val="1"/>
      <w:numFmt w:val="decimal"/>
      <w:lvlText w:val="%1."/>
      <w:lvlJc w:val="left"/>
      <w:pPr>
        <w:ind w:left="420" w:hanging="420"/>
      </w:pPr>
      <w:rPr>
        <w:rFonts w:hint="default"/>
      </w:rPr>
    </w:lvl>
    <w:lvl w:ilvl="1">
      <w:start w:val="1"/>
      <w:numFmt w:val="decimal"/>
      <w:pStyle w:val="3"/>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 w15:restartNumberingAfterBreak="0">
    <w:nsid w:val="19E93B2F"/>
    <w:multiLevelType w:val="multilevel"/>
    <w:tmpl w:val="56740760"/>
    <w:lvl w:ilvl="0">
      <w:start w:val="1"/>
      <w:numFmt w:val="decimal"/>
      <w:lvlText w:val="%1."/>
      <w:lvlJc w:val="left"/>
      <w:pPr>
        <w:ind w:left="420" w:hanging="420"/>
      </w:pPr>
      <w:rPr>
        <w:rFonts w:hint="default"/>
      </w:rPr>
    </w:lvl>
    <w:lvl w:ilvl="1">
      <w:start w:val="2"/>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 w15:restartNumberingAfterBreak="0">
    <w:nsid w:val="34A42BB3"/>
    <w:multiLevelType w:val="multilevel"/>
    <w:tmpl w:val="4C889698"/>
    <w:lvl w:ilvl="0">
      <w:start w:val="1"/>
      <w:numFmt w:val="decimal"/>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605267C"/>
    <w:multiLevelType w:val="hybridMultilevel"/>
    <w:tmpl w:val="C8E81562"/>
    <w:lvl w:ilvl="0" w:tplc="1710173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36C54FDE"/>
    <w:multiLevelType w:val="multilevel"/>
    <w:tmpl w:val="6664A98C"/>
    <w:lvl w:ilvl="0">
      <w:start w:val="1"/>
      <w:numFmt w:val="none"/>
      <w:pStyle w:val="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7" w15:restartNumberingAfterBreak="0">
    <w:nsid w:val="4BDF7973"/>
    <w:multiLevelType w:val="hybridMultilevel"/>
    <w:tmpl w:val="91085ED2"/>
    <w:lvl w:ilvl="0" w:tplc="012C7446">
      <w:start w:val="1"/>
      <w:numFmt w:val="bullet"/>
      <w:pStyle w:val="a"/>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58AA3646"/>
    <w:multiLevelType w:val="hybridMultilevel"/>
    <w:tmpl w:val="3438A632"/>
    <w:lvl w:ilvl="0" w:tplc="6B58A75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6E4F160F"/>
    <w:multiLevelType w:val="hybridMultilevel"/>
    <w:tmpl w:val="DAF44F52"/>
    <w:lvl w:ilvl="0" w:tplc="DF462AE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736C42A6"/>
    <w:multiLevelType w:val="multilevel"/>
    <w:tmpl w:val="E4FE8448"/>
    <w:lvl w:ilvl="0">
      <w:start w:val="1"/>
      <w:numFmt w:val="decimal"/>
      <w:lvlText w:val="%1."/>
      <w:lvlJc w:val="left"/>
      <w:pPr>
        <w:tabs>
          <w:tab w:val="num" w:pos="720"/>
        </w:tabs>
        <w:ind w:left="720" w:hanging="360"/>
      </w:pPr>
      <w:rPr>
        <w:rFonts w:ascii="Times New Roman" w:eastAsia="Noto Serif CJK SC" w:hAnsi="Times New Roman" w:cs="Times New Roman"/>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7747CF3"/>
    <w:multiLevelType w:val="multilevel"/>
    <w:tmpl w:val="8A2EAB3C"/>
    <w:lvl w:ilvl="0">
      <w:start w:val="1"/>
      <w:numFmt w:val="decimal"/>
      <w:lvlText w:val="%1."/>
      <w:lvlJc w:val="left"/>
      <w:pPr>
        <w:ind w:left="420" w:hanging="420"/>
      </w:pPr>
      <w:rPr>
        <w:rFonts w:hint="default"/>
      </w:rPr>
    </w:lvl>
    <w:lvl w:ilvl="1">
      <w:start w:val="3"/>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2" w15:restartNumberingAfterBreak="0">
    <w:nsid w:val="7F7E6225"/>
    <w:multiLevelType w:val="hybridMultilevel"/>
    <w:tmpl w:val="F278975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340351895">
    <w:abstractNumId w:val="6"/>
  </w:num>
  <w:num w:numId="2" w16cid:durableId="1525631079">
    <w:abstractNumId w:val="0"/>
  </w:num>
  <w:num w:numId="3" w16cid:durableId="265188437">
    <w:abstractNumId w:val="4"/>
  </w:num>
  <w:num w:numId="4" w16cid:durableId="8109454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09379775">
    <w:abstractNumId w:val="12"/>
  </w:num>
  <w:num w:numId="6" w16cid:durableId="2136174561">
    <w:abstractNumId w:val="7"/>
  </w:num>
  <w:num w:numId="7" w16cid:durableId="1606305212">
    <w:abstractNumId w:val="5"/>
  </w:num>
  <w:num w:numId="8" w16cid:durableId="1835338239">
    <w:abstractNumId w:val="2"/>
  </w:num>
  <w:num w:numId="9" w16cid:durableId="77755389">
    <w:abstractNumId w:val="9"/>
  </w:num>
  <w:num w:numId="10" w16cid:durableId="1654286053">
    <w:abstractNumId w:val="1"/>
  </w:num>
  <w:num w:numId="11" w16cid:durableId="350763333">
    <w:abstractNumId w:val="3"/>
  </w:num>
  <w:num w:numId="12" w16cid:durableId="1477409458">
    <w:abstractNumId w:val="11"/>
  </w:num>
  <w:num w:numId="13" w16cid:durableId="539708508">
    <w:abstractNumId w:val="10"/>
  </w:num>
  <w:num w:numId="14" w16cid:durableId="27612036">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каф. МОЭВМ">
    <w15:presenceInfo w15:providerId="None" w15:userId="каф. МОЭВМ"/>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3F2"/>
    <w:rsid w:val="0001171B"/>
    <w:rsid w:val="000150A3"/>
    <w:rsid w:val="0002157F"/>
    <w:rsid w:val="000228DF"/>
    <w:rsid w:val="00031C1C"/>
    <w:rsid w:val="00040764"/>
    <w:rsid w:val="0004636D"/>
    <w:rsid w:val="00053B98"/>
    <w:rsid w:val="00054D76"/>
    <w:rsid w:val="00056DFC"/>
    <w:rsid w:val="000617FD"/>
    <w:rsid w:val="00065625"/>
    <w:rsid w:val="00070B97"/>
    <w:rsid w:val="00073BAA"/>
    <w:rsid w:val="00095638"/>
    <w:rsid w:val="000A40BF"/>
    <w:rsid w:val="000A7C7C"/>
    <w:rsid w:val="000C1D6D"/>
    <w:rsid w:val="000C5094"/>
    <w:rsid w:val="000C7AB1"/>
    <w:rsid w:val="000D1A69"/>
    <w:rsid w:val="000E4438"/>
    <w:rsid w:val="001013BD"/>
    <w:rsid w:val="00117B6F"/>
    <w:rsid w:val="00151549"/>
    <w:rsid w:val="00151564"/>
    <w:rsid w:val="00154092"/>
    <w:rsid w:val="00155C82"/>
    <w:rsid w:val="00165676"/>
    <w:rsid w:val="00174173"/>
    <w:rsid w:val="00177A9B"/>
    <w:rsid w:val="001A3C59"/>
    <w:rsid w:val="001A65D9"/>
    <w:rsid w:val="001C2DFA"/>
    <w:rsid w:val="001D03D8"/>
    <w:rsid w:val="001D6AF8"/>
    <w:rsid w:val="0020307C"/>
    <w:rsid w:val="002610D2"/>
    <w:rsid w:val="00264348"/>
    <w:rsid w:val="00280745"/>
    <w:rsid w:val="002971A1"/>
    <w:rsid w:val="002B586C"/>
    <w:rsid w:val="002C2612"/>
    <w:rsid w:val="002D4E01"/>
    <w:rsid w:val="002E3233"/>
    <w:rsid w:val="002E5ED3"/>
    <w:rsid w:val="002F14BD"/>
    <w:rsid w:val="00305677"/>
    <w:rsid w:val="00323643"/>
    <w:rsid w:val="00323953"/>
    <w:rsid w:val="003A6AE7"/>
    <w:rsid w:val="003B064A"/>
    <w:rsid w:val="003D37DF"/>
    <w:rsid w:val="003F251E"/>
    <w:rsid w:val="00421F13"/>
    <w:rsid w:val="004327EA"/>
    <w:rsid w:val="004403CF"/>
    <w:rsid w:val="00452B05"/>
    <w:rsid w:val="00453CEB"/>
    <w:rsid w:val="00467BF9"/>
    <w:rsid w:val="004742AE"/>
    <w:rsid w:val="0048360F"/>
    <w:rsid w:val="00485897"/>
    <w:rsid w:val="004B02C1"/>
    <w:rsid w:val="004B51CE"/>
    <w:rsid w:val="004B6162"/>
    <w:rsid w:val="004D2393"/>
    <w:rsid w:val="004E36FD"/>
    <w:rsid w:val="005141F8"/>
    <w:rsid w:val="005235E0"/>
    <w:rsid w:val="00533319"/>
    <w:rsid w:val="005339CB"/>
    <w:rsid w:val="00534C79"/>
    <w:rsid w:val="00564D8B"/>
    <w:rsid w:val="00570A90"/>
    <w:rsid w:val="005758DC"/>
    <w:rsid w:val="005872D3"/>
    <w:rsid w:val="005A3272"/>
    <w:rsid w:val="005A3C4C"/>
    <w:rsid w:val="005A5B70"/>
    <w:rsid w:val="005A64BC"/>
    <w:rsid w:val="005B36FC"/>
    <w:rsid w:val="005B3D6F"/>
    <w:rsid w:val="005D10D0"/>
    <w:rsid w:val="005D13FB"/>
    <w:rsid w:val="005D4544"/>
    <w:rsid w:val="005D5DAA"/>
    <w:rsid w:val="005E718F"/>
    <w:rsid w:val="00602BE9"/>
    <w:rsid w:val="00605325"/>
    <w:rsid w:val="00621458"/>
    <w:rsid w:val="00625E9D"/>
    <w:rsid w:val="00640A73"/>
    <w:rsid w:val="0064764A"/>
    <w:rsid w:val="0064797F"/>
    <w:rsid w:val="0065323D"/>
    <w:rsid w:val="00661997"/>
    <w:rsid w:val="00675D40"/>
    <w:rsid w:val="0068617D"/>
    <w:rsid w:val="006A6689"/>
    <w:rsid w:val="006B08F1"/>
    <w:rsid w:val="006D674C"/>
    <w:rsid w:val="006E0844"/>
    <w:rsid w:val="006F268E"/>
    <w:rsid w:val="007029C9"/>
    <w:rsid w:val="00724AC9"/>
    <w:rsid w:val="00737890"/>
    <w:rsid w:val="00751C5C"/>
    <w:rsid w:val="007660C9"/>
    <w:rsid w:val="00776A1C"/>
    <w:rsid w:val="007838B7"/>
    <w:rsid w:val="00785EB4"/>
    <w:rsid w:val="00795CC5"/>
    <w:rsid w:val="007A58BA"/>
    <w:rsid w:val="007B1225"/>
    <w:rsid w:val="007B2BFD"/>
    <w:rsid w:val="007B4EC4"/>
    <w:rsid w:val="007D2AF6"/>
    <w:rsid w:val="008230E2"/>
    <w:rsid w:val="0084589E"/>
    <w:rsid w:val="00863A21"/>
    <w:rsid w:val="008704C1"/>
    <w:rsid w:val="008758F5"/>
    <w:rsid w:val="00875A5E"/>
    <w:rsid w:val="00882067"/>
    <w:rsid w:val="008839EF"/>
    <w:rsid w:val="008875BA"/>
    <w:rsid w:val="008951A2"/>
    <w:rsid w:val="008A0A45"/>
    <w:rsid w:val="008C00D9"/>
    <w:rsid w:val="008D7F16"/>
    <w:rsid w:val="008E11BA"/>
    <w:rsid w:val="008E39A4"/>
    <w:rsid w:val="008E568A"/>
    <w:rsid w:val="008F0D4C"/>
    <w:rsid w:val="00915392"/>
    <w:rsid w:val="00970702"/>
    <w:rsid w:val="009713F2"/>
    <w:rsid w:val="009860E2"/>
    <w:rsid w:val="00987BC4"/>
    <w:rsid w:val="009B37C9"/>
    <w:rsid w:val="009C2C16"/>
    <w:rsid w:val="009D133B"/>
    <w:rsid w:val="009D684C"/>
    <w:rsid w:val="009D7918"/>
    <w:rsid w:val="009E28FA"/>
    <w:rsid w:val="009F15B2"/>
    <w:rsid w:val="009F6639"/>
    <w:rsid w:val="00A347D5"/>
    <w:rsid w:val="00A400A3"/>
    <w:rsid w:val="00A50BA2"/>
    <w:rsid w:val="00A56027"/>
    <w:rsid w:val="00A924FF"/>
    <w:rsid w:val="00AC21B4"/>
    <w:rsid w:val="00AF1B87"/>
    <w:rsid w:val="00B03D77"/>
    <w:rsid w:val="00B12F79"/>
    <w:rsid w:val="00B17CD5"/>
    <w:rsid w:val="00B300C3"/>
    <w:rsid w:val="00B33535"/>
    <w:rsid w:val="00B561BB"/>
    <w:rsid w:val="00B75105"/>
    <w:rsid w:val="00B82BCA"/>
    <w:rsid w:val="00B96098"/>
    <w:rsid w:val="00BA1981"/>
    <w:rsid w:val="00BA2532"/>
    <w:rsid w:val="00BA7908"/>
    <w:rsid w:val="00BC3C1F"/>
    <w:rsid w:val="00BD1065"/>
    <w:rsid w:val="00BD446A"/>
    <w:rsid w:val="00BE732B"/>
    <w:rsid w:val="00C078D7"/>
    <w:rsid w:val="00C125E6"/>
    <w:rsid w:val="00C1745E"/>
    <w:rsid w:val="00C20B15"/>
    <w:rsid w:val="00C23363"/>
    <w:rsid w:val="00C24F74"/>
    <w:rsid w:val="00C52581"/>
    <w:rsid w:val="00C54790"/>
    <w:rsid w:val="00C61EB1"/>
    <w:rsid w:val="00C66300"/>
    <w:rsid w:val="00C73702"/>
    <w:rsid w:val="00CA3018"/>
    <w:rsid w:val="00CB2F90"/>
    <w:rsid w:val="00CC687F"/>
    <w:rsid w:val="00CE417D"/>
    <w:rsid w:val="00CF53E5"/>
    <w:rsid w:val="00CF696B"/>
    <w:rsid w:val="00D01215"/>
    <w:rsid w:val="00D02D69"/>
    <w:rsid w:val="00D17AA5"/>
    <w:rsid w:val="00D32A09"/>
    <w:rsid w:val="00D45447"/>
    <w:rsid w:val="00D53D92"/>
    <w:rsid w:val="00D85C44"/>
    <w:rsid w:val="00D87ABA"/>
    <w:rsid w:val="00DA6A23"/>
    <w:rsid w:val="00DE7658"/>
    <w:rsid w:val="00DF2160"/>
    <w:rsid w:val="00DF7D97"/>
    <w:rsid w:val="00E03BE8"/>
    <w:rsid w:val="00E105DE"/>
    <w:rsid w:val="00E20A2E"/>
    <w:rsid w:val="00E2565D"/>
    <w:rsid w:val="00E43745"/>
    <w:rsid w:val="00E4570B"/>
    <w:rsid w:val="00E5097D"/>
    <w:rsid w:val="00E61063"/>
    <w:rsid w:val="00E63510"/>
    <w:rsid w:val="00E76701"/>
    <w:rsid w:val="00E76735"/>
    <w:rsid w:val="00E76D25"/>
    <w:rsid w:val="00E8519F"/>
    <w:rsid w:val="00E85C6A"/>
    <w:rsid w:val="00EE1D78"/>
    <w:rsid w:val="00EE602D"/>
    <w:rsid w:val="00EE7957"/>
    <w:rsid w:val="00F079EE"/>
    <w:rsid w:val="00F30805"/>
    <w:rsid w:val="00F44318"/>
    <w:rsid w:val="00F5679F"/>
    <w:rsid w:val="00F84AC7"/>
    <w:rsid w:val="00F9109F"/>
    <w:rsid w:val="00F93248"/>
    <w:rsid w:val="00FA7D2E"/>
    <w:rsid w:val="00FF125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9E89D"/>
  <w15:docId w15:val="{8D08322B-7313-48DD-8B07-E8D2DF964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Lohit Devanagari"/>
        <w:lang w:val="ru-RU" w:eastAsia="zh-CN" w:bidi="hi-IN"/>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rsid w:val="004327EA"/>
  </w:style>
  <w:style w:type="paragraph" w:styleId="1">
    <w:name w:val="heading 1"/>
    <w:basedOn w:val="a0"/>
    <w:next w:val="a0"/>
    <w:pPr>
      <w:keepNext/>
      <w:numPr>
        <w:numId w:val="1"/>
      </w:numPr>
      <w:spacing w:before="240" w:after="60"/>
      <w:outlineLvl w:val="0"/>
    </w:pPr>
    <w:rPr>
      <w:rFonts w:ascii="Cambria" w:hAnsi="Cambria" w:cs="Cambria"/>
      <w:b/>
      <w:bCs/>
      <w:kern w:val="2"/>
      <w:sz w:val="32"/>
      <w:szCs w:val="32"/>
    </w:rPr>
  </w:style>
  <w:style w:type="paragraph" w:styleId="2">
    <w:name w:val="heading 2"/>
    <w:aliases w:val="ВКР_Заголовок 2"/>
    <w:basedOn w:val="a0"/>
    <w:next w:val="a1"/>
    <w:qFormat/>
    <w:rsid w:val="009D684C"/>
    <w:pPr>
      <w:numPr>
        <w:ilvl w:val="1"/>
        <w:numId w:val="2"/>
      </w:numPr>
      <w:spacing w:line="360" w:lineRule="auto"/>
      <w:ind w:left="709"/>
      <w:outlineLvl w:val="1"/>
    </w:pPr>
    <w:rPr>
      <w:rFonts w:ascii="Times New Roman" w:hAnsi="Times New Roman" w:cs="Cambria"/>
      <w:b/>
      <w:bCs/>
      <w:kern w:val="2"/>
      <w:sz w:val="28"/>
      <w:szCs w:val="28"/>
    </w:rPr>
  </w:style>
  <w:style w:type="paragraph" w:styleId="3">
    <w:name w:val="heading 3"/>
    <w:aliases w:val="ВКР_Заголовок 3"/>
    <w:basedOn w:val="a1"/>
    <w:next w:val="a1"/>
    <w:qFormat/>
    <w:rsid w:val="009F6639"/>
    <w:pPr>
      <w:numPr>
        <w:ilvl w:val="1"/>
        <w:numId w:val="8"/>
      </w:numPr>
      <w:suppressAutoHyphens/>
      <w:jc w:val="left"/>
      <w:outlineLvl w:val="2"/>
    </w:pPr>
    <w:rPr>
      <w:b/>
      <w:bCs/>
      <w:lang w:eastAsia="ru-RU" w:bidi="ar-SA"/>
    </w:rPr>
  </w:style>
  <w:style w:type="paragraph" w:styleId="4">
    <w:name w:val="heading 4"/>
    <w:aliases w:val="ВКР_Заголовок 4"/>
    <w:basedOn w:val="3"/>
    <w:next w:val="a1"/>
    <w:link w:val="40"/>
    <w:qFormat/>
    <w:rsid w:val="001013BD"/>
    <w:pPr>
      <w:outlineLvl w:val="3"/>
    </w:p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Основной текст Знак"/>
    <w:aliases w:val="ВКР_Основной текст Знак"/>
    <w:basedOn w:val="a2"/>
    <w:link w:val="a1"/>
    <w:rsid w:val="002E3233"/>
    <w:rPr>
      <w:rFonts w:ascii="Times New Roman" w:hAnsi="Times New Roman" w:cs="Times New Roman"/>
      <w:sz w:val="28"/>
      <w:szCs w:val="28"/>
    </w:rPr>
  </w:style>
  <w:style w:type="character" w:styleId="a6">
    <w:name w:val="page number"/>
    <w:basedOn w:val="a2"/>
  </w:style>
  <w:style w:type="paragraph" w:styleId="20">
    <w:name w:val="toc 2"/>
    <w:basedOn w:val="a0"/>
    <w:next w:val="a0"/>
    <w:autoRedefine/>
    <w:uiPriority w:val="39"/>
    <w:unhideWhenUsed/>
    <w:rsid w:val="00C54790"/>
    <w:rPr>
      <w:rFonts w:asciiTheme="minorHAnsi" w:hAnsiTheme="minorHAnsi" w:cstheme="minorHAnsi"/>
      <w:b/>
      <w:bCs/>
      <w:smallCaps/>
      <w:sz w:val="22"/>
      <w:szCs w:val="22"/>
    </w:rPr>
  </w:style>
  <w:style w:type="character" w:styleId="a7">
    <w:name w:val="Book Title"/>
    <w:rPr>
      <w:b/>
      <w:bCs/>
      <w:smallCaps/>
      <w:spacing w:val="5"/>
    </w:rPr>
  </w:style>
  <w:style w:type="paragraph" w:styleId="a1">
    <w:name w:val="Body Text"/>
    <w:aliases w:val="ВКР_Основной текст"/>
    <w:link w:val="a5"/>
    <w:qFormat/>
    <w:rsid w:val="002E3233"/>
    <w:pPr>
      <w:tabs>
        <w:tab w:val="left" w:pos="709"/>
      </w:tabs>
      <w:spacing w:line="360" w:lineRule="auto"/>
      <w:ind w:firstLine="709"/>
      <w:jc w:val="both"/>
    </w:pPr>
    <w:rPr>
      <w:rFonts w:ascii="Times New Roman" w:hAnsi="Times New Roman" w:cs="Times New Roman"/>
      <w:sz w:val="28"/>
      <w:szCs w:val="28"/>
    </w:rPr>
  </w:style>
  <w:style w:type="paragraph" w:styleId="a">
    <w:name w:val="List"/>
    <w:basedOn w:val="a1"/>
    <w:rsid w:val="008E568A"/>
    <w:pPr>
      <w:numPr>
        <w:numId w:val="6"/>
      </w:numPr>
      <w:ind w:left="0" w:firstLine="709"/>
    </w:pPr>
  </w:style>
  <w:style w:type="paragraph" w:styleId="30">
    <w:name w:val="toc 3"/>
    <w:basedOn w:val="a0"/>
    <w:next w:val="a0"/>
    <w:autoRedefine/>
    <w:uiPriority w:val="39"/>
    <w:unhideWhenUsed/>
    <w:rsid w:val="00C54790"/>
    <w:rPr>
      <w:rFonts w:asciiTheme="minorHAnsi" w:hAnsiTheme="minorHAnsi" w:cstheme="minorHAnsi"/>
      <w:smallCaps/>
      <w:sz w:val="22"/>
      <w:szCs w:val="22"/>
    </w:rPr>
  </w:style>
  <w:style w:type="character" w:styleId="a8">
    <w:name w:val="Hyperlink"/>
    <w:basedOn w:val="a2"/>
    <w:uiPriority w:val="99"/>
    <w:unhideWhenUsed/>
    <w:rsid w:val="00C54790"/>
    <w:rPr>
      <w:color w:val="0000FF" w:themeColor="hyperlink"/>
      <w:u w:val="single"/>
    </w:rPr>
  </w:style>
  <w:style w:type="paragraph" w:styleId="10">
    <w:name w:val="toc 1"/>
    <w:basedOn w:val="a0"/>
    <w:next w:val="a0"/>
    <w:qFormat/>
    <w:rsid w:val="00F84AC7"/>
    <w:pPr>
      <w:spacing w:before="360" w:after="360"/>
    </w:pPr>
    <w:rPr>
      <w:rFonts w:asciiTheme="minorHAnsi" w:hAnsiTheme="minorHAnsi" w:cstheme="minorHAnsi"/>
      <w:b/>
      <w:bCs/>
      <w:caps/>
      <w:sz w:val="22"/>
      <w:szCs w:val="22"/>
      <w:u w:val="single"/>
    </w:rPr>
  </w:style>
  <w:style w:type="paragraph" w:customStyle="1" w:styleId="a9">
    <w:name w:val="ВКР_Содержимое таблицы"/>
    <w:basedOn w:val="a0"/>
    <w:qFormat/>
    <w:rsid w:val="00280745"/>
    <w:pPr>
      <w:suppressLineNumbers/>
      <w:spacing w:line="360" w:lineRule="auto"/>
      <w:jc w:val="center"/>
    </w:pPr>
    <w:rPr>
      <w:rFonts w:ascii="Times New Roman" w:hAnsi="Times New Roman" w:cs="Times New Roman"/>
      <w:sz w:val="28"/>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paragraph" w:customStyle="1" w:styleId="aa">
    <w:name w:val="ВКР_Подпись таблицы"/>
    <w:basedOn w:val="a1"/>
    <w:qFormat/>
    <w:rsid w:val="00280745"/>
    <w:pPr>
      <w:spacing w:line="240" w:lineRule="auto"/>
      <w:ind w:firstLine="0"/>
    </w:pPr>
    <w:rPr>
      <w:szCs w:val="20"/>
    </w:rPr>
  </w:style>
  <w:style w:type="paragraph" w:customStyle="1" w:styleId="ab">
    <w:name w:val="ВКР_Подпись для рисунков"/>
    <w:aliases w:val="схем"/>
    <w:basedOn w:val="a1"/>
    <w:next w:val="a0"/>
    <w:qFormat/>
    <w:rsid w:val="00280745"/>
    <w:pPr>
      <w:ind w:firstLine="0"/>
      <w:jc w:val="center"/>
    </w:pPr>
  </w:style>
  <w:style w:type="table" w:styleId="ac">
    <w:name w:val="Table Grid"/>
    <w:basedOn w:val="a3"/>
    <w:uiPriority w:val="59"/>
    <w:rsid w:val="001013BD"/>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basedOn w:val="a2"/>
    <w:uiPriority w:val="99"/>
    <w:semiHidden/>
    <w:unhideWhenUsed/>
    <w:rsid w:val="001D6AF8"/>
    <w:rPr>
      <w:sz w:val="16"/>
      <w:szCs w:val="16"/>
    </w:rPr>
  </w:style>
  <w:style w:type="paragraph" w:styleId="ae">
    <w:name w:val="annotation text"/>
    <w:basedOn w:val="a0"/>
    <w:link w:val="af"/>
    <w:uiPriority w:val="99"/>
    <w:semiHidden/>
    <w:unhideWhenUsed/>
    <w:rsid w:val="001D6AF8"/>
    <w:rPr>
      <w:rFonts w:cs="Mangal"/>
      <w:szCs w:val="18"/>
    </w:rPr>
  </w:style>
  <w:style w:type="character" w:customStyle="1" w:styleId="af">
    <w:name w:val="Текст примечания Знак"/>
    <w:basedOn w:val="a2"/>
    <w:link w:val="ae"/>
    <w:uiPriority w:val="99"/>
    <w:semiHidden/>
    <w:rsid w:val="001D6AF8"/>
    <w:rPr>
      <w:rFonts w:cs="Mangal"/>
      <w:szCs w:val="18"/>
    </w:rPr>
  </w:style>
  <w:style w:type="paragraph" w:styleId="af0">
    <w:name w:val="annotation subject"/>
    <w:basedOn w:val="ae"/>
    <w:next w:val="ae"/>
    <w:link w:val="af1"/>
    <w:uiPriority w:val="99"/>
    <w:semiHidden/>
    <w:unhideWhenUsed/>
    <w:rsid w:val="001D6AF8"/>
    <w:rPr>
      <w:b/>
      <w:bCs/>
    </w:rPr>
  </w:style>
  <w:style w:type="character" w:customStyle="1" w:styleId="af1">
    <w:name w:val="Тема примечания Знак"/>
    <w:basedOn w:val="af"/>
    <w:link w:val="af0"/>
    <w:uiPriority w:val="99"/>
    <w:semiHidden/>
    <w:rsid w:val="001D6AF8"/>
    <w:rPr>
      <w:rFonts w:cs="Mangal"/>
      <w:b/>
      <w:bCs/>
      <w:szCs w:val="18"/>
    </w:rPr>
  </w:style>
  <w:style w:type="paragraph" w:styleId="41">
    <w:name w:val="toc 4"/>
    <w:basedOn w:val="a0"/>
    <w:next w:val="a0"/>
    <w:autoRedefine/>
    <w:uiPriority w:val="39"/>
    <w:unhideWhenUsed/>
    <w:rsid w:val="00F9109F"/>
    <w:rPr>
      <w:rFonts w:asciiTheme="minorHAnsi" w:hAnsiTheme="minorHAnsi" w:cstheme="minorHAnsi"/>
      <w:sz w:val="22"/>
      <w:szCs w:val="22"/>
    </w:rPr>
  </w:style>
  <w:style w:type="paragraph" w:customStyle="1" w:styleId="Compact">
    <w:name w:val="Compact"/>
    <w:basedOn w:val="a1"/>
    <w:qFormat/>
    <w:rsid w:val="000C7AB1"/>
    <w:pPr>
      <w:tabs>
        <w:tab w:val="clear" w:pos="709"/>
      </w:tabs>
      <w:spacing w:before="36" w:after="36" w:line="240" w:lineRule="auto"/>
      <w:ind w:firstLine="0"/>
      <w:jc w:val="left"/>
    </w:pPr>
    <w:rPr>
      <w:rFonts w:asciiTheme="minorHAnsi" w:eastAsiaTheme="minorEastAsia" w:hAnsiTheme="minorHAnsi" w:cstheme="minorBidi"/>
      <w:sz w:val="24"/>
      <w:szCs w:val="24"/>
      <w:lang w:val="en-US" w:bidi="ar-SA"/>
    </w:rPr>
  </w:style>
  <w:style w:type="table" w:customStyle="1" w:styleId="Table">
    <w:name w:val="Table"/>
    <w:semiHidden/>
    <w:unhideWhenUsed/>
    <w:qFormat/>
    <w:rsid w:val="000C7AB1"/>
    <w:pPr>
      <w:spacing w:after="200"/>
    </w:pPr>
    <w:rPr>
      <w:rFonts w:asciiTheme="minorHAnsi" w:eastAsiaTheme="minorEastAsia" w:hAnsiTheme="minorHAnsi" w:cstheme="minorBidi"/>
      <w:sz w:val="24"/>
      <w:szCs w:val="24"/>
      <w:lang w:val="en-US" w:eastAsia="ru-RU" w:bidi="ar-SA"/>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HTML">
    <w:name w:val="HTML Preformatted"/>
    <w:basedOn w:val="a0"/>
    <w:link w:val="HTML0"/>
    <w:uiPriority w:val="99"/>
    <w:unhideWhenUsed/>
    <w:rsid w:val="000C7AB1"/>
    <w:rPr>
      <w:rFonts w:ascii="Consolas" w:eastAsia="Times New Roman" w:hAnsi="Consolas" w:cs="Consolas"/>
      <w:lang w:eastAsia="ru-RU" w:bidi="ar-SA"/>
    </w:rPr>
  </w:style>
  <w:style w:type="character" w:customStyle="1" w:styleId="HTML0">
    <w:name w:val="Стандартный HTML Знак"/>
    <w:basedOn w:val="a2"/>
    <w:link w:val="HTML"/>
    <w:uiPriority w:val="99"/>
    <w:rsid w:val="000C7AB1"/>
    <w:rPr>
      <w:rFonts w:ascii="Consolas" w:eastAsia="Times New Roman" w:hAnsi="Consolas" w:cs="Consolas"/>
      <w:lang w:eastAsia="ru-RU" w:bidi="ar-SA"/>
    </w:rPr>
  </w:style>
  <w:style w:type="paragraph" w:styleId="af2">
    <w:name w:val="header"/>
    <w:basedOn w:val="a0"/>
    <w:link w:val="af3"/>
    <w:uiPriority w:val="99"/>
    <w:unhideWhenUsed/>
    <w:rsid w:val="000C7AB1"/>
    <w:pPr>
      <w:tabs>
        <w:tab w:val="center" w:pos="4677"/>
        <w:tab w:val="right" w:pos="9355"/>
      </w:tabs>
    </w:pPr>
    <w:rPr>
      <w:rFonts w:cs="Mangal"/>
      <w:szCs w:val="18"/>
    </w:rPr>
  </w:style>
  <w:style w:type="character" w:customStyle="1" w:styleId="af3">
    <w:name w:val="Верхний колонтитул Знак"/>
    <w:basedOn w:val="a2"/>
    <w:link w:val="af2"/>
    <w:uiPriority w:val="99"/>
    <w:rsid w:val="000C7AB1"/>
    <w:rPr>
      <w:rFonts w:cs="Mangal"/>
      <w:szCs w:val="18"/>
    </w:rPr>
  </w:style>
  <w:style w:type="paragraph" w:styleId="af4">
    <w:name w:val="footer"/>
    <w:basedOn w:val="a0"/>
    <w:link w:val="af5"/>
    <w:uiPriority w:val="99"/>
    <w:unhideWhenUsed/>
    <w:rsid w:val="000C7AB1"/>
    <w:pPr>
      <w:tabs>
        <w:tab w:val="center" w:pos="4677"/>
        <w:tab w:val="right" w:pos="9355"/>
      </w:tabs>
    </w:pPr>
    <w:rPr>
      <w:rFonts w:cs="Mangal"/>
      <w:szCs w:val="18"/>
    </w:rPr>
  </w:style>
  <w:style w:type="character" w:customStyle="1" w:styleId="af5">
    <w:name w:val="Нижний колонтитул Знак"/>
    <w:basedOn w:val="a2"/>
    <w:link w:val="af4"/>
    <w:uiPriority w:val="99"/>
    <w:rsid w:val="000C7AB1"/>
    <w:rPr>
      <w:rFonts w:cs="Mangal"/>
      <w:szCs w:val="18"/>
    </w:rPr>
  </w:style>
  <w:style w:type="character" w:styleId="af6">
    <w:name w:val="FollowedHyperlink"/>
    <w:basedOn w:val="a2"/>
    <w:uiPriority w:val="99"/>
    <w:semiHidden/>
    <w:unhideWhenUsed/>
    <w:rsid w:val="00A50BA2"/>
    <w:rPr>
      <w:color w:val="800080" w:themeColor="followedHyperlink"/>
      <w:u w:val="single"/>
    </w:rPr>
  </w:style>
  <w:style w:type="paragraph" w:styleId="af7">
    <w:name w:val="TOC Heading"/>
    <w:basedOn w:val="1"/>
    <w:next w:val="a0"/>
    <w:uiPriority w:val="39"/>
    <w:unhideWhenUsed/>
    <w:qFormat/>
    <w:rsid w:val="00CF696B"/>
    <w:pPr>
      <w:keepLines/>
      <w:numPr>
        <w:numId w:val="0"/>
      </w:numPr>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ru-RU" w:bidi="ar-SA"/>
    </w:rPr>
  </w:style>
  <w:style w:type="paragraph" w:styleId="5">
    <w:name w:val="toc 5"/>
    <w:basedOn w:val="a0"/>
    <w:next w:val="a0"/>
    <w:autoRedefine/>
    <w:uiPriority w:val="39"/>
    <w:semiHidden/>
    <w:unhideWhenUsed/>
    <w:rsid w:val="00CF696B"/>
    <w:rPr>
      <w:rFonts w:asciiTheme="minorHAnsi" w:hAnsiTheme="minorHAnsi" w:cstheme="minorHAnsi"/>
      <w:sz w:val="22"/>
      <w:szCs w:val="22"/>
    </w:rPr>
  </w:style>
  <w:style w:type="paragraph" w:styleId="6">
    <w:name w:val="toc 6"/>
    <w:basedOn w:val="a0"/>
    <w:next w:val="a0"/>
    <w:autoRedefine/>
    <w:uiPriority w:val="39"/>
    <w:semiHidden/>
    <w:unhideWhenUsed/>
    <w:rsid w:val="00CF696B"/>
    <w:rPr>
      <w:rFonts w:asciiTheme="minorHAnsi" w:hAnsiTheme="minorHAnsi" w:cstheme="minorHAnsi"/>
      <w:sz w:val="22"/>
      <w:szCs w:val="22"/>
    </w:rPr>
  </w:style>
  <w:style w:type="paragraph" w:styleId="7">
    <w:name w:val="toc 7"/>
    <w:basedOn w:val="a0"/>
    <w:next w:val="a0"/>
    <w:autoRedefine/>
    <w:uiPriority w:val="39"/>
    <w:semiHidden/>
    <w:unhideWhenUsed/>
    <w:rsid w:val="00CF696B"/>
    <w:rPr>
      <w:rFonts w:asciiTheme="minorHAnsi" w:hAnsiTheme="minorHAnsi" w:cstheme="minorHAnsi"/>
      <w:sz w:val="22"/>
      <w:szCs w:val="22"/>
    </w:rPr>
  </w:style>
  <w:style w:type="paragraph" w:styleId="8">
    <w:name w:val="toc 8"/>
    <w:basedOn w:val="a0"/>
    <w:next w:val="a0"/>
    <w:autoRedefine/>
    <w:uiPriority w:val="39"/>
    <w:semiHidden/>
    <w:unhideWhenUsed/>
    <w:rsid w:val="00CF696B"/>
    <w:rPr>
      <w:rFonts w:asciiTheme="minorHAnsi" w:hAnsiTheme="minorHAnsi" w:cstheme="minorHAnsi"/>
      <w:sz w:val="22"/>
      <w:szCs w:val="22"/>
    </w:rPr>
  </w:style>
  <w:style w:type="paragraph" w:styleId="9">
    <w:name w:val="toc 9"/>
    <w:basedOn w:val="a0"/>
    <w:next w:val="a0"/>
    <w:autoRedefine/>
    <w:uiPriority w:val="39"/>
    <w:semiHidden/>
    <w:unhideWhenUsed/>
    <w:rsid w:val="00CF696B"/>
    <w:rPr>
      <w:rFonts w:asciiTheme="minorHAnsi" w:hAnsiTheme="minorHAnsi" w:cstheme="minorHAnsi"/>
      <w:sz w:val="22"/>
      <w:szCs w:val="22"/>
    </w:rPr>
  </w:style>
  <w:style w:type="paragraph" w:styleId="af8">
    <w:name w:val="caption"/>
    <w:basedOn w:val="a0"/>
    <w:next w:val="a0"/>
    <w:uiPriority w:val="35"/>
    <w:unhideWhenUsed/>
    <w:qFormat/>
    <w:rsid w:val="00640A73"/>
    <w:pPr>
      <w:spacing w:after="200"/>
    </w:pPr>
    <w:rPr>
      <w:rFonts w:cs="Mangal"/>
      <w:i/>
      <w:iCs/>
      <w:color w:val="1F497D" w:themeColor="text2"/>
      <w:sz w:val="18"/>
      <w:szCs w:val="16"/>
    </w:rPr>
  </w:style>
  <w:style w:type="character" w:customStyle="1" w:styleId="40">
    <w:name w:val="Заголовок 4 Знак"/>
    <w:aliases w:val="ВКР_Заголовок 4 Знак"/>
    <w:basedOn w:val="a2"/>
    <w:link w:val="4"/>
    <w:rsid w:val="00EE602D"/>
    <w:rPr>
      <w:rFonts w:ascii="Times New Roman" w:hAnsi="Times New Roman" w:cs="Times New Roman"/>
      <w:b/>
      <w:bCs/>
      <w:sz w:val="28"/>
      <w:szCs w:val="28"/>
      <w:lang w:eastAsia="ru-RU" w:bidi="ar-SA"/>
    </w:rPr>
  </w:style>
  <w:style w:type="paragraph" w:styleId="af9">
    <w:name w:val="Normal (Web)"/>
    <w:basedOn w:val="a0"/>
    <w:uiPriority w:val="99"/>
    <w:semiHidden/>
    <w:unhideWhenUsed/>
    <w:rsid w:val="006B08F1"/>
    <w:rPr>
      <w:rFonts w:ascii="Times New Roman" w:hAnsi="Times New Roman" w:cs="Mangal"/>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64473">
      <w:bodyDiv w:val="1"/>
      <w:marLeft w:val="0"/>
      <w:marRight w:val="0"/>
      <w:marTop w:val="0"/>
      <w:marBottom w:val="0"/>
      <w:divBdr>
        <w:top w:val="none" w:sz="0" w:space="0" w:color="auto"/>
        <w:left w:val="none" w:sz="0" w:space="0" w:color="auto"/>
        <w:bottom w:val="none" w:sz="0" w:space="0" w:color="auto"/>
        <w:right w:val="none" w:sz="0" w:space="0" w:color="auto"/>
      </w:divBdr>
    </w:div>
    <w:div w:id="74475619">
      <w:bodyDiv w:val="1"/>
      <w:marLeft w:val="0"/>
      <w:marRight w:val="0"/>
      <w:marTop w:val="0"/>
      <w:marBottom w:val="0"/>
      <w:divBdr>
        <w:top w:val="none" w:sz="0" w:space="0" w:color="auto"/>
        <w:left w:val="none" w:sz="0" w:space="0" w:color="auto"/>
        <w:bottom w:val="none" w:sz="0" w:space="0" w:color="auto"/>
        <w:right w:val="none" w:sz="0" w:space="0" w:color="auto"/>
      </w:divBdr>
    </w:div>
    <w:div w:id="318312448">
      <w:bodyDiv w:val="1"/>
      <w:marLeft w:val="0"/>
      <w:marRight w:val="0"/>
      <w:marTop w:val="0"/>
      <w:marBottom w:val="0"/>
      <w:divBdr>
        <w:top w:val="none" w:sz="0" w:space="0" w:color="auto"/>
        <w:left w:val="none" w:sz="0" w:space="0" w:color="auto"/>
        <w:bottom w:val="none" w:sz="0" w:space="0" w:color="auto"/>
        <w:right w:val="none" w:sz="0" w:space="0" w:color="auto"/>
      </w:divBdr>
    </w:div>
    <w:div w:id="319970087">
      <w:bodyDiv w:val="1"/>
      <w:marLeft w:val="0"/>
      <w:marRight w:val="0"/>
      <w:marTop w:val="0"/>
      <w:marBottom w:val="0"/>
      <w:divBdr>
        <w:top w:val="none" w:sz="0" w:space="0" w:color="auto"/>
        <w:left w:val="none" w:sz="0" w:space="0" w:color="auto"/>
        <w:bottom w:val="none" w:sz="0" w:space="0" w:color="auto"/>
        <w:right w:val="none" w:sz="0" w:space="0" w:color="auto"/>
      </w:divBdr>
    </w:div>
    <w:div w:id="331184348">
      <w:bodyDiv w:val="1"/>
      <w:marLeft w:val="0"/>
      <w:marRight w:val="0"/>
      <w:marTop w:val="0"/>
      <w:marBottom w:val="0"/>
      <w:divBdr>
        <w:top w:val="none" w:sz="0" w:space="0" w:color="auto"/>
        <w:left w:val="none" w:sz="0" w:space="0" w:color="auto"/>
        <w:bottom w:val="none" w:sz="0" w:space="0" w:color="auto"/>
        <w:right w:val="none" w:sz="0" w:space="0" w:color="auto"/>
      </w:divBdr>
    </w:div>
    <w:div w:id="455755496">
      <w:bodyDiv w:val="1"/>
      <w:marLeft w:val="0"/>
      <w:marRight w:val="0"/>
      <w:marTop w:val="0"/>
      <w:marBottom w:val="0"/>
      <w:divBdr>
        <w:top w:val="none" w:sz="0" w:space="0" w:color="auto"/>
        <w:left w:val="none" w:sz="0" w:space="0" w:color="auto"/>
        <w:bottom w:val="none" w:sz="0" w:space="0" w:color="auto"/>
        <w:right w:val="none" w:sz="0" w:space="0" w:color="auto"/>
      </w:divBdr>
    </w:div>
    <w:div w:id="547767810">
      <w:bodyDiv w:val="1"/>
      <w:marLeft w:val="0"/>
      <w:marRight w:val="0"/>
      <w:marTop w:val="0"/>
      <w:marBottom w:val="0"/>
      <w:divBdr>
        <w:top w:val="none" w:sz="0" w:space="0" w:color="auto"/>
        <w:left w:val="none" w:sz="0" w:space="0" w:color="auto"/>
        <w:bottom w:val="none" w:sz="0" w:space="0" w:color="auto"/>
        <w:right w:val="none" w:sz="0" w:space="0" w:color="auto"/>
      </w:divBdr>
    </w:div>
    <w:div w:id="697122972">
      <w:bodyDiv w:val="1"/>
      <w:marLeft w:val="0"/>
      <w:marRight w:val="0"/>
      <w:marTop w:val="0"/>
      <w:marBottom w:val="0"/>
      <w:divBdr>
        <w:top w:val="none" w:sz="0" w:space="0" w:color="auto"/>
        <w:left w:val="none" w:sz="0" w:space="0" w:color="auto"/>
        <w:bottom w:val="none" w:sz="0" w:space="0" w:color="auto"/>
        <w:right w:val="none" w:sz="0" w:space="0" w:color="auto"/>
      </w:divBdr>
    </w:div>
    <w:div w:id="704983072">
      <w:bodyDiv w:val="1"/>
      <w:marLeft w:val="0"/>
      <w:marRight w:val="0"/>
      <w:marTop w:val="0"/>
      <w:marBottom w:val="0"/>
      <w:divBdr>
        <w:top w:val="none" w:sz="0" w:space="0" w:color="auto"/>
        <w:left w:val="none" w:sz="0" w:space="0" w:color="auto"/>
        <w:bottom w:val="none" w:sz="0" w:space="0" w:color="auto"/>
        <w:right w:val="none" w:sz="0" w:space="0" w:color="auto"/>
      </w:divBdr>
    </w:div>
    <w:div w:id="771826718">
      <w:bodyDiv w:val="1"/>
      <w:marLeft w:val="0"/>
      <w:marRight w:val="0"/>
      <w:marTop w:val="0"/>
      <w:marBottom w:val="0"/>
      <w:divBdr>
        <w:top w:val="none" w:sz="0" w:space="0" w:color="auto"/>
        <w:left w:val="none" w:sz="0" w:space="0" w:color="auto"/>
        <w:bottom w:val="none" w:sz="0" w:space="0" w:color="auto"/>
        <w:right w:val="none" w:sz="0" w:space="0" w:color="auto"/>
      </w:divBdr>
    </w:div>
    <w:div w:id="792217238">
      <w:bodyDiv w:val="1"/>
      <w:marLeft w:val="0"/>
      <w:marRight w:val="0"/>
      <w:marTop w:val="0"/>
      <w:marBottom w:val="0"/>
      <w:divBdr>
        <w:top w:val="none" w:sz="0" w:space="0" w:color="auto"/>
        <w:left w:val="none" w:sz="0" w:space="0" w:color="auto"/>
        <w:bottom w:val="none" w:sz="0" w:space="0" w:color="auto"/>
        <w:right w:val="none" w:sz="0" w:space="0" w:color="auto"/>
      </w:divBdr>
    </w:div>
    <w:div w:id="925653674">
      <w:bodyDiv w:val="1"/>
      <w:marLeft w:val="0"/>
      <w:marRight w:val="0"/>
      <w:marTop w:val="0"/>
      <w:marBottom w:val="0"/>
      <w:divBdr>
        <w:top w:val="none" w:sz="0" w:space="0" w:color="auto"/>
        <w:left w:val="none" w:sz="0" w:space="0" w:color="auto"/>
        <w:bottom w:val="none" w:sz="0" w:space="0" w:color="auto"/>
        <w:right w:val="none" w:sz="0" w:space="0" w:color="auto"/>
      </w:divBdr>
    </w:div>
    <w:div w:id="978144344">
      <w:bodyDiv w:val="1"/>
      <w:marLeft w:val="0"/>
      <w:marRight w:val="0"/>
      <w:marTop w:val="0"/>
      <w:marBottom w:val="0"/>
      <w:divBdr>
        <w:top w:val="none" w:sz="0" w:space="0" w:color="auto"/>
        <w:left w:val="none" w:sz="0" w:space="0" w:color="auto"/>
        <w:bottom w:val="none" w:sz="0" w:space="0" w:color="auto"/>
        <w:right w:val="none" w:sz="0" w:space="0" w:color="auto"/>
      </w:divBdr>
    </w:div>
    <w:div w:id="1117066650">
      <w:bodyDiv w:val="1"/>
      <w:marLeft w:val="0"/>
      <w:marRight w:val="0"/>
      <w:marTop w:val="0"/>
      <w:marBottom w:val="0"/>
      <w:divBdr>
        <w:top w:val="none" w:sz="0" w:space="0" w:color="auto"/>
        <w:left w:val="none" w:sz="0" w:space="0" w:color="auto"/>
        <w:bottom w:val="none" w:sz="0" w:space="0" w:color="auto"/>
        <w:right w:val="none" w:sz="0" w:space="0" w:color="auto"/>
      </w:divBdr>
    </w:div>
    <w:div w:id="1144084226">
      <w:bodyDiv w:val="1"/>
      <w:marLeft w:val="0"/>
      <w:marRight w:val="0"/>
      <w:marTop w:val="0"/>
      <w:marBottom w:val="0"/>
      <w:divBdr>
        <w:top w:val="none" w:sz="0" w:space="0" w:color="auto"/>
        <w:left w:val="none" w:sz="0" w:space="0" w:color="auto"/>
        <w:bottom w:val="none" w:sz="0" w:space="0" w:color="auto"/>
        <w:right w:val="none" w:sz="0" w:space="0" w:color="auto"/>
      </w:divBdr>
    </w:div>
    <w:div w:id="1269239956">
      <w:bodyDiv w:val="1"/>
      <w:marLeft w:val="0"/>
      <w:marRight w:val="0"/>
      <w:marTop w:val="0"/>
      <w:marBottom w:val="0"/>
      <w:divBdr>
        <w:top w:val="none" w:sz="0" w:space="0" w:color="auto"/>
        <w:left w:val="none" w:sz="0" w:space="0" w:color="auto"/>
        <w:bottom w:val="none" w:sz="0" w:space="0" w:color="auto"/>
        <w:right w:val="none" w:sz="0" w:space="0" w:color="auto"/>
      </w:divBdr>
    </w:div>
    <w:div w:id="1346711931">
      <w:bodyDiv w:val="1"/>
      <w:marLeft w:val="0"/>
      <w:marRight w:val="0"/>
      <w:marTop w:val="0"/>
      <w:marBottom w:val="0"/>
      <w:divBdr>
        <w:top w:val="none" w:sz="0" w:space="0" w:color="auto"/>
        <w:left w:val="none" w:sz="0" w:space="0" w:color="auto"/>
        <w:bottom w:val="none" w:sz="0" w:space="0" w:color="auto"/>
        <w:right w:val="none" w:sz="0" w:space="0" w:color="auto"/>
      </w:divBdr>
    </w:div>
    <w:div w:id="1373728713">
      <w:bodyDiv w:val="1"/>
      <w:marLeft w:val="0"/>
      <w:marRight w:val="0"/>
      <w:marTop w:val="0"/>
      <w:marBottom w:val="0"/>
      <w:divBdr>
        <w:top w:val="none" w:sz="0" w:space="0" w:color="auto"/>
        <w:left w:val="none" w:sz="0" w:space="0" w:color="auto"/>
        <w:bottom w:val="none" w:sz="0" w:space="0" w:color="auto"/>
        <w:right w:val="none" w:sz="0" w:space="0" w:color="auto"/>
      </w:divBdr>
    </w:div>
    <w:div w:id="1409691392">
      <w:bodyDiv w:val="1"/>
      <w:marLeft w:val="0"/>
      <w:marRight w:val="0"/>
      <w:marTop w:val="0"/>
      <w:marBottom w:val="0"/>
      <w:divBdr>
        <w:top w:val="none" w:sz="0" w:space="0" w:color="auto"/>
        <w:left w:val="none" w:sz="0" w:space="0" w:color="auto"/>
        <w:bottom w:val="none" w:sz="0" w:space="0" w:color="auto"/>
        <w:right w:val="none" w:sz="0" w:space="0" w:color="auto"/>
      </w:divBdr>
    </w:div>
    <w:div w:id="1411318582">
      <w:bodyDiv w:val="1"/>
      <w:marLeft w:val="0"/>
      <w:marRight w:val="0"/>
      <w:marTop w:val="0"/>
      <w:marBottom w:val="0"/>
      <w:divBdr>
        <w:top w:val="none" w:sz="0" w:space="0" w:color="auto"/>
        <w:left w:val="none" w:sz="0" w:space="0" w:color="auto"/>
        <w:bottom w:val="none" w:sz="0" w:space="0" w:color="auto"/>
        <w:right w:val="none" w:sz="0" w:space="0" w:color="auto"/>
      </w:divBdr>
    </w:div>
    <w:div w:id="1471442106">
      <w:bodyDiv w:val="1"/>
      <w:marLeft w:val="0"/>
      <w:marRight w:val="0"/>
      <w:marTop w:val="0"/>
      <w:marBottom w:val="0"/>
      <w:divBdr>
        <w:top w:val="none" w:sz="0" w:space="0" w:color="auto"/>
        <w:left w:val="none" w:sz="0" w:space="0" w:color="auto"/>
        <w:bottom w:val="none" w:sz="0" w:space="0" w:color="auto"/>
        <w:right w:val="none" w:sz="0" w:space="0" w:color="auto"/>
      </w:divBdr>
    </w:div>
    <w:div w:id="1562132892">
      <w:bodyDiv w:val="1"/>
      <w:marLeft w:val="0"/>
      <w:marRight w:val="0"/>
      <w:marTop w:val="0"/>
      <w:marBottom w:val="0"/>
      <w:divBdr>
        <w:top w:val="none" w:sz="0" w:space="0" w:color="auto"/>
        <w:left w:val="none" w:sz="0" w:space="0" w:color="auto"/>
        <w:bottom w:val="none" w:sz="0" w:space="0" w:color="auto"/>
        <w:right w:val="none" w:sz="0" w:space="0" w:color="auto"/>
      </w:divBdr>
    </w:div>
    <w:div w:id="1704553433">
      <w:bodyDiv w:val="1"/>
      <w:marLeft w:val="0"/>
      <w:marRight w:val="0"/>
      <w:marTop w:val="0"/>
      <w:marBottom w:val="0"/>
      <w:divBdr>
        <w:top w:val="none" w:sz="0" w:space="0" w:color="auto"/>
        <w:left w:val="none" w:sz="0" w:space="0" w:color="auto"/>
        <w:bottom w:val="none" w:sz="0" w:space="0" w:color="auto"/>
        <w:right w:val="none" w:sz="0" w:space="0" w:color="auto"/>
      </w:divBdr>
    </w:div>
    <w:div w:id="19457684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B4F0A-7354-4713-A7B2-F1F712D70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TotalTime>
  <Pages>30</Pages>
  <Words>4321</Words>
  <Characters>32458</Characters>
  <Application>Microsoft Office Word</Application>
  <DocSecurity>0</DocSecurity>
  <Lines>983</Lines>
  <Paragraphs>525</Paragraphs>
  <ScaleCrop>false</ScaleCrop>
  <HeadingPairs>
    <vt:vector size="2" baseType="variant">
      <vt:variant>
        <vt:lpstr>Название</vt:lpstr>
      </vt:variant>
      <vt:variant>
        <vt:i4>1</vt:i4>
      </vt:variant>
    </vt:vector>
  </HeadingPairs>
  <TitlesOfParts>
    <vt:vector size="1" baseType="lpstr">
      <vt:lpstr>ВКР_ШАБЛОН_МОЭВМ</vt:lpstr>
    </vt:vector>
  </TitlesOfParts>
  <Company/>
  <LinksUpToDate>false</LinksUpToDate>
  <CharactersWithSpaces>36254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ВКР_ШАБЛОН_МОЭВМ</dc:title>
  <dc:subject/>
  <dc:creator>каф. МОЭВМ</dc:creator>
  <dc:description/>
  <cp:lastModifiedBy>Женя Женя</cp:lastModifiedBy>
  <cp:revision>76</cp:revision>
  <cp:lastPrinted>2025-09-17T20:14:00Z</cp:lastPrinted>
  <dcterms:created xsi:type="dcterms:W3CDTF">2025-12-13T22:23:00Z</dcterms:created>
  <dcterms:modified xsi:type="dcterms:W3CDTF">2026-05-07T00:05:00Z</dcterms:modified>
  <dc:language/>
</cp:coreProperties>
</file>