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237C6" w14:textId="77777777" w:rsidR="009713F2" w:rsidRPr="00970702" w:rsidRDefault="00F079EE">
      <w:pPr>
        <w:jc w:val="center"/>
        <w:rPr>
          <w:rFonts w:ascii="Times New Roman" w:hAnsi="Times New Roman" w:cs="Times New Roman"/>
          <w:b/>
          <w:bCs/>
          <w:sz w:val="26"/>
          <w:szCs w:val="26"/>
        </w:rPr>
      </w:pPr>
      <w:r w:rsidRPr="00970702">
        <w:rPr>
          <w:rFonts w:ascii="Times New Roman" w:hAnsi="Times New Roman" w:cs="Times New Roman"/>
          <w:b/>
          <w:bCs/>
          <w:sz w:val="26"/>
          <w:szCs w:val="26"/>
        </w:rPr>
        <w:t xml:space="preserve">«Санкт-Петербургский государственный электротехнический университет </w:t>
      </w:r>
    </w:p>
    <w:p w14:paraId="7352A448" w14:textId="77777777" w:rsidR="009713F2" w:rsidRPr="00970702" w:rsidRDefault="00F079EE">
      <w:pPr>
        <w:jc w:val="center"/>
        <w:rPr>
          <w:rFonts w:ascii="Times New Roman" w:hAnsi="Times New Roman" w:cs="Times New Roman"/>
          <w:b/>
          <w:bCs/>
          <w:sz w:val="26"/>
          <w:szCs w:val="26"/>
        </w:rPr>
      </w:pPr>
      <w:r w:rsidRPr="00970702">
        <w:rPr>
          <w:rFonts w:ascii="Times New Roman" w:hAnsi="Times New Roman" w:cs="Times New Roman"/>
          <w:b/>
          <w:bCs/>
          <w:sz w:val="26"/>
          <w:szCs w:val="26"/>
        </w:rPr>
        <w:t xml:space="preserve">«ЛЭТИ» им. </w:t>
      </w:r>
      <w:proofErr w:type="spellStart"/>
      <w:r w:rsidRPr="00970702">
        <w:rPr>
          <w:rFonts w:ascii="Times New Roman" w:hAnsi="Times New Roman" w:cs="Times New Roman"/>
          <w:b/>
          <w:bCs/>
          <w:sz w:val="26"/>
          <w:szCs w:val="26"/>
        </w:rPr>
        <w:t>В.И.Ульянова</w:t>
      </w:r>
      <w:proofErr w:type="spellEnd"/>
      <w:r w:rsidRPr="00970702">
        <w:rPr>
          <w:rFonts w:ascii="Times New Roman" w:hAnsi="Times New Roman" w:cs="Times New Roman"/>
          <w:b/>
          <w:bCs/>
          <w:sz w:val="26"/>
          <w:szCs w:val="26"/>
        </w:rPr>
        <w:t xml:space="preserve"> (Ленина)»</w:t>
      </w:r>
    </w:p>
    <w:p w14:paraId="44755A03" w14:textId="77777777" w:rsidR="009713F2" w:rsidRPr="00970702" w:rsidRDefault="00F079EE" w:rsidP="001013BD">
      <w:pPr>
        <w:jc w:val="center"/>
        <w:rPr>
          <w:rFonts w:ascii="Times New Roman" w:hAnsi="Times New Roman" w:cs="Times New Roman"/>
          <w:b/>
          <w:bCs/>
          <w:sz w:val="26"/>
          <w:szCs w:val="26"/>
        </w:rPr>
      </w:pPr>
      <w:r w:rsidRPr="00970702">
        <w:rPr>
          <w:rFonts w:ascii="Times New Roman" w:hAnsi="Times New Roman" w:cs="Times New Roman"/>
          <w:b/>
          <w:bCs/>
          <w:sz w:val="26"/>
          <w:szCs w:val="26"/>
        </w:rPr>
        <w:t>(СПбГЭТУ «ЛЭТИ»)</w:t>
      </w:r>
    </w:p>
    <w:p w14:paraId="650B08AB" w14:textId="77777777" w:rsidR="009713F2" w:rsidRPr="00970702" w:rsidRDefault="009713F2">
      <w:pPr>
        <w:spacing w:line="336" w:lineRule="auto"/>
        <w:jc w:val="center"/>
        <w:rPr>
          <w:rFonts w:ascii="Times New Roman" w:hAnsi="Times New Roman" w:cs="Times New Roman"/>
          <w:b/>
          <w:bCs/>
          <w:caps/>
          <w:sz w:val="28"/>
          <w:szCs w:val="28"/>
        </w:rPr>
      </w:pPr>
    </w:p>
    <w:tbl>
      <w:tblPr>
        <w:tblW w:w="5000" w:type="pct"/>
        <w:tblInd w:w="-108" w:type="dxa"/>
        <w:tblLook w:val="0000" w:firstRow="0" w:lastRow="0" w:firstColumn="0" w:lastColumn="0" w:noHBand="0" w:noVBand="0"/>
      </w:tblPr>
      <w:tblGrid>
        <w:gridCol w:w="4067"/>
        <w:gridCol w:w="2630"/>
        <w:gridCol w:w="2658"/>
      </w:tblGrid>
      <w:tr w:rsidR="009713F2" w:rsidRPr="00970702" w14:paraId="5978E0AF" w14:textId="77777777">
        <w:tc>
          <w:tcPr>
            <w:tcW w:w="4067" w:type="dxa"/>
          </w:tcPr>
          <w:p w14:paraId="73587151" w14:textId="1AEC9CB3"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Направление</w:t>
            </w:r>
          </w:p>
        </w:tc>
        <w:tc>
          <w:tcPr>
            <w:tcW w:w="5288" w:type="dxa"/>
            <w:gridSpan w:val="2"/>
          </w:tcPr>
          <w:p w14:paraId="23003188" w14:textId="2E54C650" w:rsidR="009713F2" w:rsidRPr="00D87ABA" w:rsidRDefault="00D87ABA">
            <w:pPr>
              <w:spacing w:line="336" w:lineRule="auto"/>
              <w:rPr>
                <w:rFonts w:ascii="Times New Roman" w:hAnsi="Times New Roman" w:cs="Times New Roman"/>
                <w:color w:val="000000" w:themeColor="text1"/>
              </w:rPr>
            </w:pPr>
            <w:r w:rsidRPr="00D87ABA">
              <w:rPr>
                <w:rFonts w:ascii="Times New Roman" w:hAnsi="Times New Roman" w:cs="Times New Roman"/>
                <w:color w:val="000000" w:themeColor="text1"/>
                <w:sz w:val="28"/>
                <w:szCs w:val="28"/>
                <w:lang w:val="en-US"/>
              </w:rPr>
              <w:t>01</w:t>
            </w:r>
            <w:r w:rsidR="00F079EE" w:rsidRPr="00D87ABA">
              <w:rPr>
                <w:rFonts w:ascii="Times New Roman" w:hAnsi="Times New Roman" w:cs="Times New Roman"/>
                <w:color w:val="000000" w:themeColor="text1"/>
                <w:sz w:val="28"/>
                <w:szCs w:val="28"/>
              </w:rPr>
              <w:t>.</w:t>
            </w:r>
            <w:r w:rsidRPr="00D87ABA">
              <w:rPr>
                <w:rFonts w:ascii="Times New Roman" w:hAnsi="Times New Roman" w:cs="Times New Roman"/>
                <w:color w:val="000000" w:themeColor="text1"/>
                <w:sz w:val="28"/>
                <w:szCs w:val="28"/>
                <w:lang w:val="en-US"/>
              </w:rPr>
              <w:t>03</w:t>
            </w:r>
            <w:r w:rsidR="00F079EE" w:rsidRPr="00D87ABA">
              <w:rPr>
                <w:rFonts w:ascii="Times New Roman" w:hAnsi="Times New Roman" w:cs="Times New Roman"/>
                <w:color w:val="000000" w:themeColor="text1"/>
                <w:sz w:val="28"/>
                <w:szCs w:val="28"/>
              </w:rPr>
              <w:t>.0</w:t>
            </w:r>
            <w:r w:rsidRPr="00D87ABA">
              <w:rPr>
                <w:rFonts w:ascii="Times New Roman" w:hAnsi="Times New Roman" w:cs="Times New Roman"/>
                <w:color w:val="000000" w:themeColor="text1"/>
                <w:sz w:val="28"/>
                <w:szCs w:val="28"/>
                <w:lang w:val="en-US"/>
              </w:rPr>
              <w:t>2</w:t>
            </w:r>
            <w:r w:rsidR="00F079EE" w:rsidRPr="00D87ABA">
              <w:rPr>
                <w:rFonts w:ascii="Times New Roman" w:hAnsi="Times New Roman" w:cs="Times New Roman"/>
                <w:color w:val="000000" w:themeColor="text1"/>
                <w:sz w:val="28"/>
                <w:szCs w:val="28"/>
              </w:rPr>
              <w:t xml:space="preserve"> </w:t>
            </w:r>
            <w:r w:rsidRPr="00D87ABA">
              <w:rPr>
                <w:color w:val="000000" w:themeColor="text1"/>
                <w:sz w:val="28"/>
                <w:szCs w:val="28"/>
              </w:rPr>
              <w:t>Прикладная математика и информатика</w:t>
            </w:r>
          </w:p>
        </w:tc>
      </w:tr>
      <w:tr w:rsidR="009713F2" w:rsidRPr="00970702" w14:paraId="168331C6" w14:textId="77777777">
        <w:tc>
          <w:tcPr>
            <w:tcW w:w="4067" w:type="dxa"/>
          </w:tcPr>
          <w:p w14:paraId="0D506ED9" w14:textId="3593598F" w:rsidR="009713F2" w:rsidRPr="00D87ABA" w:rsidRDefault="00F079EE">
            <w:pPr>
              <w:spacing w:line="336" w:lineRule="auto"/>
              <w:rPr>
                <w:rFonts w:ascii="Times New Roman" w:hAnsi="Times New Roman" w:cs="Times New Roman"/>
                <w:b/>
                <w:sz w:val="28"/>
                <w:szCs w:val="28"/>
                <w:lang w:val="en-US"/>
              </w:rPr>
            </w:pPr>
            <w:r w:rsidRPr="00970702">
              <w:rPr>
                <w:rFonts w:ascii="Times New Roman" w:hAnsi="Times New Roman" w:cs="Times New Roman"/>
                <w:b/>
                <w:sz w:val="28"/>
                <w:szCs w:val="28"/>
              </w:rPr>
              <w:t>Профиль</w:t>
            </w:r>
          </w:p>
        </w:tc>
        <w:tc>
          <w:tcPr>
            <w:tcW w:w="5288" w:type="dxa"/>
            <w:gridSpan w:val="2"/>
          </w:tcPr>
          <w:p w14:paraId="61B92311" w14:textId="6583B58D" w:rsidR="009713F2" w:rsidRPr="00970702" w:rsidRDefault="00D87ABA" w:rsidP="00F30805">
            <w:pPr>
              <w:spacing w:line="336" w:lineRule="auto"/>
              <w:rPr>
                <w:rFonts w:ascii="Times New Roman" w:hAnsi="Times New Roman" w:cs="Times New Roman"/>
                <w:color w:val="000000"/>
                <w:sz w:val="28"/>
                <w:szCs w:val="28"/>
              </w:rPr>
            </w:pPr>
            <w:r w:rsidRPr="00872778">
              <w:rPr>
                <w:color w:val="000000"/>
                <w:sz w:val="28"/>
                <w:szCs w:val="28"/>
              </w:rPr>
              <w:t>Математическое обеспечение программно-информационных систем</w:t>
            </w:r>
          </w:p>
        </w:tc>
      </w:tr>
      <w:tr w:rsidR="009713F2" w:rsidRPr="00970702" w14:paraId="6146B4D8" w14:textId="77777777">
        <w:tc>
          <w:tcPr>
            <w:tcW w:w="4067" w:type="dxa"/>
            <w:vAlign w:val="center"/>
          </w:tcPr>
          <w:p w14:paraId="4219304D" w14:textId="77777777"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Факультет</w:t>
            </w:r>
          </w:p>
        </w:tc>
        <w:tc>
          <w:tcPr>
            <w:tcW w:w="5288" w:type="dxa"/>
            <w:gridSpan w:val="2"/>
            <w:vAlign w:val="center"/>
          </w:tcPr>
          <w:p w14:paraId="5B5EDCBA" w14:textId="308E2CE6" w:rsidR="009713F2" w:rsidRPr="00602BE9" w:rsidRDefault="00602BE9">
            <w:pPr>
              <w:spacing w:line="336" w:lineRule="auto"/>
              <w:rPr>
                <w:rFonts w:ascii="Times New Roman" w:hAnsi="Times New Roman" w:cs="Times New Roman"/>
              </w:rPr>
            </w:pPr>
            <w:r w:rsidRPr="00602BE9">
              <w:rPr>
                <w:rFonts w:ascii="Times New Roman" w:hAnsi="Times New Roman" w:cs="Times New Roman"/>
                <w:sz w:val="28"/>
                <w:szCs w:val="28"/>
              </w:rPr>
              <w:t>КТИ</w:t>
            </w:r>
          </w:p>
        </w:tc>
      </w:tr>
      <w:tr w:rsidR="009713F2" w:rsidRPr="00970702" w14:paraId="56BC087F" w14:textId="77777777">
        <w:tc>
          <w:tcPr>
            <w:tcW w:w="4067" w:type="dxa"/>
            <w:vAlign w:val="center"/>
          </w:tcPr>
          <w:p w14:paraId="7094A42C" w14:textId="77777777"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Кафедра</w:t>
            </w:r>
          </w:p>
        </w:tc>
        <w:tc>
          <w:tcPr>
            <w:tcW w:w="5288" w:type="dxa"/>
            <w:gridSpan w:val="2"/>
            <w:vAlign w:val="center"/>
          </w:tcPr>
          <w:p w14:paraId="116B26CC" w14:textId="082FD1F4" w:rsidR="009713F2" w:rsidRPr="00602BE9" w:rsidRDefault="00602BE9">
            <w:pPr>
              <w:spacing w:line="336" w:lineRule="auto"/>
              <w:rPr>
                <w:rFonts w:ascii="Times New Roman" w:hAnsi="Times New Roman" w:cs="Times New Roman"/>
              </w:rPr>
            </w:pPr>
            <w:r w:rsidRPr="00602BE9">
              <w:rPr>
                <w:rFonts w:ascii="Times New Roman" w:hAnsi="Times New Roman" w:cs="Times New Roman"/>
                <w:sz w:val="28"/>
                <w:szCs w:val="28"/>
              </w:rPr>
              <w:t>МО ЭВМ</w:t>
            </w:r>
          </w:p>
        </w:tc>
      </w:tr>
      <w:tr w:rsidR="009713F2" w:rsidRPr="00970702" w14:paraId="3BAA6F85" w14:textId="77777777">
        <w:trPr>
          <w:trHeight w:val="737"/>
        </w:trPr>
        <w:tc>
          <w:tcPr>
            <w:tcW w:w="4067" w:type="dxa"/>
            <w:vAlign w:val="bottom"/>
          </w:tcPr>
          <w:p w14:paraId="069EC64F" w14:textId="77777777" w:rsidR="009713F2" w:rsidRPr="00970702" w:rsidRDefault="00F079EE">
            <w:pPr>
              <w:spacing w:line="336" w:lineRule="auto"/>
              <w:rPr>
                <w:rFonts w:ascii="Times New Roman" w:hAnsi="Times New Roman" w:cs="Times New Roman"/>
                <w:i/>
                <w:sz w:val="28"/>
                <w:szCs w:val="28"/>
              </w:rPr>
            </w:pPr>
            <w:r w:rsidRPr="00970702">
              <w:rPr>
                <w:rFonts w:ascii="Times New Roman" w:hAnsi="Times New Roman" w:cs="Times New Roman"/>
                <w:i/>
                <w:sz w:val="28"/>
                <w:szCs w:val="28"/>
              </w:rPr>
              <w:t>К защите допустить</w:t>
            </w:r>
          </w:p>
        </w:tc>
        <w:tc>
          <w:tcPr>
            <w:tcW w:w="5288" w:type="dxa"/>
            <w:gridSpan w:val="2"/>
            <w:vAlign w:val="bottom"/>
          </w:tcPr>
          <w:p w14:paraId="142A73D5" w14:textId="77777777" w:rsidR="009713F2" w:rsidRPr="00970702" w:rsidRDefault="009713F2">
            <w:pPr>
              <w:snapToGrid w:val="0"/>
              <w:spacing w:line="336" w:lineRule="auto"/>
              <w:rPr>
                <w:rFonts w:ascii="Times New Roman" w:hAnsi="Times New Roman" w:cs="Times New Roman"/>
                <w:i/>
                <w:sz w:val="28"/>
                <w:szCs w:val="28"/>
              </w:rPr>
            </w:pPr>
          </w:p>
        </w:tc>
      </w:tr>
      <w:tr w:rsidR="009713F2" w:rsidRPr="00970702" w14:paraId="6D591A17" w14:textId="77777777">
        <w:tc>
          <w:tcPr>
            <w:tcW w:w="4067" w:type="dxa"/>
            <w:vAlign w:val="center"/>
          </w:tcPr>
          <w:p w14:paraId="1485238D" w14:textId="77777777" w:rsidR="009713F2" w:rsidRPr="00970702" w:rsidRDefault="00F079EE">
            <w:pPr>
              <w:spacing w:line="336" w:lineRule="auto"/>
              <w:rPr>
                <w:rFonts w:ascii="Times New Roman" w:hAnsi="Times New Roman" w:cs="Times New Roman"/>
                <w:i/>
                <w:sz w:val="28"/>
                <w:szCs w:val="28"/>
              </w:rPr>
            </w:pPr>
            <w:r w:rsidRPr="00970702">
              <w:rPr>
                <w:rFonts w:ascii="Times New Roman" w:hAnsi="Times New Roman" w:cs="Times New Roman"/>
                <w:sz w:val="28"/>
                <w:szCs w:val="28"/>
              </w:rPr>
              <w:t>Зав. кафедрой</w:t>
            </w:r>
          </w:p>
        </w:tc>
        <w:tc>
          <w:tcPr>
            <w:tcW w:w="2630" w:type="dxa"/>
            <w:vAlign w:val="center"/>
          </w:tcPr>
          <w:p w14:paraId="52B190B8" w14:textId="77777777" w:rsidR="009713F2" w:rsidRPr="00E76701" w:rsidRDefault="009713F2">
            <w:pPr>
              <w:snapToGrid w:val="0"/>
              <w:spacing w:line="336" w:lineRule="auto"/>
              <w:rPr>
                <w:rFonts w:ascii="Times New Roman" w:hAnsi="Times New Roman" w:cs="Times New Roman"/>
                <w:i/>
                <w:sz w:val="28"/>
                <w:szCs w:val="28"/>
              </w:rPr>
            </w:pPr>
          </w:p>
        </w:tc>
        <w:tc>
          <w:tcPr>
            <w:tcW w:w="2658" w:type="dxa"/>
            <w:vAlign w:val="center"/>
          </w:tcPr>
          <w:p w14:paraId="0109BB0A" w14:textId="67B1AFDC" w:rsidR="009713F2" w:rsidRPr="00E76701" w:rsidRDefault="00E76701" w:rsidP="005B3D6F">
            <w:pPr>
              <w:spacing w:line="336" w:lineRule="auto"/>
              <w:rPr>
                <w:rFonts w:ascii="Times New Roman" w:hAnsi="Times New Roman" w:cs="Times New Roman"/>
                <w:sz w:val="28"/>
                <w:szCs w:val="28"/>
              </w:rPr>
            </w:pPr>
            <w:r w:rsidRPr="00E76701">
              <w:rPr>
                <w:rFonts w:ascii="Times New Roman" w:hAnsi="Times New Roman" w:cs="Times New Roman"/>
                <w:sz w:val="28"/>
                <w:szCs w:val="28"/>
              </w:rPr>
              <w:t xml:space="preserve">А.А. </w:t>
            </w:r>
            <w:proofErr w:type="spellStart"/>
            <w:r w:rsidRPr="00E76701">
              <w:rPr>
                <w:rFonts w:ascii="Times New Roman" w:hAnsi="Times New Roman" w:cs="Times New Roman"/>
                <w:sz w:val="28"/>
                <w:szCs w:val="28"/>
              </w:rPr>
              <w:t>Лисс</w:t>
            </w:r>
            <w:proofErr w:type="spellEnd"/>
            <w:r w:rsidR="00F079EE" w:rsidRPr="00E76701">
              <w:rPr>
                <w:rFonts w:ascii="Times New Roman" w:hAnsi="Times New Roman" w:cs="Times New Roman"/>
                <w:sz w:val="28"/>
                <w:szCs w:val="28"/>
              </w:rPr>
              <w:t xml:space="preserve"> </w:t>
            </w:r>
          </w:p>
        </w:tc>
      </w:tr>
    </w:tbl>
    <w:p w14:paraId="0E4ACBB0" w14:textId="77777777" w:rsidR="009713F2" w:rsidRPr="00970702" w:rsidRDefault="009713F2">
      <w:pPr>
        <w:spacing w:line="336" w:lineRule="auto"/>
        <w:jc w:val="center"/>
        <w:rPr>
          <w:rFonts w:ascii="Times New Roman" w:hAnsi="Times New Roman" w:cs="Times New Roman"/>
          <w:sz w:val="28"/>
          <w:szCs w:val="28"/>
        </w:rPr>
      </w:pPr>
    </w:p>
    <w:p w14:paraId="6674CA2B" w14:textId="77777777" w:rsidR="009713F2" w:rsidRPr="00970702" w:rsidRDefault="009713F2">
      <w:pPr>
        <w:spacing w:line="336" w:lineRule="auto"/>
        <w:jc w:val="center"/>
        <w:rPr>
          <w:rFonts w:ascii="Times New Roman" w:hAnsi="Times New Roman" w:cs="Times New Roman"/>
          <w:sz w:val="28"/>
          <w:szCs w:val="28"/>
        </w:rPr>
      </w:pPr>
    </w:p>
    <w:p w14:paraId="297CCC68" w14:textId="77777777" w:rsidR="009713F2" w:rsidRPr="00970702" w:rsidRDefault="00F079EE">
      <w:pPr>
        <w:spacing w:line="336" w:lineRule="auto"/>
        <w:jc w:val="center"/>
        <w:rPr>
          <w:rFonts w:ascii="Times New Roman" w:hAnsi="Times New Roman" w:cs="Times New Roman"/>
        </w:rPr>
      </w:pPr>
      <w:r w:rsidRPr="00970702">
        <w:rPr>
          <w:rStyle w:val="a7"/>
          <w:rFonts w:ascii="Times New Roman" w:hAnsi="Times New Roman" w:cs="Times New Roman"/>
          <w:caps/>
          <w:sz w:val="36"/>
          <w:szCs w:val="28"/>
        </w:rPr>
        <w:t>ВЫПУСКНАЯ КВАЛИФИКАЦИОННАЯ РАБОТА</w:t>
      </w:r>
    </w:p>
    <w:p w14:paraId="33BA8421" w14:textId="00A4929A" w:rsidR="009713F2" w:rsidRPr="00970702" w:rsidRDefault="00F079EE">
      <w:pPr>
        <w:spacing w:line="336" w:lineRule="auto"/>
        <w:jc w:val="center"/>
        <w:rPr>
          <w:rStyle w:val="a7"/>
          <w:rFonts w:ascii="Times New Roman" w:hAnsi="Times New Roman" w:cs="Times New Roman"/>
          <w:caps/>
          <w:color w:val="FF0000"/>
          <w:sz w:val="36"/>
          <w:szCs w:val="28"/>
        </w:rPr>
      </w:pPr>
      <w:r w:rsidRPr="00970702">
        <w:rPr>
          <w:rStyle w:val="a7"/>
          <w:rFonts w:ascii="Times New Roman" w:hAnsi="Times New Roman" w:cs="Times New Roman"/>
          <w:caps/>
          <w:sz w:val="36"/>
          <w:szCs w:val="28"/>
        </w:rPr>
        <w:t xml:space="preserve">БАКАЛАВРА </w:t>
      </w:r>
    </w:p>
    <w:p w14:paraId="156BB15E" w14:textId="77777777" w:rsidR="009713F2" w:rsidRPr="00970702" w:rsidRDefault="009713F2">
      <w:pPr>
        <w:spacing w:line="336" w:lineRule="auto"/>
        <w:jc w:val="center"/>
        <w:rPr>
          <w:rStyle w:val="a7"/>
          <w:rFonts w:ascii="Times New Roman" w:hAnsi="Times New Roman" w:cs="Times New Roman"/>
          <w:caps/>
          <w:color w:val="FF0000"/>
          <w:szCs w:val="28"/>
        </w:rPr>
      </w:pPr>
    </w:p>
    <w:p w14:paraId="5423D96E" w14:textId="3B9D317A" w:rsidR="009713F2" w:rsidRPr="00970702" w:rsidRDefault="00F079EE" w:rsidP="00D87ABA">
      <w:pPr>
        <w:jc w:val="center"/>
        <w:rPr>
          <w:rStyle w:val="a7"/>
          <w:rFonts w:ascii="Times New Roman" w:hAnsi="Times New Roman" w:cs="Times New Roman"/>
          <w:smallCaps w:val="0"/>
          <w:sz w:val="28"/>
          <w:szCs w:val="28"/>
        </w:rPr>
      </w:pPr>
      <w:r w:rsidRPr="00970702">
        <w:rPr>
          <w:rStyle w:val="a7"/>
          <w:rFonts w:ascii="Times New Roman" w:hAnsi="Times New Roman" w:cs="Times New Roman"/>
          <w:smallCaps w:val="0"/>
          <w:sz w:val="28"/>
          <w:szCs w:val="28"/>
        </w:rPr>
        <w:t xml:space="preserve">Тема: </w:t>
      </w:r>
      <w:r w:rsidR="005D4544" w:rsidRPr="005D4544">
        <w:rPr>
          <w:b/>
          <w:bCs/>
          <w:caps/>
          <w:smallCaps/>
          <w:color w:val="000000"/>
          <w:spacing w:val="5"/>
          <w:sz w:val="28"/>
          <w:szCs w:val="28"/>
        </w:rPr>
        <w:t>Нейронная сеть для прогнозирования риска заболеваний на основе многомерных данных</w:t>
      </w:r>
      <w:r w:rsidR="00D87ABA" w:rsidRPr="00AE7644">
        <w:rPr>
          <w:b/>
          <w:bCs/>
          <w:caps/>
          <w:smallCaps/>
          <w:color w:val="000000"/>
          <w:spacing w:val="5"/>
          <w:sz w:val="28"/>
          <w:szCs w:val="28"/>
        </w:rPr>
        <w:t>.</w:t>
      </w:r>
    </w:p>
    <w:p w14:paraId="7E59239A" w14:textId="77777777" w:rsidR="009713F2" w:rsidRPr="00970702" w:rsidRDefault="009713F2">
      <w:pPr>
        <w:spacing w:line="336" w:lineRule="auto"/>
        <w:jc w:val="center"/>
        <w:rPr>
          <w:rFonts w:ascii="Times New Roman" w:hAnsi="Times New Roman" w:cs="Times New Roman"/>
          <w:sz w:val="28"/>
          <w:szCs w:val="28"/>
        </w:rPr>
      </w:pPr>
    </w:p>
    <w:tbl>
      <w:tblPr>
        <w:tblW w:w="9659" w:type="dxa"/>
        <w:tblInd w:w="-108" w:type="dxa"/>
        <w:tblLayout w:type="fixed"/>
        <w:tblLook w:val="0000" w:firstRow="0" w:lastRow="0" w:firstColumn="0" w:lastColumn="0" w:noHBand="0" w:noVBand="0"/>
      </w:tblPr>
      <w:tblGrid>
        <w:gridCol w:w="2252"/>
        <w:gridCol w:w="2378"/>
        <w:gridCol w:w="2212"/>
        <w:gridCol w:w="257"/>
        <w:gridCol w:w="2560"/>
      </w:tblGrid>
      <w:tr w:rsidR="00D87ABA" w:rsidRPr="00970702" w14:paraId="4FD63A1B" w14:textId="77777777" w:rsidTr="00D87ABA">
        <w:trPr>
          <w:trHeight w:val="397"/>
        </w:trPr>
        <w:tc>
          <w:tcPr>
            <w:tcW w:w="2252" w:type="dxa"/>
            <w:vAlign w:val="bottom"/>
          </w:tcPr>
          <w:p w14:paraId="3CB7D88F" w14:textId="77777777" w:rsidR="00D87ABA" w:rsidRPr="00970702" w:rsidRDefault="00D87ABA" w:rsidP="00D87ABA">
            <w:pPr>
              <w:rPr>
                <w:rFonts w:ascii="Times New Roman" w:hAnsi="Times New Roman" w:cs="Times New Roman"/>
                <w:sz w:val="28"/>
              </w:rPr>
            </w:pPr>
            <w:r w:rsidRPr="00970702">
              <w:rPr>
                <w:rFonts w:ascii="Times New Roman" w:hAnsi="Times New Roman" w:cs="Times New Roman"/>
                <w:sz w:val="28"/>
              </w:rPr>
              <w:t>Студент</w:t>
            </w:r>
          </w:p>
        </w:tc>
        <w:tc>
          <w:tcPr>
            <w:tcW w:w="2378" w:type="dxa"/>
          </w:tcPr>
          <w:p w14:paraId="73FBCB79" w14:textId="77777777" w:rsidR="00D87ABA" w:rsidRPr="00970702" w:rsidRDefault="00D87ABA" w:rsidP="00D87ABA">
            <w:pPr>
              <w:snapToGrid w:val="0"/>
              <w:jc w:val="center"/>
              <w:rPr>
                <w:rFonts w:ascii="Times New Roman" w:hAnsi="Times New Roman" w:cs="Times New Roman"/>
                <w:i/>
                <w:sz w:val="28"/>
              </w:rPr>
            </w:pPr>
          </w:p>
        </w:tc>
        <w:tc>
          <w:tcPr>
            <w:tcW w:w="2212" w:type="dxa"/>
            <w:tcBorders>
              <w:bottom w:val="single" w:sz="4" w:space="0" w:color="000000"/>
            </w:tcBorders>
            <w:vAlign w:val="bottom"/>
          </w:tcPr>
          <w:p w14:paraId="1DB9E5E2" w14:textId="77777777" w:rsidR="00D87ABA" w:rsidRPr="00970702" w:rsidRDefault="00D87ABA" w:rsidP="00D87ABA">
            <w:pPr>
              <w:snapToGrid w:val="0"/>
              <w:rPr>
                <w:rFonts w:ascii="Times New Roman" w:hAnsi="Times New Roman" w:cs="Times New Roman"/>
                <w:i/>
                <w:sz w:val="28"/>
              </w:rPr>
            </w:pPr>
          </w:p>
        </w:tc>
        <w:tc>
          <w:tcPr>
            <w:tcW w:w="257" w:type="dxa"/>
          </w:tcPr>
          <w:p w14:paraId="7FB4CB91"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55F269EB" w14:textId="736C49A3" w:rsidR="00D87ABA" w:rsidRPr="00970702" w:rsidRDefault="005D4544" w:rsidP="00D87ABA">
            <w:pPr>
              <w:rPr>
                <w:rFonts w:ascii="Times New Roman" w:hAnsi="Times New Roman" w:cs="Times New Roman"/>
                <w:sz w:val="28"/>
              </w:rPr>
            </w:pPr>
            <w:r>
              <w:rPr>
                <w:color w:val="000000"/>
                <w:sz w:val="28"/>
                <w:szCs w:val="28"/>
              </w:rPr>
              <w:t>Е</w:t>
            </w:r>
            <w:r w:rsidR="00D87ABA">
              <w:rPr>
                <w:color w:val="000000"/>
                <w:sz w:val="28"/>
                <w:szCs w:val="28"/>
              </w:rPr>
              <w:t>.</w:t>
            </w:r>
            <w:r>
              <w:rPr>
                <w:color w:val="000000"/>
                <w:sz w:val="28"/>
                <w:szCs w:val="28"/>
              </w:rPr>
              <w:t>Д</w:t>
            </w:r>
            <w:r w:rsidR="00D87ABA">
              <w:rPr>
                <w:color w:val="000000"/>
                <w:sz w:val="28"/>
                <w:szCs w:val="28"/>
              </w:rPr>
              <w:t xml:space="preserve">. </w:t>
            </w:r>
            <w:r>
              <w:rPr>
                <w:color w:val="000000"/>
                <w:sz w:val="28"/>
                <w:szCs w:val="28"/>
              </w:rPr>
              <w:t>Мордасов</w:t>
            </w:r>
          </w:p>
        </w:tc>
      </w:tr>
      <w:tr w:rsidR="009713F2" w:rsidRPr="00970702" w14:paraId="360F3B8D" w14:textId="77777777" w:rsidTr="00D87ABA">
        <w:trPr>
          <w:trHeight w:val="211"/>
        </w:trPr>
        <w:tc>
          <w:tcPr>
            <w:tcW w:w="2252" w:type="dxa"/>
            <w:vAlign w:val="bottom"/>
          </w:tcPr>
          <w:p w14:paraId="68800090" w14:textId="77777777" w:rsidR="009713F2" w:rsidRPr="00970702" w:rsidRDefault="009713F2">
            <w:pPr>
              <w:snapToGrid w:val="0"/>
              <w:rPr>
                <w:rFonts w:ascii="Times New Roman" w:hAnsi="Times New Roman" w:cs="Times New Roman"/>
                <w:i/>
                <w:sz w:val="28"/>
              </w:rPr>
            </w:pPr>
          </w:p>
        </w:tc>
        <w:tc>
          <w:tcPr>
            <w:tcW w:w="2378" w:type="dxa"/>
          </w:tcPr>
          <w:p w14:paraId="11A27D97" w14:textId="77777777" w:rsidR="009713F2" w:rsidRPr="00970702" w:rsidRDefault="009713F2">
            <w:pPr>
              <w:snapToGrid w:val="0"/>
              <w:jc w:val="center"/>
              <w:rPr>
                <w:rFonts w:ascii="Times New Roman" w:hAnsi="Times New Roman" w:cs="Times New Roman"/>
                <w:i/>
                <w:sz w:val="28"/>
                <w:vertAlign w:val="superscript"/>
              </w:rPr>
            </w:pPr>
          </w:p>
        </w:tc>
        <w:tc>
          <w:tcPr>
            <w:tcW w:w="2212" w:type="dxa"/>
            <w:tcBorders>
              <w:top w:val="single" w:sz="4" w:space="0" w:color="000000"/>
            </w:tcBorders>
          </w:tcPr>
          <w:p w14:paraId="21B8C533" w14:textId="77777777" w:rsidR="009713F2" w:rsidRPr="00970702" w:rsidRDefault="00F079EE">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487209F9" w14:textId="77777777" w:rsidR="009713F2" w:rsidRPr="00970702" w:rsidRDefault="009713F2">
            <w:pPr>
              <w:snapToGrid w:val="0"/>
              <w:rPr>
                <w:rFonts w:ascii="Times New Roman" w:hAnsi="Times New Roman" w:cs="Times New Roman"/>
                <w:i/>
                <w:sz w:val="28"/>
              </w:rPr>
            </w:pPr>
          </w:p>
        </w:tc>
        <w:tc>
          <w:tcPr>
            <w:tcW w:w="2560" w:type="dxa"/>
          </w:tcPr>
          <w:p w14:paraId="59F56421" w14:textId="77777777" w:rsidR="009713F2" w:rsidRPr="00970702" w:rsidRDefault="009713F2">
            <w:pPr>
              <w:snapToGrid w:val="0"/>
              <w:rPr>
                <w:rFonts w:ascii="Times New Roman" w:hAnsi="Times New Roman" w:cs="Times New Roman"/>
                <w:i/>
                <w:sz w:val="16"/>
              </w:rPr>
            </w:pPr>
          </w:p>
        </w:tc>
      </w:tr>
      <w:tr w:rsidR="00D87ABA" w:rsidRPr="00970702" w14:paraId="02606660" w14:textId="77777777" w:rsidTr="00D87ABA">
        <w:trPr>
          <w:trHeight w:val="397"/>
        </w:trPr>
        <w:tc>
          <w:tcPr>
            <w:tcW w:w="2252" w:type="dxa"/>
            <w:vAlign w:val="bottom"/>
          </w:tcPr>
          <w:p w14:paraId="016C69D7" w14:textId="77777777" w:rsidR="00D87ABA" w:rsidRPr="00970702" w:rsidRDefault="00D87ABA" w:rsidP="00D87ABA">
            <w:pPr>
              <w:rPr>
                <w:rFonts w:ascii="Times New Roman" w:hAnsi="Times New Roman" w:cs="Times New Roman"/>
                <w:sz w:val="28"/>
              </w:rPr>
            </w:pPr>
            <w:commentRangeStart w:id="0"/>
            <w:r w:rsidRPr="00970702">
              <w:rPr>
                <w:rFonts w:ascii="Times New Roman" w:hAnsi="Times New Roman" w:cs="Times New Roman"/>
                <w:sz w:val="28"/>
              </w:rPr>
              <w:t>Руководитель</w:t>
            </w:r>
            <w:commentRangeEnd w:id="0"/>
            <w:r>
              <w:rPr>
                <w:rStyle w:val="ad"/>
                <w:rFonts w:cs="Mangal"/>
              </w:rPr>
              <w:commentReference w:id="0"/>
            </w:r>
          </w:p>
        </w:tc>
        <w:tc>
          <w:tcPr>
            <w:tcW w:w="2378" w:type="dxa"/>
            <w:vAlign w:val="bottom"/>
          </w:tcPr>
          <w:p w14:paraId="372519E0" w14:textId="6CA834E3" w:rsidR="00D87ABA" w:rsidRPr="00970702" w:rsidRDefault="00D87ABA" w:rsidP="00D87ABA">
            <w:pPr>
              <w:snapToGrid w:val="0"/>
              <w:jc w:val="center"/>
              <w:rPr>
                <w:rFonts w:ascii="Times New Roman" w:hAnsi="Times New Roman" w:cs="Times New Roman"/>
                <w:sz w:val="28"/>
              </w:rPr>
            </w:pPr>
            <w:r>
              <w:rPr>
                <w:sz w:val="28"/>
              </w:rPr>
              <w:t>к.т.н., доцент</w:t>
            </w:r>
          </w:p>
        </w:tc>
        <w:tc>
          <w:tcPr>
            <w:tcW w:w="2212" w:type="dxa"/>
            <w:tcBorders>
              <w:bottom w:val="single" w:sz="4" w:space="0" w:color="000000"/>
            </w:tcBorders>
            <w:vAlign w:val="bottom"/>
          </w:tcPr>
          <w:p w14:paraId="255E65C4" w14:textId="77777777" w:rsidR="00D87ABA" w:rsidRPr="00970702" w:rsidRDefault="00D87ABA" w:rsidP="00D87ABA">
            <w:pPr>
              <w:snapToGrid w:val="0"/>
              <w:rPr>
                <w:rFonts w:ascii="Times New Roman" w:hAnsi="Times New Roman" w:cs="Times New Roman"/>
                <w:i/>
                <w:sz w:val="28"/>
              </w:rPr>
            </w:pPr>
          </w:p>
        </w:tc>
        <w:tc>
          <w:tcPr>
            <w:tcW w:w="257" w:type="dxa"/>
          </w:tcPr>
          <w:p w14:paraId="3172E8C5"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0589BDE" w14:textId="5174035C" w:rsidR="00D87ABA" w:rsidRPr="00970702" w:rsidRDefault="005D4544" w:rsidP="00D87ABA">
            <w:pPr>
              <w:rPr>
                <w:rFonts w:ascii="Times New Roman" w:hAnsi="Times New Roman" w:cs="Times New Roman"/>
                <w:sz w:val="28"/>
              </w:rPr>
            </w:pPr>
            <w:r>
              <w:rPr>
                <w:color w:val="000000"/>
                <w:sz w:val="28"/>
                <w:szCs w:val="28"/>
              </w:rPr>
              <w:t>К</w:t>
            </w:r>
            <w:r w:rsidR="00D87ABA">
              <w:rPr>
                <w:color w:val="000000"/>
                <w:sz w:val="28"/>
                <w:szCs w:val="28"/>
              </w:rPr>
              <w:t>.А. Б</w:t>
            </w:r>
            <w:r>
              <w:rPr>
                <w:color w:val="000000"/>
                <w:sz w:val="28"/>
                <w:szCs w:val="28"/>
              </w:rPr>
              <w:t>орисенко</w:t>
            </w:r>
          </w:p>
        </w:tc>
      </w:tr>
      <w:tr w:rsidR="00D87ABA" w:rsidRPr="00970702" w14:paraId="05F52908" w14:textId="77777777" w:rsidTr="00D87ABA">
        <w:trPr>
          <w:trHeight w:val="168"/>
        </w:trPr>
        <w:tc>
          <w:tcPr>
            <w:tcW w:w="2252" w:type="dxa"/>
            <w:vAlign w:val="bottom"/>
          </w:tcPr>
          <w:p w14:paraId="4744125E" w14:textId="77777777" w:rsidR="00D87ABA" w:rsidRPr="00970702" w:rsidRDefault="00D87ABA" w:rsidP="00D87ABA">
            <w:pPr>
              <w:snapToGrid w:val="0"/>
              <w:rPr>
                <w:rFonts w:ascii="Times New Roman" w:hAnsi="Times New Roman" w:cs="Times New Roman"/>
                <w:i/>
                <w:sz w:val="28"/>
              </w:rPr>
            </w:pPr>
          </w:p>
        </w:tc>
        <w:tc>
          <w:tcPr>
            <w:tcW w:w="2378" w:type="dxa"/>
          </w:tcPr>
          <w:p w14:paraId="19818169" w14:textId="77777777" w:rsidR="00D87ABA" w:rsidRPr="00970702" w:rsidRDefault="00D87ABA" w:rsidP="00D87AB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212" w:type="dxa"/>
            <w:tcBorders>
              <w:top w:val="single" w:sz="4" w:space="0" w:color="000000"/>
            </w:tcBorders>
          </w:tcPr>
          <w:p w14:paraId="184E5AC9" w14:textId="77777777" w:rsidR="00D87ABA" w:rsidRPr="00970702" w:rsidRDefault="00D87ABA" w:rsidP="00D87AB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10FD88FF" w14:textId="77777777" w:rsidR="00D87ABA" w:rsidRPr="00970702" w:rsidRDefault="00D87ABA" w:rsidP="00D87ABA">
            <w:pPr>
              <w:snapToGrid w:val="0"/>
              <w:rPr>
                <w:rFonts w:ascii="Times New Roman" w:hAnsi="Times New Roman" w:cs="Times New Roman"/>
                <w:i/>
                <w:sz w:val="28"/>
              </w:rPr>
            </w:pPr>
          </w:p>
        </w:tc>
        <w:tc>
          <w:tcPr>
            <w:tcW w:w="2560" w:type="dxa"/>
          </w:tcPr>
          <w:p w14:paraId="697D460C" w14:textId="77777777" w:rsidR="00D87ABA" w:rsidRPr="00970702" w:rsidRDefault="00D87ABA" w:rsidP="00D87ABA">
            <w:pPr>
              <w:snapToGrid w:val="0"/>
              <w:rPr>
                <w:rFonts w:ascii="Times New Roman" w:hAnsi="Times New Roman" w:cs="Times New Roman"/>
                <w:i/>
                <w:sz w:val="16"/>
              </w:rPr>
            </w:pPr>
          </w:p>
        </w:tc>
      </w:tr>
      <w:tr w:rsidR="00D87ABA" w:rsidRPr="00970702" w14:paraId="2C331C2B" w14:textId="77777777" w:rsidTr="00D87ABA">
        <w:trPr>
          <w:trHeight w:val="397"/>
        </w:trPr>
        <w:tc>
          <w:tcPr>
            <w:tcW w:w="2252" w:type="dxa"/>
            <w:vAlign w:val="bottom"/>
          </w:tcPr>
          <w:p w14:paraId="2933D640" w14:textId="77777777" w:rsidR="00D87ABA" w:rsidRPr="00970702" w:rsidRDefault="00D87ABA" w:rsidP="00D87ABA">
            <w:pPr>
              <w:rPr>
                <w:rFonts w:ascii="Times New Roman" w:hAnsi="Times New Roman" w:cs="Times New Roman"/>
                <w:sz w:val="28"/>
                <w:vertAlign w:val="superscript"/>
              </w:rPr>
            </w:pPr>
            <w:r w:rsidRPr="00970702">
              <w:rPr>
                <w:rFonts w:ascii="Times New Roman" w:hAnsi="Times New Roman" w:cs="Times New Roman"/>
                <w:sz w:val="28"/>
              </w:rPr>
              <w:t>Консультанты</w:t>
            </w:r>
          </w:p>
        </w:tc>
        <w:tc>
          <w:tcPr>
            <w:tcW w:w="2378" w:type="dxa"/>
            <w:vAlign w:val="bottom"/>
          </w:tcPr>
          <w:p w14:paraId="44AF0D85" w14:textId="77777777" w:rsidR="00D87ABA" w:rsidRPr="00E76701" w:rsidRDefault="00D87ABA" w:rsidP="00D87ABA">
            <w:pPr>
              <w:snapToGrid w:val="0"/>
              <w:jc w:val="center"/>
              <w:rPr>
                <w:rFonts w:ascii="Times New Roman" w:hAnsi="Times New Roman" w:cs="Times New Roman"/>
                <w:sz w:val="28"/>
              </w:rPr>
            </w:pPr>
          </w:p>
        </w:tc>
        <w:tc>
          <w:tcPr>
            <w:tcW w:w="2212" w:type="dxa"/>
            <w:tcBorders>
              <w:bottom w:val="single" w:sz="4" w:space="0" w:color="000000"/>
            </w:tcBorders>
            <w:vAlign w:val="bottom"/>
          </w:tcPr>
          <w:p w14:paraId="0AA690F8" w14:textId="77777777" w:rsidR="00D87ABA" w:rsidRPr="00970702" w:rsidRDefault="00D87ABA" w:rsidP="00D87ABA">
            <w:pPr>
              <w:snapToGrid w:val="0"/>
              <w:rPr>
                <w:rFonts w:ascii="Times New Roman" w:hAnsi="Times New Roman" w:cs="Times New Roman"/>
                <w:i/>
                <w:sz w:val="28"/>
              </w:rPr>
            </w:pPr>
          </w:p>
        </w:tc>
        <w:tc>
          <w:tcPr>
            <w:tcW w:w="257" w:type="dxa"/>
          </w:tcPr>
          <w:p w14:paraId="331431EB"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8CBC436" w14:textId="77777777" w:rsidR="00D87ABA" w:rsidRPr="00D87ABA" w:rsidRDefault="00D87ABA" w:rsidP="00D87ABA">
            <w:pPr>
              <w:rPr>
                <w:rFonts w:ascii="Times New Roman" w:hAnsi="Times New Roman" w:cs="Times New Roman"/>
                <w:color w:val="000000" w:themeColor="text1"/>
                <w:sz w:val="28"/>
              </w:rPr>
            </w:pPr>
            <w:r w:rsidRPr="00D87ABA">
              <w:rPr>
                <w:rFonts w:ascii="Times New Roman" w:hAnsi="Times New Roman" w:cs="Times New Roman"/>
                <w:color w:val="000000" w:themeColor="text1"/>
                <w:sz w:val="28"/>
                <w:szCs w:val="28"/>
              </w:rPr>
              <w:t>И.И. Иванов</w:t>
            </w:r>
          </w:p>
        </w:tc>
      </w:tr>
      <w:tr w:rsidR="00D87ABA" w:rsidRPr="00970702" w14:paraId="1EFF8D77" w14:textId="77777777" w:rsidTr="00D87ABA">
        <w:trPr>
          <w:trHeight w:val="124"/>
        </w:trPr>
        <w:tc>
          <w:tcPr>
            <w:tcW w:w="2252" w:type="dxa"/>
            <w:vAlign w:val="bottom"/>
          </w:tcPr>
          <w:p w14:paraId="3FCC5B36" w14:textId="77777777" w:rsidR="00D87ABA" w:rsidRPr="00970702" w:rsidRDefault="00D87ABA" w:rsidP="00D87ABA">
            <w:pPr>
              <w:snapToGrid w:val="0"/>
              <w:rPr>
                <w:rFonts w:ascii="Times New Roman" w:hAnsi="Times New Roman" w:cs="Times New Roman"/>
                <w:i/>
                <w:sz w:val="28"/>
              </w:rPr>
            </w:pPr>
          </w:p>
        </w:tc>
        <w:tc>
          <w:tcPr>
            <w:tcW w:w="2378" w:type="dxa"/>
          </w:tcPr>
          <w:p w14:paraId="1DD40C4C" w14:textId="77777777" w:rsidR="00D87ABA" w:rsidRPr="00970702" w:rsidRDefault="00D87ABA" w:rsidP="00D87AB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212" w:type="dxa"/>
            <w:tcBorders>
              <w:top w:val="single" w:sz="4" w:space="0" w:color="000000"/>
            </w:tcBorders>
          </w:tcPr>
          <w:p w14:paraId="6AE885BD" w14:textId="77777777" w:rsidR="00D87ABA" w:rsidRPr="00970702" w:rsidRDefault="00D87ABA" w:rsidP="00D87AB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755FA475" w14:textId="77777777" w:rsidR="00D87ABA" w:rsidRPr="00970702" w:rsidRDefault="00D87ABA" w:rsidP="00D87ABA">
            <w:pPr>
              <w:snapToGrid w:val="0"/>
              <w:rPr>
                <w:rFonts w:ascii="Times New Roman" w:hAnsi="Times New Roman" w:cs="Times New Roman"/>
                <w:i/>
                <w:sz w:val="28"/>
              </w:rPr>
            </w:pPr>
          </w:p>
        </w:tc>
        <w:tc>
          <w:tcPr>
            <w:tcW w:w="2560" w:type="dxa"/>
          </w:tcPr>
          <w:p w14:paraId="713525FF" w14:textId="77777777" w:rsidR="00D87ABA" w:rsidRPr="00D87ABA" w:rsidRDefault="00D87ABA" w:rsidP="00D87ABA">
            <w:pPr>
              <w:snapToGrid w:val="0"/>
              <w:rPr>
                <w:rFonts w:ascii="Times New Roman" w:hAnsi="Times New Roman" w:cs="Times New Roman"/>
                <w:i/>
                <w:color w:val="000000" w:themeColor="text1"/>
                <w:sz w:val="16"/>
              </w:rPr>
            </w:pPr>
          </w:p>
        </w:tc>
      </w:tr>
      <w:tr w:rsidR="00D87ABA" w:rsidRPr="00970702" w14:paraId="7DBA28C7" w14:textId="77777777" w:rsidTr="00D87ABA">
        <w:trPr>
          <w:trHeight w:val="397"/>
        </w:trPr>
        <w:tc>
          <w:tcPr>
            <w:tcW w:w="2252" w:type="dxa"/>
            <w:vAlign w:val="bottom"/>
          </w:tcPr>
          <w:p w14:paraId="4CE2E260" w14:textId="77777777" w:rsidR="00D87ABA" w:rsidRPr="00970702" w:rsidRDefault="00D87ABA" w:rsidP="00D87ABA">
            <w:pPr>
              <w:snapToGrid w:val="0"/>
              <w:rPr>
                <w:rFonts w:ascii="Times New Roman" w:hAnsi="Times New Roman" w:cs="Times New Roman"/>
                <w:i/>
                <w:sz w:val="28"/>
              </w:rPr>
            </w:pPr>
          </w:p>
        </w:tc>
        <w:tc>
          <w:tcPr>
            <w:tcW w:w="2378" w:type="dxa"/>
            <w:vAlign w:val="bottom"/>
          </w:tcPr>
          <w:p w14:paraId="3713560A" w14:textId="06B9BA48" w:rsidR="00D87ABA" w:rsidRPr="00E76701" w:rsidRDefault="00D87ABA" w:rsidP="00D87ABA">
            <w:pPr>
              <w:snapToGrid w:val="0"/>
              <w:jc w:val="center"/>
              <w:rPr>
                <w:rFonts w:ascii="Times New Roman" w:hAnsi="Times New Roman" w:cs="Times New Roman"/>
                <w:sz w:val="28"/>
              </w:rPr>
            </w:pPr>
          </w:p>
        </w:tc>
        <w:tc>
          <w:tcPr>
            <w:tcW w:w="2212" w:type="dxa"/>
            <w:tcBorders>
              <w:bottom w:val="single" w:sz="4" w:space="0" w:color="000000"/>
            </w:tcBorders>
            <w:vAlign w:val="bottom"/>
          </w:tcPr>
          <w:p w14:paraId="7BD89D50" w14:textId="77777777" w:rsidR="00D87ABA" w:rsidRPr="00970702" w:rsidRDefault="00D87ABA" w:rsidP="00D87ABA">
            <w:pPr>
              <w:snapToGrid w:val="0"/>
              <w:rPr>
                <w:rFonts w:ascii="Times New Roman" w:hAnsi="Times New Roman" w:cs="Times New Roman"/>
                <w:i/>
                <w:sz w:val="28"/>
                <w:vertAlign w:val="superscript"/>
              </w:rPr>
            </w:pPr>
          </w:p>
        </w:tc>
        <w:tc>
          <w:tcPr>
            <w:tcW w:w="257" w:type="dxa"/>
          </w:tcPr>
          <w:p w14:paraId="4018048B"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74731359" w14:textId="77777777" w:rsidR="00D87ABA" w:rsidRPr="00D87ABA" w:rsidRDefault="00D87ABA" w:rsidP="00D87ABA">
            <w:pPr>
              <w:rPr>
                <w:rFonts w:ascii="Times New Roman" w:hAnsi="Times New Roman" w:cs="Times New Roman"/>
                <w:color w:val="000000" w:themeColor="text1"/>
                <w:sz w:val="28"/>
              </w:rPr>
            </w:pPr>
            <w:r w:rsidRPr="00D87ABA">
              <w:rPr>
                <w:rFonts w:ascii="Times New Roman" w:hAnsi="Times New Roman" w:cs="Times New Roman"/>
                <w:color w:val="000000" w:themeColor="text1"/>
                <w:sz w:val="28"/>
                <w:szCs w:val="28"/>
              </w:rPr>
              <w:t>И.И. Иванов</w:t>
            </w:r>
          </w:p>
        </w:tc>
      </w:tr>
      <w:tr w:rsidR="00D87ABA" w:rsidRPr="00970702" w14:paraId="5328CD05" w14:textId="77777777" w:rsidTr="00D87ABA">
        <w:trPr>
          <w:trHeight w:val="124"/>
        </w:trPr>
        <w:tc>
          <w:tcPr>
            <w:tcW w:w="2252" w:type="dxa"/>
            <w:vAlign w:val="bottom"/>
          </w:tcPr>
          <w:p w14:paraId="69BB466A" w14:textId="77777777" w:rsidR="00D87ABA" w:rsidRPr="00970702" w:rsidRDefault="00D87ABA" w:rsidP="00D87ABA">
            <w:pPr>
              <w:snapToGrid w:val="0"/>
              <w:rPr>
                <w:rFonts w:ascii="Times New Roman" w:hAnsi="Times New Roman" w:cs="Times New Roman"/>
                <w:i/>
                <w:sz w:val="28"/>
              </w:rPr>
            </w:pPr>
          </w:p>
        </w:tc>
        <w:tc>
          <w:tcPr>
            <w:tcW w:w="2378" w:type="dxa"/>
          </w:tcPr>
          <w:p w14:paraId="50892E8B" w14:textId="77777777" w:rsidR="00D87ABA" w:rsidRPr="00970702" w:rsidRDefault="00D87ABA" w:rsidP="00D87AB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212" w:type="dxa"/>
            <w:tcBorders>
              <w:top w:val="single" w:sz="4" w:space="0" w:color="000000"/>
            </w:tcBorders>
          </w:tcPr>
          <w:p w14:paraId="39CB62C3" w14:textId="77777777" w:rsidR="00D87ABA" w:rsidRPr="00970702" w:rsidRDefault="00D87ABA" w:rsidP="00D87AB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4A98ABA1" w14:textId="77777777" w:rsidR="00D87ABA" w:rsidRPr="00970702" w:rsidRDefault="00D87ABA" w:rsidP="00D87ABA">
            <w:pPr>
              <w:snapToGrid w:val="0"/>
              <w:rPr>
                <w:rFonts w:ascii="Times New Roman" w:hAnsi="Times New Roman" w:cs="Times New Roman"/>
                <w:i/>
                <w:sz w:val="28"/>
              </w:rPr>
            </w:pPr>
          </w:p>
        </w:tc>
        <w:tc>
          <w:tcPr>
            <w:tcW w:w="2560" w:type="dxa"/>
          </w:tcPr>
          <w:p w14:paraId="5DFD22B1" w14:textId="77777777" w:rsidR="00D87ABA" w:rsidRPr="00970702" w:rsidRDefault="00D87ABA" w:rsidP="00D87ABA">
            <w:pPr>
              <w:snapToGrid w:val="0"/>
              <w:rPr>
                <w:rFonts w:ascii="Times New Roman" w:hAnsi="Times New Roman" w:cs="Times New Roman"/>
                <w:i/>
                <w:sz w:val="16"/>
              </w:rPr>
            </w:pPr>
          </w:p>
        </w:tc>
      </w:tr>
      <w:tr w:rsidR="00D87ABA" w:rsidRPr="00970702" w14:paraId="6F2B9CAF" w14:textId="77777777" w:rsidTr="00D87ABA">
        <w:trPr>
          <w:trHeight w:val="397"/>
        </w:trPr>
        <w:tc>
          <w:tcPr>
            <w:tcW w:w="2252" w:type="dxa"/>
            <w:vAlign w:val="bottom"/>
          </w:tcPr>
          <w:p w14:paraId="5F4E2829" w14:textId="77777777" w:rsidR="00D87ABA" w:rsidRPr="00970702" w:rsidRDefault="00D87ABA" w:rsidP="00D87ABA">
            <w:pPr>
              <w:snapToGrid w:val="0"/>
              <w:rPr>
                <w:rFonts w:ascii="Times New Roman" w:hAnsi="Times New Roman" w:cs="Times New Roman"/>
                <w:i/>
                <w:sz w:val="28"/>
              </w:rPr>
            </w:pPr>
          </w:p>
        </w:tc>
        <w:tc>
          <w:tcPr>
            <w:tcW w:w="2378" w:type="dxa"/>
            <w:vAlign w:val="bottom"/>
          </w:tcPr>
          <w:p w14:paraId="54678396" w14:textId="62E83928" w:rsidR="00D87ABA" w:rsidRPr="00751C5C" w:rsidRDefault="00D87ABA" w:rsidP="00D87ABA">
            <w:pPr>
              <w:snapToGrid w:val="0"/>
              <w:jc w:val="center"/>
              <w:rPr>
                <w:rFonts w:ascii="Times New Roman" w:hAnsi="Times New Roman" w:cs="Times New Roman"/>
                <w:sz w:val="28"/>
                <w:lang w:val="en-US"/>
              </w:rPr>
            </w:pPr>
            <w:r w:rsidRPr="00E76701">
              <w:rPr>
                <w:rFonts w:ascii="Times New Roman" w:hAnsi="Times New Roman" w:cs="Times New Roman"/>
                <w:sz w:val="28"/>
              </w:rPr>
              <w:t>к.т.н.</w:t>
            </w:r>
            <w:r>
              <w:rPr>
                <w:rFonts w:ascii="Times New Roman" w:hAnsi="Times New Roman" w:cs="Times New Roman"/>
                <w:sz w:val="28"/>
              </w:rPr>
              <w:t>, доцент</w:t>
            </w:r>
          </w:p>
        </w:tc>
        <w:tc>
          <w:tcPr>
            <w:tcW w:w="2212" w:type="dxa"/>
            <w:tcBorders>
              <w:bottom w:val="single" w:sz="4" w:space="0" w:color="000000"/>
            </w:tcBorders>
          </w:tcPr>
          <w:p w14:paraId="222FF167" w14:textId="77777777" w:rsidR="00D87ABA" w:rsidRPr="00970702" w:rsidRDefault="00D87ABA" w:rsidP="00D87ABA">
            <w:pPr>
              <w:snapToGrid w:val="0"/>
              <w:jc w:val="center"/>
              <w:rPr>
                <w:rFonts w:ascii="Times New Roman" w:hAnsi="Times New Roman" w:cs="Times New Roman"/>
                <w:i/>
                <w:sz w:val="16"/>
                <w:vertAlign w:val="superscript"/>
              </w:rPr>
            </w:pPr>
          </w:p>
        </w:tc>
        <w:tc>
          <w:tcPr>
            <w:tcW w:w="257" w:type="dxa"/>
          </w:tcPr>
          <w:p w14:paraId="244CC314"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FE494C2" w14:textId="70227218" w:rsidR="00D87ABA" w:rsidRPr="00751C5C" w:rsidRDefault="00D87ABA" w:rsidP="00D87ABA">
            <w:pPr>
              <w:rPr>
                <w:rFonts w:ascii="Times New Roman" w:hAnsi="Times New Roman" w:cs="Times New Roman"/>
                <w:sz w:val="16"/>
              </w:rPr>
            </w:pPr>
            <w:commentRangeStart w:id="1"/>
            <w:r w:rsidRPr="00751C5C">
              <w:rPr>
                <w:rFonts w:ascii="Times New Roman" w:hAnsi="Times New Roman" w:cs="Times New Roman"/>
                <w:sz w:val="28"/>
                <w:szCs w:val="28"/>
              </w:rPr>
              <w:t>М.М. Заславский</w:t>
            </w:r>
            <w:commentRangeEnd w:id="1"/>
            <w:r>
              <w:rPr>
                <w:rStyle w:val="ad"/>
                <w:rFonts w:cs="Mangal"/>
              </w:rPr>
              <w:commentReference w:id="1"/>
            </w:r>
          </w:p>
        </w:tc>
      </w:tr>
      <w:tr w:rsidR="00D87ABA" w:rsidRPr="00970702" w14:paraId="387DB7F7" w14:textId="77777777" w:rsidTr="00D87ABA">
        <w:trPr>
          <w:trHeight w:val="124"/>
        </w:trPr>
        <w:tc>
          <w:tcPr>
            <w:tcW w:w="2252" w:type="dxa"/>
            <w:vAlign w:val="bottom"/>
          </w:tcPr>
          <w:p w14:paraId="7726C6FA" w14:textId="77777777" w:rsidR="00D87ABA" w:rsidRPr="00970702" w:rsidRDefault="00D87ABA" w:rsidP="00D87ABA">
            <w:pPr>
              <w:snapToGrid w:val="0"/>
              <w:rPr>
                <w:rFonts w:ascii="Times New Roman" w:hAnsi="Times New Roman" w:cs="Times New Roman"/>
                <w:i/>
                <w:sz w:val="28"/>
              </w:rPr>
            </w:pPr>
          </w:p>
        </w:tc>
        <w:tc>
          <w:tcPr>
            <w:tcW w:w="2378" w:type="dxa"/>
          </w:tcPr>
          <w:p w14:paraId="25AC6A1F" w14:textId="3A48C01A" w:rsidR="00D87ABA" w:rsidRPr="00751C5C" w:rsidRDefault="00D87ABA" w:rsidP="00D87ABA">
            <w:pPr>
              <w:jc w:val="center"/>
              <w:rPr>
                <w:rFonts w:ascii="Times New Roman" w:hAnsi="Times New Roman" w:cs="Times New Roman"/>
                <w:i/>
                <w:vertAlign w:val="superscript"/>
                <w:lang w:val="en-US"/>
              </w:rPr>
            </w:pPr>
          </w:p>
        </w:tc>
        <w:tc>
          <w:tcPr>
            <w:tcW w:w="2212" w:type="dxa"/>
            <w:tcBorders>
              <w:top w:val="single" w:sz="4" w:space="0" w:color="000000"/>
            </w:tcBorders>
          </w:tcPr>
          <w:p w14:paraId="626FE021" w14:textId="77777777" w:rsidR="00D87ABA" w:rsidRPr="00970702" w:rsidRDefault="00D87ABA" w:rsidP="00D87ABA">
            <w:pPr>
              <w:jc w:val="center"/>
              <w:rPr>
                <w:rFonts w:ascii="Times New Roman" w:hAnsi="Times New Roman" w:cs="Times New Roman"/>
                <w:i/>
                <w:sz w:val="16"/>
              </w:rPr>
            </w:pPr>
            <w:r w:rsidRPr="00970702">
              <w:rPr>
                <w:rFonts w:ascii="Times New Roman" w:hAnsi="Times New Roman" w:cs="Times New Roman"/>
                <w:i/>
                <w:sz w:val="16"/>
              </w:rPr>
              <w:t>подпись</w:t>
            </w:r>
          </w:p>
        </w:tc>
        <w:tc>
          <w:tcPr>
            <w:tcW w:w="257" w:type="dxa"/>
          </w:tcPr>
          <w:p w14:paraId="78F64D04" w14:textId="77777777" w:rsidR="00D87ABA" w:rsidRPr="00970702" w:rsidRDefault="00D87ABA" w:rsidP="00D87ABA">
            <w:pPr>
              <w:snapToGrid w:val="0"/>
              <w:rPr>
                <w:rFonts w:ascii="Times New Roman" w:hAnsi="Times New Roman" w:cs="Times New Roman"/>
                <w:i/>
                <w:sz w:val="28"/>
              </w:rPr>
            </w:pPr>
          </w:p>
        </w:tc>
        <w:tc>
          <w:tcPr>
            <w:tcW w:w="2560" w:type="dxa"/>
          </w:tcPr>
          <w:p w14:paraId="1BF59C66" w14:textId="77777777" w:rsidR="00D87ABA" w:rsidRPr="00970702" w:rsidRDefault="00D87ABA" w:rsidP="00D87ABA">
            <w:pPr>
              <w:snapToGrid w:val="0"/>
              <w:rPr>
                <w:rFonts w:ascii="Times New Roman" w:hAnsi="Times New Roman" w:cs="Times New Roman"/>
                <w:i/>
                <w:sz w:val="16"/>
              </w:rPr>
            </w:pPr>
          </w:p>
        </w:tc>
      </w:tr>
    </w:tbl>
    <w:p w14:paraId="4A076070" w14:textId="77777777" w:rsidR="009713F2" w:rsidRPr="00970702" w:rsidRDefault="009713F2">
      <w:pPr>
        <w:spacing w:line="336" w:lineRule="auto"/>
        <w:jc w:val="center"/>
        <w:rPr>
          <w:rFonts w:ascii="Times New Roman" w:hAnsi="Times New Roman" w:cs="Times New Roman"/>
          <w:bCs/>
          <w:sz w:val="28"/>
          <w:szCs w:val="28"/>
        </w:rPr>
      </w:pPr>
    </w:p>
    <w:p w14:paraId="180B7D22" w14:textId="77777777" w:rsidR="009713F2" w:rsidRPr="00970702" w:rsidRDefault="009713F2">
      <w:pPr>
        <w:spacing w:line="336" w:lineRule="auto"/>
        <w:jc w:val="center"/>
        <w:rPr>
          <w:rFonts w:ascii="Times New Roman" w:hAnsi="Times New Roman" w:cs="Times New Roman"/>
          <w:bCs/>
          <w:sz w:val="28"/>
          <w:szCs w:val="28"/>
        </w:rPr>
      </w:pPr>
    </w:p>
    <w:p w14:paraId="0BCC5008" w14:textId="77777777" w:rsidR="009713F2" w:rsidRPr="00970702" w:rsidRDefault="00F079EE">
      <w:pPr>
        <w:spacing w:line="336" w:lineRule="auto"/>
        <w:jc w:val="center"/>
        <w:rPr>
          <w:rFonts w:ascii="Times New Roman" w:hAnsi="Times New Roman" w:cs="Times New Roman"/>
          <w:bCs/>
          <w:sz w:val="28"/>
          <w:szCs w:val="28"/>
        </w:rPr>
      </w:pPr>
      <w:r w:rsidRPr="00970702">
        <w:rPr>
          <w:rFonts w:ascii="Times New Roman" w:hAnsi="Times New Roman" w:cs="Times New Roman"/>
          <w:bCs/>
          <w:sz w:val="28"/>
          <w:szCs w:val="28"/>
        </w:rPr>
        <w:t>Санкт-Петербург</w:t>
      </w:r>
    </w:p>
    <w:p w14:paraId="3826EBBE" w14:textId="61635BF3" w:rsidR="009713F2" w:rsidRPr="00D87ABA" w:rsidRDefault="00F079EE">
      <w:pPr>
        <w:spacing w:line="336" w:lineRule="auto"/>
        <w:jc w:val="center"/>
        <w:rPr>
          <w:rFonts w:ascii="Times New Roman" w:hAnsi="Times New Roman" w:cs="Times New Roman"/>
          <w:b/>
          <w:caps/>
          <w:color w:val="000000" w:themeColor="text1"/>
          <w:sz w:val="28"/>
          <w:szCs w:val="28"/>
          <w:highlight w:val="yellow"/>
        </w:rPr>
      </w:pPr>
      <w:r w:rsidRPr="00D87ABA">
        <w:rPr>
          <w:rFonts w:ascii="Times New Roman" w:hAnsi="Times New Roman" w:cs="Times New Roman"/>
          <w:bCs/>
          <w:color w:val="000000" w:themeColor="text1"/>
          <w:sz w:val="28"/>
          <w:szCs w:val="28"/>
        </w:rPr>
        <w:t>20</w:t>
      </w:r>
      <w:r w:rsidR="00D87ABA" w:rsidRPr="00D87ABA">
        <w:rPr>
          <w:rFonts w:ascii="Times New Roman" w:hAnsi="Times New Roman" w:cs="Times New Roman"/>
          <w:bCs/>
          <w:color w:val="000000" w:themeColor="text1"/>
          <w:sz w:val="28"/>
          <w:szCs w:val="28"/>
          <w:lang w:val="en-US"/>
        </w:rPr>
        <w:t>26</w:t>
      </w:r>
      <w:r w:rsidRPr="00D87ABA">
        <w:rPr>
          <w:rFonts w:ascii="Times New Roman" w:hAnsi="Times New Roman" w:cs="Times New Roman"/>
          <w:color w:val="000000" w:themeColor="text1"/>
        </w:rPr>
        <w:br w:type="page"/>
      </w:r>
    </w:p>
    <w:p w14:paraId="482EB1A3" w14:textId="77777777" w:rsidR="009713F2" w:rsidRPr="00970702" w:rsidRDefault="00F079EE">
      <w:pPr>
        <w:spacing w:line="336" w:lineRule="auto"/>
        <w:jc w:val="center"/>
        <w:rPr>
          <w:rFonts w:ascii="Times New Roman" w:hAnsi="Times New Roman" w:cs="Times New Roman"/>
          <w:b/>
          <w:caps/>
          <w:sz w:val="28"/>
          <w:szCs w:val="28"/>
        </w:rPr>
      </w:pPr>
      <w:commentRangeStart w:id="2"/>
      <w:r w:rsidRPr="00970702">
        <w:rPr>
          <w:rFonts w:ascii="Times New Roman" w:hAnsi="Times New Roman" w:cs="Times New Roman"/>
          <w:b/>
          <w:caps/>
          <w:sz w:val="28"/>
          <w:szCs w:val="28"/>
        </w:rPr>
        <w:lastRenderedPageBreak/>
        <w:t>ЗАДАНИЕ</w:t>
      </w:r>
      <w:commentRangeEnd w:id="2"/>
      <w:r w:rsidR="00065625">
        <w:rPr>
          <w:rStyle w:val="ad"/>
          <w:rFonts w:cs="Mangal"/>
        </w:rPr>
        <w:commentReference w:id="2"/>
      </w:r>
    </w:p>
    <w:p w14:paraId="42619D58" w14:textId="77777777" w:rsidR="009713F2" w:rsidRPr="00970702" w:rsidRDefault="00F079EE">
      <w:pPr>
        <w:spacing w:line="360" w:lineRule="auto"/>
        <w:jc w:val="center"/>
        <w:rPr>
          <w:rFonts w:ascii="Times New Roman" w:hAnsi="Times New Roman" w:cs="Times New Roman"/>
        </w:rPr>
      </w:pPr>
      <w:r w:rsidRPr="00970702">
        <w:rPr>
          <w:rFonts w:ascii="Times New Roman" w:hAnsi="Times New Roman" w:cs="Times New Roman"/>
          <w:b/>
          <w:caps/>
          <w:sz w:val="28"/>
          <w:szCs w:val="28"/>
        </w:rPr>
        <w:t>на выпускную квалификационную работу</w:t>
      </w:r>
    </w:p>
    <w:p w14:paraId="35DE1EB9" w14:textId="77777777" w:rsidR="009713F2" w:rsidRPr="00970702" w:rsidRDefault="009713F2">
      <w:pPr>
        <w:spacing w:line="360" w:lineRule="auto"/>
        <w:jc w:val="center"/>
        <w:rPr>
          <w:rFonts w:ascii="Times New Roman" w:hAnsi="Times New Roman" w:cs="Times New Roman"/>
          <w:b/>
          <w:caps/>
          <w:sz w:val="28"/>
          <w:szCs w:val="28"/>
        </w:rPr>
      </w:pPr>
    </w:p>
    <w:tbl>
      <w:tblPr>
        <w:tblW w:w="9464" w:type="dxa"/>
        <w:tblInd w:w="-108" w:type="dxa"/>
        <w:tblLook w:val="0000" w:firstRow="0" w:lastRow="0" w:firstColumn="0" w:lastColumn="0" w:noHBand="0" w:noVBand="0"/>
      </w:tblPr>
      <w:tblGrid>
        <w:gridCol w:w="3417"/>
        <w:gridCol w:w="6047"/>
      </w:tblGrid>
      <w:tr w:rsidR="009713F2" w:rsidRPr="00970702" w14:paraId="233821E3" w14:textId="77777777">
        <w:tc>
          <w:tcPr>
            <w:tcW w:w="3417" w:type="dxa"/>
          </w:tcPr>
          <w:p w14:paraId="254D6C4F"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6" w:type="dxa"/>
          </w:tcPr>
          <w:p w14:paraId="2640E905" w14:textId="77777777" w:rsidR="009713F2" w:rsidRPr="00970702" w:rsidRDefault="00F079EE">
            <w:pPr>
              <w:spacing w:line="360" w:lineRule="auto"/>
              <w:jc w:val="right"/>
              <w:rPr>
                <w:rFonts w:ascii="Times New Roman" w:hAnsi="Times New Roman" w:cs="Times New Roman"/>
                <w:sz w:val="28"/>
                <w:szCs w:val="28"/>
              </w:rPr>
            </w:pPr>
            <w:r w:rsidRPr="00970702">
              <w:rPr>
                <w:rFonts w:ascii="Times New Roman" w:hAnsi="Times New Roman" w:cs="Times New Roman"/>
                <w:sz w:val="28"/>
                <w:szCs w:val="28"/>
              </w:rPr>
              <w:t>Утверждаю</w:t>
            </w:r>
          </w:p>
        </w:tc>
      </w:tr>
      <w:tr w:rsidR="009713F2" w:rsidRPr="00970702" w14:paraId="09396706" w14:textId="77777777">
        <w:tc>
          <w:tcPr>
            <w:tcW w:w="3417" w:type="dxa"/>
          </w:tcPr>
          <w:p w14:paraId="3B78B65D" w14:textId="77777777" w:rsidR="009713F2" w:rsidRPr="00570A90" w:rsidRDefault="009713F2">
            <w:pPr>
              <w:snapToGrid w:val="0"/>
              <w:spacing w:line="360" w:lineRule="auto"/>
              <w:jc w:val="center"/>
              <w:rPr>
                <w:rFonts w:ascii="Times New Roman" w:hAnsi="Times New Roman" w:cs="Times New Roman"/>
                <w:b/>
                <w:caps/>
                <w:sz w:val="28"/>
                <w:szCs w:val="28"/>
              </w:rPr>
            </w:pPr>
          </w:p>
        </w:tc>
        <w:tc>
          <w:tcPr>
            <w:tcW w:w="6046" w:type="dxa"/>
          </w:tcPr>
          <w:p w14:paraId="20F8F0C5" w14:textId="5AAB1832" w:rsidR="009713F2" w:rsidRPr="00570A90" w:rsidRDefault="00F079EE">
            <w:pPr>
              <w:spacing w:line="360" w:lineRule="auto"/>
              <w:jc w:val="right"/>
              <w:rPr>
                <w:rFonts w:ascii="Times New Roman" w:hAnsi="Times New Roman" w:cs="Times New Roman"/>
                <w:sz w:val="28"/>
                <w:szCs w:val="28"/>
              </w:rPr>
            </w:pPr>
            <w:r w:rsidRPr="00570A90">
              <w:rPr>
                <w:rFonts w:ascii="Times New Roman" w:hAnsi="Times New Roman" w:cs="Times New Roman"/>
                <w:sz w:val="28"/>
                <w:szCs w:val="28"/>
              </w:rPr>
              <w:t xml:space="preserve">Зав. кафедрой </w:t>
            </w:r>
            <w:r w:rsidR="00570A90" w:rsidRPr="00570A90">
              <w:rPr>
                <w:rFonts w:ascii="Times New Roman" w:hAnsi="Times New Roman" w:cs="Times New Roman"/>
                <w:sz w:val="28"/>
                <w:szCs w:val="28"/>
              </w:rPr>
              <w:t>МО ЭВМ</w:t>
            </w:r>
          </w:p>
        </w:tc>
      </w:tr>
      <w:tr w:rsidR="009713F2" w:rsidRPr="00970702" w14:paraId="1D616B7E" w14:textId="77777777">
        <w:tc>
          <w:tcPr>
            <w:tcW w:w="3417" w:type="dxa"/>
          </w:tcPr>
          <w:p w14:paraId="7A320028" w14:textId="77777777" w:rsidR="009713F2" w:rsidRPr="00570A90" w:rsidRDefault="009713F2">
            <w:pPr>
              <w:snapToGrid w:val="0"/>
              <w:spacing w:line="360" w:lineRule="auto"/>
              <w:jc w:val="center"/>
              <w:rPr>
                <w:rFonts w:ascii="Times New Roman" w:hAnsi="Times New Roman" w:cs="Times New Roman"/>
                <w:b/>
                <w:caps/>
                <w:sz w:val="28"/>
                <w:szCs w:val="28"/>
              </w:rPr>
            </w:pPr>
          </w:p>
        </w:tc>
        <w:tc>
          <w:tcPr>
            <w:tcW w:w="6046" w:type="dxa"/>
          </w:tcPr>
          <w:p w14:paraId="6B3CFA76" w14:textId="2A51ABC4" w:rsidR="009713F2" w:rsidRPr="00570A90" w:rsidRDefault="00F079EE">
            <w:pPr>
              <w:spacing w:line="360" w:lineRule="auto"/>
              <w:jc w:val="right"/>
              <w:rPr>
                <w:rFonts w:ascii="Times New Roman" w:hAnsi="Times New Roman" w:cs="Times New Roman"/>
                <w:sz w:val="28"/>
                <w:szCs w:val="28"/>
              </w:rPr>
            </w:pPr>
            <w:r w:rsidRPr="00570A90">
              <w:rPr>
                <w:rFonts w:ascii="Times New Roman" w:hAnsi="Times New Roman" w:cs="Times New Roman"/>
                <w:sz w:val="28"/>
                <w:szCs w:val="28"/>
              </w:rPr>
              <w:t xml:space="preserve">____________ </w:t>
            </w:r>
            <w:r w:rsidR="00570A90" w:rsidRPr="00570A90">
              <w:rPr>
                <w:rFonts w:ascii="Times New Roman" w:hAnsi="Times New Roman" w:cs="Times New Roman"/>
                <w:sz w:val="28"/>
                <w:szCs w:val="28"/>
              </w:rPr>
              <w:t xml:space="preserve">А.А. </w:t>
            </w:r>
            <w:proofErr w:type="spellStart"/>
            <w:r w:rsidR="00570A90" w:rsidRPr="00570A90">
              <w:rPr>
                <w:rFonts w:ascii="Times New Roman" w:hAnsi="Times New Roman" w:cs="Times New Roman"/>
                <w:sz w:val="28"/>
                <w:szCs w:val="28"/>
              </w:rPr>
              <w:t>Лисс</w:t>
            </w:r>
            <w:proofErr w:type="spellEnd"/>
          </w:p>
        </w:tc>
      </w:tr>
      <w:tr w:rsidR="009713F2" w:rsidRPr="00970702" w14:paraId="082D0073" w14:textId="77777777">
        <w:tc>
          <w:tcPr>
            <w:tcW w:w="3417" w:type="dxa"/>
          </w:tcPr>
          <w:p w14:paraId="3D658688"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6" w:type="dxa"/>
          </w:tcPr>
          <w:p w14:paraId="7AE6ED5D" w14:textId="23D8B0EE" w:rsidR="009713F2" w:rsidRPr="00970702" w:rsidRDefault="00F079EE">
            <w:pPr>
              <w:spacing w:line="360" w:lineRule="auto"/>
              <w:jc w:val="right"/>
              <w:rPr>
                <w:rFonts w:ascii="Times New Roman" w:hAnsi="Times New Roman" w:cs="Times New Roman"/>
                <w:color w:val="FF0000"/>
                <w:sz w:val="28"/>
                <w:szCs w:val="28"/>
              </w:rPr>
            </w:pPr>
            <w:r w:rsidRPr="00970702">
              <w:rPr>
                <w:rFonts w:ascii="Times New Roman" w:hAnsi="Times New Roman" w:cs="Times New Roman"/>
                <w:sz w:val="28"/>
                <w:szCs w:val="28"/>
              </w:rPr>
              <w:t>«__</w:t>
            </w:r>
            <w:proofErr w:type="gramStart"/>
            <w:r w:rsidRPr="00970702">
              <w:rPr>
                <w:rFonts w:ascii="Times New Roman" w:hAnsi="Times New Roman" w:cs="Times New Roman"/>
                <w:sz w:val="28"/>
                <w:szCs w:val="28"/>
              </w:rPr>
              <w:t>_»_</w:t>
            </w:r>
            <w:proofErr w:type="gramEnd"/>
            <w:r w:rsidRPr="00970702">
              <w:rPr>
                <w:rFonts w:ascii="Times New Roman" w:hAnsi="Times New Roman" w:cs="Times New Roman"/>
                <w:sz w:val="28"/>
                <w:szCs w:val="28"/>
              </w:rPr>
              <w:t>_____________20</w:t>
            </w:r>
            <w:r w:rsidR="00EE7957">
              <w:rPr>
                <w:rFonts w:ascii="Times New Roman" w:hAnsi="Times New Roman" w:cs="Times New Roman"/>
                <w:sz w:val="28"/>
                <w:szCs w:val="28"/>
                <w:lang w:val="en-US"/>
              </w:rPr>
              <w:t>26</w:t>
            </w:r>
            <w:r w:rsidRPr="00970702">
              <w:rPr>
                <w:rFonts w:ascii="Times New Roman" w:hAnsi="Times New Roman" w:cs="Times New Roman"/>
                <w:sz w:val="28"/>
                <w:szCs w:val="28"/>
              </w:rPr>
              <w:t xml:space="preserve"> г.</w:t>
            </w:r>
          </w:p>
        </w:tc>
      </w:tr>
    </w:tbl>
    <w:p w14:paraId="4176F266" w14:textId="77777777" w:rsidR="009713F2" w:rsidRPr="00970702" w:rsidRDefault="009713F2">
      <w:pPr>
        <w:spacing w:line="360" w:lineRule="auto"/>
        <w:jc w:val="center"/>
        <w:rPr>
          <w:rFonts w:ascii="Times New Roman" w:hAnsi="Times New Roman" w:cs="Times New Roman"/>
          <w:b/>
          <w:caps/>
          <w:sz w:val="28"/>
          <w:szCs w:val="28"/>
        </w:rPr>
      </w:pPr>
    </w:p>
    <w:tbl>
      <w:tblPr>
        <w:tblW w:w="9430" w:type="dxa"/>
        <w:tblInd w:w="-108" w:type="dxa"/>
        <w:tblLayout w:type="fixed"/>
        <w:tblLook w:val="0000" w:firstRow="0" w:lastRow="0" w:firstColumn="0" w:lastColumn="0" w:noHBand="0" w:noVBand="0"/>
      </w:tblPr>
      <w:tblGrid>
        <w:gridCol w:w="2241"/>
        <w:gridCol w:w="2240"/>
        <w:gridCol w:w="2185"/>
        <w:gridCol w:w="1260"/>
        <w:gridCol w:w="1504"/>
      </w:tblGrid>
      <w:tr w:rsidR="00B82BCA" w:rsidRPr="00970702" w14:paraId="7D01BC14" w14:textId="77777777" w:rsidTr="004403CF">
        <w:trPr>
          <w:trHeight w:val="567"/>
        </w:trPr>
        <w:tc>
          <w:tcPr>
            <w:tcW w:w="2241" w:type="dxa"/>
            <w:vAlign w:val="center"/>
          </w:tcPr>
          <w:p w14:paraId="0B3E1CDB" w14:textId="77777777" w:rsidR="00B82BCA" w:rsidRPr="00970702" w:rsidRDefault="00B82BCA" w:rsidP="00F30805">
            <w:pPr>
              <w:rPr>
                <w:rFonts w:ascii="Times New Roman" w:hAnsi="Times New Roman" w:cs="Times New Roman"/>
                <w:sz w:val="28"/>
                <w:szCs w:val="28"/>
              </w:rPr>
            </w:pPr>
            <w:r w:rsidRPr="00970702">
              <w:rPr>
                <w:rFonts w:ascii="Times New Roman" w:hAnsi="Times New Roman" w:cs="Times New Roman"/>
                <w:sz w:val="28"/>
                <w:szCs w:val="28"/>
              </w:rPr>
              <w:t>Студент</w:t>
            </w:r>
          </w:p>
        </w:tc>
        <w:tc>
          <w:tcPr>
            <w:tcW w:w="4425" w:type="dxa"/>
            <w:gridSpan w:val="2"/>
            <w:vAlign w:val="center"/>
          </w:tcPr>
          <w:p w14:paraId="68E5C351" w14:textId="663DAEFB" w:rsidR="00B82BCA" w:rsidRPr="004B6162" w:rsidRDefault="005D4544">
            <w:pPr>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Мордасов</w:t>
            </w:r>
            <w:r w:rsidR="004B6162" w:rsidRPr="004B616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Е</w:t>
            </w:r>
            <w:r w:rsidR="004B6162" w:rsidRPr="004B616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Д</w:t>
            </w:r>
            <w:r w:rsidR="004B6162" w:rsidRPr="004B6162">
              <w:rPr>
                <w:rFonts w:ascii="Times New Roman" w:hAnsi="Times New Roman" w:cs="Times New Roman"/>
                <w:color w:val="000000" w:themeColor="text1"/>
                <w:sz w:val="28"/>
                <w:szCs w:val="28"/>
              </w:rPr>
              <w:t>.</w:t>
            </w:r>
          </w:p>
        </w:tc>
        <w:tc>
          <w:tcPr>
            <w:tcW w:w="1260" w:type="dxa"/>
            <w:vAlign w:val="center"/>
          </w:tcPr>
          <w:p w14:paraId="23B41F44" w14:textId="77777777" w:rsidR="00B82BCA" w:rsidRPr="004B6162" w:rsidRDefault="00B82BCA">
            <w:pPr>
              <w:rPr>
                <w:rFonts w:ascii="Times New Roman" w:hAnsi="Times New Roman" w:cs="Times New Roman"/>
                <w:color w:val="000000" w:themeColor="text1"/>
                <w:sz w:val="28"/>
                <w:szCs w:val="28"/>
              </w:rPr>
            </w:pPr>
            <w:r w:rsidRPr="004B6162">
              <w:rPr>
                <w:rFonts w:ascii="Times New Roman" w:hAnsi="Times New Roman" w:cs="Times New Roman"/>
                <w:color w:val="000000" w:themeColor="text1"/>
                <w:sz w:val="28"/>
                <w:szCs w:val="28"/>
              </w:rPr>
              <w:t>Группа</w:t>
            </w:r>
          </w:p>
        </w:tc>
        <w:tc>
          <w:tcPr>
            <w:tcW w:w="1504" w:type="dxa"/>
            <w:vAlign w:val="center"/>
          </w:tcPr>
          <w:p w14:paraId="50202A40" w14:textId="60F5A390" w:rsidR="00B82BCA" w:rsidRPr="004B6162" w:rsidRDefault="004B6162">
            <w:pPr>
              <w:rPr>
                <w:rFonts w:ascii="Times New Roman" w:hAnsi="Times New Roman" w:cs="Times New Roman"/>
                <w:b/>
                <w:color w:val="000000" w:themeColor="text1"/>
                <w:sz w:val="28"/>
                <w:szCs w:val="28"/>
                <w:lang w:val="en-US"/>
              </w:rPr>
            </w:pPr>
            <w:r w:rsidRPr="004B6162">
              <w:rPr>
                <w:rFonts w:ascii="Times New Roman" w:hAnsi="Times New Roman" w:cs="Times New Roman"/>
                <w:color w:val="000000" w:themeColor="text1"/>
                <w:sz w:val="28"/>
                <w:szCs w:val="28"/>
                <w:lang w:val="en-US"/>
              </w:rPr>
              <w:t>2383</w:t>
            </w:r>
          </w:p>
        </w:tc>
      </w:tr>
      <w:tr w:rsidR="009713F2" w:rsidRPr="00970702" w14:paraId="7F8CC7F5" w14:textId="77777777" w:rsidTr="004403CF">
        <w:trPr>
          <w:trHeight w:val="563"/>
        </w:trPr>
        <w:tc>
          <w:tcPr>
            <w:tcW w:w="9430" w:type="dxa"/>
            <w:gridSpan w:val="5"/>
          </w:tcPr>
          <w:p w14:paraId="46993B82" w14:textId="41C41802" w:rsidR="009713F2" w:rsidRPr="004B6162" w:rsidRDefault="00F079EE">
            <w:pPr>
              <w:spacing w:line="360" w:lineRule="auto"/>
              <w:rPr>
                <w:rFonts w:ascii="Times New Roman" w:hAnsi="Times New Roman" w:cs="Times New Roman"/>
                <w:color w:val="FF0000"/>
                <w:sz w:val="28"/>
                <w:szCs w:val="28"/>
              </w:rPr>
            </w:pPr>
            <w:r w:rsidRPr="00970702">
              <w:rPr>
                <w:rFonts w:ascii="Times New Roman" w:hAnsi="Times New Roman" w:cs="Times New Roman"/>
                <w:sz w:val="28"/>
                <w:szCs w:val="28"/>
              </w:rPr>
              <w:t xml:space="preserve">Тема работы: </w:t>
            </w:r>
            <w:r w:rsidR="005D4544" w:rsidRPr="005D4544">
              <w:rPr>
                <w:color w:val="000000"/>
                <w:sz w:val="28"/>
                <w:szCs w:val="28"/>
              </w:rPr>
              <w:t>Нейронная сеть для прогнозирования риска заболеваний на основе многомерных данных</w:t>
            </w:r>
            <w:r w:rsidR="004B6162">
              <w:rPr>
                <w:color w:val="1F2328"/>
                <w:sz w:val="28"/>
                <w:szCs w:val="28"/>
                <w:shd w:val="clear" w:color="auto" w:fill="FFFFFF"/>
              </w:rPr>
              <w:t>.</w:t>
            </w:r>
          </w:p>
        </w:tc>
      </w:tr>
      <w:tr w:rsidR="004B6162" w:rsidRPr="00970702" w14:paraId="6C178DAF" w14:textId="77777777" w:rsidTr="004403CF">
        <w:trPr>
          <w:trHeight w:val="557"/>
        </w:trPr>
        <w:tc>
          <w:tcPr>
            <w:tcW w:w="9430" w:type="dxa"/>
            <w:gridSpan w:val="5"/>
          </w:tcPr>
          <w:p w14:paraId="56E00B1F" w14:textId="155A5929" w:rsidR="004B6162" w:rsidRPr="00970702" w:rsidRDefault="004B6162" w:rsidP="004B6162">
            <w:pPr>
              <w:spacing w:line="360" w:lineRule="auto"/>
              <w:rPr>
                <w:rFonts w:ascii="Times New Roman" w:hAnsi="Times New Roman" w:cs="Times New Roman"/>
                <w:sz w:val="28"/>
                <w:szCs w:val="28"/>
              </w:rPr>
            </w:pPr>
            <w:r>
              <w:rPr>
                <w:sz w:val="28"/>
                <w:szCs w:val="28"/>
              </w:rPr>
              <w:t xml:space="preserve">Место выполнения ВКР: </w:t>
            </w:r>
            <w:r>
              <w:rPr>
                <w:color w:val="000000" w:themeColor="text1"/>
                <w:sz w:val="28"/>
                <w:szCs w:val="28"/>
              </w:rPr>
              <w:t>Санкт-Петербургский государственный электротехнический университет «ЛЭТИ» им. В.И. Ульянова (Ленина)</w:t>
            </w:r>
          </w:p>
        </w:tc>
      </w:tr>
      <w:tr w:rsidR="004B6162" w:rsidRPr="00970702" w14:paraId="229BEC07" w14:textId="77777777" w:rsidTr="004403CF">
        <w:trPr>
          <w:trHeight w:val="1376"/>
        </w:trPr>
        <w:tc>
          <w:tcPr>
            <w:tcW w:w="9430" w:type="dxa"/>
            <w:gridSpan w:val="5"/>
          </w:tcPr>
          <w:p w14:paraId="7F870925" w14:textId="77777777" w:rsidR="004B6162" w:rsidRDefault="004B6162" w:rsidP="004B6162">
            <w:pPr>
              <w:spacing w:line="360" w:lineRule="auto"/>
              <w:rPr>
                <w:sz w:val="28"/>
                <w:szCs w:val="28"/>
              </w:rPr>
            </w:pPr>
            <w:r>
              <w:rPr>
                <w:sz w:val="28"/>
                <w:szCs w:val="28"/>
              </w:rPr>
              <w:t>Исходные данные (технические требования):</w:t>
            </w:r>
          </w:p>
          <w:p w14:paraId="3CFBCAB2" w14:textId="5BC4CF1F" w:rsidR="004B6162" w:rsidRPr="00970702" w:rsidRDefault="004B6162" w:rsidP="004B6162">
            <w:pPr>
              <w:spacing w:line="360" w:lineRule="auto"/>
              <w:rPr>
                <w:rFonts w:ascii="Times New Roman" w:hAnsi="Times New Roman" w:cs="Times New Roman"/>
                <w:color w:val="FF0000"/>
                <w:sz w:val="28"/>
                <w:szCs w:val="28"/>
              </w:rPr>
            </w:pPr>
            <w:r w:rsidRPr="00F64175">
              <w:rPr>
                <w:color w:val="000000" w:themeColor="text1"/>
                <w:sz w:val="28"/>
                <w:szCs w:val="28"/>
              </w:rPr>
              <w:t xml:space="preserve">Необходимо разработать </w:t>
            </w:r>
            <w:r w:rsidR="005D4544">
              <w:rPr>
                <w:color w:val="000000" w:themeColor="text1"/>
                <w:sz w:val="28"/>
                <w:szCs w:val="28"/>
              </w:rPr>
              <w:t>н</w:t>
            </w:r>
            <w:r w:rsidR="005D4544" w:rsidRPr="005D4544">
              <w:rPr>
                <w:color w:val="000000" w:themeColor="text1"/>
                <w:sz w:val="28"/>
                <w:szCs w:val="28"/>
              </w:rPr>
              <w:t>ейронн</w:t>
            </w:r>
            <w:r w:rsidR="005D4544">
              <w:rPr>
                <w:color w:val="000000" w:themeColor="text1"/>
                <w:sz w:val="28"/>
                <w:szCs w:val="28"/>
              </w:rPr>
              <w:t>ую</w:t>
            </w:r>
            <w:r w:rsidR="005D4544" w:rsidRPr="005D4544">
              <w:rPr>
                <w:color w:val="000000" w:themeColor="text1"/>
                <w:sz w:val="28"/>
                <w:szCs w:val="28"/>
              </w:rPr>
              <w:t xml:space="preserve"> сеть для прогнозирования риска заболеваний</w:t>
            </w:r>
            <w:r w:rsidRPr="00623787">
              <w:rPr>
                <w:color w:val="000000" w:themeColor="text1"/>
                <w:sz w:val="28"/>
                <w:szCs w:val="28"/>
              </w:rPr>
              <w:t>.</w:t>
            </w:r>
          </w:p>
        </w:tc>
      </w:tr>
      <w:tr w:rsidR="009713F2" w:rsidRPr="00970702" w14:paraId="1A3347A7" w14:textId="77777777" w:rsidTr="004403CF">
        <w:trPr>
          <w:trHeight w:val="1871"/>
        </w:trPr>
        <w:tc>
          <w:tcPr>
            <w:tcW w:w="9430" w:type="dxa"/>
            <w:gridSpan w:val="5"/>
          </w:tcPr>
          <w:p w14:paraId="52BA8875"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 xml:space="preserve">Содержание ВКР: </w:t>
            </w:r>
          </w:p>
          <w:p w14:paraId="5911C805" w14:textId="0FDD18CA" w:rsidR="009713F2" w:rsidRPr="00970702" w:rsidRDefault="004B6162">
            <w:pPr>
              <w:spacing w:line="360" w:lineRule="auto"/>
              <w:rPr>
                <w:rFonts w:ascii="Times New Roman" w:hAnsi="Times New Roman" w:cs="Times New Roman"/>
                <w:color w:val="FF0000"/>
                <w:sz w:val="28"/>
                <w:szCs w:val="28"/>
              </w:rPr>
            </w:pPr>
            <w:r>
              <w:rPr>
                <w:color w:val="000000"/>
                <w:sz w:val="28"/>
                <w:szCs w:val="28"/>
              </w:rPr>
              <w:t>Введение, Обзор предметной области, Формулировка требований к отбору и постановка задачи, Описание метода решения, Заключение</w:t>
            </w:r>
          </w:p>
        </w:tc>
      </w:tr>
      <w:tr w:rsidR="009713F2" w:rsidRPr="00970702" w14:paraId="79E53908" w14:textId="77777777" w:rsidTr="004403CF">
        <w:trPr>
          <w:trHeight w:val="1044"/>
        </w:trPr>
        <w:tc>
          <w:tcPr>
            <w:tcW w:w="9430" w:type="dxa"/>
            <w:gridSpan w:val="5"/>
          </w:tcPr>
          <w:p w14:paraId="3C50915C" w14:textId="46619C16"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Перечень отчетных материалов: пояснительная записка, иллюстративный материал</w:t>
            </w:r>
          </w:p>
        </w:tc>
      </w:tr>
      <w:tr w:rsidR="009713F2" w:rsidRPr="00970702" w14:paraId="7EDACE5F" w14:textId="77777777" w:rsidTr="004403CF">
        <w:trPr>
          <w:trHeight w:val="549"/>
        </w:trPr>
        <w:tc>
          <w:tcPr>
            <w:tcW w:w="9430" w:type="dxa"/>
            <w:gridSpan w:val="5"/>
          </w:tcPr>
          <w:p w14:paraId="69C9D41A" w14:textId="6AA4C9B2" w:rsidR="009713F2" w:rsidRPr="00970702" w:rsidRDefault="004B6162">
            <w:pPr>
              <w:spacing w:line="360" w:lineRule="auto"/>
              <w:rPr>
                <w:rFonts w:ascii="Times New Roman" w:hAnsi="Times New Roman" w:cs="Times New Roman"/>
                <w:sz w:val="28"/>
                <w:szCs w:val="28"/>
              </w:rPr>
            </w:pPr>
            <w:r>
              <w:rPr>
                <w:sz w:val="28"/>
                <w:szCs w:val="28"/>
              </w:rPr>
              <w:t>Дополнительные разделы:</w:t>
            </w:r>
          </w:p>
        </w:tc>
      </w:tr>
      <w:tr w:rsidR="009713F2" w:rsidRPr="00970702" w14:paraId="52F0FE28" w14:textId="77777777" w:rsidTr="004403CF">
        <w:trPr>
          <w:trHeight w:val="227"/>
        </w:trPr>
        <w:tc>
          <w:tcPr>
            <w:tcW w:w="9430" w:type="dxa"/>
            <w:gridSpan w:val="5"/>
          </w:tcPr>
          <w:p w14:paraId="2B2C060E" w14:textId="77777777" w:rsidR="004403CF" w:rsidRPr="00970702" w:rsidRDefault="004403CF">
            <w:pPr>
              <w:snapToGrid w:val="0"/>
              <w:rPr>
                <w:rFonts w:ascii="Times New Roman" w:hAnsi="Times New Roman" w:cs="Times New Roman"/>
                <w:sz w:val="16"/>
                <w:szCs w:val="16"/>
              </w:rPr>
            </w:pPr>
          </w:p>
        </w:tc>
      </w:tr>
      <w:tr w:rsidR="009713F2" w:rsidRPr="00970702" w14:paraId="1BA1AA26" w14:textId="77777777" w:rsidTr="004403CF">
        <w:trPr>
          <w:trHeight w:val="247"/>
        </w:trPr>
        <w:tc>
          <w:tcPr>
            <w:tcW w:w="4481" w:type="dxa"/>
            <w:gridSpan w:val="2"/>
          </w:tcPr>
          <w:p w14:paraId="025331C8"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Дата выдачи задания</w:t>
            </w:r>
          </w:p>
        </w:tc>
        <w:tc>
          <w:tcPr>
            <w:tcW w:w="4949" w:type="dxa"/>
            <w:gridSpan w:val="3"/>
          </w:tcPr>
          <w:p w14:paraId="4CA972B0"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Дата представления ВКР к защите</w:t>
            </w:r>
          </w:p>
        </w:tc>
      </w:tr>
      <w:tr w:rsidR="009713F2" w:rsidRPr="00970702" w14:paraId="50158428" w14:textId="77777777" w:rsidTr="004403CF">
        <w:trPr>
          <w:trHeight w:val="247"/>
        </w:trPr>
        <w:tc>
          <w:tcPr>
            <w:tcW w:w="4481" w:type="dxa"/>
            <w:gridSpan w:val="2"/>
          </w:tcPr>
          <w:p w14:paraId="240946FA" w14:textId="4C8E1AC8" w:rsidR="009713F2" w:rsidRPr="00970702" w:rsidRDefault="00F079EE">
            <w:pPr>
              <w:spacing w:line="360" w:lineRule="auto"/>
              <w:rPr>
                <w:rFonts w:ascii="Times New Roman" w:hAnsi="Times New Roman" w:cs="Times New Roman"/>
              </w:rPr>
            </w:pPr>
            <w:commentRangeStart w:id="3"/>
            <w:r w:rsidRPr="00970702">
              <w:rPr>
                <w:rFonts w:ascii="Times New Roman" w:hAnsi="Times New Roman" w:cs="Times New Roman"/>
                <w:sz w:val="28"/>
                <w:szCs w:val="28"/>
              </w:rPr>
              <w:t>«</w:t>
            </w:r>
            <w:r w:rsidR="004B6162">
              <w:rPr>
                <w:rFonts w:ascii="Times New Roman" w:hAnsi="Times New Roman" w:cs="Times New Roman"/>
                <w:sz w:val="28"/>
                <w:szCs w:val="28"/>
              </w:rPr>
              <w:t xml:space="preserve">15» апреля </w:t>
            </w:r>
            <w:r w:rsidRPr="00970702">
              <w:rPr>
                <w:rFonts w:ascii="Times New Roman" w:hAnsi="Times New Roman" w:cs="Times New Roman"/>
                <w:sz w:val="28"/>
                <w:szCs w:val="28"/>
              </w:rPr>
              <w:t>20</w:t>
            </w:r>
            <w:r w:rsidR="004B6162">
              <w:rPr>
                <w:rFonts w:ascii="Times New Roman" w:hAnsi="Times New Roman" w:cs="Times New Roman"/>
                <w:sz w:val="28"/>
                <w:szCs w:val="28"/>
              </w:rPr>
              <w:t>26</w:t>
            </w:r>
            <w:r w:rsidRPr="00970702">
              <w:rPr>
                <w:rFonts w:ascii="Times New Roman" w:hAnsi="Times New Roman" w:cs="Times New Roman"/>
                <w:sz w:val="28"/>
                <w:szCs w:val="28"/>
              </w:rPr>
              <w:t xml:space="preserve"> г.</w:t>
            </w:r>
            <w:commentRangeEnd w:id="3"/>
            <w:r w:rsidR="00F5679F">
              <w:rPr>
                <w:rStyle w:val="ad"/>
                <w:rFonts w:cs="Mangal"/>
              </w:rPr>
              <w:commentReference w:id="3"/>
            </w:r>
          </w:p>
        </w:tc>
        <w:tc>
          <w:tcPr>
            <w:tcW w:w="4949" w:type="dxa"/>
            <w:gridSpan w:val="3"/>
          </w:tcPr>
          <w:p w14:paraId="12F4B020" w14:textId="7BF7A79D" w:rsidR="009713F2" w:rsidRPr="00970702" w:rsidRDefault="00F079EE">
            <w:pPr>
              <w:spacing w:line="360" w:lineRule="auto"/>
              <w:rPr>
                <w:rFonts w:ascii="Times New Roman" w:hAnsi="Times New Roman" w:cs="Times New Roman"/>
              </w:rPr>
            </w:pPr>
            <w:commentRangeStart w:id="4"/>
            <w:r w:rsidRPr="00970702">
              <w:rPr>
                <w:rFonts w:ascii="Times New Roman" w:hAnsi="Times New Roman" w:cs="Times New Roman"/>
                <w:sz w:val="28"/>
                <w:szCs w:val="28"/>
              </w:rPr>
              <w:t>«</w:t>
            </w:r>
            <w:r w:rsidR="004B6162">
              <w:rPr>
                <w:rFonts w:ascii="Times New Roman" w:hAnsi="Times New Roman" w:cs="Times New Roman"/>
                <w:sz w:val="28"/>
                <w:szCs w:val="28"/>
              </w:rPr>
              <w:t xml:space="preserve">01» июня </w:t>
            </w:r>
            <w:r w:rsidRPr="00970702">
              <w:rPr>
                <w:rFonts w:ascii="Times New Roman" w:hAnsi="Times New Roman" w:cs="Times New Roman"/>
                <w:sz w:val="28"/>
                <w:szCs w:val="28"/>
              </w:rPr>
              <w:t>20</w:t>
            </w:r>
            <w:r w:rsidR="004B6162">
              <w:rPr>
                <w:rFonts w:ascii="Times New Roman" w:hAnsi="Times New Roman" w:cs="Times New Roman"/>
                <w:sz w:val="28"/>
                <w:szCs w:val="28"/>
              </w:rPr>
              <w:t>26</w:t>
            </w:r>
            <w:r w:rsidRPr="00970702">
              <w:rPr>
                <w:rFonts w:ascii="Times New Roman" w:hAnsi="Times New Roman" w:cs="Times New Roman"/>
                <w:sz w:val="28"/>
                <w:szCs w:val="28"/>
              </w:rPr>
              <w:t xml:space="preserve"> г.</w:t>
            </w:r>
            <w:commentRangeEnd w:id="4"/>
            <w:r w:rsidR="00F5679F">
              <w:rPr>
                <w:rStyle w:val="ad"/>
                <w:rFonts w:cs="Mangal"/>
              </w:rPr>
              <w:commentReference w:id="4"/>
            </w:r>
          </w:p>
        </w:tc>
      </w:tr>
      <w:tr w:rsidR="005758DC" w:rsidRPr="00970702" w14:paraId="0E96C017" w14:textId="77777777" w:rsidTr="004403CF">
        <w:trPr>
          <w:cantSplit/>
          <w:trHeight w:hRule="exact" w:val="234"/>
        </w:trPr>
        <w:tc>
          <w:tcPr>
            <w:tcW w:w="9430" w:type="dxa"/>
            <w:gridSpan w:val="5"/>
          </w:tcPr>
          <w:p w14:paraId="00AF86FE" w14:textId="77777777" w:rsidR="005758DC" w:rsidRDefault="005758DC" w:rsidP="005758DC">
            <w:pPr>
              <w:snapToGrid w:val="0"/>
              <w:spacing w:line="360" w:lineRule="auto"/>
              <w:rPr>
                <w:rFonts w:ascii="Times New Roman" w:hAnsi="Times New Roman" w:cs="Times New Roman"/>
                <w:sz w:val="16"/>
                <w:szCs w:val="16"/>
              </w:rPr>
            </w:pPr>
          </w:p>
          <w:p w14:paraId="7B5F3590" w14:textId="77777777" w:rsidR="004403CF" w:rsidRPr="00970702" w:rsidRDefault="004403CF" w:rsidP="005758DC">
            <w:pPr>
              <w:snapToGrid w:val="0"/>
              <w:spacing w:line="360" w:lineRule="auto"/>
              <w:rPr>
                <w:rFonts w:ascii="Times New Roman" w:hAnsi="Times New Roman" w:cs="Times New Roman"/>
                <w:sz w:val="16"/>
                <w:szCs w:val="16"/>
              </w:rPr>
            </w:pPr>
          </w:p>
        </w:tc>
      </w:tr>
      <w:tr w:rsidR="004403CF" w:rsidRPr="00970702" w14:paraId="6BE6A855" w14:textId="77777777" w:rsidTr="004403CF">
        <w:trPr>
          <w:trHeight w:val="284"/>
        </w:trPr>
        <w:tc>
          <w:tcPr>
            <w:tcW w:w="2241" w:type="dxa"/>
            <w:vAlign w:val="bottom"/>
          </w:tcPr>
          <w:p w14:paraId="4853DFB0" w14:textId="399CF340" w:rsidR="004403CF" w:rsidRPr="00970702" w:rsidRDefault="004403CF" w:rsidP="004403CF">
            <w:pPr>
              <w:rPr>
                <w:rFonts w:ascii="Times New Roman" w:hAnsi="Times New Roman" w:cs="Times New Roman"/>
                <w:sz w:val="28"/>
                <w:szCs w:val="28"/>
              </w:rPr>
            </w:pPr>
            <w:r>
              <w:rPr>
                <w:sz w:val="28"/>
                <w:szCs w:val="28"/>
              </w:rPr>
              <w:t>Студент</w:t>
            </w:r>
          </w:p>
        </w:tc>
        <w:tc>
          <w:tcPr>
            <w:tcW w:w="2240" w:type="dxa"/>
            <w:tcBorders>
              <w:left w:val="nil"/>
            </w:tcBorders>
            <w:vAlign w:val="bottom"/>
          </w:tcPr>
          <w:p w14:paraId="640A597F" w14:textId="77777777" w:rsidR="004403CF" w:rsidRPr="00970702" w:rsidRDefault="004403CF" w:rsidP="004403CF">
            <w:pPr>
              <w:rPr>
                <w:rFonts w:ascii="Times New Roman" w:hAnsi="Times New Roman" w:cs="Times New Roman"/>
                <w:sz w:val="28"/>
                <w:szCs w:val="28"/>
              </w:rPr>
            </w:pPr>
          </w:p>
        </w:tc>
        <w:tc>
          <w:tcPr>
            <w:tcW w:w="2185" w:type="dxa"/>
            <w:tcBorders>
              <w:bottom w:val="single" w:sz="4" w:space="0" w:color="000000"/>
            </w:tcBorders>
            <w:vAlign w:val="bottom"/>
          </w:tcPr>
          <w:p w14:paraId="54B938A8" w14:textId="0D467BDC" w:rsidR="004403CF" w:rsidRPr="00970702" w:rsidRDefault="004403CF" w:rsidP="004403CF">
            <w:pPr>
              <w:snapToGrid w:val="0"/>
              <w:rPr>
                <w:rFonts w:ascii="Times New Roman" w:hAnsi="Times New Roman" w:cs="Times New Roman"/>
                <w:sz w:val="28"/>
                <w:szCs w:val="28"/>
              </w:rPr>
            </w:pPr>
          </w:p>
        </w:tc>
        <w:tc>
          <w:tcPr>
            <w:tcW w:w="2764" w:type="dxa"/>
            <w:gridSpan w:val="2"/>
            <w:vAlign w:val="bottom"/>
          </w:tcPr>
          <w:p w14:paraId="60BF5713" w14:textId="2B8E5AD0" w:rsidR="004403CF" w:rsidRPr="00970702" w:rsidRDefault="005D4544" w:rsidP="004403CF">
            <w:pPr>
              <w:jc w:val="center"/>
              <w:rPr>
                <w:rFonts w:ascii="Times New Roman" w:hAnsi="Times New Roman" w:cs="Times New Roman"/>
                <w:sz w:val="28"/>
                <w:szCs w:val="28"/>
              </w:rPr>
            </w:pPr>
            <w:r>
              <w:rPr>
                <w:color w:val="000000"/>
                <w:sz w:val="28"/>
                <w:szCs w:val="28"/>
              </w:rPr>
              <w:t>Е</w:t>
            </w:r>
            <w:r w:rsidR="004403CF">
              <w:rPr>
                <w:color w:val="000000"/>
                <w:sz w:val="28"/>
                <w:szCs w:val="28"/>
              </w:rPr>
              <w:t>.</w:t>
            </w:r>
            <w:r>
              <w:rPr>
                <w:color w:val="000000"/>
                <w:sz w:val="28"/>
                <w:szCs w:val="28"/>
              </w:rPr>
              <w:t>Д</w:t>
            </w:r>
            <w:r w:rsidR="004403CF">
              <w:rPr>
                <w:color w:val="000000"/>
                <w:sz w:val="28"/>
                <w:szCs w:val="28"/>
              </w:rPr>
              <w:t xml:space="preserve">. </w:t>
            </w:r>
            <w:r>
              <w:rPr>
                <w:color w:val="000000"/>
                <w:sz w:val="28"/>
                <w:szCs w:val="28"/>
              </w:rPr>
              <w:t>Мордасов</w:t>
            </w:r>
          </w:p>
        </w:tc>
      </w:tr>
      <w:tr w:rsidR="004403CF" w:rsidRPr="00970702" w14:paraId="000B86B3" w14:textId="77777777" w:rsidTr="004403CF">
        <w:trPr>
          <w:trHeight w:val="454"/>
        </w:trPr>
        <w:tc>
          <w:tcPr>
            <w:tcW w:w="2241" w:type="dxa"/>
            <w:vAlign w:val="bottom"/>
          </w:tcPr>
          <w:p w14:paraId="0AD4B8DF" w14:textId="302A6E56" w:rsidR="004403CF" w:rsidRPr="00970702" w:rsidRDefault="004403CF" w:rsidP="004403CF">
            <w:pPr>
              <w:rPr>
                <w:rFonts w:ascii="Times New Roman" w:hAnsi="Times New Roman" w:cs="Times New Roman"/>
                <w:sz w:val="28"/>
                <w:szCs w:val="28"/>
              </w:rPr>
            </w:pPr>
            <w:r>
              <w:rPr>
                <w:sz w:val="28"/>
              </w:rPr>
              <w:t>Руководитель</w:t>
            </w:r>
          </w:p>
        </w:tc>
        <w:tc>
          <w:tcPr>
            <w:tcW w:w="2240" w:type="dxa"/>
            <w:tcBorders>
              <w:left w:val="nil"/>
            </w:tcBorders>
            <w:vAlign w:val="bottom"/>
          </w:tcPr>
          <w:p w14:paraId="4A8151EE" w14:textId="66D7AFEF" w:rsidR="004403CF" w:rsidRPr="00970702" w:rsidRDefault="004403CF" w:rsidP="004403CF">
            <w:pPr>
              <w:rPr>
                <w:rFonts w:ascii="Times New Roman" w:hAnsi="Times New Roman" w:cs="Times New Roman"/>
                <w:sz w:val="28"/>
                <w:szCs w:val="28"/>
              </w:rPr>
            </w:pPr>
            <w:r>
              <w:rPr>
                <w:sz w:val="28"/>
                <w:szCs w:val="28"/>
              </w:rPr>
              <w:t>к.т.н., доцент</w:t>
            </w:r>
          </w:p>
        </w:tc>
        <w:tc>
          <w:tcPr>
            <w:tcW w:w="2185" w:type="dxa"/>
            <w:tcBorders>
              <w:top w:val="single" w:sz="4" w:space="0" w:color="000000"/>
              <w:bottom w:val="single" w:sz="4" w:space="0" w:color="000000"/>
            </w:tcBorders>
            <w:vAlign w:val="bottom"/>
          </w:tcPr>
          <w:p w14:paraId="1DC4FD62" w14:textId="3B0F06B6" w:rsidR="004403CF" w:rsidRPr="00970702" w:rsidRDefault="004403CF" w:rsidP="004403CF">
            <w:pPr>
              <w:snapToGrid w:val="0"/>
              <w:rPr>
                <w:rFonts w:ascii="Times New Roman" w:hAnsi="Times New Roman" w:cs="Times New Roman"/>
                <w:sz w:val="28"/>
                <w:szCs w:val="28"/>
              </w:rPr>
            </w:pPr>
          </w:p>
        </w:tc>
        <w:tc>
          <w:tcPr>
            <w:tcW w:w="2764" w:type="dxa"/>
            <w:gridSpan w:val="2"/>
            <w:vAlign w:val="bottom"/>
          </w:tcPr>
          <w:p w14:paraId="29395F30" w14:textId="3BBADE47" w:rsidR="004403CF" w:rsidRPr="00970702" w:rsidRDefault="005D4544" w:rsidP="004403CF">
            <w:pPr>
              <w:jc w:val="center"/>
              <w:rPr>
                <w:rFonts w:ascii="Times New Roman" w:hAnsi="Times New Roman" w:cs="Times New Roman"/>
              </w:rPr>
            </w:pPr>
            <w:r>
              <w:rPr>
                <w:color w:val="000000"/>
                <w:sz w:val="28"/>
                <w:szCs w:val="28"/>
              </w:rPr>
              <w:t>К</w:t>
            </w:r>
            <w:r w:rsidR="004403CF">
              <w:rPr>
                <w:color w:val="000000"/>
                <w:sz w:val="28"/>
                <w:szCs w:val="28"/>
              </w:rPr>
              <w:t>.А. Б</w:t>
            </w:r>
            <w:r>
              <w:rPr>
                <w:color w:val="000000"/>
                <w:sz w:val="28"/>
                <w:szCs w:val="28"/>
              </w:rPr>
              <w:t>орисенко</w:t>
            </w:r>
          </w:p>
        </w:tc>
      </w:tr>
      <w:tr w:rsidR="004403CF" w:rsidRPr="00970702" w14:paraId="52CA1E8A" w14:textId="77777777" w:rsidTr="004403CF">
        <w:trPr>
          <w:trHeight w:hRule="exact" w:val="170"/>
        </w:trPr>
        <w:tc>
          <w:tcPr>
            <w:tcW w:w="2241" w:type="dxa"/>
          </w:tcPr>
          <w:p w14:paraId="553B3BB2" w14:textId="24A23026" w:rsidR="004403CF" w:rsidRPr="00970702" w:rsidRDefault="004403CF" w:rsidP="004403CF">
            <w:pPr>
              <w:rPr>
                <w:rFonts w:ascii="Times New Roman" w:hAnsi="Times New Roman" w:cs="Times New Roman"/>
                <w:sz w:val="28"/>
              </w:rPr>
            </w:pPr>
          </w:p>
        </w:tc>
        <w:tc>
          <w:tcPr>
            <w:tcW w:w="2240" w:type="dxa"/>
            <w:tcBorders>
              <w:left w:val="nil"/>
            </w:tcBorders>
          </w:tcPr>
          <w:p w14:paraId="1E3CFC27" w14:textId="2E3A8037" w:rsidR="004403CF" w:rsidRPr="00970702" w:rsidRDefault="004403CF" w:rsidP="004403CF">
            <w:pPr>
              <w:ind w:left="5"/>
              <w:jc w:val="center"/>
              <w:rPr>
                <w:rFonts w:ascii="Times New Roman" w:hAnsi="Times New Roman" w:cs="Times New Roman"/>
                <w:sz w:val="28"/>
              </w:rPr>
            </w:pPr>
            <w:r>
              <w:rPr>
                <w:i/>
                <w:vertAlign w:val="superscript"/>
              </w:rPr>
              <w:t>(Уч. степень, уч. звание)</w:t>
            </w:r>
          </w:p>
        </w:tc>
        <w:tc>
          <w:tcPr>
            <w:tcW w:w="2185" w:type="dxa"/>
            <w:tcBorders>
              <w:top w:val="single" w:sz="4" w:space="0" w:color="000000"/>
            </w:tcBorders>
            <w:vAlign w:val="bottom"/>
          </w:tcPr>
          <w:p w14:paraId="5C6DFE1F" w14:textId="428C5F9E" w:rsidR="004403CF" w:rsidRPr="00970702" w:rsidRDefault="004403CF" w:rsidP="004403CF">
            <w:pPr>
              <w:snapToGrid w:val="0"/>
              <w:rPr>
                <w:rFonts w:ascii="Times New Roman" w:hAnsi="Times New Roman" w:cs="Times New Roman"/>
                <w:sz w:val="16"/>
                <w:szCs w:val="16"/>
              </w:rPr>
            </w:pPr>
          </w:p>
        </w:tc>
        <w:tc>
          <w:tcPr>
            <w:tcW w:w="2764" w:type="dxa"/>
            <w:gridSpan w:val="2"/>
            <w:vAlign w:val="bottom"/>
          </w:tcPr>
          <w:p w14:paraId="02BAC64E" w14:textId="77777777" w:rsidR="004403CF" w:rsidRPr="00970702" w:rsidRDefault="004403CF" w:rsidP="004403CF">
            <w:pPr>
              <w:snapToGrid w:val="0"/>
              <w:jc w:val="center"/>
              <w:rPr>
                <w:rFonts w:ascii="Times New Roman" w:hAnsi="Times New Roman" w:cs="Times New Roman"/>
                <w:color w:val="FF0000"/>
                <w:sz w:val="16"/>
                <w:szCs w:val="16"/>
              </w:rPr>
            </w:pPr>
          </w:p>
        </w:tc>
      </w:tr>
    </w:tbl>
    <w:p w14:paraId="0CCCAD4D" w14:textId="77777777" w:rsidR="009713F2" w:rsidRPr="00970702" w:rsidRDefault="00F079EE">
      <w:pPr>
        <w:spacing w:line="360" w:lineRule="auto"/>
        <w:jc w:val="center"/>
        <w:rPr>
          <w:rFonts w:ascii="Times New Roman" w:hAnsi="Times New Roman" w:cs="Times New Roman"/>
          <w:b/>
          <w:caps/>
          <w:sz w:val="28"/>
          <w:szCs w:val="28"/>
        </w:rPr>
      </w:pPr>
      <w:r w:rsidRPr="00970702">
        <w:rPr>
          <w:rFonts w:ascii="Times New Roman" w:hAnsi="Times New Roman" w:cs="Times New Roman"/>
        </w:rPr>
        <w:br w:type="page"/>
      </w:r>
      <w:commentRangeStart w:id="5"/>
      <w:r w:rsidRPr="00970702">
        <w:rPr>
          <w:rFonts w:ascii="Times New Roman" w:hAnsi="Times New Roman" w:cs="Times New Roman"/>
          <w:b/>
          <w:caps/>
          <w:sz w:val="28"/>
          <w:szCs w:val="28"/>
        </w:rPr>
        <w:lastRenderedPageBreak/>
        <w:t xml:space="preserve">календарный план выполнения </w:t>
      </w:r>
      <w:commentRangeEnd w:id="5"/>
      <w:r w:rsidR="00065625">
        <w:rPr>
          <w:rStyle w:val="ad"/>
          <w:rFonts w:cs="Mangal"/>
        </w:rPr>
        <w:commentReference w:id="5"/>
      </w:r>
    </w:p>
    <w:p w14:paraId="2321151A" w14:textId="77777777" w:rsidR="009713F2" w:rsidRPr="00970702" w:rsidRDefault="00F079EE">
      <w:pPr>
        <w:suppressAutoHyphens/>
        <w:spacing w:line="360" w:lineRule="auto"/>
        <w:jc w:val="center"/>
        <w:rPr>
          <w:rFonts w:ascii="Times New Roman" w:hAnsi="Times New Roman" w:cs="Times New Roman"/>
          <w:b/>
          <w:caps/>
          <w:sz w:val="28"/>
          <w:szCs w:val="28"/>
        </w:rPr>
      </w:pPr>
      <w:r w:rsidRPr="00970702">
        <w:rPr>
          <w:rFonts w:ascii="Times New Roman" w:hAnsi="Times New Roman" w:cs="Times New Roman"/>
          <w:b/>
          <w:caps/>
          <w:sz w:val="28"/>
          <w:szCs w:val="28"/>
        </w:rPr>
        <w:t>выпускной квалификационной работы</w:t>
      </w:r>
    </w:p>
    <w:p w14:paraId="47334DC7" w14:textId="77777777" w:rsidR="009713F2" w:rsidRPr="00970702" w:rsidRDefault="009713F2">
      <w:pPr>
        <w:spacing w:line="360" w:lineRule="auto"/>
        <w:ind w:firstLine="1985"/>
        <w:jc w:val="center"/>
        <w:rPr>
          <w:rFonts w:ascii="Times New Roman" w:hAnsi="Times New Roman" w:cs="Times New Roman"/>
          <w:b/>
          <w:caps/>
          <w:sz w:val="28"/>
          <w:szCs w:val="28"/>
        </w:rPr>
      </w:pPr>
    </w:p>
    <w:tbl>
      <w:tblPr>
        <w:tblW w:w="9606" w:type="dxa"/>
        <w:tblInd w:w="-108" w:type="dxa"/>
        <w:tblLook w:val="0000" w:firstRow="0" w:lastRow="0" w:firstColumn="0" w:lastColumn="0" w:noHBand="0" w:noVBand="0"/>
      </w:tblPr>
      <w:tblGrid>
        <w:gridCol w:w="3417"/>
        <w:gridCol w:w="6189"/>
      </w:tblGrid>
      <w:tr w:rsidR="009713F2" w:rsidRPr="00970702" w14:paraId="76F0C2F1" w14:textId="77777777">
        <w:tc>
          <w:tcPr>
            <w:tcW w:w="3417" w:type="dxa"/>
          </w:tcPr>
          <w:p w14:paraId="163BA223"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08C7E033" w14:textId="77777777" w:rsidR="009713F2" w:rsidRPr="00970702" w:rsidRDefault="00F079EE">
            <w:pPr>
              <w:spacing w:line="360" w:lineRule="auto"/>
              <w:jc w:val="right"/>
              <w:rPr>
                <w:rFonts w:ascii="Times New Roman" w:hAnsi="Times New Roman" w:cs="Times New Roman"/>
                <w:sz w:val="28"/>
                <w:szCs w:val="28"/>
              </w:rPr>
            </w:pPr>
            <w:r w:rsidRPr="00970702">
              <w:rPr>
                <w:rFonts w:ascii="Times New Roman" w:hAnsi="Times New Roman" w:cs="Times New Roman"/>
                <w:sz w:val="28"/>
                <w:szCs w:val="28"/>
              </w:rPr>
              <w:t>Утверждаю</w:t>
            </w:r>
          </w:p>
        </w:tc>
      </w:tr>
      <w:tr w:rsidR="009713F2" w:rsidRPr="00970702" w14:paraId="4EFA5939" w14:textId="77777777">
        <w:tc>
          <w:tcPr>
            <w:tcW w:w="3417" w:type="dxa"/>
          </w:tcPr>
          <w:p w14:paraId="0D737D28"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229526B3" w14:textId="11EE8ACD" w:rsidR="009713F2" w:rsidRPr="000150A3" w:rsidRDefault="00F079EE">
            <w:pPr>
              <w:spacing w:line="360" w:lineRule="auto"/>
              <w:jc w:val="right"/>
              <w:rPr>
                <w:rFonts w:ascii="Times New Roman" w:hAnsi="Times New Roman" w:cs="Times New Roman"/>
                <w:sz w:val="28"/>
                <w:szCs w:val="28"/>
              </w:rPr>
            </w:pPr>
            <w:r w:rsidRPr="000150A3">
              <w:rPr>
                <w:rFonts w:ascii="Times New Roman" w:hAnsi="Times New Roman" w:cs="Times New Roman"/>
                <w:sz w:val="28"/>
                <w:szCs w:val="28"/>
              </w:rPr>
              <w:t xml:space="preserve">Зав. кафедрой </w:t>
            </w:r>
            <w:r w:rsidR="000150A3" w:rsidRPr="000150A3">
              <w:rPr>
                <w:rFonts w:ascii="Times New Roman" w:hAnsi="Times New Roman" w:cs="Times New Roman"/>
                <w:sz w:val="28"/>
                <w:szCs w:val="28"/>
              </w:rPr>
              <w:t>МО ЭВМ</w:t>
            </w:r>
          </w:p>
        </w:tc>
      </w:tr>
      <w:tr w:rsidR="009713F2" w:rsidRPr="00970702" w14:paraId="753066E4" w14:textId="77777777">
        <w:tc>
          <w:tcPr>
            <w:tcW w:w="3417" w:type="dxa"/>
          </w:tcPr>
          <w:p w14:paraId="753DC262"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5D573245" w14:textId="17F01E92" w:rsidR="009713F2" w:rsidRPr="000150A3" w:rsidRDefault="00F079EE">
            <w:pPr>
              <w:spacing w:line="360" w:lineRule="auto"/>
              <w:jc w:val="right"/>
              <w:rPr>
                <w:rFonts w:ascii="Times New Roman" w:hAnsi="Times New Roman" w:cs="Times New Roman"/>
                <w:sz w:val="28"/>
                <w:szCs w:val="28"/>
              </w:rPr>
            </w:pPr>
            <w:r w:rsidRPr="000150A3">
              <w:rPr>
                <w:rFonts w:ascii="Times New Roman" w:hAnsi="Times New Roman" w:cs="Times New Roman"/>
                <w:sz w:val="28"/>
                <w:szCs w:val="28"/>
              </w:rPr>
              <w:t xml:space="preserve">____________ </w:t>
            </w:r>
            <w:r w:rsidR="000150A3" w:rsidRPr="000150A3">
              <w:rPr>
                <w:rFonts w:ascii="Times New Roman" w:hAnsi="Times New Roman" w:cs="Times New Roman"/>
                <w:sz w:val="28"/>
                <w:szCs w:val="28"/>
              </w:rPr>
              <w:t xml:space="preserve">А.А. </w:t>
            </w:r>
            <w:proofErr w:type="spellStart"/>
            <w:r w:rsidR="000150A3" w:rsidRPr="000150A3">
              <w:rPr>
                <w:rFonts w:ascii="Times New Roman" w:hAnsi="Times New Roman" w:cs="Times New Roman"/>
                <w:sz w:val="28"/>
                <w:szCs w:val="28"/>
              </w:rPr>
              <w:t>Лисс</w:t>
            </w:r>
            <w:proofErr w:type="spellEnd"/>
          </w:p>
        </w:tc>
      </w:tr>
      <w:tr w:rsidR="009713F2" w:rsidRPr="00970702" w14:paraId="44142251" w14:textId="77777777">
        <w:tc>
          <w:tcPr>
            <w:tcW w:w="3417" w:type="dxa"/>
          </w:tcPr>
          <w:p w14:paraId="5CE83342"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530363AF" w14:textId="77777777" w:rsidR="009713F2" w:rsidRPr="00970702" w:rsidRDefault="00F079EE">
            <w:pPr>
              <w:spacing w:line="360" w:lineRule="auto"/>
              <w:jc w:val="right"/>
              <w:rPr>
                <w:rFonts w:ascii="Times New Roman" w:hAnsi="Times New Roman" w:cs="Times New Roman"/>
                <w:color w:val="FF0000"/>
                <w:sz w:val="28"/>
                <w:szCs w:val="28"/>
              </w:rPr>
            </w:pPr>
            <w:r w:rsidRPr="00970702">
              <w:rPr>
                <w:rFonts w:ascii="Times New Roman" w:hAnsi="Times New Roman" w:cs="Times New Roman"/>
                <w:sz w:val="28"/>
                <w:szCs w:val="28"/>
              </w:rPr>
              <w:t>«__</w:t>
            </w:r>
            <w:proofErr w:type="gramStart"/>
            <w:r w:rsidRPr="00970702">
              <w:rPr>
                <w:rFonts w:ascii="Times New Roman" w:hAnsi="Times New Roman" w:cs="Times New Roman"/>
                <w:sz w:val="28"/>
                <w:szCs w:val="28"/>
              </w:rPr>
              <w:t>_»_</w:t>
            </w:r>
            <w:proofErr w:type="gramEnd"/>
            <w:r w:rsidRPr="00970702">
              <w:rPr>
                <w:rFonts w:ascii="Times New Roman" w:hAnsi="Times New Roman" w:cs="Times New Roman"/>
                <w:sz w:val="28"/>
                <w:szCs w:val="28"/>
              </w:rPr>
              <w:t>_____________20___ г.</w:t>
            </w:r>
          </w:p>
        </w:tc>
      </w:tr>
    </w:tbl>
    <w:p w14:paraId="53754CED" w14:textId="77777777" w:rsidR="009713F2" w:rsidRPr="00970702" w:rsidRDefault="009713F2">
      <w:pPr>
        <w:spacing w:line="360" w:lineRule="auto"/>
        <w:jc w:val="center"/>
        <w:rPr>
          <w:rFonts w:ascii="Times New Roman" w:hAnsi="Times New Roman" w:cs="Times New Roman"/>
          <w:b/>
          <w:caps/>
          <w:sz w:val="28"/>
          <w:szCs w:val="28"/>
        </w:rPr>
      </w:pPr>
    </w:p>
    <w:tbl>
      <w:tblPr>
        <w:tblW w:w="9606" w:type="dxa"/>
        <w:tblInd w:w="-108" w:type="dxa"/>
        <w:tblLook w:val="0000" w:firstRow="0" w:lastRow="0" w:firstColumn="0" w:lastColumn="0" w:noHBand="0" w:noVBand="0"/>
      </w:tblPr>
      <w:tblGrid>
        <w:gridCol w:w="1784"/>
        <w:gridCol w:w="5708"/>
        <w:gridCol w:w="1328"/>
        <w:gridCol w:w="786"/>
      </w:tblGrid>
      <w:tr w:rsidR="004B6162" w:rsidRPr="00970702" w14:paraId="32E3EC39" w14:textId="77777777" w:rsidTr="00D036D8">
        <w:trPr>
          <w:trHeight w:val="567"/>
        </w:trPr>
        <w:tc>
          <w:tcPr>
            <w:tcW w:w="1784" w:type="dxa"/>
            <w:vAlign w:val="center"/>
          </w:tcPr>
          <w:p w14:paraId="5614EF39" w14:textId="77777777" w:rsidR="004B6162" w:rsidRPr="00970702" w:rsidRDefault="004B6162" w:rsidP="004B6162">
            <w:pPr>
              <w:rPr>
                <w:rFonts w:ascii="Times New Roman" w:hAnsi="Times New Roman" w:cs="Times New Roman"/>
                <w:sz w:val="28"/>
                <w:szCs w:val="28"/>
              </w:rPr>
            </w:pPr>
            <w:r w:rsidRPr="00970702">
              <w:rPr>
                <w:rFonts w:ascii="Times New Roman" w:hAnsi="Times New Roman" w:cs="Times New Roman"/>
                <w:sz w:val="28"/>
                <w:szCs w:val="28"/>
              </w:rPr>
              <w:t>Студент</w:t>
            </w:r>
          </w:p>
        </w:tc>
        <w:tc>
          <w:tcPr>
            <w:tcW w:w="5708" w:type="dxa"/>
            <w:vAlign w:val="center"/>
          </w:tcPr>
          <w:p w14:paraId="7C2A3059" w14:textId="33A8E661" w:rsidR="004B6162" w:rsidRPr="00970702" w:rsidRDefault="00C24F74" w:rsidP="004B6162">
            <w:pPr>
              <w:rPr>
                <w:rFonts w:ascii="Times New Roman" w:hAnsi="Times New Roman" w:cs="Times New Roman"/>
                <w:i/>
                <w:sz w:val="28"/>
                <w:szCs w:val="28"/>
              </w:rPr>
            </w:pPr>
            <w:r>
              <w:rPr>
                <w:color w:val="000000"/>
                <w:sz w:val="28"/>
                <w:szCs w:val="28"/>
              </w:rPr>
              <w:t>Мордасов</w:t>
            </w:r>
            <w:r w:rsidR="004B6162">
              <w:rPr>
                <w:color w:val="000000"/>
                <w:sz w:val="28"/>
                <w:szCs w:val="28"/>
              </w:rPr>
              <w:t xml:space="preserve"> </w:t>
            </w:r>
            <w:r>
              <w:rPr>
                <w:color w:val="000000"/>
                <w:sz w:val="28"/>
                <w:szCs w:val="28"/>
              </w:rPr>
              <w:t>Е</w:t>
            </w:r>
            <w:r w:rsidR="004B6162">
              <w:rPr>
                <w:color w:val="000000"/>
                <w:sz w:val="28"/>
                <w:szCs w:val="28"/>
              </w:rPr>
              <w:t>.</w:t>
            </w:r>
            <w:r>
              <w:rPr>
                <w:color w:val="000000"/>
                <w:sz w:val="28"/>
                <w:szCs w:val="28"/>
              </w:rPr>
              <w:t>Д</w:t>
            </w:r>
            <w:r w:rsidR="004B6162">
              <w:rPr>
                <w:color w:val="000000"/>
                <w:sz w:val="28"/>
                <w:szCs w:val="28"/>
              </w:rPr>
              <w:t>.</w:t>
            </w:r>
          </w:p>
        </w:tc>
        <w:tc>
          <w:tcPr>
            <w:tcW w:w="1328" w:type="dxa"/>
            <w:vAlign w:val="center"/>
          </w:tcPr>
          <w:p w14:paraId="5108D071" w14:textId="77777777" w:rsidR="004B6162" w:rsidRPr="00970702" w:rsidRDefault="004B6162" w:rsidP="004B6162">
            <w:pPr>
              <w:rPr>
                <w:rFonts w:ascii="Times New Roman" w:hAnsi="Times New Roman" w:cs="Times New Roman"/>
                <w:sz w:val="28"/>
                <w:szCs w:val="28"/>
              </w:rPr>
            </w:pPr>
            <w:r w:rsidRPr="00970702">
              <w:rPr>
                <w:rFonts w:ascii="Times New Roman" w:hAnsi="Times New Roman" w:cs="Times New Roman"/>
                <w:sz w:val="28"/>
                <w:szCs w:val="28"/>
              </w:rPr>
              <w:t>Группа</w:t>
            </w:r>
          </w:p>
        </w:tc>
        <w:tc>
          <w:tcPr>
            <w:tcW w:w="786" w:type="dxa"/>
            <w:vAlign w:val="center"/>
          </w:tcPr>
          <w:p w14:paraId="5A315DAF" w14:textId="56E5BA1E" w:rsidR="004B6162" w:rsidRPr="00970702" w:rsidRDefault="004B6162" w:rsidP="004B6162">
            <w:pPr>
              <w:rPr>
                <w:rFonts w:ascii="Times New Roman" w:hAnsi="Times New Roman" w:cs="Times New Roman"/>
                <w:b/>
                <w:sz w:val="28"/>
                <w:szCs w:val="28"/>
              </w:rPr>
            </w:pPr>
            <w:r>
              <w:rPr>
                <w:color w:val="000000"/>
                <w:sz w:val="28"/>
                <w:szCs w:val="28"/>
              </w:rPr>
              <w:t>2383</w:t>
            </w:r>
          </w:p>
        </w:tc>
      </w:tr>
      <w:tr w:rsidR="004B6162" w:rsidRPr="00970702" w14:paraId="6D962507" w14:textId="77777777">
        <w:trPr>
          <w:trHeight w:val="563"/>
        </w:trPr>
        <w:tc>
          <w:tcPr>
            <w:tcW w:w="9606" w:type="dxa"/>
            <w:gridSpan w:val="4"/>
          </w:tcPr>
          <w:p w14:paraId="6CEA24E4" w14:textId="5A0DE7A9" w:rsidR="004B6162" w:rsidRPr="004B6162" w:rsidRDefault="004B6162" w:rsidP="004B6162">
            <w:pPr>
              <w:spacing w:line="360" w:lineRule="auto"/>
              <w:rPr>
                <w:rFonts w:ascii="Times New Roman" w:hAnsi="Times New Roman" w:cs="Times New Roman"/>
                <w:color w:val="FF0000"/>
                <w:sz w:val="28"/>
                <w:szCs w:val="28"/>
              </w:rPr>
            </w:pPr>
            <w:r w:rsidRPr="00970702">
              <w:rPr>
                <w:rFonts w:ascii="Times New Roman" w:hAnsi="Times New Roman" w:cs="Times New Roman"/>
                <w:sz w:val="28"/>
                <w:szCs w:val="28"/>
              </w:rPr>
              <w:t xml:space="preserve">Тема работы: </w:t>
            </w:r>
            <w:r w:rsidR="00C24F74" w:rsidRPr="005D4544">
              <w:rPr>
                <w:color w:val="000000"/>
                <w:sz w:val="28"/>
                <w:szCs w:val="28"/>
              </w:rPr>
              <w:t>Нейронная сеть для прогнозирования риска заболеваний на основе многомерных данных</w:t>
            </w:r>
            <w:r w:rsidRPr="00C24F74">
              <w:rPr>
                <w:color w:val="FF0000"/>
                <w:sz w:val="28"/>
                <w:szCs w:val="28"/>
                <w:shd w:val="clear" w:color="auto" w:fill="FFFFFF"/>
              </w:rPr>
              <w:t>.</w:t>
            </w:r>
          </w:p>
        </w:tc>
      </w:tr>
    </w:tbl>
    <w:p w14:paraId="34177475" w14:textId="77777777" w:rsidR="009713F2" w:rsidRPr="00970702" w:rsidRDefault="009713F2">
      <w:pPr>
        <w:spacing w:line="300" w:lineRule="auto"/>
        <w:jc w:val="center"/>
        <w:rPr>
          <w:rFonts w:ascii="Times New Roman" w:hAnsi="Times New Roman" w:cs="Times New Roman"/>
          <w:sz w:val="28"/>
          <w:szCs w:val="28"/>
        </w:rPr>
      </w:pPr>
    </w:p>
    <w:tbl>
      <w:tblPr>
        <w:tblW w:w="4950" w:type="pct"/>
        <w:tblInd w:w="-113" w:type="dxa"/>
        <w:tblLook w:val="0000" w:firstRow="0" w:lastRow="0" w:firstColumn="0" w:lastColumn="0" w:noHBand="0" w:noVBand="0"/>
      </w:tblPr>
      <w:tblGrid>
        <w:gridCol w:w="645"/>
        <w:gridCol w:w="6733"/>
        <w:gridCol w:w="1874"/>
      </w:tblGrid>
      <w:tr w:rsidR="004B6162" w:rsidRPr="00970702" w14:paraId="67DDE61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02DB6A2D" w14:textId="14153BD0" w:rsidR="004B6162" w:rsidRPr="00970702" w:rsidRDefault="004B6162" w:rsidP="004B6162">
            <w:pPr>
              <w:spacing w:line="300" w:lineRule="auto"/>
              <w:jc w:val="center"/>
              <w:rPr>
                <w:rFonts w:ascii="Times New Roman" w:hAnsi="Times New Roman" w:cs="Times New Roman"/>
                <w:sz w:val="28"/>
                <w:szCs w:val="28"/>
              </w:rPr>
            </w:pPr>
            <w:r>
              <w:rPr>
                <w:sz w:val="28"/>
                <w:szCs w:val="28"/>
              </w:rPr>
              <w:t>№ п/п</w:t>
            </w:r>
          </w:p>
        </w:tc>
        <w:tc>
          <w:tcPr>
            <w:tcW w:w="6944" w:type="dxa"/>
            <w:tcBorders>
              <w:top w:val="single" w:sz="4" w:space="0" w:color="000000"/>
              <w:left w:val="single" w:sz="4" w:space="0" w:color="000000"/>
              <w:bottom w:val="single" w:sz="4" w:space="0" w:color="000000"/>
            </w:tcBorders>
            <w:vAlign w:val="center"/>
          </w:tcPr>
          <w:p w14:paraId="3684E045" w14:textId="6C7A47B6" w:rsidR="004B6162" w:rsidRPr="00970702" w:rsidRDefault="004B6162" w:rsidP="004B6162">
            <w:pPr>
              <w:spacing w:line="300" w:lineRule="auto"/>
              <w:jc w:val="center"/>
              <w:rPr>
                <w:rFonts w:ascii="Times New Roman" w:hAnsi="Times New Roman" w:cs="Times New Roman"/>
                <w:sz w:val="28"/>
                <w:szCs w:val="28"/>
              </w:rPr>
            </w:pPr>
            <w:r>
              <w:rPr>
                <w:sz w:val="28"/>
                <w:szCs w:val="28"/>
              </w:rPr>
              <w:t>Наименование работ</w:t>
            </w:r>
          </w:p>
        </w:tc>
        <w:tc>
          <w:tcPr>
            <w:tcW w:w="1883" w:type="dxa"/>
            <w:tcBorders>
              <w:top w:val="single" w:sz="4" w:space="0" w:color="000000"/>
              <w:left w:val="single" w:sz="4" w:space="0" w:color="000000"/>
              <w:bottom w:val="single" w:sz="4" w:space="0" w:color="000000"/>
              <w:right w:val="single" w:sz="4" w:space="0" w:color="000000"/>
            </w:tcBorders>
            <w:vAlign w:val="center"/>
          </w:tcPr>
          <w:p w14:paraId="229C7915" w14:textId="5EE184A8" w:rsidR="004B6162" w:rsidRPr="00970702" w:rsidRDefault="004B6162" w:rsidP="004B6162">
            <w:pPr>
              <w:spacing w:line="300" w:lineRule="auto"/>
              <w:jc w:val="center"/>
              <w:rPr>
                <w:rFonts w:ascii="Times New Roman" w:hAnsi="Times New Roman" w:cs="Times New Roman"/>
              </w:rPr>
            </w:pPr>
            <w:r>
              <w:rPr>
                <w:sz w:val="28"/>
                <w:szCs w:val="28"/>
              </w:rPr>
              <w:t>Срок выполнения</w:t>
            </w:r>
          </w:p>
        </w:tc>
      </w:tr>
      <w:tr w:rsidR="004B6162" w:rsidRPr="00970702" w14:paraId="4C43A5D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46D08A19" w14:textId="1619722E" w:rsidR="004B6162" w:rsidRPr="00970702" w:rsidRDefault="004B6162" w:rsidP="004B6162">
            <w:pPr>
              <w:spacing w:line="300" w:lineRule="auto"/>
              <w:jc w:val="center"/>
              <w:rPr>
                <w:rFonts w:ascii="Times New Roman" w:hAnsi="Times New Roman" w:cs="Times New Roman"/>
                <w:sz w:val="28"/>
                <w:szCs w:val="28"/>
              </w:rPr>
            </w:pPr>
            <w:r>
              <w:rPr>
                <w:sz w:val="28"/>
                <w:szCs w:val="28"/>
              </w:rPr>
              <w:t>1</w:t>
            </w:r>
          </w:p>
        </w:tc>
        <w:tc>
          <w:tcPr>
            <w:tcW w:w="6944" w:type="dxa"/>
            <w:tcBorders>
              <w:top w:val="single" w:sz="4" w:space="0" w:color="000000"/>
              <w:left w:val="single" w:sz="4" w:space="0" w:color="000000"/>
              <w:bottom w:val="single" w:sz="4" w:space="0" w:color="000000"/>
            </w:tcBorders>
            <w:vAlign w:val="center"/>
          </w:tcPr>
          <w:p w14:paraId="494EAC16" w14:textId="0A42E47C" w:rsidR="004B6162" w:rsidRPr="00970702" w:rsidRDefault="004B6162" w:rsidP="004B6162">
            <w:pPr>
              <w:spacing w:line="300" w:lineRule="auto"/>
              <w:rPr>
                <w:rFonts w:ascii="Times New Roman" w:hAnsi="Times New Roman" w:cs="Times New Roman"/>
                <w:sz w:val="28"/>
                <w:szCs w:val="28"/>
              </w:rPr>
            </w:pPr>
            <w:r>
              <w:rPr>
                <w:sz w:val="28"/>
                <w:szCs w:val="28"/>
              </w:rPr>
              <w:t>Обзор литературы по теме работы</w:t>
            </w:r>
          </w:p>
        </w:tc>
        <w:tc>
          <w:tcPr>
            <w:tcW w:w="1883" w:type="dxa"/>
            <w:tcBorders>
              <w:top w:val="single" w:sz="4" w:space="0" w:color="000000"/>
              <w:left w:val="single" w:sz="4" w:space="0" w:color="000000"/>
              <w:bottom w:val="single" w:sz="4" w:space="0" w:color="000000"/>
              <w:right w:val="single" w:sz="4" w:space="0" w:color="000000"/>
            </w:tcBorders>
            <w:vAlign w:val="center"/>
          </w:tcPr>
          <w:p w14:paraId="6A2C9B03" w14:textId="27AAEAFB"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10.02 – 20.02</w:t>
            </w:r>
          </w:p>
        </w:tc>
      </w:tr>
      <w:tr w:rsidR="004B6162" w:rsidRPr="00970702" w14:paraId="46F26AB6"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A3D3A0F" w14:textId="633A55C6" w:rsidR="004B6162" w:rsidRPr="00970702" w:rsidRDefault="004B6162" w:rsidP="004B6162">
            <w:pPr>
              <w:spacing w:line="300" w:lineRule="auto"/>
              <w:jc w:val="center"/>
              <w:rPr>
                <w:rFonts w:ascii="Times New Roman" w:hAnsi="Times New Roman" w:cs="Times New Roman"/>
                <w:sz w:val="28"/>
                <w:szCs w:val="28"/>
              </w:rPr>
            </w:pPr>
            <w:r>
              <w:rPr>
                <w:sz w:val="28"/>
                <w:szCs w:val="28"/>
              </w:rPr>
              <w:t>2</w:t>
            </w:r>
          </w:p>
        </w:tc>
        <w:tc>
          <w:tcPr>
            <w:tcW w:w="6944" w:type="dxa"/>
            <w:tcBorders>
              <w:top w:val="single" w:sz="4" w:space="0" w:color="000000"/>
              <w:left w:val="single" w:sz="4" w:space="0" w:color="000000"/>
              <w:bottom w:val="single" w:sz="4" w:space="0" w:color="000000"/>
            </w:tcBorders>
            <w:vAlign w:val="center"/>
          </w:tcPr>
          <w:p w14:paraId="79E94A4E" w14:textId="3035AABA" w:rsidR="004B6162" w:rsidRPr="00970702" w:rsidRDefault="004B6162" w:rsidP="004B6162">
            <w:pPr>
              <w:spacing w:line="300" w:lineRule="auto"/>
              <w:rPr>
                <w:rFonts w:ascii="Times New Roman" w:hAnsi="Times New Roman" w:cs="Times New Roman"/>
                <w:sz w:val="28"/>
                <w:szCs w:val="28"/>
              </w:rPr>
            </w:pPr>
            <w:r>
              <w:rPr>
                <w:sz w:val="28"/>
                <w:szCs w:val="28"/>
              </w:rPr>
              <w:t>Обзор предметной области</w:t>
            </w:r>
          </w:p>
        </w:tc>
        <w:tc>
          <w:tcPr>
            <w:tcW w:w="1883" w:type="dxa"/>
            <w:tcBorders>
              <w:top w:val="single" w:sz="4" w:space="0" w:color="000000"/>
              <w:left w:val="single" w:sz="4" w:space="0" w:color="000000"/>
              <w:bottom w:val="single" w:sz="4" w:space="0" w:color="000000"/>
              <w:right w:val="single" w:sz="4" w:space="0" w:color="000000"/>
            </w:tcBorders>
            <w:vAlign w:val="center"/>
          </w:tcPr>
          <w:p w14:paraId="05D49205" w14:textId="52D15F04"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21.02 – 05.03</w:t>
            </w:r>
          </w:p>
        </w:tc>
      </w:tr>
      <w:tr w:rsidR="004B6162" w:rsidRPr="00970702" w14:paraId="07C5226C"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CF497FD" w14:textId="67825934" w:rsidR="004B6162" w:rsidRPr="00970702" w:rsidRDefault="004B6162" w:rsidP="004B6162">
            <w:pPr>
              <w:spacing w:line="300" w:lineRule="auto"/>
              <w:jc w:val="center"/>
              <w:rPr>
                <w:rFonts w:ascii="Times New Roman" w:hAnsi="Times New Roman" w:cs="Times New Roman"/>
                <w:sz w:val="28"/>
                <w:szCs w:val="28"/>
              </w:rPr>
            </w:pPr>
            <w:r>
              <w:rPr>
                <w:sz w:val="28"/>
                <w:szCs w:val="28"/>
              </w:rPr>
              <w:t>3</w:t>
            </w:r>
          </w:p>
        </w:tc>
        <w:tc>
          <w:tcPr>
            <w:tcW w:w="6944" w:type="dxa"/>
            <w:tcBorders>
              <w:top w:val="single" w:sz="4" w:space="0" w:color="000000"/>
              <w:left w:val="single" w:sz="4" w:space="0" w:color="000000"/>
              <w:bottom w:val="single" w:sz="4" w:space="0" w:color="000000"/>
            </w:tcBorders>
            <w:vAlign w:val="center"/>
          </w:tcPr>
          <w:p w14:paraId="2E77B6E1" w14:textId="6B29DFCD" w:rsidR="004B6162" w:rsidRPr="00970702" w:rsidRDefault="004B6162" w:rsidP="004B6162">
            <w:pPr>
              <w:spacing w:line="300" w:lineRule="auto"/>
              <w:rPr>
                <w:rFonts w:ascii="Times New Roman" w:hAnsi="Times New Roman" w:cs="Times New Roman"/>
                <w:sz w:val="28"/>
                <w:szCs w:val="28"/>
              </w:rPr>
            </w:pPr>
            <w:r>
              <w:rPr>
                <w:sz w:val="28"/>
                <w:szCs w:val="28"/>
              </w:rPr>
              <w:t>Формулировка требований к решению и постановка задачи</w:t>
            </w:r>
          </w:p>
        </w:tc>
        <w:tc>
          <w:tcPr>
            <w:tcW w:w="1883" w:type="dxa"/>
            <w:tcBorders>
              <w:top w:val="single" w:sz="4" w:space="0" w:color="000000"/>
              <w:left w:val="single" w:sz="4" w:space="0" w:color="000000"/>
              <w:bottom w:val="single" w:sz="4" w:space="0" w:color="000000"/>
              <w:right w:val="single" w:sz="4" w:space="0" w:color="000000"/>
            </w:tcBorders>
            <w:vAlign w:val="center"/>
          </w:tcPr>
          <w:p w14:paraId="41AF93C7" w14:textId="62243853"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06.03 – 07.03</w:t>
            </w:r>
          </w:p>
        </w:tc>
      </w:tr>
      <w:tr w:rsidR="004B6162" w:rsidRPr="00970702" w14:paraId="30573ABB"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30C636A4" w14:textId="4B225ADD" w:rsidR="004B6162" w:rsidRPr="00970702" w:rsidRDefault="004B6162" w:rsidP="004B6162">
            <w:pPr>
              <w:spacing w:line="300" w:lineRule="auto"/>
              <w:jc w:val="center"/>
              <w:rPr>
                <w:rFonts w:ascii="Times New Roman" w:hAnsi="Times New Roman" w:cs="Times New Roman"/>
                <w:sz w:val="28"/>
                <w:szCs w:val="28"/>
              </w:rPr>
            </w:pPr>
            <w:r>
              <w:rPr>
                <w:sz w:val="28"/>
                <w:szCs w:val="28"/>
              </w:rPr>
              <w:t>4</w:t>
            </w:r>
          </w:p>
        </w:tc>
        <w:tc>
          <w:tcPr>
            <w:tcW w:w="6944" w:type="dxa"/>
            <w:tcBorders>
              <w:top w:val="single" w:sz="4" w:space="0" w:color="000000"/>
              <w:left w:val="single" w:sz="4" w:space="0" w:color="000000"/>
              <w:bottom w:val="single" w:sz="4" w:space="0" w:color="000000"/>
            </w:tcBorders>
            <w:vAlign w:val="center"/>
          </w:tcPr>
          <w:p w14:paraId="3F2B0E44" w14:textId="4E193E22" w:rsidR="004B6162" w:rsidRPr="00970702" w:rsidRDefault="004B6162" w:rsidP="004B6162">
            <w:pPr>
              <w:spacing w:line="300" w:lineRule="auto"/>
              <w:rPr>
                <w:rFonts w:ascii="Times New Roman" w:hAnsi="Times New Roman" w:cs="Times New Roman"/>
                <w:sz w:val="28"/>
                <w:szCs w:val="28"/>
              </w:rPr>
            </w:pPr>
            <w:r>
              <w:rPr>
                <w:sz w:val="28"/>
                <w:szCs w:val="28"/>
              </w:rPr>
              <w:t>Разработка математической модели</w:t>
            </w:r>
          </w:p>
        </w:tc>
        <w:tc>
          <w:tcPr>
            <w:tcW w:w="1883" w:type="dxa"/>
            <w:tcBorders>
              <w:top w:val="single" w:sz="4" w:space="0" w:color="000000"/>
              <w:left w:val="single" w:sz="4" w:space="0" w:color="000000"/>
              <w:bottom w:val="single" w:sz="4" w:space="0" w:color="000000"/>
              <w:right w:val="single" w:sz="4" w:space="0" w:color="000000"/>
            </w:tcBorders>
            <w:vAlign w:val="center"/>
          </w:tcPr>
          <w:p w14:paraId="71CF14A0" w14:textId="513C6DE9"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08.03 – 18</w:t>
            </w:r>
            <w:r>
              <w:rPr>
                <w:color w:val="000000"/>
                <w:sz w:val="28"/>
                <w:szCs w:val="28"/>
                <w:lang w:val="en-US"/>
              </w:rPr>
              <w:t>.04</w:t>
            </w:r>
          </w:p>
        </w:tc>
      </w:tr>
      <w:tr w:rsidR="004B6162" w:rsidRPr="00970702" w14:paraId="4B45EBC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D74F479" w14:textId="4CD7D48F" w:rsidR="004B6162" w:rsidRPr="00970702" w:rsidRDefault="004B6162" w:rsidP="004B6162">
            <w:pPr>
              <w:spacing w:line="300" w:lineRule="auto"/>
              <w:jc w:val="center"/>
              <w:rPr>
                <w:rFonts w:ascii="Times New Roman" w:hAnsi="Times New Roman" w:cs="Times New Roman"/>
                <w:sz w:val="28"/>
                <w:szCs w:val="28"/>
              </w:rPr>
            </w:pPr>
            <w:r>
              <w:rPr>
                <w:sz w:val="28"/>
                <w:szCs w:val="28"/>
              </w:rPr>
              <w:t>5</w:t>
            </w:r>
          </w:p>
        </w:tc>
        <w:tc>
          <w:tcPr>
            <w:tcW w:w="6944" w:type="dxa"/>
            <w:tcBorders>
              <w:top w:val="single" w:sz="4" w:space="0" w:color="000000"/>
              <w:left w:val="single" w:sz="4" w:space="0" w:color="000000"/>
              <w:bottom w:val="single" w:sz="4" w:space="0" w:color="000000"/>
            </w:tcBorders>
            <w:vAlign w:val="center"/>
          </w:tcPr>
          <w:p w14:paraId="2AD385F3" w14:textId="689AB99A" w:rsidR="004B6162" w:rsidRPr="00970702" w:rsidRDefault="004B6162" w:rsidP="004B6162">
            <w:pPr>
              <w:spacing w:line="300" w:lineRule="auto"/>
              <w:rPr>
                <w:rFonts w:ascii="Times New Roman" w:hAnsi="Times New Roman" w:cs="Times New Roman"/>
                <w:sz w:val="28"/>
                <w:szCs w:val="28"/>
              </w:rPr>
            </w:pPr>
            <w:r>
              <w:rPr>
                <w:sz w:val="28"/>
                <w:szCs w:val="28"/>
              </w:rPr>
              <w:t>Разработка архитектуры решения</w:t>
            </w:r>
          </w:p>
        </w:tc>
        <w:tc>
          <w:tcPr>
            <w:tcW w:w="1883" w:type="dxa"/>
            <w:tcBorders>
              <w:top w:val="single" w:sz="4" w:space="0" w:color="000000"/>
              <w:left w:val="single" w:sz="4" w:space="0" w:color="000000"/>
              <w:bottom w:val="single" w:sz="4" w:space="0" w:color="000000"/>
              <w:right w:val="single" w:sz="4" w:space="0" w:color="000000"/>
            </w:tcBorders>
            <w:vAlign w:val="center"/>
          </w:tcPr>
          <w:p w14:paraId="0FC67367" w14:textId="31817328"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1</w:t>
            </w:r>
            <w:r>
              <w:rPr>
                <w:color w:val="000000"/>
                <w:sz w:val="28"/>
                <w:szCs w:val="28"/>
                <w:lang w:val="en-US"/>
              </w:rPr>
              <w:t>9</w:t>
            </w:r>
            <w:r>
              <w:rPr>
                <w:color w:val="000000"/>
                <w:sz w:val="28"/>
                <w:szCs w:val="28"/>
              </w:rPr>
              <w:t>.0</w:t>
            </w:r>
            <w:r>
              <w:rPr>
                <w:color w:val="000000"/>
                <w:sz w:val="28"/>
                <w:szCs w:val="28"/>
                <w:lang w:val="en-US"/>
              </w:rPr>
              <w:t>4</w:t>
            </w:r>
            <w:r>
              <w:rPr>
                <w:color w:val="000000"/>
                <w:sz w:val="28"/>
                <w:szCs w:val="28"/>
              </w:rPr>
              <w:t xml:space="preserve"> – </w:t>
            </w:r>
            <w:r>
              <w:rPr>
                <w:color w:val="000000"/>
                <w:sz w:val="28"/>
                <w:szCs w:val="28"/>
                <w:lang w:val="en-US"/>
              </w:rPr>
              <w:t>1</w:t>
            </w:r>
            <w:r>
              <w:rPr>
                <w:color w:val="000000"/>
                <w:sz w:val="28"/>
                <w:szCs w:val="28"/>
              </w:rPr>
              <w:t>0.05</w:t>
            </w:r>
          </w:p>
        </w:tc>
      </w:tr>
      <w:tr w:rsidR="004B6162" w:rsidRPr="00970702" w14:paraId="02586DE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472A4A1" w14:textId="7751F66D" w:rsidR="004B6162" w:rsidRPr="00970702" w:rsidRDefault="004B6162" w:rsidP="004B6162">
            <w:pPr>
              <w:spacing w:line="300" w:lineRule="auto"/>
              <w:jc w:val="center"/>
              <w:rPr>
                <w:rFonts w:ascii="Times New Roman" w:hAnsi="Times New Roman" w:cs="Times New Roman"/>
                <w:sz w:val="28"/>
                <w:szCs w:val="28"/>
              </w:rPr>
            </w:pPr>
            <w:r>
              <w:rPr>
                <w:sz w:val="28"/>
                <w:szCs w:val="28"/>
              </w:rPr>
              <w:t>6</w:t>
            </w:r>
          </w:p>
        </w:tc>
        <w:tc>
          <w:tcPr>
            <w:tcW w:w="6944" w:type="dxa"/>
            <w:tcBorders>
              <w:top w:val="single" w:sz="4" w:space="0" w:color="000000"/>
              <w:left w:val="single" w:sz="4" w:space="0" w:color="000000"/>
              <w:bottom w:val="single" w:sz="4" w:space="0" w:color="000000"/>
            </w:tcBorders>
            <w:vAlign w:val="center"/>
          </w:tcPr>
          <w:p w14:paraId="4D2299F1" w14:textId="0AFC5623" w:rsidR="004B6162" w:rsidRPr="00970702" w:rsidRDefault="004B6162" w:rsidP="004B6162">
            <w:pPr>
              <w:spacing w:line="300" w:lineRule="auto"/>
              <w:rPr>
                <w:rFonts w:ascii="Times New Roman" w:hAnsi="Times New Roman" w:cs="Times New Roman"/>
                <w:sz w:val="28"/>
                <w:szCs w:val="28"/>
              </w:rPr>
            </w:pPr>
            <w:r>
              <w:rPr>
                <w:sz w:val="28"/>
                <w:szCs w:val="28"/>
              </w:rPr>
              <w:t>Реализация программы</w:t>
            </w:r>
          </w:p>
        </w:tc>
        <w:tc>
          <w:tcPr>
            <w:tcW w:w="1883" w:type="dxa"/>
            <w:tcBorders>
              <w:top w:val="single" w:sz="4" w:space="0" w:color="000000"/>
              <w:left w:val="single" w:sz="4" w:space="0" w:color="000000"/>
              <w:bottom w:val="single" w:sz="4" w:space="0" w:color="000000"/>
              <w:right w:val="single" w:sz="4" w:space="0" w:color="000000"/>
            </w:tcBorders>
            <w:vAlign w:val="center"/>
          </w:tcPr>
          <w:p w14:paraId="43788A24" w14:textId="319568CA"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lang w:val="en-US"/>
              </w:rPr>
              <w:t>1</w:t>
            </w:r>
            <w:r>
              <w:rPr>
                <w:color w:val="000000"/>
                <w:sz w:val="28"/>
                <w:szCs w:val="28"/>
              </w:rPr>
              <w:t>1.05 – 25.05</w:t>
            </w:r>
          </w:p>
        </w:tc>
      </w:tr>
      <w:tr w:rsidR="004B6162" w:rsidRPr="00970702" w14:paraId="7A1235D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41FC8BC" w14:textId="3530DEB7" w:rsidR="004B6162" w:rsidRPr="00970702" w:rsidRDefault="004B6162" w:rsidP="004B6162">
            <w:pPr>
              <w:spacing w:line="300" w:lineRule="auto"/>
              <w:jc w:val="center"/>
              <w:rPr>
                <w:rFonts w:ascii="Times New Roman" w:hAnsi="Times New Roman" w:cs="Times New Roman"/>
                <w:sz w:val="28"/>
                <w:szCs w:val="28"/>
              </w:rPr>
            </w:pPr>
            <w:r>
              <w:rPr>
                <w:sz w:val="28"/>
                <w:szCs w:val="28"/>
              </w:rPr>
              <w:t>7</w:t>
            </w:r>
          </w:p>
        </w:tc>
        <w:tc>
          <w:tcPr>
            <w:tcW w:w="6944" w:type="dxa"/>
            <w:tcBorders>
              <w:top w:val="single" w:sz="4" w:space="0" w:color="000000"/>
              <w:left w:val="single" w:sz="4" w:space="0" w:color="000000"/>
              <w:bottom w:val="single" w:sz="4" w:space="0" w:color="000000"/>
            </w:tcBorders>
            <w:vAlign w:val="center"/>
          </w:tcPr>
          <w:p w14:paraId="2264A17A" w14:textId="41BD91FF" w:rsidR="004B6162" w:rsidRPr="00970702" w:rsidRDefault="004B6162" w:rsidP="004B6162">
            <w:pPr>
              <w:spacing w:line="300" w:lineRule="auto"/>
              <w:rPr>
                <w:rFonts w:ascii="Times New Roman" w:hAnsi="Times New Roman" w:cs="Times New Roman"/>
                <w:sz w:val="28"/>
                <w:szCs w:val="28"/>
              </w:rPr>
            </w:pPr>
            <w:r>
              <w:rPr>
                <w:sz w:val="28"/>
                <w:szCs w:val="28"/>
              </w:rPr>
              <w:t>Предзащита</w:t>
            </w:r>
          </w:p>
        </w:tc>
        <w:tc>
          <w:tcPr>
            <w:tcW w:w="1883" w:type="dxa"/>
            <w:tcBorders>
              <w:top w:val="single" w:sz="4" w:space="0" w:color="000000"/>
              <w:left w:val="single" w:sz="4" w:space="0" w:color="000000"/>
              <w:bottom w:val="single" w:sz="4" w:space="0" w:color="000000"/>
              <w:right w:val="single" w:sz="4" w:space="0" w:color="000000"/>
            </w:tcBorders>
            <w:vAlign w:val="center"/>
          </w:tcPr>
          <w:p w14:paraId="09937C3F" w14:textId="17CE6382"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26.05 – 27.05</w:t>
            </w:r>
          </w:p>
        </w:tc>
      </w:tr>
    </w:tbl>
    <w:p w14:paraId="157C32AC" w14:textId="77777777" w:rsidR="009713F2" w:rsidRDefault="009713F2">
      <w:pPr>
        <w:jc w:val="center"/>
        <w:rPr>
          <w:rFonts w:ascii="Times New Roman" w:hAnsi="Times New Roman" w:cs="Times New Roman"/>
          <w:sz w:val="28"/>
          <w:szCs w:val="28"/>
        </w:rPr>
      </w:pPr>
    </w:p>
    <w:p w14:paraId="1160360A" w14:textId="77777777" w:rsidR="00621458" w:rsidRDefault="00621458" w:rsidP="002E5ED3">
      <w:pPr>
        <w:rPr>
          <w:rFonts w:ascii="Times New Roman" w:hAnsi="Times New Roman" w:cs="Times New Roman"/>
          <w:sz w:val="28"/>
          <w:szCs w:val="28"/>
        </w:rPr>
      </w:pPr>
    </w:p>
    <w:p w14:paraId="7F7F047F" w14:textId="77777777" w:rsidR="00621458" w:rsidRDefault="00621458">
      <w:pPr>
        <w:jc w:val="center"/>
        <w:rPr>
          <w:rFonts w:ascii="Times New Roman" w:hAnsi="Times New Roman" w:cs="Times New Roman"/>
          <w:sz w:val="28"/>
          <w:szCs w:val="28"/>
        </w:rPr>
      </w:pPr>
    </w:p>
    <w:p w14:paraId="156C9268" w14:textId="77777777" w:rsidR="00621458" w:rsidRDefault="00621458">
      <w:pPr>
        <w:jc w:val="center"/>
        <w:rPr>
          <w:rFonts w:ascii="Times New Roman" w:hAnsi="Times New Roman" w:cs="Times New Roman"/>
          <w:sz w:val="28"/>
          <w:szCs w:val="28"/>
        </w:rPr>
      </w:pPr>
    </w:p>
    <w:p w14:paraId="0DE5CC0B" w14:textId="77777777" w:rsidR="00621458" w:rsidRDefault="00621458">
      <w:pPr>
        <w:jc w:val="center"/>
        <w:rPr>
          <w:rFonts w:ascii="Times New Roman" w:hAnsi="Times New Roman" w:cs="Times New Roman"/>
          <w:sz w:val="28"/>
          <w:szCs w:val="28"/>
        </w:rPr>
      </w:pPr>
    </w:p>
    <w:p w14:paraId="691F5564" w14:textId="77777777" w:rsidR="00621458" w:rsidRDefault="00621458">
      <w:pPr>
        <w:jc w:val="center"/>
        <w:rPr>
          <w:rFonts w:ascii="Times New Roman" w:hAnsi="Times New Roman" w:cs="Times New Roman"/>
          <w:sz w:val="28"/>
          <w:szCs w:val="28"/>
        </w:rPr>
      </w:pPr>
    </w:p>
    <w:p w14:paraId="1C16458C" w14:textId="77777777" w:rsidR="00621458" w:rsidRDefault="00621458">
      <w:pPr>
        <w:jc w:val="center"/>
        <w:rPr>
          <w:rFonts w:ascii="Times New Roman" w:hAnsi="Times New Roman" w:cs="Times New Roman"/>
          <w:sz w:val="28"/>
          <w:szCs w:val="28"/>
        </w:rPr>
      </w:pPr>
    </w:p>
    <w:p w14:paraId="72D012CB" w14:textId="77777777" w:rsidR="00621458" w:rsidRDefault="00621458">
      <w:pPr>
        <w:jc w:val="center"/>
        <w:rPr>
          <w:rFonts w:ascii="Times New Roman" w:hAnsi="Times New Roman" w:cs="Times New Roman"/>
          <w:sz w:val="28"/>
          <w:szCs w:val="28"/>
        </w:rPr>
      </w:pPr>
    </w:p>
    <w:p w14:paraId="11F0076E" w14:textId="77777777" w:rsidR="004403CF" w:rsidRPr="005205FD" w:rsidRDefault="004403CF" w:rsidP="004403CF">
      <w:pPr>
        <w:jc w:val="center"/>
        <w:rPr>
          <w:sz w:val="28"/>
          <w:szCs w:val="28"/>
        </w:rPr>
      </w:pPr>
    </w:p>
    <w:tbl>
      <w:tblPr>
        <w:tblW w:w="4950" w:type="pct"/>
        <w:tblInd w:w="-109" w:type="dxa"/>
        <w:tblLayout w:type="fixed"/>
        <w:tblLook w:val="0000" w:firstRow="0" w:lastRow="0" w:firstColumn="0" w:lastColumn="0" w:noHBand="0" w:noVBand="0"/>
      </w:tblPr>
      <w:tblGrid>
        <w:gridCol w:w="2205"/>
        <w:gridCol w:w="2204"/>
        <w:gridCol w:w="2154"/>
        <w:gridCol w:w="2698"/>
      </w:tblGrid>
      <w:tr w:rsidR="004403CF" w14:paraId="494BBDC1" w14:textId="77777777" w:rsidTr="00C110E7">
        <w:trPr>
          <w:trHeight w:val="284"/>
        </w:trPr>
        <w:tc>
          <w:tcPr>
            <w:tcW w:w="2204" w:type="dxa"/>
            <w:vAlign w:val="bottom"/>
          </w:tcPr>
          <w:p w14:paraId="4059CD3E" w14:textId="73986D10" w:rsidR="004403CF" w:rsidRPr="00F626C3" w:rsidRDefault="004403CF" w:rsidP="00C110E7">
            <w:pPr>
              <w:rPr>
                <w:sz w:val="28"/>
                <w:szCs w:val="28"/>
              </w:rPr>
            </w:pPr>
            <w:r>
              <w:rPr>
                <w:sz w:val="28"/>
                <w:szCs w:val="28"/>
              </w:rPr>
              <w:t>Студент</w:t>
            </w:r>
          </w:p>
        </w:tc>
        <w:tc>
          <w:tcPr>
            <w:tcW w:w="2204" w:type="dxa"/>
            <w:vAlign w:val="bottom"/>
          </w:tcPr>
          <w:p w14:paraId="5023ABE6" w14:textId="77777777" w:rsidR="004403CF" w:rsidRDefault="004403CF" w:rsidP="00C110E7">
            <w:pPr>
              <w:rPr>
                <w:sz w:val="28"/>
                <w:szCs w:val="28"/>
              </w:rPr>
            </w:pPr>
          </w:p>
        </w:tc>
        <w:tc>
          <w:tcPr>
            <w:tcW w:w="2154" w:type="dxa"/>
            <w:tcBorders>
              <w:bottom w:val="single" w:sz="4" w:space="0" w:color="000000"/>
            </w:tcBorders>
            <w:vAlign w:val="bottom"/>
          </w:tcPr>
          <w:p w14:paraId="0386715F" w14:textId="77777777" w:rsidR="004403CF" w:rsidRDefault="004403CF" w:rsidP="00C110E7">
            <w:pPr>
              <w:snapToGrid w:val="0"/>
              <w:rPr>
                <w:sz w:val="28"/>
                <w:szCs w:val="28"/>
              </w:rPr>
            </w:pPr>
          </w:p>
        </w:tc>
        <w:tc>
          <w:tcPr>
            <w:tcW w:w="2698" w:type="dxa"/>
            <w:vAlign w:val="bottom"/>
          </w:tcPr>
          <w:p w14:paraId="57B802AE" w14:textId="4A28E26E" w:rsidR="004403CF" w:rsidRPr="006A27BE" w:rsidRDefault="00C24F74" w:rsidP="00C110E7">
            <w:pPr>
              <w:jc w:val="center"/>
              <w:rPr>
                <w:color w:val="000000"/>
              </w:rPr>
            </w:pPr>
            <w:r>
              <w:rPr>
                <w:color w:val="000000"/>
                <w:sz w:val="28"/>
                <w:szCs w:val="28"/>
              </w:rPr>
              <w:t>Е</w:t>
            </w:r>
            <w:r w:rsidR="004403CF">
              <w:rPr>
                <w:color w:val="000000"/>
                <w:sz w:val="28"/>
                <w:szCs w:val="28"/>
              </w:rPr>
              <w:t>.</w:t>
            </w:r>
            <w:r>
              <w:rPr>
                <w:color w:val="000000"/>
                <w:sz w:val="28"/>
                <w:szCs w:val="28"/>
              </w:rPr>
              <w:t>Д</w:t>
            </w:r>
            <w:r w:rsidR="004403CF">
              <w:rPr>
                <w:color w:val="000000"/>
                <w:sz w:val="28"/>
                <w:szCs w:val="28"/>
              </w:rPr>
              <w:t xml:space="preserve">. </w:t>
            </w:r>
            <w:r>
              <w:rPr>
                <w:color w:val="000000"/>
                <w:sz w:val="28"/>
                <w:szCs w:val="28"/>
              </w:rPr>
              <w:t>Мордасов</w:t>
            </w:r>
          </w:p>
        </w:tc>
      </w:tr>
      <w:tr w:rsidR="004403CF" w14:paraId="4FF258B1" w14:textId="77777777" w:rsidTr="00C110E7">
        <w:trPr>
          <w:trHeight w:val="454"/>
        </w:trPr>
        <w:tc>
          <w:tcPr>
            <w:tcW w:w="2204" w:type="dxa"/>
            <w:vAlign w:val="bottom"/>
          </w:tcPr>
          <w:p w14:paraId="79BB6835" w14:textId="77777777" w:rsidR="004403CF" w:rsidRDefault="004403CF" w:rsidP="00C110E7">
            <w:pPr>
              <w:rPr>
                <w:sz w:val="28"/>
                <w:szCs w:val="28"/>
              </w:rPr>
            </w:pPr>
            <w:r>
              <w:rPr>
                <w:sz w:val="28"/>
              </w:rPr>
              <w:t>Руководитель</w:t>
            </w:r>
          </w:p>
        </w:tc>
        <w:tc>
          <w:tcPr>
            <w:tcW w:w="2204" w:type="dxa"/>
            <w:vAlign w:val="bottom"/>
          </w:tcPr>
          <w:p w14:paraId="2599A3F4" w14:textId="77777777" w:rsidR="004403CF" w:rsidRDefault="004403CF" w:rsidP="00C110E7">
            <w:pPr>
              <w:rPr>
                <w:sz w:val="28"/>
                <w:szCs w:val="28"/>
              </w:rPr>
            </w:pPr>
            <w:r>
              <w:rPr>
                <w:sz w:val="28"/>
                <w:szCs w:val="28"/>
              </w:rPr>
              <w:t>к.т.н., доцент</w:t>
            </w:r>
          </w:p>
        </w:tc>
        <w:tc>
          <w:tcPr>
            <w:tcW w:w="2154" w:type="dxa"/>
            <w:tcBorders>
              <w:top w:val="single" w:sz="4" w:space="0" w:color="000000"/>
              <w:bottom w:val="single" w:sz="4" w:space="0" w:color="000000"/>
            </w:tcBorders>
            <w:vAlign w:val="bottom"/>
          </w:tcPr>
          <w:p w14:paraId="1233944C" w14:textId="77777777" w:rsidR="004403CF" w:rsidRDefault="004403CF" w:rsidP="00C110E7">
            <w:pPr>
              <w:snapToGrid w:val="0"/>
              <w:rPr>
                <w:sz w:val="28"/>
                <w:szCs w:val="28"/>
              </w:rPr>
            </w:pPr>
          </w:p>
        </w:tc>
        <w:tc>
          <w:tcPr>
            <w:tcW w:w="2698" w:type="dxa"/>
            <w:vAlign w:val="bottom"/>
          </w:tcPr>
          <w:p w14:paraId="5FCCD41D" w14:textId="698CFC81" w:rsidR="004403CF" w:rsidRDefault="00C24F74" w:rsidP="00C110E7">
            <w:pPr>
              <w:jc w:val="center"/>
              <w:rPr>
                <w:color w:val="000000"/>
              </w:rPr>
            </w:pPr>
            <w:r>
              <w:rPr>
                <w:color w:val="000000"/>
                <w:sz w:val="28"/>
                <w:szCs w:val="28"/>
              </w:rPr>
              <w:t>К</w:t>
            </w:r>
            <w:r w:rsidR="004403CF">
              <w:rPr>
                <w:color w:val="000000"/>
                <w:sz w:val="28"/>
                <w:szCs w:val="28"/>
              </w:rPr>
              <w:t>.А. Б</w:t>
            </w:r>
            <w:r>
              <w:rPr>
                <w:color w:val="000000"/>
                <w:sz w:val="28"/>
                <w:szCs w:val="28"/>
              </w:rPr>
              <w:t>орисенко</w:t>
            </w:r>
          </w:p>
        </w:tc>
      </w:tr>
      <w:tr w:rsidR="004403CF" w14:paraId="1CBA7F08" w14:textId="77777777" w:rsidTr="00C110E7">
        <w:trPr>
          <w:trHeight w:hRule="exact" w:val="170"/>
        </w:trPr>
        <w:tc>
          <w:tcPr>
            <w:tcW w:w="2204" w:type="dxa"/>
          </w:tcPr>
          <w:p w14:paraId="1F415751" w14:textId="77777777" w:rsidR="004403CF" w:rsidRDefault="004403CF" w:rsidP="00C110E7">
            <w:pPr>
              <w:rPr>
                <w:sz w:val="28"/>
              </w:rPr>
            </w:pPr>
          </w:p>
        </w:tc>
        <w:tc>
          <w:tcPr>
            <w:tcW w:w="2204" w:type="dxa"/>
          </w:tcPr>
          <w:p w14:paraId="28BF902D" w14:textId="77777777" w:rsidR="004403CF" w:rsidRDefault="004403CF" w:rsidP="00C110E7">
            <w:pPr>
              <w:ind w:left="5"/>
              <w:jc w:val="center"/>
              <w:rPr>
                <w:sz w:val="28"/>
              </w:rPr>
            </w:pPr>
            <w:r>
              <w:rPr>
                <w:i/>
                <w:vertAlign w:val="superscript"/>
              </w:rPr>
              <w:t>(Уч. степень, уч. звание)</w:t>
            </w:r>
          </w:p>
        </w:tc>
        <w:tc>
          <w:tcPr>
            <w:tcW w:w="2154" w:type="dxa"/>
            <w:tcBorders>
              <w:top w:val="single" w:sz="4" w:space="0" w:color="000000"/>
            </w:tcBorders>
            <w:vAlign w:val="bottom"/>
          </w:tcPr>
          <w:p w14:paraId="580AC857" w14:textId="77777777" w:rsidR="004403CF" w:rsidRDefault="004403CF" w:rsidP="00C110E7">
            <w:pPr>
              <w:snapToGrid w:val="0"/>
              <w:rPr>
                <w:sz w:val="16"/>
                <w:szCs w:val="16"/>
              </w:rPr>
            </w:pPr>
          </w:p>
        </w:tc>
        <w:tc>
          <w:tcPr>
            <w:tcW w:w="2698" w:type="dxa"/>
            <w:vAlign w:val="bottom"/>
          </w:tcPr>
          <w:p w14:paraId="30B4A213" w14:textId="77777777" w:rsidR="004403CF" w:rsidRDefault="004403CF" w:rsidP="00C110E7">
            <w:pPr>
              <w:snapToGrid w:val="0"/>
              <w:jc w:val="center"/>
              <w:rPr>
                <w:color w:val="FF0000"/>
                <w:sz w:val="16"/>
                <w:szCs w:val="16"/>
              </w:rPr>
            </w:pPr>
          </w:p>
        </w:tc>
      </w:tr>
    </w:tbl>
    <w:p w14:paraId="2F337C34" w14:textId="77777777" w:rsidR="009713F2" w:rsidRPr="00970702" w:rsidRDefault="00F079EE">
      <w:pPr>
        <w:spacing w:line="360" w:lineRule="auto"/>
        <w:ind w:firstLine="1985"/>
        <w:jc w:val="center"/>
        <w:rPr>
          <w:rFonts w:ascii="Times New Roman" w:hAnsi="Times New Roman" w:cs="Times New Roman"/>
        </w:rPr>
      </w:pPr>
      <w:r w:rsidRPr="00970702">
        <w:rPr>
          <w:rFonts w:ascii="Times New Roman" w:hAnsi="Times New Roman" w:cs="Times New Roman"/>
        </w:rPr>
        <w:br w:type="page"/>
      </w:r>
    </w:p>
    <w:p w14:paraId="6530A809" w14:textId="77777777" w:rsidR="009713F2" w:rsidRPr="00970702" w:rsidRDefault="00F079EE">
      <w:pPr>
        <w:spacing w:line="360" w:lineRule="auto"/>
        <w:jc w:val="center"/>
        <w:rPr>
          <w:rFonts w:ascii="Times New Roman" w:hAnsi="Times New Roman" w:cs="Times New Roman"/>
          <w:sz w:val="28"/>
          <w:szCs w:val="28"/>
        </w:rPr>
      </w:pPr>
      <w:r w:rsidRPr="00970702">
        <w:rPr>
          <w:rFonts w:ascii="Times New Roman" w:hAnsi="Times New Roman" w:cs="Times New Roman"/>
          <w:b/>
          <w:sz w:val="28"/>
          <w:szCs w:val="28"/>
        </w:rPr>
        <w:lastRenderedPageBreak/>
        <w:t>РЕФЕРАТ</w:t>
      </w:r>
    </w:p>
    <w:p w14:paraId="40B9997A" w14:textId="3A241EC9" w:rsidR="002E5ED3" w:rsidRPr="0084589E" w:rsidRDefault="00F079EE" w:rsidP="002E5ED3">
      <w:pPr>
        <w:spacing w:line="360" w:lineRule="auto"/>
        <w:jc w:val="both"/>
        <w:rPr>
          <w:sz w:val="28"/>
          <w:szCs w:val="28"/>
        </w:rPr>
      </w:pPr>
      <w:r w:rsidRPr="00970702">
        <w:rPr>
          <w:rFonts w:ascii="Times New Roman" w:hAnsi="Times New Roman" w:cs="Times New Roman"/>
          <w:sz w:val="28"/>
          <w:szCs w:val="28"/>
        </w:rPr>
        <w:tab/>
      </w:r>
      <w:r w:rsidR="002E5ED3" w:rsidRPr="0084589E">
        <w:rPr>
          <w:sz w:val="28"/>
          <w:szCs w:val="28"/>
        </w:rPr>
        <w:t xml:space="preserve">Пояснительная записка </w:t>
      </w:r>
      <w:r w:rsidR="0084589E" w:rsidRPr="0084589E">
        <w:rPr>
          <w:sz w:val="28"/>
          <w:szCs w:val="28"/>
        </w:rPr>
        <w:t>25</w:t>
      </w:r>
      <w:r w:rsidR="002E5ED3" w:rsidRPr="0084589E">
        <w:rPr>
          <w:sz w:val="28"/>
          <w:szCs w:val="28"/>
        </w:rPr>
        <w:t xml:space="preserve"> стр., </w:t>
      </w:r>
      <w:r w:rsidR="0084589E" w:rsidRPr="0084589E">
        <w:rPr>
          <w:sz w:val="28"/>
          <w:szCs w:val="28"/>
        </w:rPr>
        <w:t>0</w:t>
      </w:r>
      <w:r w:rsidR="002E5ED3" w:rsidRPr="0084589E">
        <w:rPr>
          <w:sz w:val="28"/>
          <w:szCs w:val="28"/>
        </w:rPr>
        <w:t xml:space="preserve"> рис., </w:t>
      </w:r>
      <w:r w:rsidR="0084589E" w:rsidRPr="0084589E">
        <w:rPr>
          <w:sz w:val="28"/>
          <w:szCs w:val="28"/>
        </w:rPr>
        <w:t>4</w:t>
      </w:r>
      <w:r w:rsidR="002E5ED3" w:rsidRPr="0084589E">
        <w:rPr>
          <w:sz w:val="28"/>
          <w:szCs w:val="28"/>
        </w:rPr>
        <w:t xml:space="preserve"> табл., </w:t>
      </w:r>
      <w:r w:rsidR="0084589E" w:rsidRPr="0084589E">
        <w:rPr>
          <w:sz w:val="28"/>
          <w:szCs w:val="28"/>
        </w:rPr>
        <w:t>1</w:t>
      </w:r>
      <w:r w:rsidR="002E5ED3" w:rsidRPr="0084589E">
        <w:rPr>
          <w:sz w:val="28"/>
          <w:szCs w:val="28"/>
        </w:rPr>
        <w:t>2 ист.</w:t>
      </w:r>
    </w:p>
    <w:p w14:paraId="2B41BB35" w14:textId="57A17583" w:rsidR="002E5ED3" w:rsidRPr="0084589E" w:rsidRDefault="0084589E" w:rsidP="002E5ED3">
      <w:pPr>
        <w:spacing w:line="360" w:lineRule="auto"/>
        <w:ind w:left="708"/>
        <w:jc w:val="both"/>
        <w:rPr>
          <w:sz w:val="28"/>
          <w:szCs w:val="28"/>
        </w:rPr>
      </w:pPr>
      <w:r w:rsidRPr="0084589E">
        <w:rPr>
          <w:sz w:val="28"/>
          <w:szCs w:val="28"/>
        </w:rPr>
        <w:t xml:space="preserve">ПРОГНОЗИРОВАНИЕ РИСКА ЗАБОЛЕВАНИЙ, НЕЙРОННЫЕ СЕТИ, МНОГОМЕРНЫЕ КЛИНИЧЕСКИЕ ДАННЫЕ, ИНТЕРПРЕТИРУЕМОСТЬ, </w:t>
      </w:r>
      <w:r w:rsidRPr="0084589E">
        <w:rPr>
          <w:sz w:val="28"/>
          <w:szCs w:val="28"/>
          <w:lang w:val="en-US"/>
        </w:rPr>
        <w:t>SHAP</w:t>
      </w:r>
      <w:r w:rsidR="002E5ED3" w:rsidRPr="0084589E">
        <w:rPr>
          <w:sz w:val="28"/>
          <w:szCs w:val="28"/>
        </w:rPr>
        <w:t>.</w:t>
      </w:r>
    </w:p>
    <w:p w14:paraId="13B7AA96" w14:textId="2D2F04F5" w:rsidR="002E5ED3" w:rsidRPr="00880417" w:rsidRDefault="002E5ED3" w:rsidP="00305677">
      <w:pPr>
        <w:spacing w:line="360" w:lineRule="auto"/>
        <w:ind w:firstLine="709"/>
        <w:jc w:val="both"/>
        <w:rPr>
          <w:color w:val="000000"/>
          <w:sz w:val="28"/>
          <w:szCs w:val="28"/>
        </w:rPr>
      </w:pPr>
      <w:r>
        <w:rPr>
          <w:b/>
          <w:sz w:val="28"/>
          <w:szCs w:val="28"/>
        </w:rPr>
        <w:t>Объектом исследования</w:t>
      </w:r>
      <w:r>
        <w:rPr>
          <w:sz w:val="28"/>
          <w:szCs w:val="28"/>
        </w:rPr>
        <w:t xml:space="preserve"> </w:t>
      </w:r>
      <w:r w:rsidR="00C24F74">
        <w:rPr>
          <w:sz w:val="28"/>
          <w:szCs w:val="28"/>
        </w:rPr>
        <w:t>п</w:t>
      </w:r>
      <w:r w:rsidR="00C24F74" w:rsidRPr="00C24F74">
        <w:rPr>
          <w:sz w:val="28"/>
          <w:szCs w:val="28"/>
        </w:rPr>
        <w:t>роцесс прогнозирования риска развития заболеваний на основе многомерных медицинских данных пациентов.</w:t>
      </w:r>
    </w:p>
    <w:p w14:paraId="0817F72A" w14:textId="7E7F47A9" w:rsidR="002E5ED3" w:rsidRPr="002D249F" w:rsidRDefault="002E5ED3" w:rsidP="00305677">
      <w:pPr>
        <w:spacing w:line="360" w:lineRule="auto"/>
        <w:ind w:firstLine="709"/>
        <w:jc w:val="both"/>
        <w:rPr>
          <w:color w:val="000000"/>
          <w:sz w:val="28"/>
          <w:szCs w:val="28"/>
        </w:rPr>
      </w:pPr>
      <w:r>
        <w:rPr>
          <w:b/>
          <w:sz w:val="28"/>
          <w:szCs w:val="28"/>
        </w:rPr>
        <w:t>Предметом исследования</w:t>
      </w:r>
      <w:r>
        <w:rPr>
          <w:sz w:val="28"/>
          <w:szCs w:val="28"/>
        </w:rPr>
        <w:t xml:space="preserve"> является</w:t>
      </w:r>
      <w:r>
        <w:rPr>
          <w:color w:val="000000"/>
          <w:sz w:val="28"/>
          <w:szCs w:val="28"/>
        </w:rPr>
        <w:t xml:space="preserve"> </w:t>
      </w:r>
      <w:r w:rsidR="00C24F74">
        <w:rPr>
          <w:rFonts w:ascii="Times New Roman" w:hAnsi="Times New Roman" w:cs="Times New Roman"/>
          <w:color w:val="000000"/>
          <w:sz w:val="28"/>
          <w:szCs w:val="28"/>
        </w:rPr>
        <w:t>у</w:t>
      </w:r>
      <w:r w:rsidR="00C24F74" w:rsidRPr="00C24F74">
        <w:rPr>
          <w:rFonts w:ascii="Times New Roman" w:hAnsi="Times New Roman" w:cs="Times New Roman"/>
          <w:color w:val="000000"/>
          <w:sz w:val="28"/>
          <w:szCs w:val="28"/>
        </w:rPr>
        <w:t>ровень точности прогнозирования риска заболевания, достигаемый с помощью нейросетевых моделей.</w:t>
      </w:r>
      <w:r>
        <w:rPr>
          <w:sz w:val="28"/>
          <w:szCs w:val="28"/>
        </w:rPr>
        <w:tab/>
      </w:r>
    </w:p>
    <w:p w14:paraId="1A71C25A" w14:textId="62044E4D" w:rsidR="002E5ED3" w:rsidRDefault="002E5ED3" w:rsidP="002E5ED3">
      <w:pPr>
        <w:spacing w:line="360" w:lineRule="auto"/>
        <w:ind w:firstLine="708"/>
        <w:jc w:val="both"/>
        <w:rPr>
          <w:sz w:val="28"/>
          <w:szCs w:val="28"/>
        </w:rPr>
      </w:pPr>
      <w:r>
        <w:rPr>
          <w:b/>
          <w:sz w:val="28"/>
          <w:szCs w:val="28"/>
        </w:rPr>
        <w:t>Цель работы</w:t>
      </w:r>
      <w:r w:rsidR="00C24F74">
        <w:rPr>
          <w:b/>
          <w:sz w:val="28"/>
          <w:szCs w:val="28"/>
        </w:rPr>
        <w:t>:</w:t>
      </w:r>
      <w:r w:rsidR="00C24F74">
        <w:rPr>
          <w:sz w:val="28"/>
          <w:szCs w:val="28"/>
        </w:rPr>
        <w:t xml:space="preserve"> </w:t>
      </w:r>
      <w:r w:rsidR="00C24F74" w:rsidRPr="00C24F74">
        <w:rPr>
          <w:sz w:val="28"/>
          <w:szCs w:val="28"/>
        </w:rPr>
        <w:t>разработать нейросетевую модель для прогнозирования риска заболеваний на основе многомерных клинических данных, обеспечивающую AUC-ROC не менее 90%.</w:t>
      </w:r>
    </w:p>
    <w:p w14:paraId="66310CEB" w14:textId="77777777" w:rsidR="00C24F74" w:rsidRPr="00C24F74" w:rsidRDefault="002E5ED3" w:rsidP="00C24F74">
      <w:pPr>
        <w:spacing w:line="360" w:lineRule="auto"/>
        <w:ind w:firstLine="708"/>
        <w:jc w:val="both"/>
        <w:rPr>
          <w:sz w:val="28"/>
          <w:szCs w:val="28"/>
        </w:rPr>
      </w:pPr>
      <w:r w:rsidRPr="00803E33">
        <w:rPr>
          <w:b/>
          <w:bCs/>
          <w:sz w:val="28"/>
          <w:szCs w:val="28"/>
        </w:rPr>
        <w:t>Практическая значимость работы:</w:t>
      </w:r>
      <w:r>
        <w:rPr>
          <w:sz w:val="28"/>
          <w:szCs w:val="28"/>
        </w:rPr>
        <w:t xml:space="preserve"> </w:t>
      </w:r>
      <w:r w:rsidR="00C24F74" w:rsidRPr="00C24F74">
        <w:rPr>
          <w:sz w:val="28"/>
          <w:szCs w:val="28"/>
        </w:rPr>
        <w:t>Практическая значимость исследования заключается в разработке масштабируемой архитектуры нейронной сети, которая достигает высокую прогностическую точность (AUC-ROC ≥ 0.90) при обработке реальных медицинских данных с дисбалансом классов. Предложенный гибридный подход, объединяющий DNN с методами SHAP, обеспечивает не только высокую точность, но и клинически значимую интерпретируемость результатов. Разработанный набор объективных критериев и шкал оценки может быть использован другими разработчиками для обоснованного выбора архитектур машинного обучения в медицинских приложениях.</w:t>
      </w:r>
    </w:p>
    <w:p w14:paraId="7ADE06AA" w14:textId="676D7965" w:rsidR="009713F2" w:rsidRPr="00970702" w:rsidRDefault="00C24F74" w:rsidP="00C24F74">
      <w:pPr>
        <w:spacing w:line="360" w:lineRule="auto"/>
        <w:ind w:firstLine="708"/>
        <w:jc w:val="both"/>
        <w:rPr>
          <w:rFonts w:ascii="Times New Roman" w:hAnsi="Times New Roman" w:cs="Times New Roman"/>
        </w:rPr>
      </w:pPr>
      <w:r w:rsidRPr="00C24F74">
        <w:rPr>
          <w:sz w:val="28"/>
          <w:szCs w:val="28"/>
        </w:rPr>
        <w:t>Работа заключалась в решении проблемы разработки интерпретируемой нейросетевой системы для прогнозирования риска заболеваний. В исследовании проведен сравнительный анализ пяти основных парадигм машинного обучения, которые выявил их критические ограничения при обработке табличных медицинских данных. Предложена гибридная система, объединяющая глубокую нейронную сеть (DNN) с методами SHAP для интерпретируемости.</w:t>
      </w:r>
      <w:r w:rsidR="00F079EE" w:rsidRPr="00970702">
        <w:rPr>
          <w:rFonts w:ascii="Times New Roman" w:hAnsi="Times New Roman" w:cs="Times New Roman"/>
        </w:rPr>
        <w:br w:type="page"/>
      </w:r>
    </w:p>
    <w:p w14:paraId="32B2917C" w14:textId="77777777" w:rsidR="009713F2" w:rsidRPr="005D4544" w:rsidRDefault="00F079EE">
      <w:pPr>
        <w:spacing w:line="360" w:lineRule="auto"/>
        <w:jc w:val="center"/>
        <w:rPr>
          <w:rFonts w:ascii="Times New Roman" w:hAnsi="Times New Roman" w:cs="Times New Roman"/>
          <w:sz w:val="28"/>
          <w:szCs w:val="28"/>
          <w:lang w:val="en-US"/>
        </w:rPr>
      </w:pPr>
      <w:r w:rsidRPr="00970702">
        <w:rPr>
          <w:rFonts w:ascii="Times New Roman" w:hAnsi="Times New Roman" w:cs="Times New Roman"/>
          <w:b/>
          <w:sz w:val="28"/>
          <w:szCs w:val="28"/>
          <w:lang w:val="en-US"/>
        </w:rPr>
        <w:lastRenderedPageBreak/>
        <w:t>ABSTRACT</w:t>
      </w:r>
    </w:p>
    <w:p w14:paraId="078400EA" w14:textId="3A7F0B89" w:rsidR="009713F2" w:rsidRPr="005D4544" w:rsidRDefault="00F079EE" w:rsidP="005872D3">
      <w:pPr>
        <w:pStyle w:val="a1"/>
        <w:rPr>
          <w:color w:val="000000" w:themeColor="text1"/>
          <w:lang w:val="en-US"/>
        </w:rPr>
      </w:pPr>
      <w:r w:rsidRPr="005D4544">
        <w:rPr>
          <w:lang w:val="en-US"/>
        </w:rPr>
        <w:tab/>
      </w:r>
      <w:r w:rsidR="008951A2" w:rsidRPr="008951A2">
        <w:rPr>
          <w:color w:val="000000" w:themeColor="text1"/>
          <w:lang w:val="en-US"/>
        </w:rPr>
        <w:t xml:space="preserve">A neural network system architecture has been developed for predicting disease risk based on patient clinical data. Through comparative analysis of five main machine learning paradigms (boosting ensembles, fully connected neural networks, recurrent networks, hybrid systems with explanation methods, transformer-like architectures), key criteria were identified for achieving the target accuracy AUC-ROC ≥ 0.90. A hybrid architecture is proposed that combines a deep neural network (DNN) with SHAP methods for interpretability, enabling high predictive capability when processing tabular medical data with class imbalance and missing values. The architecture includes data preprocessing modules (SMOTE, normalization, feature encoding), a three-layer neural network with regularization (Dropout, Batch Normalization), and a prediction explanation system via SHAP values. Analysis results show that the proposed approach ensures both high accuracy and clinical interpretability of results, necessary for integration into clinical decision support systems. </w:t>
      </w:r>
      <w:r w:rsidR="004E36FD" w:rsidRPr="00E4705B">
        <w:rPr>
          <w:color w:val="000000" w:themeColor="text1"/>
          <w:lang w:val="en-US"/>
        </w:rPr>
        <w:br w:type="page"/>
      </w:r>
    </w:p>
    <w:p w14:paraId="6E23D3B1" w14:textId="77777777" w:rsidR="009713F2" w:rsidRPr="00C125E6" w:rsidRDefault="00F079EE" w:rsidP="005A3C4C">
      <w:pPr>
        <w:spacing w:line="360" w:lineRule="auto"/>
        <w:jc w:val="center"/>
        <w:rPr>
          <w:rFonts w:ascii="Times New Roman" w:hAnsi="Times New Roman" w:cs="Times New Roman"/>
          <w:b/>
          <w:sz w:val="28"/>
        </w:rPr>
      </w:pPr>
      <w:r w:rsidRPr="00C125E6">
        <w:rPr>
          <w:rFonts w:ascii="Times New Roman" w:hAnsi="Times New Roman" w:cs="Times New Roman"/>
          <w:b/>
          <w:sz w:val="28"/>
        </w:rPr>
        <w:lastRenderedPageBreak/>
        <w:t>СОДЕРЖАНИЕ</w:t>
      </w:r>
    </w:p>
    <w:sdt>
      <w:sdtPr>
        <w:rPr>
          <w:rFonts w:ascii="Times New Roman" w:eastAsia="Noto Serif CJK SC" w:hAnsi="Times New Roman" w:cs="Times New Roman"/>
          <w:b w:val="0"/>
          <w:bCs w:val="0"/>
          <w:color w:val="000000" w:themeColor="text1"/>
          <w:sz w:val="20"/>
          <w:szCs w:val="20"/>
          <w:lang w:eastAsia="zh-CN" w:bidi="hi-IN"/>
        </w:rPr>
        <w:id w:val="-864287045"/>
        <w:docPartObj>
          <w:docPartGallery w:val="Table of Contents"/>
          <w:docPartUnique/>
        </w:docPartObj>
      </w:sdtPr>
      <w:sdtEndPr>
        <w:rPr>
          <w:noProof/>
        </w:rPr>
      </w:sdtEndPr>
      <w:sdtContent>
        <w:p w14:paraId="7A38E4D6" w14:textId="6B52E595" w:rsidR="00CF696B" w:rsidRPr="00CF696B" w:rsidRDefault="00CF696B" w:rsidP="00CF696B">
          <w:pPr>
            <w:pStyle w:val="af7"/>
            <w:spacing w:line="360" w:lineRule="auto"/>
            <w:rPr>
              <w:rFonts w:ascii="Times New Roman" w:hAnsi="Times New Roman" w:cs="Times New Roman"/>
              <w:color w:val="000000" w:themeColor="text1"/>
            </w:rPr>
          </w:pPr>
          <w:r w:rsidRPr="00CF696B">
            <w:rPr>
              <w:rFonts w:ascii="Times New Roman" w:hAnsi="Times New Roman" w:cs="Times New Roman"/>
              <w:color w:val="000000" w:themeColor="text1"/>
            </w:rPr>
            <w:t>Оглавление</w:t>
          </w:r>
        </w:p>
        <w:p w14:paraId="657834B8" w14:textId="1074B356" w:rsidR="00C125E6" w:rsidRDefault="00CF696B">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r w:rsidRPr="00CF696B">
            <w:rPr>
              <w:rFonts w:ascii="Times New Roman" w:hAnsi="Times New Roman" w:cs="Times New Roman"/>
              <w:b w:val="0"/>
              <w:bCs w:val="0"/>
              <w:color w:val="000000" w:themeColor="text1"/>
            </w:rPr>
            <w:fldChar w:fldCharType="begin"/>
          </w:r>
          <w:r w:rsidRPr="00CF696B">
            <w:rPr>
              <w:rFonts w:ascii="Times New Roman" w:hAnsi="Times New Roman" w:cs="Times New Roman"/>
              <w:color w:val="000000" w:themeColor="text1"/>
            </w:rPr>
            <w:instrText>TOC \o "1-3" \h \z \u</w:instrText>
          </w:r>
          <w:r w:rsidRPr="00CF696B">
            <w:rPr>
              <w:rFonts w:ascii="Times New Roman" w:hAnsi="Times New Roman" w:cs="Times New Roman"/>
              <w:b w:val="0"/>
              <w:bCs w:val="0"/>
              <w:color w:val="000000" w:themeColor="text1"/>
            </w:rPr>
            <w:fldChar w:fldCharType="separate"/>
          </w:r>
          <w:hyperlink w:anchor="_Toc217251466" w:history="1">
            <w:r w:rsidR="00C125E6" w:rsidRPr="008D76D2">
              <w:rPr>
                <w:rStyle w:val="a8"/>
                <w:noProof/>
              </w:rPr>
              <w:t>ОПРЕДЕЛЕНИЯ, ОБОЗНАЧЕНИЯ И СОКРАЩЕНИЯ</w:t>
            </w:r>
            <w:r w:rsidR="00C125E6">
              <w:rPr>
                <w:noProof/>
                <w:webHidden/>
              </w:rPr>
              <w:tab/>
            </w:r>
            <w:r w:rsidR="00C125E6">
              <w:rPr>
                <w:noProof/>
                <w:webHidden/>
              </w:rPr>
              <w:fldChar w:fldCharType="begin"/>
            </w:r>
            <w:r w:rsidR="00C125E6">
              <w:rPr>
                <w:noProof/>
                <w:webHidden/>
              </w:rPr>
              <w:instrText xml:space="preserve"> PAGEREF _Toc217251466 \h </w:instrText>
            </w:r>
            <w:r w:rsidR="00C125E6">
              <w:rPr>
                <w:noProof/>
                <w:webHidden/>
              </w:rPr>
            </w:r>
            <w:r w:rsidR="00C125E6">
              <w:rPr>
                <w:noProof/>
                <w:webHidden/>
              </w:rPr>
              <w:fldChar w:fldCharType="separate"/>
            </w:r>
            <w:r w:rsidR="00C125E6">
              <w:rPr>
                <w:noProof/>
                <w:webHidden/>
              </w:rPr>
              <w:t>8</w:t>
            </w:r>
            <w:r w:rsidR="00C125E6">
              <w:rPr>
                <w:noProof/>
                <w:webHidden/>
              </w:rPr>
              <w:fldChar w:fldCharType="end"/>
            </w:r>
          </w:hyperlink>
        </w:p>
        <w:p w14:paraId="4F8B62E4" w14:textId="194DE689" w:rsidR="00C125E6" w:rsidRDefault="00000000">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17251467" w:history="1">
            <w:r w:rsidR="00C125E6" w:rsidRPr="008D76D2">
              <w:rPr>
                <w:rStyle w:val="a8"/>
                <w:rFonts w:cs="Times New Roman"/>
                <w:noProof/>
              </w:rPr>
              <w:t>ВВЕДЕНИЕ</w:t>
            </w:r>
            <w:r w:rsidR="00C125E6">
              <w:rPr>
                <w:noProof/>
                <w:webHidden/>
              </w:rPr>
              <w:tab/>
            </w:r>
            <w:r w:rsidR="00C125E6">
              <w:rPr>
                <w:noProof/>
                <w:webHidden/>
              </w:rPr>
              <w:fldChar w:fldCharType="begin"/>
            </w:r>
            <w:r w:rsidR="00C125E6">
              <w:rPr>
                <w:noProof/>
                <w:webHidden/>
              </w:rPr>
              <w:instrText xml:space="preserve"> PAGEREF _Toc217251467 \h </w:instrText>
            </w:r>
            <w:r w:rsidR="00C125E6">
              <w:rPr>
                <w:noProof/>
                <w:webHidden/>
              </w:rPr>
            </w:r>
            <w:r w:rsidR="00C125E6">
              <w:rPr>
                <w:noProof/>
                <w:webHidden/>
              </w:rPr>
              <w:fldChar w:fldCharType="separate"/>
            </w:r>
            <w:r w:rsidR="00C125E6">
              <w:rPr>
                <w:noProof/>
                <w:webHidden/>
              </w:rPr>
              <w:t>10</w:t>
            </w:r>
            <w:r w:rsidR="00C125E6">
              <w:rPr>
                <w:noProof/>
                <w:webHidden/>
              </w:rPr>
              <w:fldChar w:fldCharType="end"/>
            </w:r>
          </w:hyperlink>
        </w:p>
        <w:p w14:paraId="315D9BD2" w14:textId="5EC5523E" w:rsidR="00C125E6" w:rsidRDefault="00000000">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17251468" w:history="1">
            <w:r w:rsidR="00C125E6" w:rsidRPr="008D76D2">
              <w:rPr>
                <w:rStyle w:val="a8"/>
                <w:rFonts w:cs="Times New Roman"/>
                <w:noProof/>
              </w:rPr>
              <w:t>1. Обзор предметной области.</w:t>
            </w:r>
            <w:r w:rsidR="00C125E6">
              <w:rPr>
                <w:noProof/>
                <w:webHidden/>
              </w:rPr>
              <w:tab/>
            </w:r>
            <w:r w:rsidR="00C125E6">
              <w:rPr>
                <w:noProof/>
                <w:webHidden/>
              </w:rPr>
              <w:fldChar w:fldCharType="begin"/>
            </w:r>
            <w:r w:rsidR="00C125E6">
              <w:rPr>
                <w:noProof/>
                <w:webHidden/>
              </w:rPr>
              <w:instrText xml:space="preserve"> PAGEREF _Toc217251468 \h </w:instrText>
            </w:r>
            <w:r w:rsidR="00C125E6">
              <w:rPr>
                <w:noProof/>
                <w:webHidden/>
              </w:rPr>
            </w:r>
            <w:r w:rsidR="00C125E6">
              <w:rPr>
                <w:noProof/>
                <w:webHidden/>
              </w:rPr>
              <w:fldChar w:fldCharType="separate"/>
            </w:r>
            <w:r w:rsidR="00C125E6">
              <w:rPr>
                <w:noProof/>
                <w:webHidden/>
              </w:rPr>
              <w:t>11</w:t>
            </w:r>
            <w:r w:rsidR="00C125E6">
              <w:rPr>
                <w:noProof/>
                <w:webHidden/>
              </w:rPr>
              <w:fldChar w:fldCharType="end"/>
            </w:r>
          </w:hyperlink>
        </w:p>
        <w:p w14:paraId="6F2F9CB4" w14:textId="49BA274F"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69" w:history="1">
            <w:r w:rsidR="00C125E6" w:rsidRPr="008D76D2">
              <w:rPr>
                <w:rStyle w:val="a8"/>
                <w:noProof/>
              </w:rPr>
              <w:t>1.1. Принцип отбора аналогов</w:t>
            </w:r>
            <w:r w:rsidR="00C125E6">
              <w:rPr>
                <w:noProof/>
                <w:webHidden/>
              </w:rPr>
              <w:tab/>
            </w:r>
            <w:r w:rsidR="00C125E6">
              <w:rPr>
                <w:noProof/>
                <w:webHidden/>
              </w:rPr>
              <w:fldChar w:fldCharType="begin"/>
            </w:r>
            <w:r w:rsidR="00C125E6">
              <w:rPr>
                <w:noProof/>
                <w:webHidden/>
              </w:rPr>
              <w:instrText xml:space="preserve"> PAGEREF _Toc217251469 \h </w:instrText>
            </w:r>
            <w:r w:rsidR="00C125E6">
              <w:rPr>
                <w:noProof/>
                <w:webHidden/>
              </w:rPr>
            </w:r>
            <w:r w:rsidR="00C125E6">
              <w:rPr>
                <w:noProof/>
                <w:webHidden/>
              </w:rPr>
              <w:fldChar w:fldCharType="separate"/>
            </w:r>
            <w:r w:rsidR="00C125E6">
              <w:rPr>
                <w:noProof/>
                <w:webHidden/>
              </w:rPr>
              <w:t>11</w:t>
            </w:r>
            <w:r w:rsidR="00C125E6">
              <w:rPr>
                <w:noProof/>
                <w:webHidden/>
              </w:rPr>
              <w:fldChar w:fldCharType="end"/>
            </w:r>
          </w:hyperlink>
        </w:p>
        <w:p w14:paraId="109BA84B" w14:textId="66968D81"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70" w:history="1">
            <w:r w:rsidR="00C125E6" w:rsidRPr="008D76D2">
              <w:rPr>
                <w:rStyle w:val="a8"/>
                <w:noProof/>
              </w:rPr>
              <w:t>1.2. Критерии сравнения аналогов</w:t>
            </w:r>
            <w:r w:rsidR="00C125E6">
              <w:rPr>
                <w:noProof/>
                <w:webHidden/>
              </w:rPr>
              <w:tab/>
            </w:r>
            <w:r w:rsidR="00C125E6">
              <w:rPr>
                <w:noProof/>
                <w:webHidden/>
              </w:rPr>
              <w:fldChar w:fldCharType="begin"/>
            </w:r>
            <w:r w:rsidR="00C125E6">
              <w:rPr>
                <w:noProof/>
                <w:webHidden/>
              </w:rPr>
              <w:instrText xml:space="preserve"> PAGEREF _Toc217251470 \h </w:instrText>
            </w:r>
            <w:r w:rsidR="00C125E6">
              <w:rPr>
                <w:noProof/>
                <w:webHidden/>
              </w:rPr>
            </w:r>
            <w:r w:rsidR="00C125E6">
              <w:rPr>
                <w:noProof/>
                <w:webHidden/>
              </w:rPr>
              <w:fldChar w:fldCharType="separate"/>
            </w:r>
            <w:r w:rsidR="00C125E6">
              <w:rPr>
                <w:noProof/>
                <w:webHidden/>
              </w:rPr>
              <w:t>11</w:t>
            </w:r>
            <w:r w:rsidR="00C125E6">
              <w:rPr>
                <w:noProof/>
                <w:webHidden/>
              </w:rPr>
              <w:fldChar w:fldCharType="end"/>
            </w:r>
          </w:hyperlink>
        </w:p>
        <w:p w14:paraId="3E94054F" w14:textId="39D077E3"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71" w:history="1">
            <w:r w:rsidR="00C125E6" w:rsidRPr="008D76D2">
              <w:rPr>
                <w:rStyle w:val="a8"/>
                <w:noProof/>
              </w:rPr>
              <w:t>1.3. Критерии сравнения аналогов.</w:t>
            </w:r>
            <w:r w:rsidR="00C125E6">
              <w:rPr>
                <w:noProof/>
                <w:webHidden/>
              </w:rPr>
              <w:tab/>
            </w:r>
            <w:r w:rsidR="00C125E6">
              <w:rPr>
                <w:noProof/>
                <w:webHidden/>
              </w:rPr>
              <w:fldChar w:fldCharType="begin"/>
            </w:r>
            <w:r w:rsidR="00C125E6">
              <w:rPr>
                <w:noProof/>
                <w:webHidden/>
              </w:rPr>
              <w:instrText xml:space="preserve"> PAGEREF _Toc217251471 \h </w:instrText>
            </w:r>
            <w:r w:rsidR="00C125E6">
              <w:rPr>
                <w:noProof/>
                <w:webHidden/>
              </w:rPr>
            </w:r>
            <w:r w:rsidR="00C125E6">
              <w:rPr>
                <w:noProof/>
                <w:webHidden/>
              </w:rPr>
              <w:fldChar w:fldCharType="separate"/>
            </w:r>
            <w:r w:rsidR="00C125E6">
              <w:rPr>
                <w:noProof/>
                <w:webHidden/>
              </w:rPr>
              <w:t>13</w:t>
            </w:r>
            <w:r w:rsidR="00C125E6">
              <w:rPr>
                <w:noProof/>
                <w:webHidden/>
              </w:rPr>
              <w:fldChar w:fldCharType="end"/>
            </w:r>
          </w:hyperlink>
        </w:p>
        <w:p w14:paraId="4F9C8D27" w14:textId="0015916E"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72" w:history="1">
            <w:r w:rsidR="00C125E6" w:rsidRPr="008D76D2">
              <w:rPr>
                <w:rStyle w:val="a8"/>
                <w:noProof/>
              </w:rPr>
              <w:t>1.4. Таблица сравнения аналогов.</w:t>
            </w:r>
            <w:r w:rsidR="00C125E6">
              <w:rPr>
                <w:noProof/>
                <w:webHidden/>
              </w:rPr>
              <w:tab/>
            </w:r>
            <w:r w:rsidR="00C125E6">
              <w:rPr>
                <w:noProof/>
                <w:webHidden/>
              </w:rPr>
              <w:fldChar w:fldCharType="begin"/>
            </w:r>
            <w:r w:rsidR="00C125E6">
              <w:rPr>
                <w:noProof/>
                <w:webHidden/>
              </w:rPr>
              <w:instrText xml:space="preserve"> PAGEREF _Toc217251472 \h </w:instrText>
            </w:r>
            <w:r w:rsidR="00C125E6">
              <w:rPr>
                <w:noProof/>
                <w:webHidden/>
              </w:rPr>
            </w:r>
            <w:r w:rsidR="00C125E6">
              <w:rPr>
                <w:noProof/>
                <w:webHidden/>
              </w:rPr>
              <w:fldChar w:fldCharType="separate"/>
            </w:r>
            <w:r w:rsidR="00C125E6">
              <w:rPr>
                <w:noProof/>
                <w:webHidden/>
              </w:rPr>
              <w:t>14</w:t>
            </w:r>
            <w:r w:rsidR="00C125E6">
              <w:rPr>
                <w:noProof/>
                <w:webHidden/>
              </w:rPr>
              <w:fldChar w:fldCharType="end"/>
            </w:r>
          </w:hyperlink>
        </w:p>
        <w:p w14:paraId="43DFE8C2" w14:textId="34B4DAF7"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73" w:history="1">
            <w:r w:rsidR="00C125E6" w:rsidRPr="008D76D2">
              <w:rPr>
                <w:rStyle w:val="a8"/>
                <w:noProof/>
              </w:rPr>
              <w:t>1.5. Выводы по итогам сравнения.</w:t>
            </w:r>
            <w:r w:rsidR="00C125E6">
              <w:rPr>
                <w:noProof/>
                <w:webHidden/>
              </w:rPr>
              <w:tab/>
            </w:r>
            <w:r w:rsidR="00C125E6">
              <w:rPr>
                <w:noProof/>
                <w:webHidden/>
              </w:rPr>
              <w:fldChar w:fldCharType="begin"/>
            </w:r>
            <w:r w:rsidR="00C125E6">
              <w:rPr>
                <w:noProof/>
                <w:webHidden/>
              </w:rPr>
              <w:instrText xml:space="preserve"> PAGEREF _Toc217251473 \h </w:instrText>
            </w:r>
            <w:r w:rsidR="00C125E6">
              <w:rPr>
                <w:noProof/>
                <w:webHidden/>
              </w:rPr>
            </w:r>
            <w:r w:rsidR="00C125E6">
              <w:rPr>
                <w:noProof/>
                <w:webHidden/>
              </w:rPr>
              <w:fldChar w:fldCharType="separate"/>
            </w:r>
            <w:r w:rsidR="00C125E6">
              <w:rPr>
                <w:noProof/>
                <w:webHidden/>
              </w:rPr>
              <w:t>15</w:t>
            </w:r>
            <w:r w:rsidR="00C125E6">
              <w:rPr>
                <w:noProof/>
                <w:webHidden/>
              </w:rPr>
              <w:fldChar w:fldCharType="end"/>
            </w:r>
          </w:hyperlink>
        </w:p>
        <w:p w14:paraId="7FF14146" w14:textId="48534ABF" w:rsidR="00C125E6" w:rsidRDefault="00000000">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17251474" w:history="1">
            <w:r w:rsidR="00C125E6" w:rsidRPr="008D76D2">
              <w:rPr>
                <w:rStyle w:val="a8"/>
                <w:noProof/>
              </w:rPr>
              <w:t>2. Выбор и обоснование метода решения.</w:t>
            </w:r>
            <w:r w:rsidR="00C125E6">
              <w:rPr>
                <w:noProof/>
                <w:webHidden/>
              </w:rPr>
              <w:tab/>
            </w:r>
            <w:r w:rsidR="00C125E6">
              <w:rPr>
                <w:noProof/>
                <w:webHidden/>
              </w:rPr>
              <w:fldChar w:fldCharType="begin"/>
            </w:r>
            <w:r w:rsidR="00C125E6">
              <w:rPr>
                <w:noProof/>
                <w:webHidden/>
              </w:rPr>
              <w:instrText xml:space="preserve"> PAGEREF _Toc217251474 \h </w:instrText>
            </w:r>
            <w:r w:rsidR="00C125E6">
              <w:rPr>
                <w:noProof/>
                <w:webHidden/>
              </w:rPr>
            </w:r>
            <w:r w:rsidR="00C125E6">
              <w:rPr>
                <w:noProof/>
                <w:webHidden/>
              </w:rPr>
              <w:fldChar w:fldCharType="separate"/>
            </w:r>
            <w:r w:rsidR="00C125E6">
              <w:rPr>
                <w:noProof/>
                <w:webHidden/>
              </w:rPr>
              <w:t>17</w:t>
            </w:r>
            <w:r w:rsidR="00C125E6">
              <w:rPr>
                <w:noProof/>
                <w:webHidden/>
              </w:rPr>
              <w:fldChar w:fldCharType="end"/>
            </w:r>
          </w:hyperlink>
        </w:p>
        <w:p w14:paraId="656222B9" w14:textId="3BAA4784"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75" w:history="1">
            <w:r w:rsidR="00C125E6" w:rsidRPr="008D76D2">
              <w:rPr>
                <w:rStyle w:val="a8"/>
                <w:noProof/>
              </w:rPr>
              <w:t>2.1 Архитектура решения.</w:t>
            </w:r>
            <w:r w:rsidR="00C125E6">
              <w:rPr>
                <w:noProof/>
                <w:webHidden/>
              </w:rPr>
              <w:tab/>
            </w:r>
            <w:r w:rsidR="00C125E6">
              <w:rPr>
                <w:noProof/>
                <w:webHidden/>
              </w:rPr>
              <w:fldChar w:fldCharType="begin"/>
            </w:r>
            <w:r w:rsidR="00C125E6">
              <w:rPr>
                <w:noProof/>
                <w:webHidden/>
              </w:rPr>
              <w:instrText xml:space="preserve"> PAGEREF _Toc217251475 \h </w:instrText>
            </w:r>
            <w:r w:rsidR="00C125E6">
              <w:rPr>
                <w:noProof/>
                <w:webHidden/>
              </w:rPr>
            </w:r>
            <w:r w:rsidR="00C125E6">
              <w:rPr>
                <w:noProof/>
                <w:webHidden/>
              </w:rPr>
              <w:fldChar w:fldCharType="separate"/>
            </w:r>
            <w:r w:rsidR="00C125E6">
              <w:rPr>
                <w:noProof/>
                <w:webHidden/>
              </w:rPr>
              <w:t>17</w:t>
            </w:r>
            <w:r w:rsidR="00C125E6">
              <w:rPr>
                <w:noProof/>
                <w:webHidden/>
              </w:rPr>
              <w:fldChar w:fldCharType="end"/>
            </w:r>
          </w:hyperlink>
        </w:p>
        <w:p w14:paraId="00DAFCA3" w14:textId="3E2992AC"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76" w:history="1">
            <w:r w:rsidR="00C125E6" w:rsidRPr="008D76D2">
              <w:rPr>
                <w:rStyle w:val="a8"/>
                <w:noProof/>
              </w:rPr>
              <w:t>2.2. Качества решения.</w:t>
            </w:r>
            <w:r w:rsidR="00C125E6">
              <w:rPr>
                <w:noProof/>
                <w:webHidden/>
              </w:rPr>
              <w:tab/>
            </w:r>
            <w:r w:rsidR="00C125E6">
              <w:rPr>
                <w:noProof/>
                <w:webHidden/>
              </w:rPr>
              <w:fldChar w:fldCharType="begin"/>
            </w:r>
            <w:r w:rsidR="00C125E6">
              <w:rPr>
                <w:noProof/>
                <w:webHidden/>
              </w:rPr>
              <w:instrText xml:space="preserve"> PAGEREF _Toc217251476 \h </w:instrText>
            </w:r>
            <w:r w:rsidR="00C125E6">
              <w:rPr>
                <w:noProof/>
                <w:webHidden/>
              </w:rPr>
            </w:r>
            <w:r w:rsidR="00C125E6">
              <w:rPr>
                <w:noProof/>
                <w:webHidden/>
              </w:rPr>
              <w:fldChar w:fldCharType="separate"/>
            </w:r>
            <w:r w:rsidR="00C125E6">
              <w:rPr>
                <w:noProof/>
                <w:webHidden/>
              </w:rPr>
              <w:t>17</w:t>
            </w:r>
            <w:r w:rsidR="00C125E6">
              <w:rPr>
                <w:noProof/>
                <w:webHidden/>
              </w:rPr>
              <w:fldChar w:fldCharType="end"/>
            </w:r>
          </w:hyperlink>
        </w:p>
        <w:p w14:paraId="6C1A9C21" w14:textId="7139731A"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77" w:history="1">
            <w:r w:rsidR="00C125E6" w:rsidRPr="008D76D2">
              <w:rPr>
                <w:rStyle w:val="a8"/>
                <w:noProof/>
              </w:rPr>
              <w:t>2.3. Методология валидации.</w:t>
            </w:r>
            <w:r w:rsidR="00C125E6">
              <w:rPr>
                <w:noProof/>
                <w:webHidden/>
              </w:rPr>
              <w:tab/>
            </w:r>
            <w:r w:rsidR="00C125E6">
              <w:rPr>
                <w:noProof/>
                <w:webHidden/>
              </w:rPr>
              <w:fldChar w:fldCharType="begin"/>
            </w:r>
            <w:r w:rsidR="00C125E6">
              <w:rPr>
                <w:noProof/>
                <w:webHidden/>
              </w:rPr>
              <w:instrText xml:space="preserve"> PAGEREF _Toc217251477 \h </w:instrText>
            </w:r>
            <w:r w:rsidR="00C125E6">
              <w:rPr>
                <w:noProof/>
                <w:webHidden/>
              </w:rPr>
            </w:r>
            <w:r w:rsidR="00C125E6">
              <w:rPr>
                <w:noProof/>
                <w:webHidden/>
              </w:rPr>
              <w:fldChar w:fldCharType="separate"/>
            </w:r>
            <w:r w:rsidR="00C125E6">
              <w:rPr>
                <w:noProof/>
                <w:webHidden/>
              </w:rPr>
              <w:t>18</w:t>
            </w:r>
            <w:r w:rsidR="00C125E6">
              <w:rPr>
                <w:noProof/>
                <w:webHidden/>
              </w:rPr>
              <w:fldChar w:fldCharType="end"/>
            </w:r>
          </w:hyperlink>
        </w:p>
        <w:p w14:paraId="53E4908E" w14:textId="4A56007A" w:rsidR="00C125E6" w:rsidRDefault="00000000">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17251478" w:history="1">
            <w:r w:rsidR="00C125E6" w:rsidRPr="008D76D2">
              <w:rPr>
                <w:rStyle w:val="a8"/>
                <w:noProof/>
              </w:rPr>
              <w:t>3. Описание метода решения.</w:t>
            </w:r>
            <w:r w:rsidR="00C125E6">
              <w:rPr>
                <w:noProof/>
                <w:webHidden/>
              </w:rPr>
              <w:tab/>
            </w:r>
            <w:r w:rsidR="00C125E6">
              <w:rPr>
                <w:noProof/>
                <w:webHidden/>
              </w:rPr>
              <w:fldChar w:fldCharType="begin"/>
            </w:r>
            <w:r w:rsidR="00C125E6">
              <w:rPr>
                <w:noProof/>
                <w:webHidden/>
              </w:rPr>
              <w:instrText xml:space="preserve"> PAGEREF _Toc217251478 \h </w:instrText>
            </w:r>
            <w:r w:rsidR="00C125E6">
              <w:rPr>
                <w:noProof/>
                <w:webHidden/>
              </w:rPr>
            </w:r>
            <w:r w:rsidR="00C125E6">
              <w:rPr>
                <w:noProof/>
                <w:webHidden/>
              </w:rPr>
              <w:fldChar w:fldCharType="separate"/>
            </w:r>
            <w:r w:rsidR="00C125E6">
              <w:rPr>
                <w:noProof/>
                <w:webHidden/>
              </w:rPr>
              <w:t>19</w:t>
            </w:r>
            <w:r w:rsidR="00C125E6">
              <w:rPr>
                <w:noProof/>
                <w:webHidden/>
              </w:rPr>
              <w:fldChar w:fldCharType="end"/>
            </w:r>
          </w:hyperlink>
        </w:p>
        <w:p w14:paraId="028A72A1" w14:textId="1E833B59"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79" w:history="1">
            <w:r w:rsidR="00C125E6" w:rsidRPr="008D76D2">
              <w:rPr>
                <w:rStyle w:val="a8"/>
                <w:noProof/>
              </w:rPr>
              <w:t>3.1 Архитектурные принципы.</w:t>
            </w:r>
            <w:r w:rsidR="00C125E6">
              <w:rPr>
                <w:noProof/>
                <w:webHidden/>
              </w:rPr>
              <w:tab/>
            </w:r>
            <w:r w:rsidR="00C125E6">
              <w:rPr>
                <w:noProof/>
                <w:webHidden/>
              </w:rPr>
              <w:fldChar w:fldCharType="begin"/>
            </w:r>
            <w:r w:rsidR="00C125E6">
              <w:rPr>
                <w:noProof/>
                <w:webHidden/>
              </w:rPr>
              <w:instrText xml:space="preserve"> PAGEREF _Toc217251479 \h </w:instrText>
            </w:r>
            <w:r w:rsidR="00C125E6">
              <w:rPr>
                <w:noProof/>
                <w:webHidden/>
              </w:rPr>
            </w:r>
            <w:r w:rsidR="00C125E6">
              <w:rPr>
                <w:noProof/>
                <w:webHidden/>
              </w:rPr>
              <w:fldChar w:fldCharType="separate"/>
            </w:r>
            <w:r w:rsidR="00C125E6">
              <w:rPr>
                <w:noProof/>
                <w:webHidden/>
              </w:rPr>
              <w:t>19</w:t>
            </w:r>
            <w:r w:rsidR="00C125E6">
              <w:rPr>
                <w:noProof/>
                <w:webHidden/>
              </w:rPr>
              <w:fldChar w:fldCharType="end"/>
            </w:r>
          </w:hyperlink>
        </w:p>
        <w:p w14:paraId="145C3234" w14:textId="0BD343AA"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80" w:history="1">
            <w:r w:rsidR="00C125E6" w:rsidRPr="008D76D2">
              <w:rPr>
                <w:rStyle w:val="a8"/>
                <w:noProof/>
              </w:rPr>
              <w:t>3.2. Ожидаемые результаты.</w:t>
            </w:r>
            <w:r w:rsidR="00C125E6">
              <w:rPr>
                <w:noProof/>
                <w:webHidden/>
              </w:rPr>
              <w:tab/>
            </w:r>
            <w:r w:rsidR="00C125E6">
              <w:rPr>
                <w:noProof/>
                <w:webHidden/>
              </w:rPr>
              <w:fldChar w:fldCharType="begin"/>
            </w:r>
            <w:r w:rsidR="00C125E6">
              <w:rPr>
                <w:noProof/>
                <w:webHidden/>
              </w:rPr>
              <w:instrText xml:space="preserve"> PAGEREF _Toc217251480 \h </w:instrText>
            </w:r>
            <w:r w:rsidR="00C125E6">
              <w:rPr>
                <w:noProof/>
                <w:webHidden/>
              </w:rPr>
            </w:r>
            <w:r w:rsidR="00C125E6">
              <w:rPr>
                <w:noProof/>
                <w:webHidden/>
              </w:rPr>
              <w:fldChar w:fldCharType="separate"/>
            </w:r>
            <w:r w:rsidR="00C125E6">
              <w:rPr>
                <w:noProof/>
                <w:webHidden/>
              </w:rPr>
              <w:t>19</w:t>
            </w:r>
            <w:r w:rsidR="00C125E6">
              <w:rPr>
                <w:noProof/>
                <w:webHidden/>
              </w:rPr>
              <w:fldChar w:fldCharType="end"/>
            </w:r>
          </w:hyperlink>
        </w:p>
        <w:p w14:paraId="2FFEB2B6" w14:textId="62342D2E" w:rsidR="00C125E6" w:rsidRDefault="00000000">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17251481" w:history="1">
            <w:r w:rsidR="00C125E6" w:rsidRPr="008D76D2">
              <w:rPr>
                <w:rStyle w:val="a8"/>
                <w:noProof/>
              </w:rPr>
              <w:t>4. Исследование метода решения.</w:t>
            </w:r>
            <w:r w:rsidR="00C125E6">
              <w:rPr>
                <w:noProof/>
                <w:webHidden/>
              </w:rPr>
              <w:tab/>
            </w:r>
            <w:r w:rsidR="00C125E6">
              <w:rPr>
                <w:noProof/>
                <w:webHidden/>
              </w:rPr>
              <w:fldChar w:fldCharType="begin"/>
            </w:r>
            <w:r w:rsidR="00C125E6">
              <w:rPr>
                <w:noProof/>
                <w:webHidden/>
              </w:rPr>
              <w:instrText xml:space="preserve"> PAGEREF _Toc217251481 \h </w:instrText>
            </w:r>
            <w:r w:rsidR="00C125E6">
              <w:rPr>
                <w:noProof/>
                <w:webHidden/>
              </w:rPr>
            </w:r>
            <w:r w:rsidR="00C125E6">
              <w:rPr>
                <w:noProof/>
                <w:webHidden/>
              </w:rPr>
              <w:fldChar w:fldCharType="separate"/>
            </w:r>
            <w:r w:rsidR="00C125E6">
              <w:rPr>
                <w:noProof/>
                <w:webHidden/>
              </w:rPr>
              <w:t>21</w:t>
            </w:r>
            <w:r w:rsidR="00C125E6">
              <w:rPr>
                <w:noProof/>
                <w:webHidden/>
              </w:rPr>
              <w:fldChar w:fldCharType="end"/>
            </w:r>
          </w:hyperlink>
        </w:p>
        <w:p w14:paraId="591AB4FA" w14:textId="513F1C8E" w:rsidR="00C125E6" w:rsidRDefault="00000000">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17251482" w:history="1">
            <w:r w:rsidR="00C125E6" w:rsidRPr="008D76D2">
              <w:rPr>
                <w:rStyle w:val="a8"/>
                <w:noProof/>
              </w:rPr>
              <w:t>4.1 Планируемые эксперименты.</w:t>
            </w:r>
            <w:r w:rsidR="00C125E6">
              <w:rPr>
                <w:noProof/>
                <w:webHidden/>
              </w:rPr>
              <w:tab/>
            </w:r>
            <w:r w:rsidR="00C125E6">
              <w:rPr>
                <w:noProof/>
                <w:webHidden/>
              </w:rPr>
              <w:fldChar w:fldCharType="begin"/>
            </w:r>
            <w:r w:rsidR="00C125E6">
              <w:rPr>
                <w:noProof/>
                <w:webHidden/>
              </w:rPr>
              <w:instrText xml:space="preserve"> PAGEREF _Toc217251482 \h </w:instrText>
            </w:r>
            <w:r w:rsidR="00C125E6">
              <w:rPr>
                <w:noProof/>
                <w:webHidden/>
              </w:rPr>
            </w:r>
            <w:r w:rsidR="00C125E6">
              <w:rPr>
                <w:noProof/>
                <w:webHidden/>
              </w:rPr>
              <w:fldChar w:fldCharType="separate"/>
            </w:r>
            <w:r w:rsidR="00C125E6">
              <w:rPr>
                <w:noProof/>
                <w:webHidden/>
              </w:rPr>
              <w:t>21</w:t>
            </w:r>
            <w:r w:rsidR="00C125E6">
              <w:rPr>
                <w:noProof/>
                <w:webHidden/>
              </w:rPr>
              <w:fldChar w:fldCharType="end"/>
            </w:r>
          </w:hyperlink>
        </w:p>
        <w:p w14:paraId="709DB1E2" w14:textId="5192C856" w:rsidR="00C125E6" w:rsidRDefault="00000000">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17251483" w:history="1">
            <w:r w:rsidR="00C125E6" w:rsidRPr="008D76D2">
              <w:rPr>
                <w:rStyle w:val="a8"/>
                <w:rFonts w:cs="Times New Roman"/>
                <w:noProof/>
              </w:rPr>
              <w:t>ЗАКЛЮЧЕНИЕ</w:t>
            </w:r>
            <w:r w:rsidR="00C125E6">
              <w:rPr>
                <w:noProof/>
                <w:webHidden/>
              </w:rPr>
              <w:tab/>
            </w:r>
            <w:r w:rsidR="00C125E6">
              <w:rPr>
                <w:noProof/>
                <w:webHidden/>
              </w:rPr>
              <w:fldChar w:fldCharType="begin"/>
            </w:r>
            <w:r w:rsidR="00C125E6">
              <w:rPr>
                <w:noProof/>
                <w:webHidden/>
              </w:rPr>
              <w:instrText xml:space="preserve"> PAGEREF _Toc217251483 \h </w:instrText>
            </w:r>
            <w:r w:rsidR="00C125E6">
              <w:rPr>
                <w:noProof/>
                <w:webHidden/>
              </w:rPr>
            </w:r>
            <w:r w:rsidR="00C125E6">
              <w:rPr>
                <w:noProof/>
                <w:webHidden/>
              </w:rPr>
              <w:fldChar w:fldCharType="separate"/>
            </w:r>
            <w:r w:rsidR="00C125E6">
              <w:rPr>
                <w:noProof/>
                <w:webHidden/>
              </w:rPr>
              <w:t>21</w:t>
            </w:r>
            <w:r w:rsidR="00C125E6">
              <w:rPr>
                <w:noProof/>
                <w:webHidden/>
              </w:rPr>
              <w:fldChar w:fldCharType="end"/>
            </w:r>
          </w:hyperlink>
        </w:p>
        <w:p w14:paraId="6CBE2DD9" w14:textId="1FE40D21" w:rsidR="00C125E6" w:rsidRDefault="00000000">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17251484" w:history="1">
            <w:r w:rsidR="00C125E6" w:rsidRPr="008D76D2">
              <w:rPr>
                <w:rStyle w:val="a8"/>
                <w:rFonts w:cs="Times New Roman"/>
                <w:noProof/>
              </w:rPr>
              <w:t>СПИСОК ИСПОЛЬЗОВАННЫХ ИСТОЧНИКОВ</w:t>
            </w:r>
            <w:r w:rsidR="00C125E6">
              <w:rPr>
                <w:noProof/>
                <w:webHidden/>
              </w:rPr>
              <w:tab/>
            </w:r>
            <w:r w:rsidR="00C125E6">
              <w:rPr>
                <w:noProof/>
                <w:webHidden/>
              </w:rPr>
              <w:fldChar w:fldCharType="begin"/>
            </w:r>
            <w:r w:rsidR="00C125E6">
              <w:rPr>
                <w:noProof/>
                <w:webHidden/>
              </w:rPr>
              <w:instrText xml:space="preserve"> PAGEREF _Toc217251484 \h </w:instrText>
            </w:r>
            <w:r w:rsidR="00C125E6">
              <w:rPr>
                <w:noProof/>
                <w:webHidden/>
              </w:rPr>
            </w:r>
            <w:r w:rsidR="00C125E6">
              <w:rPr>
                <w:noProof/>
                <w:webHidden/>
              </w:rPr>
              <w:fldChar w:fldCharType="separate"/>
            </w:r>
            <w:r w:rsidR="00C125E6">
              <w:rPr>
                <w:noProof/>
                <w:webHidden/>
              </w:rPr>
              <w:t>24</w:t>
            </w:r>
            <w:r w:rsidR="00C125E6">
              <w:rPr>
                <w:noProof/>
                <w:webHidden/>
              </w:rPr>
              <w:fldChar w:fldCharType="end"/>
            </w:r>
          </w:hyperlink>
        </w:p>
        <w:p w14:paraId="73AFE0EC" w14:textId="56F1DCAF" w:rsidR="00CF696B" w:rsidRPr="00CF696B" w:rsidRDefault="00CF696B" w:rsidP="00CF696B">
          <w:pPr>
            <w:spacing w:line="360" w:lineRule="auto"/>
            <w:rPr>
              <w:rFonts w:ascii="Times New Roman" w:hAnsi="Times New Roman" w:cs="Times New Roman"/>
              <w:color w:val="000000" w:themeColor="text1"/>
            </w:rPr>
          </w:pPr>
          <w:r w:rsidRPr="00CF696B">
            <w:rPr>
              <w:rFonts w:ascii="Times New Roman" w:hAnsi="Times New Roman" w:cs="Times New Roman"/>
              <w:b/>
              <w:bCs/>
              <w:noProof/>
              <w:color w:val="000000" w:themeColor="text1"/>
            </w:rPr>
            <w:fldChar w:fldCharType="end"/>
          </w:r>
        </w:p>
      </w:sdtContent>
    </w:sdt>
    <w:p w14:paraId="6E5FCA7E" w14:textId="77777777" w:rsidR="002E3233" w:rsidRDefault="00F9109F" w:rsidP="00CF696B">
      <w:pPr>
        <w:pStyle w:val="10"/>
        <w:rPr>
          <w:rFonts w:eastAsiaTheme="minorEastAsia" w:cstheme="minorBidi"/>
          <w:kern w:val="2"/>
          <w:sz w:val="24"/>
          <w:szCs w:val="24"/>
          <w:lang w:eastAsia="ru-RU" w:bidi="ar-SA"/>
          <w14:ligatures w14:val="standardContextual"/>
        </w:rPr>
      </w:pPr>
      <w:r>
        <w:fldChar w:fldCharType="begin"/>
      </w:r>
      <w:r>
        <w:instrText xml:space="preserve"> TOC \o "1-4" \h \z \u </w:instrText>
      </w:r>
      <w:r>
        <w:fldChar w:fldCharType="separate"/>
      </w:r>
    </w:p>
    <w:p w14:paraId="2E53561D" w14:textId="6BE8281A" w:rsidR="009713F2" w:rsidRPr="00970702" w:rsidRDefault="00F9109F" w:rsidP="002E3233">
      <w:pPr>
        <w:pStyle w:val="10"/>
      </w:pPr>
      <w:r>
        <w:fldChar w:fldCharType="end"/>
      </w:r>
      <w:r w:rsidR="00F079EE" w:rsidRPr="00970702">
        <w:br w:type="page"/>
      </w:r>
    </w:p>
    <w:p w14:paraId="4E1B6B21" w14:textId="3C745C18" w:rsidR="009713F2" w:rsidRPr="009860E2" w:rsidRDefault="00F079EE" w:rsidP="00F84AC7">
      <w:pPr>
        <w:pStyle w:val="2"/>
        <w:jc w:val="center"/>
      </w:pPr>
      <w:bookmarkStart w:id="6" w:name="_Toc217251466"/>
      <w:bookmarkStart w:id="7" w:name="_Toc209183959"/>
      <w:r w:rsidRPr="009860E2">
        <w:lastRenderedPageBreak/>
        <w:t>ОПРЕДЕЛЕНИЯ, ОБОЗНАЧЕНИЯ И СОКРАЩЕНИЯ</w:t>
      </w:r>
      <w:bookmarkEnd w:id="6"/>
      <w:r w:rsidRPr="009860E2">
        <w:t xml:space="preserve"> </w:t>
      </w:r>
      <w:bookmarkEnd w:id="7"/>
    </w:p>
    <w:p w14:paraId="2AD57AF3" w14:textId="7DB4CC87" w:rsidR="005872D3" w:rsidRPr="00AD25C4" w:rsidRDefault="008951A2" w:rsidP="000228DF">
      <w:pPr>
        <w:pStyle w:val="a1"/>
        <w:snapToGrid w:val="0"/>
        <w:ind w:firstLine="567"/>
        <w:contextualSpacing/>
      </w:pPr>
      <w:bookmarkStart w:id="8" w:name="_Toc209183960"/>
      <w:r w:rsidRPr="008951A2">
        <w:rPr>
          <w:lang w:val="en-US"/>
        </w:rPr>
        <w:t>AUC</w:t>
      </w:r>
      <w:r w:rsidRPr="008951A2">
        <w:t>-</w:t>
      </w:r>
      <w:r w:rsidRPr="008951A2">
        <w:rPr>
          <w:lang w:val="en-US"/>
        </w:rPr>
        <w:t>ROC</w:t>
      </w:r>
      <w:r w:rsidRPr="008951A2">
        <w:t xml:space="preserve"> (</w:t>
      </w:r>
      <w:r w:rsidRPr="008951A2">
        <w:rPr>
          <w:lang w:val="en-US"/>
        </w:rPr>
        <w:t>Area</w:t>
      </w:r>
      <w:r w:rsidRPr="008951A2">
        <w:t xml:space="preserve"> </w:t>
      </w:r>
      <w:r w:rsidRPr="008951A2">
        <w:rPr>
          <w:lang w:val="en-US"/>
        </w:rPr>
        <w:t>Under</w:t>
      </w:r>
      <w:r w:rsidRPr="008951A2">
        <w:t xml:space="preserve"> </w:t>
      </w:r>
      <w:r w:rsidRPr="008951A2">
        <w:rPr>
          <w:lang w:val="en-US"/>
        </w:rPr>
        <w:t>the</w:t>
      </w:r>
      <w:r w:rsidRPr="008951A2">
        <w:t xml:space="preserve"> </w:t>
      </w:r>
      <w:r w:rsidRPr="008951A2">
        <w:rPr>
          <w:lang w:val="en-US"/>
        </w:rPr>
        <w:t>Receiver</w:t>
      </w:r>
      <w:r w:rsidRPr="008951A2">
        <w:t xml:space="preserve"> </w:t>
      </w:r>
      <w:r w:rsidRPr="008951A2">
        <w:rPr>
          <w:lang w:val="en-US"/>
        </w:rPr>
        <w:t>Operating</w:t>
      </w:r>
      <w:r w:rsidRPr="008951A2">
        <w:t xml:space="preserve"> </w:t>
      </w:r>
      <w:r w:rsidRPr="008951A2">
        <w:rPr>
          <w:lang w:val="en-US"/>
        </w:rPr>
        <w:t>Characteristic</w:t>
      </w:r>
      <w:r w:rsidRPr="008951A2">
        <w:t xml:space="preserve"> </w:t>
      </w:r>
      <w:r w:rsidRPr="008951A2">
        <w:rPr>
          <w:lang w:val="en-US"/>
        </w:rPr>
        <w:t>Curve</w:t>
      </w:r>
      <w:r w:rsidRPr="008951A2">
        <w:t xml:space="preserve">) — площадь под </w:t>
      </w:r>
      <w:r w:rsidRPr="008951A2">
        <w:rPr>
          <w:lang w:val="en-US"/>
        </w:rPr>
        <w:t>ROC</w:t>
      </w:r>
      <w:r w:rsidRPr="008951A2">
        <w:t>-кривой, стандартная метрика для оценки классификации при дисбалансе классов в медицинском машинном обучении</w:t>
      </w:r>
      <w:r w:rsidR="005872D3">
        <w:t>.</w:t>
      </w:r>
    </w:p>
    <w:p w14:paraId="5ADA8734" w14:textId="7C8FE22A" w:rsidR="005872D3" w:rsidRDefault="008951A2" w:rsidP="000228DF">
      <w:pPr>
        <w:pStyle w:val="a1"/>
        <w:snapToGrid w:val="0"/>
        <w:ind w:firstLine="567"/>
        <w:contextualSpacing/>
      </w:pPr>
      <w:r w:rsidRPr="008951A2">
        <w:rPr>
          <w:lang w:val="en-US"/>
        </w:rPr>
        <w:t>SHAP</w:t>
      </w:r>
      <w:r w:rsidRPr="008951A2">
        <w:t xml:space="preserve"> (</w:t>
      </w:r>
      <w:proofErr w:type="spellStart"/>
      <w:r w:rsidRPr="008951A2">
        <w:rPr>
          <w:lang w:val="en-US"/>
        </w:rPr>
        <w:t>SHapley</w:t>
      </w:r>
      <w:proofErr w:type="spellEnd"/>
      <w:r w:rsidRPr="008951A2">
        <w:t xml:space="preserve"> </w:t>
      </w:r>
      <w:r w:rsidRPr="008951A2">
        <w:rPr>
          <w:lang w:val="en-US"/>
        </w:rPr>
        <w:t>Additive</w:t>
      </w:r>
      <w:r w:rsidRPr="008951A2">
        <w:t xml:space="preserve"> </w:t>
      </w:r>
      <w:proofErr w:type="spellStart"/>
      <w:r w:rsidRPr="008951A2">
        <w:rPr>
          <w:lang w:val="en-US"/>
        </w:rPr>
        <w:t>exPlanations</w:t>
      </w:r>
      <w:proofErr w:type="spellEnd"/>
      <w:r w:rsidRPr="008951A2">
        <w:t>) — метод объяснения предсказаний моделей машинного обучения на основе теории кооперативных игр, обеспечивающий локальные и глобальные объяснения</w:t>
      </w:r>
      <w:r w:rsidR="005872D3">
        <w:t>.</w:t>
      </w:r>
    </w:p>
    <w:p w14:paraId="0C81C84F" w14:textId="3ECB20A0" w:rsidR="005872D3" w:rsidRPr="00AD25C4" w:rsidRDefault="005872D3" w:rsidP="005872D3">
      <w:pPr>
        <w:pStyle w:val="a1"/>
        <w:tabs>
          <w:tab w:val="clear" w:pos="709"/>
          <w:tab w:val="left" w:pos="567"/>
        </w:tabs>
        <w:snapToGrid w:val="0"/>
        <w:ind w:firstLine="0"/>
        <w:contextualSpacing/>
      </w:pPr>
      <w:r w:rsidRPr="005872D3">
        <w:tab/>
      </w:r>
      <w:r w:rsidR="008951A2" w:rsidRPr="008951A2">
        <w:rPr>
          <w:lang w:val="en-US"/>
        </w:rPr>
        <w:t>LIME</w:t>
      </w:r>
      <w:r w:rsidR="008951A2" w:rsidRPr="008951A2">
        <w:t xml:space="preserve"> (</w:t>
      </w:r>
      <w:r w:rsidR="008951A2" w:rsidRPr="008951A2">
        <w:rPr>
          <w:lang w:val="en-US"/>
        </w:rPr>
        <w:t>Local</w:t>
      </w:r>
      <w:r w:rsidR="008951A2" w:rsidRPr="008951A2">
        <w:t xml:space="preserve"> </w:t>
      </w:r>
      <w:r w:rsidR="008951A2" w:rsidRPr="008951A2">
        <w:rPr>
          <w:lang w:val="en-US"/>
        </w:rPr>
        <w:t>Interpretable</w:t>
      </w:r>
      <w:r w:rsidR="008951A2" w:rsidRPr="008951A2">
        <w:t xml:space="preserve"> </w:t>
      </w:r>
      <w:r w:rsidR="008951A2" w:rsidRPr="008951A2">
        <w:rPr>
          <w:lang w:val="en-US"/>
        </w:rPr>
        <w:t>Model</w:t>
      </w:r>
      <w:r w:rsidR="008951A2" w:rsidRPr="008951A2">
        <w:t>-</w:t>
      </w:r>
      <w:r w:rsidR="008951A2" w:rsidRPr="008951A2">
        <w:rPr>
          <w:lang w:val="en-US"/>
        </w:rPr>
        <w:t>agnostic</w:t>
      </w:r>
      <w:r w:rsidR="008951A2" w:rsidRPr="008951A2">
        <w:t xml:space="preserve"> </w:t>
      </w:r>
      <w:r w:rsidR="008951A2" w:rsidRPr="008951A2">
        <w:rPr>
          <w:lang w:val="en-US"/>
        </w:rPr>
        <w:t>Explanations</w:t>
      </w:r>
      <w:r w:rsidR="008951A2" w:rsidRPr="008951A2">
        <w:t>) — техника создания локально интерпретируемых приближений для объяснения отдельных предсказаний модели</w:t>
      </w:r>
      <w:r>
        <w:t>.</w:t>
      </w:r>
    </w:p>
    <w:p w14:paraId="69EE402F" w14:textId="29FF6318" w:rsidR="005872D3" w:rsidRPr="00AD25C4" w:rsidRDefault="005872D3" w:rsidP="005872D3">
      <w:pPr>
        <w:pStyle w:val="a1"/>
        <w:tabs>
          <w:tab w:val="clear" w:pos="709"/>
          <w:tab w:val="left" w:pos="567"/>
        </w:tabs>
        <w:snapToGrid w:val="0"/>
        <w:ind w:firstLine="0"/>
        <w:contextualSpacing/>
      </w:pPr>
      <w:r>
        <w:tab/>
      </w:r>
      <w:r w:rsidR="008951A2" w:rsidRPr="008951A2">
        <w:rPr>
          <w:lang w:val="en-US"/>
        </w:rPr>
        <w:t>DNN</w:t>
      </w:r>
      <w:r w:rsidR="008951A2" w:rsidRPr="008951A2">
        <w:t xml:space="preserve"> (</w:t>
      </w:r>
      <w:r w:rsidR="008951A2" w:rsidRPr="008951A2">
        <w:rPr>
          <w:lang w:val="en-US"/>
        </w:rPr>
        <w:t>Deep</w:t>
      </w:r>
      <w:r w:rsidR="008951A2" w:rsidRPr="008951A2">
        <w:t xml:space="preserve"> </w:t>
      </w:r>
      <w:r w:rsidR="008951A2" w:rsidRPr="008951A2">
        <w:rPr>
          <w:lang w:val="en-US"/>
        </w:rPr>
        <w:t>Neural</w:t>
      </w:r>
      <w:r w:rsidR="008951A2" w:rsidRPr="008951A2">
        <w:t xml:space="preserve"> </w:t>
      </w:r>
      <w:r w:rsidR="008951A2" w:rsidRPr="008951A2">
        <w:rPr>
          <w:lang w:val="en-US"/>
        </w:rPr>
        <w:t>Network</w:t>
      </w:r>
      <w:r w:rsidR="008951A2" w:rsidRPr="008951A2">
        <w:t xml:space="preserve">) — глубокая </w:t>
      </w:r>
      <w:proofErr w:type="spellStart"/>
      <w:r w:rsidR="008951A2" w:rsidRPr="008951A2">
        <w:t>полносвязная</w:t>
      </w:r>
      <w:proofErr w:type="spellEnd"/>
      <w:r w:rsidR="008951A2" w:rsidRPr="008951A2">
        <w:t xml:space="preserve"> нейронная сеть с несколькими слоями нейронов и функциями активации</w:t>
      </w:r>
      <w:r>
        <w:t>.</w:t>
      </w:r>
    </w:p>
    <w:p w14:paraId="742141D5" w14:textId="466A9851" w:rsidR="005872D3" w:rsidRDefault="008951A2" w:rsidP="005872D3">
      <w:pPr>
        <w:pStyle w:val="a1"/>
        <w:snapToGrid w:val="0"/>
        <w:ind w:firstLine="567"/>
        <w:contextualSpacing/>
      </w:pPr>
      <w:r w:rsidRPr="008951A2">
        <w:rPr>
          <w:lang w:val="en-US"/>
        </w:rPr>
        <w:t>LSTM</w:t>
      </w:r>
      <w:r w:rsidRPr="008951A2">
        <w:t xml:space="preserve"> (</w:t>
      </w:r>
      <w:r w:rsidRPr="008951A2">
        <w:rPr>
          <w:lang w:val="en-US"/>
        </w:rPr>
        <w:t>Long</w:t>
      </w:r>
      <w:r w:rsidRPr="008951A2">
        <w:t xml:space="preserve"> </w:t>
      </w:r>
      <w:r w:rsidRPr="008951A2">
        <w:rPr>
          <w:lang w:val="en-US"/>
        </w:rPr>
        <w:t>Short</w:t>
      </w:r>
      <w:r w:rsidRPr="008951A2">
        <w:t>-</w:t>
      </w:r>
      <w:r w:rsidRPr="008951A2">
        <w:rPr>
          <w:lang w:val="en-US"/>
        </w:rPr>
        <w:t>Term</w:t>
      </w:r>
      <w:r w:rsidRPr="008951A2">
        <w:t xml:space="preserve"> </w:t>
      </w:r>
      <w:r w:rsidRPr="008951A2">
        <w:rPr>
          <w:lang w:val="en-US"/>
        </w:rPr>
        <w:t>Memory</w:t>
      </w:r>
      <w:r w:rsidRPr="008951A2">
        <w:t>) — рекуррентная нейронная сеть для обработки последовательностей и временных зависимостей в данных</w:t>
      </w:r>
      <w:r w:rsidR="005872D3">
        <w:t>.</w:t>
      </w:r>
    </w:p>
    <w:p w14:paraId="3AE784C3" w14:textId="6A52E0A8" w:rsidR="005872D3" w:rsidRPr="001C6C7A" w:rsidRDefault="008951A2" w:rsidP="000228DF">
      <w:pPr>
        <w:pStyle w:val="a1"/>
        <w:snapToGrid w:val="0"/>
        <w:ind w:firstLine="567"/>
        <w:contextualSpacing/>
      </w:pPr>
      <w:r w:rsidRPr="008951A2">
        <w:rPr>
          <w:lang w:val="en-US"/>
        </w:rPr>
        <w:t>GBDT</w:t>
      </w:r>
      <w:r w:rsidRPr="008951A2">
        <w:t xml:space="preserve"> (</w:t>
      </w:r>
      <w:r w:rsidRPr="008951A2">
        <w:rPr>
          <w:lang w:val="en-US"/>
        </w:rPr>
        <w:t>Gradient</w:t>
      </w:r>
      <w:r w:rsidRPr="008951A2">
        <w:t xml:space="preserve"> </w:t>
      </w:r>
      <w:r w:rsidRPr="008951A2">
        <w:rPr>
          <w:lang w:val="en-US"/>
        </w:rPr>
        <w:t>Boosting</w:t>
      </w:r>
      <w:r w:rsidRPr="008951A2">
        <w:t xml:space="preserve"> </w:t>
      </w:r>
      <w:r w:rsidRPr="008951A2">
        <w:rPr>
          <w:lang w:val="en-US"/>
        </w:rPr>
        <w:t>Decision</w:t>
      </w:r>
      <w:r w:rsidRPr="008951A2">
        <w:t xml:space="preserve"> </w:t>
      </w:r>
      <w:r w:rsidRPr="008951A2">
        <w:rPr>
          <w:lang w:val="en-US"/>
        </w:rPr>
        <w:t>Trees</w:t>
      </w:r>
      <w:r w:rsidRPr="008951A2">
        <w:t xml:space="preserve">) — семейство методов ансамблей, включающих </w:t>
      </w:r>
      <w:proofErr w:type="spellStart"/>
      <w:r w:rsidRPr="008951A2">
        <w:rPr>
          <w:lang w:val="en-US"/>
        </w:rPr>
        <w:t>XGBoost</w:t>
      </w:r>
      <w:proofErr w:type="spellEnd"/>
      <w:r w:rsidRPr="008951A2">
        <w:t xml:space="preserve">, </w:t>
      </w:r>
      <w:proofErr w:type="spellStart"/>
      <w:r w:rsidRPr="008951A2">
        <w:rPr>
          <w:lang w:val="en-US"/>
        </w:rPr>
        <w:t>CatBoost</w:t>
      </w:r>
      <w:proofErr w:type="spellEnd"/>
      <w:r w:rsidRPr="008951A2">
        <w:t xml:space="preserve"> и </w:t>
      </w:r>
      <w:proofErr w:type="spellStart"/>
      <w:r w:rsidRPr="008951A2">
        <w:rPr>
          <w:lang w:val="en-US"/>
        </w:rPr>
        <w:t>LightGBM</w:t>
      </w:r>
      <w:proofErr w:type="spellEnd"/>
      <w:r w:rsidRPr="008951A2">
        <w:t>, итеративно строящих деревья решений</w:t>
      </w:r>
      <w:r w:rsidR="005872D3">
        <w:t>.</w:t>
      </w:r>
    </w:p>
    <w:p w14:paraId="5EDCF465" w14:textId="3C41B7D9" w:rsidR="005872D3" w:rsidRPr="00F64E81" w:rsidRDefault="000228DF" w:rsidP="005872D3">
      <w:pPr>
        <w:pStyle w:val="a1"/>
        <w:snapToGrid w:val="0"/>
        <w:ind w:firstLine="567"/>
        <w:contextualSpacing/>
      </w:pPr>
      <w:r w:rsidRPr="000228DF">
        <w:rPr>
          <w:lang w:val="en-US"/>
        </w:rPr>
        <w:t>SMOTE</w:t>
      </w:r>
      <w:r w:rsidRPr="000228DF">
        <w:t xml:space="preserve"> (</w:t>
      </w:r>
      <w:r w:rsidRPr="000228DF">
        <w:rPr>
          <w:lang w:val="en-US"/>
        </w:rPr>
        <w:t>Synthetic</w:t>
      </w:r>
      <w:r w:rsidRPr="000228DF">
        <w:t xml:space="preserve"> </w:t>
      </w:r>
      <w:r w:rsidRPr="000228DF">
        <w:rPr>
          <w:lang w:val="en-US"/>
        </w:rPr>
        <w:t>Minority</w:t>
      </w:r>
      <w:r w:rsidRPr="000228DF">
        <w:t xml:space="preserve"> </w:t>
      </w:r>
      <w:r w:rsidRPr="000228DF">
        <w:rPr>
          <w:lang w:val="en-US"/>
        </w:rPr>
        <w:t>Over</w:t>
      </w:r>
      <w:r w:rsidRPr="000228DF">
        <w:t>-</w:t>
      </w:r>
      <w:r w:rsidRPr="000228DF">
        <w:rPr>
          <w:lang w:val="en-US"/>
        </w:rPr>
        <w:t>sampling</w:t>
      </w:r>
      <w:r w:rsidRPr="000228DF">
        <w:t xml:space="preserve"> </w:t>
      </w:r>
      <w:r w:rsidRPr="000228DF">
        <w:rPr>
          <w:lang w:val="en-US"/>
        </w:rPr>
        <w:t>Technique</w:t>
      </w:r>
      <w:r w:rsidRPr="000228DF">
        <w:t>) — техника синтеза примеров класса меньшинства для решения проблемы дисбаланса классов</w:t>
      </w:r>
      <w:r w:rsidR="005872D3">
        <w:t>.</w:t>
      </w:r>
    </w:p>
    <w:p w14:paraId="5D98B270" w14:textId="58D3A4D1" w:rsidR="005872D3" w:rsidRDefault="000228DF" w:rsidP="005872D3">
      <w:pPr>
        <w:pStyle w:val="a1"/>
        <w:snapToGrid w:val="0"/>
        <w:ind w:firstLine="567"/>
        <w:contextualSpacing/>
      </w:pPr>
      <w:r w:rsidRPr="000228DF">
        <w:rPr>
          <w:lang w:val="en-US"/>
        </w:rPr>
        <w:t>Batch</w:t>
      </w:r>
      <w:r w:rsidRPr="000228DF">
        <w:t xml:space="preserve"> </w:t>
      </w:r>
      <w:r w:rsidRPr="000228DF">
        <w:rPr>
          <w:lang w:val="en-US"/>
        </w:rPr>
        <w:t>Normalization</w:t>
      </w:r>
      <w:r w:rsidRPr="000228DF">
        <w:t xml:space="preserve"> — техника нормализации активаций нейронной сети для стабилизации и ускорения обучения</w:t>
      </w:r>
      <w:r w:rsidR="005872D3">
        <w:t>.</w:t>
      </w:r>
    </w:p>
    <w:p w14:paraId="4602542B" w14:textId="1F283CB3" w:rsidR="005872D3" w:rsidRDefault="000228DF" w:rsidP="005872D3">
      <w:pPr>
        <w:pStyle w:val="a1"/>
        <w:snapToGrid w:val="0"/>
        <w:ind w:firstLine="567"/>
        <w:contextualSpacing/>
      </w:pPr>
      <w:r w:rsidRPr="000228DF">
        <w:rPr>
          <w:lang w:val="en-US"/>
        </w:rPr>
        <w:t>Dropout</w:t>
      </w:r>
      <w:r w:rsidRPr="000228DF">
        <w:t xml:space="preserve"> — техника регуляризации, случайно удаляющая нейроны во время обучения для предотвращения переобучения</w:t>
      </w:r>
      <w:r w:rsidR="005872D3">
        <w:t xml:space="preserve">. </w:t>
      </w:r>
    </w:p>
    <w:p w14:paraId="6263DB86" w14:textId="444D1F03" w:rsidR="005872D3" w:rsidRDefault="000228DF" w:rsidP="005872D3">
      <w:pPr>
        <w:pStyle w:val="a1"/>
        <w:snapToGrid w:val="0"/>
        <w:ind w:firstLine="567"/>
        <w:contextualSpacing/>
      </w:pPr>
      <w:r w:rsidRPr="000228DF">
        <w:rPr>
          <w:lang w:val="en-US"/>
        </w:rPr>
        <w:t>ROC</w:t>
      </w:r>
      <w:r w:rsidRPr="000228DF">
        <w:t>-кривая (</w:t>
      </w:r>
      <w:r w:rsidRPr="000228DF">
        <w:rPr>
          <w:lang w:val="en-US"/>
        </w:rPr>
        <w:t>Receiver</w:t>
      </w:r>
      <w:r w:rsidRPr="000228DF">
        <w:t xml:space="preserve"> </w:t>
      </w:r>
      <w:r w:rsidRPr="000228DF">
        <w:rPr>
          <w:lang w:val="en-US"/>
        </w:rPr>
        <w:t>Operating</w:t>
      </w:r>
      <w:r w:rsidRPr="000228DF">
        <w:t xml:space="preserve"> </w:t>
      </w:r>
      <w:r w:rsidRPr="000228DF">
        <w:rPr>
          <w:lang w:val="en-US"/>
        </w:rPr>
        <w:t>Characteristic</w:t>
      </w:r>
      <w:r w:rsidRPr="000228DF">
        <w:t>) — кривая, показывающая связь между долей правильно классифицированных положительных примеров (чувствительность) и долей неправильно классифицированных отрицательных примеров</w:t>
      </w:r>
      <w:r w:rsidR="005872D3">
        <w:t>.</w:t>
      </w:r>
    </w:p>
    <w:p w14:paraId="2BE97EB8" w14:textId="0A6EC3C0" w:rsidR="005872D3" w:rsidRDefault="000228DF" w:rsidP="005872D3">
      <w:pPr>
        <w:pStyle w:val="a1"/>
        <w:snapToGrid w:val="0"/>
        <w:ind w:firstLine="567"/>
        <w:contextualSpacing/>
      </w:pPr>
      <w:r w:rsidRPr="000228DF">
        <w:t>Дисбаланс классов — ситуация в данных классификации, когда распределение примеров по классам значительно неравномерно (например, 70% здоровых, 30% больных)</w:t>
      </w:r>
      <w:r w:rsidR="005872D3">
        <w:t>.</w:t>
      </w:r>
    </w:p>
    <w:p w14:paraId="37AF26EB" w14:textId="36A14D3D" w:rsidR="005872D3" w:rsidRDefault="000228DF" w:rsidP="005872D3">
      <w:pPr>
        <w:pStyle w:val="a1"/>
        <w:snapToGrid w:val="0"/>
        <w:ind w:firstLine="567"/>
        <w:contextualSpacing/>
      </w:pPr>
      <w:r w:rsidRPr="000228DF">
        <w:lastRenderedPageBreak/>
        <w:t>Интерпретируемость — свойство модели машинного обучения предоставлять понятные человеку объяснения своих решений</w:t>
      </w:r>
      <w:r w:rsidR="005872D3">
        <w:t>.</w:t>
      </w:r>
    </w:p>
    <w:p w14:paraId="6C239855" w14:textId="63C58499" w:rsidR="005872D3" w:rsidRPr="00EB0A0C" w:rsidRDefault="000228DF" w:rsidP="000228DF">
      <w:pPr>
        <w:pStyle w:val="a1"/>
        <w:snapToGrid w:val="0"/>
        <w:ind w:firstLine="567"/>
        <w:contextualSpacing/>
      </w:pPr>
      <w:r w:rsidRPr="000228DF">
        <w:t xml:space="preserve">Предсказательная способность — характеристика модели, отражающая её способность точно предсказывать будущие результаты на новых, </w:t>
      </w:r>
      <w:proofErr w:type="spellStart"/>
      <w:r w:rsidRPr="000228DF">
        <w:t>ненаблюдавшихся</w:t>
      </w:r>
      <w:proofErr w:type="spellEnd"/>
      <w:r w:rsidRPr="000228DF">
        <w:t xml:space="preserve"> данных</w:t>
      </w:r>
      <w:r w:rsidR="005872D3">
        <w:t>.</w:t>
      </w:r>
      <w:r w:rsidR="005872D3" w:rsidRPr="00EB0A0C">
        <w:br w:type="page"/>
      </w:r>
    </w:p>
    <w:p w14:paraId="4898F22C" w14:textId="10558997" w:rsidR="009713F2" w:rsidRPr="00970702" w:rsidRDefault="00F079EE" w:rsidP="005A3C4C">
      <w:pPr>
        <w:pStyle w:val="2"/>
        <w:numPr>
          <w:ilvl w:val="0"/>
          <w:numId w:val="0"/>
        </w:numPr>
        <w:ind w:left="709"/>
        <w:jc w:val="center"/>
        <w:rPr>
          <w:rFonts w:cs="Times New Roman"/>
        </w:rPr>
      </w:pPr>
      <w:bookmarkStart w:id="9" w:name="_Toc217251467"/>
      <w:r w:rsidRPr="00970702">
        <w:rPr>
          <w:rFonts w:cs="Times New Roman"/>
        </w:rPr>
        <w:lastRenderedPageBreak/>
        <w:t>ВВЕДЕНИЕ</w:t>
      </w:r>
      <w:bookmarkEnd w:id="8"/>
      <w:bookmarkEnd w:id="9"/>
    </w:p>
    <w:p w14:paraId="00BE1756" w14:textId="77777777" w:rsidR="00305677" w:rsidRPr="00264348" w:rsidRDefault="00305677" w:rsidP="009D7918">
      <w:pPr>
        <w:pStyle w:val="a1"/>
        <w:rPr>
          <w:color w:val="000000"/>
        </w:rPr>
      </w:pPr>
      <w:bookmarkStart w:id="10" w:name="_Toc73173348"/>
      <w:bookmarkStart w:id="11" w:name="_Toc209183961"/>
      <w:r w:rsidRPr="00264348">
        <w:t>Объектом исследования процесс прогнозирования риска развития заболеваний на основе многомерных медицинских данных пациентов.</w:t>
      </w:r>
    </w:p>
    <w:p w14:paraId="1791E090" w14:textId="79B65E5D" w:rsidR="00305677" w:rsidRPr="00264348" w:rsidRDefault="00305677" w:rsidP="009D7918">
      <w:pPr>
        <w:pStyle w:val="a1"/>
        <w:rPr>
          <w:bCs/>
          <w:color w:val="000000"/>
        </w:rPr>
      </w:pPr>
      <w:r w:rsidRPr="00264348">
        <w:rPr>
          <w:bCs/>
        </w:rPr>
        <w:t>Предметом исследования является</w:t>
      </w:r>
      <w:r w:rsidRPr="00264348">
        <w:rPr>
          <w:bCs/>
          <w:color w:val="000000"/>
        </w:rPr>
        <w:t xml:space="preserve"> уровень точности прогнозирования риска заболевания, достигаемый с помощью нейросетевых моделей.</w:t>
      </w:r>
      <w:r w:rsidRPr="00264348">
        <w:rPr>
          <w:bCs/>
        </w:rPr>
        <w:tab/>
      </w:r>
    </w:p>
    <w:p w14:paraId="3ECAAF91" w14:textId="39D8FAE1" w:rsidR="00305677" w:rsidRPr="008230E2" w:rsidRDefault="00305677" w:rsidP="009D7918">
      <w:pPr>
        <w:pStyle w:val="a1"/>
      </w:pPr>
      <w:r w:rsidRPr="00264348">
        <w:rPr>
          <w:bCs/>
        </w:rPr>
        <w:t>Цель работы</w:t>
      </w:r>
      <w:r w:rsidRPr="008230E2">
        <w:rPr>
          <w:b/>
        </w:rPr>
        <w:t>:</w:t>
      </w:r>
      <w:r w:rsidRPr="008230E2">
        <w:t xml:space="preserve"> разработать нейросетевую модель для прогнозирования риска заболеваний на основе многомерных клинических данных, обеспечивающую AUC-ROC не менее 90%.</w:t>
      </w:r>
    </w:p>
    <w:p w14:paraId="6D86D2E4" w14:textId="77777777" w:rsidR="0068617D" w:rsidRDefault="008951A2" w:rsidP="000C7AB1">
      <w:pPr>
        <w:pStyle w:val="a1"/>
      </w:pPr>
      <w:r w:rsidRPr="008951A2">
        <w:t>Своевременное и точное прогнозирование риска заболеваний является критической задачей современной системы здравоохранения, позволяя организовать эффективные профилактические мероприятия и оптимизировать использование ресурсов. Традиционные методы оценки риска (логистическая регрессия, шкалы оценки типа SCORE) часто ограничены в способности выявлять сложные нелинейные взаимодействия между множеством клинических факторов. Современные методы на основе нейронных сетей демонстрируют значительный потенциал в преодолении этих ограничений. Например, для задачи прогнозирования коронарной болезни сердца специализированные нейросетевые архитектуры увеличивают AUC-ROC с 0.806 до 0.942, что соответствует приросту более чем на 16.9% [</w:t>
      </w:r>
      <w:r w:rsidR="00305677" w:rsidRPr="00305677">
        <w:t>1</w:t>
      </w:r>
      <w:r w:rsidRPr="008951A2">
        <w:t xml:space="preserve">]. Аналогично, модели на основе искусственного интеллекта демонстрируют рост AUC до 0.818 против 0.732 у стандартной шкалы SCORE для оценки сердечно-сосудистого риска, обеспечивая прирост в 11.8% [1]. </w:t>
      </w:r>
    </w:p>
    <w:p w14:paraId="18E7B25A" w14:textId="6540443D" w:rsidR="000C7AB1" w:rsidRPr="000C7AB1" w:rsidRDefault="008951A2" w:rsidP="000C7AB1">
      <w:pPr>
        <w:pStyle w:val="a1"/>
      </w:pPr>
      <w:r w:rsidRPr="008951A2">
        <w:t xml:space="preserve">Такая точность достигается за счёт способности нейронных сетей автоматически выявлять скрытые паттерны во множестве разнородных признаков — от демографических характеристик и результатов лабораторных тестов до генетических маркеров. Однако одной из ключевых проблем при внедрении таких систем в клиническую практику является интерпретируемость получаемых прогнозов. Врачи и регуляторные органы требуют понимания того, на основе каких конкретных клинических факторов модель выносит свой вердикт. Это делает актуальной разработку гибридных </w:t>
      </w:r>
      <w:r w:rsidRPr="008951A2">
        <w:lastRenderedPageBreak/>
        <w:t>подходов, которые сочетают высокую предсказательную точность с объяснимостью решений</w:t>
      </w:r>
      <w:r w:rsidR="000C7AB1" w:rsidRPr="00AE0B37">
        <w:t>.</w:t>
      </w:r>
    </w:p>
    <w:p w14:paraId="1502C8F0" w14:textId="16D89C8A" w:rsidR="000C7AB1" w:rsidRDefault="000C7AB1" w:rsidP="00C125E6">
      <w:pPr>
        <w:pStyle w:val="a1"/>
      </w:pPr>
      <w:r>
        <w:br w:type="page"/>
      </w:r>
    </w:p>
    <w:p w14:paraId="26E35463" w14:textId="77777777" w:rsidR="000C7AB1" w:rsidRDefault="000C7AB1" w:rsidP="009F6639">
      <w:pPr>
        <w:pStyle w:val="2"/>
        <w:numPr>
          <w:ilvl w:val="0"/>
          <w:numId w:val="0"/>
        </w:numPr>
        <w:ind w:left="709"/>
        <w:rPr>
          <w:rFonts w:cs="Times New Roman"/>
        </w:rPr>
      </w:pPr>
      <w:bookmarkStart w:id="12" w:name="_Toc216564566"/>
      <w:bookmarkStart w:id="13" w:name="_Toc217251468"/>
      <w:r>
        <w:rPr>
          <w:rFonts w:cs="Times New Roman"/>
        </w:rPr>
        <w:lastRenderedPageBreak/>
        <w:t>1</w:t>
      </w:r>
      <w:r w:rsidRPr="005D4544">
        <w:rPr>
          <w:rFonts w:cs="Times New Roman"/>
        </w:rPr>
        <w:t>.</w:t>
      </w:r>
      <w:r>
        <w:rPr>
          <w:rFonts w:cs="Times New Roman"/>
        </w:rPr>
        <w:t xml:space="preserve"> Обзор предметной области.</w:t>
      </w:r>
      <w:bookmarkEnd w:id="12"/>
      <w:bookmarkEnd w:id="13"/>
    </w:p>
    <w:p w14:paraId="21FFBEE7" w14:textId="763E9D4E" w:rsidR="008E11BA" w:rsidRPr="008E11BA" w:rsidRDefault="009F6639" w:rsidP="009F6639">
      <w:pPr>
        <w:pStyle w:val="3"/>
        <w:numPr>
          <w:ilvl w:val="0"/>
          <w:numId w:val="0"/>
        </w:numPr>
        <w:ind w:left="709"/>
      </w:pPr>
      <w:bookmarkStart w:id="14" w:name="_Toc217251469"/>
      <w:r>
        <w:t xml:space="preserve">1.1. </w:t>
      </w:r>
      <w:r w:rsidR="008E11BA" w:rsidRPr="008E11BA">
        <w:t>Принцип отбора аналогов</w:t>
      </w:r>
      <w:bookmarkEnd w:id="14"/>
    </w:p>
    <w:p w14:paraId="52FB1ABC" w14:textId="6BDCFB5A" w:rsidR="00BA1981" w:rsidRDefault="00BA1981" w:rsidP="00BA1981">
      <w:pPr>
        <w:pStyle w:val="a1"/>
        <w:rPr>
          <w:lang w:eastAsia="ru-RU" w:bidi="ar-SA"/>
        </w:rPr>
      </w:pPr>
      <w:r>
        <w:rPr>
          <w:lang w:eastAsia="ru-RU" w:bidi="ar-SA"/>
        </w:rPr>
        <w:t xml:space="preserve">Процесс отбора аналогов был реализован через поиск по специализированным системам научных публикаций (Google </w:t>
      </w:r>
      <w:proofErr w:type="spellStart"/>
      <w:r>
        <w:rPr>
          <w:lang w:eastAsia="ru-RU" w:bidi="ar-SA"/>
        </w:rPr>
        <w:t>Scholar</w:t>
      </w:r>
      <w:proofErr w:type="spellEnd"/>
      <w:r>
        <w:rPr>
          <w:lang w:eastAsia="ru-RU" w:bidi="ar-SA"/>
        </w:rPr>
        <w:t xml:space="preserve">, </w:t>
      </w:r>
      <w:proofErr w:type="spellStart"/>
      <w:r>
        <w:rPr>
          <w:lang w:eastAsia="ru-RU" w:bidi="ar-SA"/>
        </w:rPr>
        <w:t>PubMed</w:t>
      </w:r>
      <w:proofErr w:type="spellEnd"/>
      <w:r>
        <w:rPr>
          <w:lang w:eastAsia="ru-RU" w:bidi="ar-SA"/>
        </w:rPr>
        <w:t xml:space="preserve">, </w:t>
      </w:r>
      <w:proofErr w:type="spellStart"/>
      <w:r>
        <w:rPr>
          <w:lang w:eastAsia="ru-RU" w:bidi="ar-SA"/>
        </w:rPr>
        <w:t>arXiv</w:t>
      </w:r>
      <w:proofErr w:type="spellEnd"/>
      <w:r>
        <w:rPr>
          <w:lang w:eastAsia="ru-RU" w:bidi="ar-SA"/>
        </w:rPr>
        <w:t>)</w:t>
      </w:r>
      <w:r w:rsidR="005141F8">
        <w:rPr>
          <w:lang w:eastAsia="ru-RU" w:bidi="ar-SA"/>
        </w:rPr>
        <w:t xml:space="preserve"> </w:t>
      </w:r>
      <w:r>
        <w:rPr>
          <w:lang w:eastAsia="ru-RU" w:bidi="ar-SA"/>
        </w:rPr>
        <w:t>[1]</w:t>
      </w:r>
      <w:r w:rsidR="005141F8">
        <w:rPr>
          <w:lang w:eastAsia="ru-RU" w:bidi="ar-SA"/>
        </w:rPr>
        <w:t>. И</w:t>
      </w:r>
      <w:r>
        <w:rPr>
          <w:lang w:eastAsia="ru-RU" w:bidi="ar-SA"/>
        </w:rPr>
        <w:t xml:space="preserve"> платформе </w:t>
      </w:r>
      <w:proofErr w:type="spellStart"/>
      <w:r>
        <w:rPr>
          <w:lang w:eastAsia="ru-RU" w:bidi="ar-SA"/>
        </w:rPr>
        <w:t>GitHub</w:t>
      </w:r>
      <w:proofErr w:type="spellEnd"/>
      <w:r>
        <w:rPr>
          <w:lang w:eastAsia="ru-RU" w:bidi="ar-SA"/>
        </w:rPr>
        <w:t xml:space="preserve"> для нахождения решений с открытым исходным кодом</w:t>
      </w:r>
      <w:r w:rsidR="005141F8">
        <w:rPr>
          <w:lang w:eastAsia="ru-RU" w:bidi="ar-SA"/>
        </w:rPr>
        <w:t xml:space="preserve"> </w:t>
      </w:r>
      <w:r>
        <w:rPr>
          <w:lang w:eastAsia="ru-RU" w:bidi="ar-SA"/>
        </w:rPr>
        <w:t>[2].</w:t>
      </w:r>
    </w:p>
    <w:p w14:paraId="063D74D8" w14:textId="77777777" w:rsidR="00BA1981" w:rsidRPr="00BA1981" w:rsidRDefault="00BA1981" w:rsidP="00BA1981">
      <w:pPr>
        <w:pStyle w:val="a1"/>
        <w:rPr>
          <w:lang w:val="en-US" w:eastAsia="ru-RU" w:bidi="ar-SA"/>
        </w:rPr>
      </w:pPr>
      <w:r>
        <w:rPr>
          <w:lang w:eastAsia="ru-RU" w:bidi="ar-SA"/>
        </w:rPr>
        <w:t>Использованные</w:t>
      </w:r>
      <w:r w:rsidRPr="00BA1981">
        <w:rPr>
          <w:lang w:val="en-US" w:eastAsia="ru-RU" w:bidi="ar-SA"/>
        </w:rPr>
        <w:t xml:space="preserve"> </w:t>
      </w:r>
      <w:r>
        <w:rPr>
          <w:lang w:eastAsia="ru-RU" w:bidi="ar-SA"/>
        </w:rPr>
        <w:t>целевые</w:t>
      </w:r>
      <w:r w:rsidRPr="00BA1981">
        <w:rPr>
          <w:lang w:val="en-US" w:eastAsia="ru-RU" w:bidi="ar-SA"/>
        </w:rPr>
        <w:t xml:space="preserve"> </w:t>
      </w:r>
      <w:r>
        <w:rPr>
          <w:lang w:eastAsia="ru-RU" w:bidi="ar-SA"/>
        </w:rPr>
        <w:t>поисковые</w:t>
      </w:r>
      <w:r w:rsidRPr="00BA1981">
        <w:rPr>
          <w:lang w:val="en-US" w:eastAsia="ru-RU" w:bidi="ar-SA"/>
        </w:rPr>
        <w:t xml:space="preserve"> </w:t>
      </w:r>
      <w:r>
        <w:rPr>
          <w:lang w:eastAsia="ru-RU" w:bidi="ar-SA"/>
        </w:rPr>
        <w:t>запросы</w:t>
      </w:r>
      <w:r w:rsidRPr="00BA1981">
        <w:rPr>
          <w:lang w:val="en-US" w:eastAsia="ru-RU" w:bidi="ar-SA"/>
        </w:rPr>
        <w:t xml:space="preserve"> </w:t>
      </w:r>
      <w:r>
        <w:rPr>
          <w:lang w:eastAsia="ru-RU" w:bidi="ar-SA"/>
        </w:rPr>
        <w:t>включали</w:t>
      </w:r>
      <w:r w:rsidRPr="00BA1981">
        <w:rPr>
          <w:lang w:val="en-US" w:eastAsia="ru-RU" w:bidi="ar-SA"/>
        </w:rPr>
        <w:t>: "neural network disease risk prediction", "deep learning cardiovascular disease classification", "</w:t>
      </w:r>
      <w:proofErr w:type="spellStart"/>
      <w:r w:rsidRPr="00BA1981">
        <w:rPr>
          <w:lang w:val="en-US" w:eastAsia="ru-RU" w:bidi="ar-SA"/>
        </w:rPr>
        <w:t>XGBoost</w:t>
      </w:r>
      <w:proofErr w:type="spellEnd"/>
      <w:r w:rsidRPr="00BA1981">
        <w:rPr>
          <w:lang w:val="en-US" w:eastAsia="ru-RU" w:bidi="ar-SA"/>
        </w:rPr>
        <w:t xml:space="preserve"> </w:t>
      </w:r>
      <w:proofErr w:type="spellStart"/>
      <w:r w:rsidRPr="00BA1981">
        <w:rPr>
          <w:lang w:val="en-US" w:eastAsia="ru-RU" w:bidi="ar-SA"/>
        </w:rPr>
        <w:t>CatBoost</w:t>
      </w:r>
      <w:proofErr w:type="spellEnd"/>
      <w:r w:rsidRPr="00BA1981">
        <w:rPr>
          <w:lang w:val="en-US" w:eastAsia="ru-RU" w:bidi="ar-SA"/>
        </w:rPr>
        <w:t xml:space="preserve"> medical diagnosis tabular data", "LSTM RNN healthcare prediction", "gradient boosting disease risk", "class imbalance medical prediction SMOTE", "explainable AI SHAP LIME healthcare".</w:t>
      </w:r>
    </w:p>
    <w:p w14:paraId="7EB82E13" w14:textId="77777777" w:rsidR="00BA1981" w:rsidRDefault="00BA1981" w:rsidP="00BA1981">
      <w:pPr>
        <w:pStyle w:val="a1"/>
        <w:rPr>
          <w:lang w:eastAsia="ru-RU" w:bidi="ar-SA"/>
        </w:rPr>
      </w:pPr>
      <w:r>
        <w:rPr>
          <w:lang w:eastAsia="ru-RU" w:bidi="ar-SA"/>
        </w:rPr>
        <w:t>В результате были выбраны пять аналогов, представляющих основные парадигмы современного подхода к прогнозированию риска заболеваний:</w:t>
      </w:r>
    </w:p>
    <w:p w14:paraId="7ACC8429" w14:textId="218AB229"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 xml:space="preserve">Ансамбли алгоритмов </w:t>
      </w:r>
      <w:proofErr w:type="spellStart"/>
      <w:r>
        <w:rPr>
          <w:lang w:eastAsia="ru-RU" w:bidi="ar-SA"/>
        </w:rPr>
        <w:t>бустинга</w:t>
      </w:r>
      <w:proofErr w:type="spellEnd"/>
      <w:r>
        <w:rPr>
          <w:lang w:eastAsia="ru-RU" w:bidi="ar-SA"/>
        </w:rPr>
        <w:t xml:space="preserve"> (</w:t>
      </w:r>
      <w:proofErr w:type="spellStart"/>
      <w:r>
        <w:rPr>
          <w:lang w:eastAsia="ru-RU" w:bidi="ar-SA"/>
        </w:rPr>
        <w:t>XGBoost</w:t>
      </w:r>
      <w:proofErr w:type="spellEnd"/>
      <w:r>
        <w:rPr>
          <w:lang w:eastAsia="ru-RU" w:bidi="ar-SA"/>
        </w:rPr>
        <w:t xml:space="preserve">, </w:t>
      </w:r>
      <w:proofErr w:type="spellStart"/>
      <w:r>
        <w:rPr>
          <w:lang w:eastAsia="ru-RU" w:bidi="ar-SA"/>
        </w:rPr>
        <w:t>CatBoost</w:t>
      </w:r>
      <w:proofErr w:type="spellEnd"/>
      <w:r>
        <w:rPr>
          <w:lang w:eastAsia="ru-RU" w:bidi="ar-SA"/>
        </w:rPr>
        <w:t xml:space="preserve">, </w:t>
      </w:r>
      <w:proofErr w:type="spellStart"/>
      <w:r>
        <w:rPr>
          <w:lang w:eastAsia="ru-RU" w:bidi="ar-SA"/>
        </w:rPr>
        <w:t>LightGBM</w:t>
      </w:r>
      <w:proofErr w:type="spellEnd"/>
      <w:r>
        <w:rPr>
          <w:lang w:eastAsia="ru-RU" w:bidi="ar-SA"/>
        </w:rPr>
        <w:t>)</w:t>
      </w:r>
      <w:r w:rsidR="00533319">
        <w:rPr>
          <w:lang w:eastAsia="ru-RU" w:bidi="ar-SA"/>
        </w:rPr>
        <w:t>.</w:t>
      </w:r>
    </w:p>
    <w:p w14:paraId="12F72371" w14:textId="57EFB1F4"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Глубокие нейронные сети общего назначения (DNN/MLP)</w:t>
      </w:r>
      <w:r w:rsidR="00533319">
        <w:rPr>
          <w:lang w:eastAsia="ru-RU" w:bidi="ar-SA"/>
        </w:rPr>
        <w:t>.</w:t>
      </w:r>
    </w:p>
    <w:p w14:paraId="2E1753FC" w14:textId="3E04B58B"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Рекуррентные нейронные сети (LSTM)</w:t>
      </w:r>
      <w:r w:rsidR="00533319">
        <w:rPr>
          <w:lang w:eastAsia="ru-RU" w:bidi="ar-SA"/>
        </w:rPr>
        <w:t>.</w:t>
      </w:r>
    </w:p>
    <w:p w14:paraId="4FFDAB49" w14:textId="55B5613F"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Гибридные ансамбли с техниками интерпретируемости (GBDT + SHAP/LIME)</w:t>
      </w:r>
      <w:r w:rsidR="00533319">
        <w:rPr>
          <w:lang w:eastAsia="ru-RU" w:bidi="ar-SA"/>
        </w:rPr>
        <w:t>.</w:t>
      </w:r>
    </w:p>
    <w:p w14:paraId="51A0E6F6" w14:textId="2A60A03B"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Трансформер-подобные архитектуры для табличных данных (SAINT/</w:t>
      </w:r>
      <w:proofErr w:type="spellStart"/>
      <w:r>
        <w:rPr>
          <w:lang w:eastAsia="ru-RU" w:bidi="ar-SA"/>
        </w:rPr>
        <w:t>TabTransformer</w:t>
      </w:r>
      <w:proofErr w:type="spellEnd"/>
      <w:r>
        <w:rPr>
          <w:lang w:eastAsia="ru-RU" w:bidi="ar-SA"/>
        </w:rPr>
        <w:t>)</w:t>
      </w:r>
      <w:r w:rsidR="00533319">
        <w:rPr>
          <w:lang w:eastAsia="ru-RU" w:bidi="ar-SA"/>
        </w:rPr>
        <w:t>.</w:t>
      </w:r>
    </w:p>
    <w:p w14:paraId="0CCFDBC4" w14:textId="5589AF3E" w:rsidR="000C7AB1" w:rsidRPr="000E0F67" w:rsidRDefault="00BA1981" w:rsidP="00BA1981">
      <w:pPr>
        <w:pStyle w:val="a1"/>
        <w:ind w:firstLine="0"/>
      </w:pPr>
      <w:r>
        <w:rPr>
          <w:lang w:eastAsia="ru-RU" w:bidi="ar-SA"/>
        </w:rPr>
        <w:t>Выбор этих аналогов обусловлен необходимостью анализа различных подходов к обработке многомерных клинических данных</w:t>
      </w:r>
      <w:r w:rsidR="005141F8">
        <w:rPr>
          <w:lang w:eastAsia="ru-RU" w:bidi="ar-SA"/>
        </w:rPr>
        <w:t>.</w:t>
      </w:r>
      <w:r>
        <w:rPr>
          <w:lang w:eastAsia="ru-RU" w:bidi="ar-SA"/>
        </w:rPr>
        <w:t xml:space="preserve"> </w:t>
      </w:r>
      <w:r w:rsidR="005141F8">
        <w:rPr>
          <w:lang w:eastAsia="ru-RU" w:bidi="ar-SA"/>
        </w:rPr>
        <w:t xml:space="preserve">И </w:t>
      </w:r>
      <w:r>
        <w:rPr>
          <w:lang w:eastAsia="ru-RU" w:bidi="ar-SA"/>
        </w:rPr>
        <w:t>их способности достичь целевого показателя AUC-ROC ≥ 0.90 и обеспечить интерпретируемость результатов</w:t>
      </w:r>
    </w:p>
    <w:p w14:paraId="1D2EA880" w14:textId="6C387051" w:rsidR="000C7AB1" w:rsidRPr="000E0F67" w:rsidRDefault="009F6639" w:rsidP="009F6639">
      <w:pPr>
        <w:pStyle w:val="3"/>
        <w:numPr>
          <w:ilvl w:val="0"/>
          <w:numId w:val="0"/>
        </w:numPr>
        <w:ind w:left="709"/>
      </w:pPr>
      <w:bookmarkStart w:id="15" w:name="_Toc216564573"/>
      <w:bookmarkStart w:id="16" w:name="_Toc217251470"/>
      <w:r>
        <w:t xml:space="preserve">1.2. </w:t>
      </w:r>
      <w:r w:rsidR="00D53D92">
        <w:t>Критерии</w:t>
      </w:r>
      <w:r w:rsidR="000C7AB1">
        <w:t xml:space="preserve"> </w:t>
      </w:r>
      <w:r w:rsidR="00D53D92">
        <w:t>сравнения</w:t>
      </w:r>
      <w:r w:rsidR="000C7AB1">
        <w:t xml:space="preserve"> аналогов</w:t>
      </w:r>
      <w:bookmarkEnd w:id="15"/>
      <w:bookmarkEnd w:id="16"/>
    </w:p>
    <w:p w14:paraId="2EFC94B0" w14:textId="7D4CEE0C" w:rsidR="00BA1981" w:rsidRPr="005D13FB" w:rsidRDefault="00BA1981" w:rsidP="00BA1981">
      <w:pPr>
        <w:pStyle w:val="4"/>
        <w:numPr>
          <w:ilvl w:val="0"/>
          <w:numId w:val="0"/>
        </w:numPr>
        <w:ind w:left="708"/>
      </w:pPr>
      <w:r w:rsidRPr="005D13FB">
        <w:t xml:space="preserve">1.2.1 </w:t>
      </w:r>
      <w:r w:rsidRPr="00BA1981">
        <w:t>Ансамбли</w:t>
      </w:r>
      <w:r w:rsidRPr="005D13FB">
        <w:t xml:space="preserve"> </w:t>
      </w:r>
      <w:proofErr w:type="spellStart"/>
      <w:r w:rsidRPr="00BA1981">
        <w:t>бустинга</w:t>
      </w:r>
      <w:proofErr w:type="spellEnd"/>
      <w:r w:rsidRPr="005D13FB">
        <w:t xml:space="preserve"> (</w:t>
      </w:r>
      <w:proofErr w:type="spellStart"/>
      <w:r w:rsidRPr="00BA1981">
        <w:rPr>
          <w:lang w:val="en-US"/>
        </w:rPr>
        <w:t>XGBoost</w:t>
      </w:r>
      <w:proofErr w:type="spellEnd"/>
      <w:r w:rsidRPr="005D13FB">
        <w:t xml:space="preserve">, </w:t>
      </w:r>
      <w:proofErr w:type="spellStart"/>
      <w:r w:rsidRPr="00BA1981">
        <w:rPr>
          <w:lang w:val="en-US"/>
        </w:rPr>
        <w:t>CatBoost</w:t>
      </w:r>
      <w:proofErr w:type="spellEnd"/>
      <w:r w:rsidRPr="005D13FB">
        <w:t xml:space="preserve">, </w:t>
      </w:r>
      <w:proofErr w:type="spellStart"/>
      <w:r w:rsidRPr="00BA1981">
        <w:rPr>
          <w:lang w:val="en-US"/>
        </w:rPr>
        <w:t>LightGBM</w:t>
      </w:r>
      <w:proofErr w:type="spellEnd"/>
      <w:r w:rsidRPr="005D13FB">
        <w:t>)</w:t>
      </w:r>
    </w:p>
    <w:p w14:paraId="2AE0F490" w14:textId="736C005B" w:rsidR="00BA1981" w:rsidRPr="002017A9" w:rsidRDefault="00BA1981" w:rsidP="00BA1981">
      <w:pPr>
        <w:pStyle w:val="a1"/>
      </w:pPr>
      <w:r w:rsidRPr="00BA1981">
        <w:t xml:space="preserve">Алгоритмы градиентного </w:t>
      </w:r>
      <w:proofErr w:type="spellStart"/>
      <w:r w:rsidRPr="00BA1981">
        <w:t>бустинга</w:t>
      </w:r>
      <w:proofErr w:type="spellEnd"/>
      <w:r w:rsidRPr="00BA1981">
        <w:t xml:space="preserve"> деревьев (GBDT) представляют семейство методов, итеративно строящих ансамбли деревьев решений. Реализации </w:t>
      </w:r>
      <w:proofErr w:type="spellStart"/>
      <w:r w:rsidRPr="00BA1981">
        <w:t>XGBoost</w:t>
      </w:r>
      <w:proofErr w:type="spellEnd"/>
      <w:r w:rsidRPr="00BA1981">
        <w:t xml:space="preserve">, </w:t>
      </w:r>
      <w:proofErr w:type="spellStart"/>
      <w:r w:rsidRPr="00BA1981">
        <w:t>CatBoost</w:t>
      </w:r>
      <w:proofErr w:type="spellEnd"/>
      <w:r w:rsidRPr="00BA1981">
        <w:t xml:space="preserve"> и </w:t>
      </w:r>
      <w:proofErr w:type="spellStart"/>
      <w:r w:rsidRPr="00BA1981">
        <w:t>LightGBM</w:t>
      </w:r>
      <w:proofErr w:type="spellEnd"/>
      <w:r w:rsidRPr="00BA1981">
        <w:t xml:space="preserve"> оптимизированы для работы со структурированными табличными данными. Ключевыми преимуществами </w:t>
      </w:r>
      <w:r w:rsidRPr="00BA1981">
        <w:lastRenderedPageBreak/>
        <w:t xml:space="preserve">является встроенная обработка категориальных переменных (особенно в </w:t>
      </w:r>
      <w:proofErr w:type="spellStart"/>
      <w:r w:rsidRPr="00BA1981">
        <w:t>CatBoost</w:t>
      </w:r>
      <w:proofErr w:type="spellEnd"/>
      <w:r w:rsidRPr="00BA1981">
        <w:t>), пропущенных значений и дисбаланса классов</w:t>
      </w:r>
      <w:r>
        <w:t xml:space="preserve"> </w:t>
      </w:r>
      <w:r w:rsidRPr="00BA1981">
        <w:t xml:space="preserve">[3]. Исследования показывают достижение AUC-ROC в диапазоне 0.85–0.97 для предсказания кардиоваскулярных заболеваний. Основные недостатки связаны с необходимостью подбора </w:t>
      </w:r>
      <w:proofErr w:type="spellStart"/>
      <w:r w:rsidRPr="00BA1981">
        <w:t>гиперпараметров</w:t>
      </w:r>
      <w:proofErr w:type="spellEnd"/>
      <w:r w:rsidRPr="00BA1981">
        <w:t xml:space="preserve"> и относительно низкой встроенной интерпретируемостью без применения техник типа SHAP</w:t>
      </w:r>
      <w:r w:rsidRPr="00E0318D">
        <w:t>.</w:t>
      </w:r>
    </w:p>
    <w:p w14:paraId="1312FCE0" w14:textId="5EE1F756" w:rsidR="00BA1981" w:rsidRPr="002017A9" w:rsidRDefault="00BA1981" w:rsidP="00BA1981">
      <w:pPr>
        <w:pStyle w:val="4"/>
        <w:numPr>
          <w:ilvl w:val="0"/>
          <w:numId w:val="0"/>
        </w:numPr>
        <w:ind w:left="709"/>
      </w:pPr>
      <w:r w:rsidRPr="002017A9">
        <w:t>1.</w:t>
      </w:r>
      <w:r>
        <w:t>2</w:t>
      </w:r>
      <w:r w:rsidRPr="002017A9">
        <w:t xml:space="preserve">.2 </w:t>
      </w:r>
      <w:proofErr w:type="spellStart"/>
      <w:r w:rsidRPr="00BA1981">
        <w:t>Полносвязные</w:t>
      </w:r>
      <w:proofErr w:type="spellEnd"/>
      <w:r w:rsidRPr="00BA1981">
        <w:t xml:space="preserve"> нейронные сети (DNN/MLP)</w:t>
      </w:r>
    </w:p>
    <w:p w14:paraId="5A7BD891" w14:textId="195499BA" w:rsidR="00BA1981" w:rsidRPr="002017A9" w:rsidRDefault="00BA1981" w:rsidP="00BA1981">
      <w:pPr>
        <w:pStyle w:val="a1"/>
        <w:suppressAutoHyphens/>
      </w:pPr>
      <w:r w:rsidRPr="00BA1981">
        <w:t xml:space="preserve">Архитектуры с функциями активации </w:t>
      </w:r>
      <w:proofErr w:type="spellStart"/>
      <w:r w:rsidRPr="00BA1981">
        <w:t>ReLU</w:t>
      </w:r>
      <w:proofErr w:type="spellEnd"/>
      <w:r w:rsidRPr="00BA1981">
        <w:t xml:space="preserve">, слоями </w:t>
      </w:r>
      <w:proofErr w:type="spellStart"/>
      <w:r w:rsidRPr="00BA1981">
        <w:t>Dropout</w:t>
      </w:r>
      <w:proofErr w:type="spellEnd"/>
      <w:r w:rsidRPr="00BA1981">
        <w:t xml:space="preserve"> и </w:t>
      </w:r>
      <w:proofErr w:type="spellStart"/>
      <w:r w:rsidRPr="00BA1981">
        <w:t>Batch</w:t>
      </w:r>
      <w:proofErr w:type="spellEnd"/>
      <w:r w:rsidRPr="00BA1981">
        <w:t xml:space="preserve"> </w:t>
      </w:r>
      <w:proofErr w:type="spellStart"/>
      <w:r w:rsidRPr="00BA1981">
        <w:t>Normalization</w:t>
      </w:r>
      <w:proofErr w:type="spellEnd"/>
      <w:r w:rsidRPr="00BA1981">
        <w:t xml:space="preserve"> позволяют моделировать сложные нелинейные взаимодействия между признаками. Достижимы высокие показатели точности (AUC-ROC 0.88–0.94) при правильной настройке параметров</w:t>
      </w:r>
      <w:r>
        <w:t xml:space="preserve"> </w:t>
      </w:r>
      <w:r w:rsidRPr="00BA1981">
        <w:t>[3,4,5]. Однако модели требуют большие объёмы данных для обучения, чувствительны к масштабированию входных признаков и имеют проблему интерпретируемости без применения внешних методов</w:t>
      </w:r>
      <w:r w:rsidRPr="002017A9">
        <w:t>.</w:t>
      </w:r>
    </w:p>
    <w:p w14:paraId="5C301F8C" w14:textId="54367774" w:rsidR="00BA1981" w:rsidRPr="005D4544" w:rsidRDefault="00BA1981" w:rsidP="00BA1981">
      <w:pPr>
        <w:pStyle w:val="4"/>
        <w:numPr>
          <w:ilvl w:val="0"/>
          <w:numId w:val="0"/>
        </w:numPr>
        <w:ind w:left="709"/>
      </w:pPr>
      <w:r w:rsidRPr="005D4544">
        <w:t>1.</w:t>
      </w:r>
      <w:r>
        <w:t>2</w:t>
      </w:r>
      <w:r w:rsidRPr="005D4544">
        <w:t xml:space="preserve">.3 </w:t>
      </w:r>
      <w:r w:rsidRPr="00BA1981">
        <w:t>Рекуррентные нейронные сети (</w:t>
      </w:r>
      <w:r w:rsidRPr="00BA1981">
        <w:rPr>
          <w:lang w:val="en-US"/>
        </w:rPr>
        <w:t>LSTM</w:t>
      </w:r>
      <w:r w:rsidRPr="00BA1981">
        <w:t>)</w:t>
      </w:r>
    </w:p>
    <w:p w14:paraId="3D3714C7" w14:textId="5AFE5C29" w:rsidR="00BA1981" w:rsidRPr="002017A9" w:rsidRDefault="00BA1981" w:rsidP="00BA1981">
      <w:pPr>
        <w:pStyle w:val="a1"/>
        <w:suppressAutoHyphens/>
      </w:pPr>
      <w:r w:rsidRPr="00BA1981">
        <w:t xml:space="preserve">LSTM-архитектуры способны моделировать временные последовательности и долгосрочные зависимости. При наличии временной информации в данных (последовательности визитов, история болезни) показывают F1-score 0.88–0.91 для </w:t>
      </w:r>
      <w:proofErr w:type="spellStart"/>
      <w:r w:rsidRPr="00BA1981">
        <w:t>мультибольезневого</w:t>
      </w:r>
      <w:proofErr w:type="spellEnd"/>
      <w:r w:rsidRPr="00BA1981">
        <w:t xml:space="preserve"> прогнозирования</w:t>
      </w:r>
      <w:r>
        <w:t xml:space="preserve"> </w:t>
      </w:r>
      <w:r w:rsidRPr="00BA1981">
        <w:t>[6,7]. Главный недостаток — в статическом сценарии прогнозирования, где временная структура отсутствует, преимущества LSTM минимальны, а вычислительная сложность выше, чем у альтернативных методов</w:t>
      </w:r>
      <w:r w:rsidRPr="002017A9">
        <w:t xml:space="preserve">. </w:t>
      </w:r>
    </w:p>
    <w:p w14:paraId="0524E4BF" w14:textId="78CD8B39" w:rsidR="00BA1981" w:rsidRPr="002E35A2" w:rsidRDefault="00BA1981" w:rsidP="00BA1981">
      <w:pPr>
        <w:pStyle w:val="4"/>
        <w:numPr>
          <w:ilvl w:val="0"/>
          <w:numId w:val="0"/>
        </w:numPr>
        <w:ind w:left="709"/>
      </w:pPr>
      <w:r w:rsidRPr="002E35A2">
        <w:t xml:space="preserve">1.2.4 </w:t>
      </w:r>
      <w:r w:rsidRPr="00BA1981">
        <w:t>Гибридные ансамбли с методами интерпретируемости (GBDT + SHAP/LIME)</w:t>
      </w:r>
    </w:p>
    <w:p w14:paraId="73682DAE" w14:textId="17D4B58C" w:rsidR="00BA1981" w:rsidRPr="002E35A2" w:rsidRDefault="00BA1981" w:rsidP="00BA1981">
      <w:pPr>
        <w:pStyle w:val="a1"/>
        <w:suppressAutoHyphens/>
      </w:pPr>
      <w:r w:rsidRPr="00BA1981">
        <w:t>Комбинированный подход, объединяющий высокоточные ансамбли (</w:t>
      </w:r>
      <w:proofErr w:type="spellStart"/>
      <w:r w:rsidRPr="00BA1981">
        <w:t>XGBoost</w:t>
      </w:r>
      <w:proofErr w:type="spellEnd"/>
      <w:r w:rsidRPr="00BA1981">
        <w:t xml:space="preserve">, </w:t>
      </w:r>
      <w:proofErr w:type="spellStart"/>
      <w:r w:rsidRPr="00BA1981">
        <w:t>CatBoost</w:t>
      </w:r>
      <w:proofErr w:type="spellEnd"/>
      <w:r w:rsidRPr="00BA1981">
        <w:t xml:space="preserve">, </w:t>
      </w:r>
      <w:proofErr w:type="spellStart"/>
      <w:r w:rsidRPr="00BA1981">
        <w:t>Random</w:t>
      </w:r>
      <w:proofErr w:type="spellEnd"/>
      <w:r w:rsidRPr="00BA1981">
        <w:t xml:space="preserve"> </w:t>
      </w:r>
      <w:proofErr w:type="spellStart"/>
      <w:r w:rsidRPr="00BA1981">
        <w:t>Forest</w:t>
      </w:r>
      <w:proofErr w:type="spellEnd"/>
      <w:r w:rsidRPr="00BA1981">
        <w:t>) с техниками объяснения SHAP и LIME</w:t>
      </w:r>
      <w:r>
        <w:t xml:space="preserve"> </w:t>
      </w:r>
      <w:r w:rsidRPr="00BA1981">
        <w:t xml:space="preserve">[8,9,10]. SHAP вычисляет вклад каждого признака на основе теории кооперативных игр, обеспечивая глобальные и локальные объяснения. Сохраняет высокую точность (AUC-ROC 0.85–0.97) и добавляет критическую </w:t>
      </w:r>
      <w:r w:rsidRPr="00BA1981">
        <w:lastRenderedPageBreak/>
        <w:t xml:space="preserve">интерпретируемость для </w:t>
      </w:r>
      <w:proofErr w:type="spellStart"/>
      <w:r w:rsidRPr="00BA1981">
        <w:t>клиничес</w:t>
      </w:r>
      <w:proofErr w:type="spellEnd"/>
      <w:r w:rsidRPr="00BA1981">
        <w:t xml:space="preserve"> кой практики. Недостаток — вычислительная сложность SHAP на больших датасетах</w:t>
      </w:r>
      <w:r w:rsidRPr="002E35A2">
        <w:t xml:space="preserve">.  </w:t>
      </w:r>
    </w:p>
    <w:p w14:paraId="7EAD522F" w14:textId="7BC70195" w:rsidR="00BA1981" w:rsidRPr="005D4544" w:rsidRDefault="00BA1981" w:rsidP="00BA1981">
      <w:pPr>
        <w:pStyle w:val="4"/>
        <w:numPr>
          <w:ilvl w:val="0"/>
          <w:numId w:val="0"/>
        </w:numPr>
        <w:ind w:left="709"/>
      </w:pPr>
      <w:r w:rsidRPr="005D4544">
        <w:t xml:space="preserve">1.2.5 </w:t>
      </w:r>
      <w:r w:rsidRPr="00BA1981">
        <w:t>Трансформер-подобные архитектуры (SAINT/</w:t>
      </w:r>
      <w:proofErr w:type="spellStart"/>
      <w:r w:rsidRPr="00BA1981">
        <w:t>TabTransformer</w:t>
      </w:r>
      <w:proofErr w:type="spellEnd"/>
      <w:r w:rsidRPr="00BA1981">
        <w:t>)</w:t>
      </w:r>
    </w:p>
    <w:p w14:paraId="20CFEC9D" w14:textId="0EC8C1DD" w:rsidR="005D13FB" w:rsidRDefault="00BA1981" w:rsidP="005D13FB">
      <w:pPr>
        <w:pStyle w:val="a1"/>
      </w:pPr>
      <w:r w:rsidRPr="00BA1981">
        <w:t xml:space="preserve">Адаптируют механизм </w:t>
      </w:r>
      <w:proofErr w:type="spellStart"/>
      <w:r w:rsidRPr="00BA1981">
        <w:t>самовнимания</w:t>
      </w:r>
      <w:proofErr w:type="spellEnd"/>
      <w:r w:rsidRPr="00BA1981">
        <w:t xml:space="preserve"> из трансформеров для табличных данных. SAINT применяет двухуровневое внимание (внутри признаков и между образцами), </w:t>
      </w:r>
      <w:proofErr w:type="spellStart"/>
      <w:r w:rsidRPr="00BA1981">
        <w:t>TabTransformer</w:t>
      </w:r>
      <w:proofErr w:type="spellEnd"/>
      <w:r w:rsidRPr="00BA1981">
        <w:t xml:space="preserve"> объединяет </w:t>
      </w:r>
      <w:proofErr w:type="spellStart"/>
      <w:r w:rsidRPr="00BA1981">
        <w:t>embedding</w:t>
      </w:r>
      <w:proofErr w:type="spellEnd"/>
      <w:r w:rsidRPr="00BA1981">
        <w:t xml:space="preserve">-слои с </w:t>
      </w:r>
      <w:proofErr w:type="spellStart"/>
      <w:r w:rsidRPr="00BA1981">
        <w:t>трансформерной</w:t>
      </w:r>
      <w:proofErr w:type="spellEnd"/>
      <w:r w:rsidRPr="00BA1981">
        <w:t xml:space="preserve"> архитектурой. Показывают конкурентоспособность с GBDT (0.85–0.92) и обеспечивают</w:t>
      </w:r>
      <w:r w:rsidR="00095638">
        <w:t xml:space="preserve"> </w:t>
      </w:r>
      <w:r w:rsidRPr="00BA1981">
        <w:t>встроенную интерпретируемость через веса внимания</w:t>
      </w:r>
      <w:r>
        <w:t xml:space="preserve"> </w:t>
      </w:r>
      <w:r w:rsidRPr="00BA1981">
        <w:t>[11,12]. Недостатки: требуют больше данных, на практике часто уступают GBDT на среднего размера датасетах, требуют GPU</w:t>
      </w:r>
      <w:r>
        <w:t>.</w:t>
      </w:r>
    </w:p>
    <w:p w14:paraId="042CAD86" w14:textId="1172BB86" w:rsidR="000C7AB1" w:rsidRPr="009F6639" w:rsidRDefault="009F6639" w:rsidP="009F6639">
      <w:pPr>
        <w:pStyle w:val="3"/>
        <w:numPr>
          <w:ilvl w:val="0"/>
          <w:numId w:val="0"/>
        </w:numPr>
        <w:ind w:left="709"/>
      </w:pPr>
      <w:bookmarkStart w:id="17" w:name="_Toc216564575"/>
      <w:bookmarkStart w:id="18" w:name="_Toc217251471"/>
      <w:r>
        <w:t xml:space="preserve">1.3. </w:t>
      </w:r>
      <w:r w:rsidR="001A65D9" w:rsidRPr="001A65D9">
        <w:t xml:space="preserve">Критерии сравнения </w:t>
      </w:r>
      <w:bookmarkEnd w:id="17"/>
      <w:r w:rsidR="00640A73" w:rsidRPr="001A65D9">
        <w:t>аналогов</w:t>
      </w:r>
      <w:r w:rsidR="00640A73">
        <w:t>.</w:t>
      </w:r>
      <w:bookmarkEnd w:id="18"/>
    </w:p>
    <w:p w14:paraId="1EB028E2" w14:textId="77777777" w:rsidR="00640A73" w:rsidRDefault="00640A73" w:rsidP="00640A73">
      <w:pPr>
        <w:pStyle w:val="a1"/>
        <w:suppressAutoHyphens/>
      </w:pPr>
      <w:r>
        <w:t>Выбор трёх ключевых критериев обусловлен необходимостью преодоления фундаментальных вызовов дипломного исследования. Разработанная архитектура должна обеспечить:</w:t>
      </w:r>
    </w:p>
    <w:p w14:paraId="671D3646" w14:textId="77777777" w:rsidR="00640A73" w:rsidRDefault="00640A73" w:rsidP="00640A73">
      <w:pPr>
        <w:pStyle w:val="a1"/>
        <w:suppressAutoHyphens/>
      </w:pPr>
      <w:r>
        <w:t>1.</w:t>
      </w:r>
      <w:r>
        <w:tab/>
        <w:t>Высокую предсказательную способность и достижение целевого показателя AUC-ROC ≥ 0.90</w:t>
      </w:r>
    </w:p>
    <w:p w14:paraId="66B802E7" w14:textId="77777777" w:rsidR="00640A73" w:rsidRDefault="00640A73" w:rsidP="00640A73">
      <w:pPr>
        <w:pStyle w:val="a1"/>
        <w:suppressAutoHyphens/>
      </w:pPr>
      <w:r>
        <w:t>2.</w:t>
      </w:r>
      <w:r>
        <w:tab/>
        <w:t>Обработку реальных медицинских данных с дисбалансом классов (~70% здоровых, ~30% больных), пропущенными значениями и смешанными типами признаков</w:t>
      </w:r>
    </w:p>
    <w:p w14:paraId="3C545234" w14:textId="77777777" w:rsidR="00640A73" w:rsidRDefault="00640A73" w:rsidP="00640A73">
      <w:pPr>
        <w:pStyle w:val="a1"/>
        <w:suppressAutoHyphens/>
      </w:pPr>
      <w:r>
        <w:t>3.</w:t>
      </w:r>
      <w:r>
        <w:tab/>
        <w:t>Интерпретируемость результатов для врачей</w:t>
      </w:r>
    </w:p>
    <w:p w14:paraId="09E25927" w14:textId="77777777" w:rsidR="00640A73" w:rsidRDefault="00640A73" w:rsidP="00640A73">
      <w:pPr>
        <w:pStyle w:val="a1"/>
        <w:suppressAutoHyphens/>
      </w:pPr>
      <w:r>
        <w:t xml:space="preserve">Критерий 1: Прогностическая точность (AUC-ROC). Площадь под ROC-кривой (Area </w:t>
      </w:r>
      <w:proofErr w:type="spellStart"/>
      <w:r>
        <w:t>Under</w:t>
      </w:r>
      <w:proofErr w:type="spellEnd"/>
      <w:r>
        <w:t xml:space="preserve"> </w:t>
      </w:r>
      <w:proofErr w:type="spellStart"/>
      <w:r>
        <w:t>the</w:t>
      </w:r>
      <w:proofErr w:type="spellEnd"/>
      <w:r>
        <w:t xml:space="preserve"> ROC </w:t>
      </w:r>
      <w:proofErr w:type="spellStart"/>
      <w:r>
        <w:t>Curve</w:t>
      </w:r>
      <w:proofErr w:type="spellEnd"/>
      <w:r>
        <w:t xml:space="preserve">) является стандартом медицинского машинного обучения для оценки классификации при дисбалансе классов. Целевое значение ≥ 0.90. Методика измерения: максимальное достигнутое AUC-ROC из рецензируемых публикаций с использованием 5-fold или 10-fold </w:t>
      </w:r>
      <w:proofErr w:type="spellStart"/>
      <w:r>
        <w:t>cross-validation</w:t>
      </w:r>
      <w:proofErr w:type="spellEnd"/>
      <w:r>
        <w:t>.</w:t>
      </w:r>
    </w:p>
    <w:p w14:paraId="4B82F2DA" w14:textId="77777777" w:rsidR="00640A73" w:rsidRDefault="00640A73" w:rsidP="00640A73">
      <w:pPr>
        <w:pStyle w:val="a1"/>
        <w:suppressAutoHyphens/>
      </w:pPr>
      <w:r>
        <w:t xml:space="preserve">Критерий 2: Встроенная обработка табличных медицинских данных. Оценивает, как хорошо алгоритм справляется с категориальными переменными, пропущенными значениями и дисбалансом классов без </w:t>
      </w:r>
      <w:r>
        <w:lastRenderedPageBreak/>
        <w:t xml:space="preserve">обширной предварительной обработки. Измеряется описанием встроенных механизмов: какие стратегии используются для категориальных переменных, как обрабатываются </w:t>
      </w:r>
      <w:proofErr w:type="spellStart"/>
      <w:r>
        <w:t>NaN</w:t>
      </w:r>
      <w:proofErr w:type="spellEnd"/>
      <w:r>
        <w:t>-значения, какие встроенные техники применяются к дисбалансу.</w:t>
      </w:r>
    </w:p>
    <w:p w14:paraId="750F71A9" w14:textId="406242DB" w:rsidR="005D13FB" w:rsidRDefault="00640A73" w:rsidP="00640A73">
      <w:pPr>
        <w:pStyle w:val="a1"/>
        <w:suppressAutoHyphens/>
      </w:pPr>
      <w:r>
        <w:t>Критерий 3: Интерпретируемость и поддержка объяснения прогнозов. Измеряет способность алгоритма предоставить объяснения решений. Включает встроенную интерпретируемость (способность модели напрямую объяснить решение), совместимость с методами объяснения (SHAP, LIME), типы возможных объяснений (глобальные и локальные)</w:t>
      </w:r>
      <w:r w:rsidR="000C7AB1">
        <w:t>.</w:t>
      </w:r>
    </w:p>
    <w:p w14:paraId="6C885BA6" w14:textId="15BA0443" w:rsidR="005D13FB" w:rsidRPr="009F6639" w:rsidRDefault="005D13FB" w:rsidP="005D13FB">
      <w:pPr>
        <w:pStyle w:val="3"/>
        <w:numPr>
          <w:ilvl w:val="0"/>
          <w:numId w:val="0"/>
        </w:numPr>
        <w:ind w:left="709"/>
      </w:pPr>
      <w:bookmarkStart w:id="19" w:name="_Toc217251472"/>
      <w:r>
        <w:t>1.</w:t>
      </w:r>
      <w:r w:rsidR="001A65D9">
        <w:t>4</w:t>
      </w:r>
      <w:r>
        <w:t xml:space="preserve">. </w:t>
      </w:r>
      <w:r w:rsidR="001A65D9" w:rsidRPr="001A65D9">
        <w:t>Таблица сравнения аналогов</w:t>
      </w:r>
      <w:r w:rsidRPr="009F6639">
        <w:t>.</w:t>
      </w:r>
      <w:bookmarkEnd w:id="19"/>
    </w:p>
    <w:p w14:paraId="5BB2CB11" w14:textId="5A90CD20" w:rsidR="005D13FB" w:rsidRDefault="00640A73" w:rsidP="005D13FB">
      <w:pPr>
        <w:pStyle w:val="a1"/>
        <w:suppressAutoHyphens/>
      </w:pPr>
      <w:r w:rsidRPr="00640A73">
        <w:t>Для обеспечения объективности сравнительного анализа, оценки по критериям основаны на следующих шкалах, привязанных к требованиям прогнозирования риска заболеваний (Таблица 1, Таблица 2, Таблица 3).</w:t>
      </w:r>
    </w:p>
    <w:p w14:paraId="40120334" w14:textId="77777777" w:rsidR="0068617D" w:rsidRPr="0068617D" w:rsidRDefault="0068617D" w:rsidP="0068617D">
      <w:pPr>
        <w:pStyle w:val="a1"/>
        <w:suppressAutoHyphens/>
        <w:ind w:firstLine="0"/>
      </w:pPr>
    </w:p>
    <w:p w14:paraId="5CF5D2DA" w14:textId="59BAA256" w:rsidR="00640A73" w:rsidRPr="008230E2" w:rsidRDefault="0068617D" w:rsidP="0068617D">
      <w:pPr>
        <w:pStyle w:val="a1"/>
        <w:suppressAutoHyphens/>
        <w:ind w:firstLine="0"/>
      </w:pPr>
      <w:r w:rsidRPr="008230E2">
        <w:t>Таблица 1. Шкала оценки критерия "Прогностическая точность (AUC-ROC)"</w:t>
      </w:r>
      <w:bookmarkStart w:id="20" w:name="_Hlk217253271"/>
    </w:p>
    <w:tbl>
      <w:tblPr>
        <w:tblStyle w:val="ac"/>
        <w:tblW w:w="0" w:type="auto"/>
        <w:tblInd w:w="0" w:type="dxa"/>
        <w:tblLook w:val="04A0" w:firstRow="1" w:lastRow="0" w:firstColumn="1" w:lastColumn="0" w:noHBand="0" w:noVBand="1"/>
      </w:tblPr>
      <w:tblGrid>
        <w:gridCol w:w="1980"/>
        <w:gridCol w:w="7365"/>
      </w:tblGrid>
      <w:tr w:rsidR="00640A73" w14:paraId="3DCB0C65" w14:textId="77777777" w:rsidTr="00640A73">
        <w:tc>
          <w:tcPr>
            <w:tcW w:w="1980" w:type="dxa"/>
          </w:tcPr>
          <w:bookmarkEnd w:id="20"/>
          <w:p w14:paraId="14BCE603" w14:textId="2AD5853D" w:rsidR="00640A73" w:rsidRDefault="00640A73" w:rsidP="005D13FB">
            <w:pPr>
              <w:pStyle w:val="a1"/>
              <w:suppressAutoHyphens/>
              <w:ind w:firstLine="0"/>
            </w:pPr>
            <w:r>
              <w:t>Шкала</w:t>
            </w:r>
          </w:p>
        </w:tc>
        <w:tc>
          <w:tcPr>
            <w:tcW w:w="7365" w:type="dxa"/>
          </w:tcPr>
          <w:p w14:paraId="2DD0C966" w14:textId="498C6B4A" w:rsidR="00640A73" w:rsidRDefault="00640A73" w:rsidP="005D13FB">
            <w:pPr>
              <w:pStyle w:val="a1"/>
              <w:suppressAutoHyphens/>
              <w:ind w:firstLine="0"/>
            </w:pPr>
            <w:r>
              <w:t>Обоснование</w:t>
            </w:r>
          </w:p>
        </w:tc>
      </w:tr>
      <w:tr w:rsidR="00640A73" w14:paraId="25A7F0A9" w14:textId="77777777" w:rsidTr="00640A73">
        <w:tc>
          <w:tcPr>
            <w:tcW w:w="1980" w:type="dxa"/>
          </w:tcPr>
          <w:p w14:paraId="31A75D54" w14:textId="1FD4E663" w:rsidR="00640A73" w:rsidRDefault="00640A73" w:rsidP="00640A73">
            <w:pPr>
              <w:pStyle w:val="a1"/>
              <w:suppressAutoHyphens/>
              <w:ind w:firstLine="0"/>
            </w:pPr>
            <w:r>
              <w:t>Высокая - 2</w:t>
            </w:r>
          </w:p>
        </w:tc>
        <w:tc>
          <w:tcPr>
            <w:tcW w:w="7365" w:type="dxa"/>
          </w:tcPr>
          <w:p w14:paraId="7CB422CC" w14:textId="51BDCBED" w:rsidR="00640A73" w:rsidRDefault="00640A73" w:rsidP="00640A73">
            <w:pPr>
              <w:pStyle w:val="a1"/>
              <w:suppressAutoHyphens/>
              <w:ind w:firstLine="0"/>
            </w:pPr>
            <w:r>
              <w:t>AUC-ROC ≥ 0.94 (превосходная способность различать классы при дисбалансе)</w:t>
            </w:r>
          </w:p>
        </w:tc>
      </w:tr>
      <w:tr w:rsidR="00640A73" w14:paraId="7693EED0" w14:textId="77777777" w:rsidTr="00640A73">
        <w:tc>
          <w:tcPr>
            <w:tcW w:w="1980" w:type="dxa"/>
          </w:tcPr>
          <w:p w14:paraId="36C8434F" w14:textId="50B8B83B" w:rsidR="00640A73" w:rsidRDefault="00640A73" w:rsidP="00640A73">
            <w:pPr>
              <w:pStyle w:val="a1"/>
              <w:suppressAutoHyphens/>
              <w:ind w:firstLine="0"/>
            </w:pPr>
            <w:r>
              <w:t>Средняя - 1</w:t>
            </w:r>
          </w:p>
        </w:tc>
        <w:tc>
          <w:tcPr>
            <w:tcW w:w="7365" w:type="dxa"/>
          </w:tcPr>
          <w:p w14:paraId="3BCB0537" w14:textId="79C17D38" w:rsidR="00640A73" w:rsidRDefault="00640A73" w:rsidP="00640A73">
            <w:pPr>
              <w:pStyle w:val="a1"/>
              <w:suppressAutoHyphens/>
              <w:ind w:firstLine="0"/>
            </w:pPr>
            <w:r>
              <w:t>AUC-ROC 0.88–0.93 (средняя способность различать классы, соответствует большинству задач)</w:t>
            </w:r>
          </w:p>
        </w:tc>
      </w:tr>
      <w:tr w:rsidR="00640A73" w14:paraId="79E9A7A9" w14:textId="77777777" w:rsidTr="00640A73">
        <w:tc>
          <w:tcPr>
            <w:tcW w:w="1980" w:type="dxa"/>
          </w:tcPr>
          <w:p w14:paraId="243D879E" w14:textId="6AD35068" w:rsidR="00640A73" w:rsidRDefault="00640A73" w:rsidP="00640A73">
            <w:pPr>
              <w:pStyle w:val="a1"/>
              <w:suppressAutoHyphens/>
              <w:ind w:firstLine="0"/>
            </w:pPr>
            <w:r>
              <w:t>Низкая - 0</w:t>
            </w:r>
          </w:p>
        </w:tc>
        <w:tc>
          <w:tcPr>
            <w:tcW w:w="7365" w:type="dxa"/>
          </w:tcPr>
          <w:p w14:paraId="67887B28" w14:textId="7E94C488" w:rsidR="00640A73" w:rsidRDefault="00640A73" w:rsidP="00640A73">
            <w:pPr>
              <w:pStyle w:val="a1"/>
              <w:suppressAutoHyphens/>
              <w:ind w:firstLine="0"/>
            </w:pPr>
            <w:r>
              <w:t xml:space="preserve">AUC-ROC </w:t>
            </w:r>
            <w:proofErr w:type="gramStart"/>
            <w:r>
              <w:t>&lt; 0.88</w:t>
            </w:r>
            <w:proofErr w:type="gramEnd"/>
            <w:r>
              <w:t xml:space="preserve"> (недостаточная точность для медицинских приложений)</w:t>
            </w:r>
          </w:p>
        </w:tc>
      </w:tr>
    </w:tbl>
    <w:p w14:paraId="62927EEB" w14:textId="77777777" w:rsidR="0068617D" w:rsidRPr="0068617D" w:rsidRDefault="0068617D" w:rsidP="0068617D">
      <w:pPr>
        <w:pStyle w:val="a1"/>
        <w:suppressAutoHyphens/>
        <w:ind w:firstLine="0"/>
      </w:pPr>
    </w:p>
    <w:p w14:paraId="069DA476" w14:textId="07B269D3" w:rsidR="00640A73" w:rsidRPr="008230E2" w:rsidRDefault="0068617D" w:rsidP="0068617D">
      <w:pPr>
        <w:pStyle w:val="a1"/>
        <w:suppressAutoHyphens/>
        <w:ind w:firstLine="0"/>
      </w:pPr>
      <w:r w:rsidRPr="008230E2">
        <w:t>Таблица 2 Шкала оценки критерия "Обработка табличных медицинских данных"</w:t>
      </w:r>
    </w:p>
    <w:tbl>
      <w:tblPr>
        <w:tblStyle w:val="ac"/>
        <w:tblW w:w="0" w:type="auto"/>
        <w:tblInd w:w="0" w:type="dxa"/>
        <w:tblLook w:val="04A0" w:firstRow="1" w:lastRow="0" w:firstColumn="1" w:lastColumn="0" w:noHBand="0" w:noVBand="1"/>
      </w:tblPr>
      <w:tblGrid>
        <w:gridCol w:w="1980"/>
        <w:gridCol w:w="7365"/>
      </w:tblGrid>
      <w:tr w:rsidR="00640A73" w14:paraId="29BD25DF" w14:textId="77777777" w:rsidTr="00640A73">
        <w:tc>
          <w:tcPr>
            <w:tcW w:w="1980" w:type="dxa"/>
          </w:tcPr>
          <w:p w14:paraId="0DB77BC1" w14:textId="77777777" w:rsidR="00640A73" w:rsidRDefault="00640A73" w:rsidP="00D931B7">
            <w:pPr>
              <w:pStyle w:val="a1"/>
              <w:suppressAutoHyphens/>
              <w:ind w:firstLine="0"/>
            </w:pPr>
            <w:r>
              <w:t>Шкала</w:t>
            </w:r>
          </w:p>
        </w:tc>
        <w:tc>
          <w:tcPr>
            <w:tcW w:w="7365" w:type="dxa"/>
          </w:tcPr>
          <w:p w14:paraId="531362AB" w14:textId="77777777" w:rsidR="00640A73" w:rsidRDefault="00640A73" w:rsidP="00D931B7">
            <w:pPr>
              <w:pStyle w:val="a1"/>
              <w:suppressAutoHyphens/>
              <w:ind w:firstLine="0"/>
            </w:pPr>
            <w:r>
              <w:t>Обоснование</w:t>
            </w:r>
          </w:p>
        </w:tc>
      </w:tr>
      <w:tr w:rsidR="00640A73" w14:paraId="6E77AFDD" w14:textId="77777777" w:rsidTr="00640A73">
        <w:tc>
          <w:tcPr>
            <w:tcW w:w="1980" w:type="dxa"/>
          </w:tcPr>
          <w:p w14:paraId="58629721" w14:textId="77777777" w:rsidR="00640A73" w:rsidRDefault="00640A73" w:rsidP="00640A73">
            <w:pPr>
              <w:pStyle w:val="a1"/>
              <w:suppressAutoHyphens/>
              <w:ind w:firstLine="0"/>
            </w:pPr>
            <w:r>
              <w:t>Высокая - 2</w:t>
            </w:r>
          </w:p>
        </w:tc>
        <w:tc>
          <w:tcPr>
            <w:tcW w:w="7365" w:type="dxa"/>
          </w:tcPr>
          <w:p w14:paraId="594CB2E4" w14:textId="4E7096EB" w:rsidR="00640A73" w:rsidRDefault="00640A73" w:rsidP="00640A73">
            <w:pPr>
              <w:pStyle w:val="a1"/>
              <w:suppressAutoHyphens/>
              <w:ind w:firstLine="0"/>
            </w:pPr>
            <w:r>
              <w:t>Встроенная обработка категориальных переменных, пропусков и дисбаланса (GBDT/</w:t>
            </w:r>
            <w:proofErr w:type="spellStart"/>
            <w:r>
              <w:t>CatBoost</w:t>
            </w:r>
            <w:proofErr w:type="spellEnd"/>
            <w:r>
              <w:t>)</w:t>
            </w:r>
          </w:p>
        </w:tc>
      </w:tr>
      <w:tr w:rsidR="00640A73" w14:paraId="2EB4FFEE" w14:textId="77777777" w:rsidTr="00640A73">
        <w:tc>
          <w:tcPr>
            <w:tcW w:w="1980" w:type="dxa"/>
          </w:tcPr>
          <w:p w14:paraId="00A2A5BA" w14:textId="77777777" w:rsidR="00640A73" w:rsidRDefault="00640A73" w:rsidP="00640A73">
            <w:pPr>
              <w:pStyle w:val="a1"/>
              <w:suppressAutoHyphens/>
              <w:ind w:firstLine="0"/>
            </w:pPr>
            <w:r>
              <w:lastRenderedPageBreak/>
              <w:t>Средняя - 1</w:t>
            </w:r>
          </w:p>
        </w:tc>
        <w:tc>
          <w:tcPr>
            <w:tcW w:w="7365" w:type="dxa"/>
          </w:tcPr>
          <w:p w14:paraId="7ABC8E88" w14:textId="505A8ED6" w:rsidR="00640A73" w:rsidRDefault="00640A73" w:rsidP="00640A73">
            <w:pPr>
              <w:pStyle w:val="a1"/>
              <w:suppressAutoHyphens/>
              <w:ind w:firstLine="0"/>
            </w:pPr>
            <w:r>
              <w:t>Требует предварительной обработки 1–2 типов данных (DNN, трансформеры)</w:t>
            </w:r>
          </w:p>
        </w:tc>
      </w:tr>
      <w:tr w:rsidR="00640A73" w14:paraId="4B2E6B77" w14:textId="77777777" w:rsidTr="00640A73">
        <w:tc>
          <w:tcPr>
            <w:tcW w:w="1980" w:type="dxa"/>
          </w:tcPr>
          <w:p w14:paraId="70CB0A86" w14:textId="77777777" w:rsidR="00640A73" w:rsidRDefault="00640A73" w:rsidP="00640A73">
            <w:pPr>
              <w:pStyle w:val="a1"/>
              <w:suppressAutoHyphens/>
              <w:ind w:firstLine="0"/>
            </w:pPr>
            <w:r>
              <w:t>Низкая - 0</w:t>
            </w:r>
          </w:p>
        </w:tc>
        <w:tc>
          <w:tcPr>
            <w:tcW w:w="7365" w:type="dxa"/>
          </w:tcPr>
          <w:p w14:paraId="385FB84E" w14:textId="3D267CF0" w:rsidR="00640A73" w:rsidRDefault="00640A73" w:rsidP="00640A73">
            <w:pPr>
              <w:pStyle w:val="a1"/>
              <w:suppressAutoHyphens/>
              <w:ind w:firstLine="0"/>
            </w:pPr>
            <w:r>
              <w:t>Требует полной предварительной обработки всех типов данных (LSTM)</w:t>
            </w:r>
          </w:p>
        </w:tc>
      </w:tr>
    </w:tbl>
    <w:p w14:paraId="702C40FD" w14:textId="77777777" w:rsidR="008230E2" w:rsidRDefault="008230E2" w:rsidP="008230E2">
      <w:pPr>
        <w:pStyle w:val="a1"/>
        <w:suppressAutoHyphens/>
        <w:ind w:firstLine="0"/>
      </w:pPr>
      <w:bookmarkStart w:id="21" w:name="_Hlk217253312"/>
    </w:p>
    <w:p w14:paraId="081C192B" w14:textId="47E325C1" w:rsidR="0068617D" w:rsidRPr="0068617D" w:rsidRDefault="008230E2" w:rsidP="008230E2">
      <w:pPr>
        <w:pStyle w:val="a1"/>
        <w:suppressAutoHyphens/>
        <w:ind w:firstLine="0"/>
      </w:pPr>
      <w:r w:rsidRPr="008230E2">
        <w:t xml:space="preserve">Таблица </w:t>
      </w:r>
      <w:r>
        <w:t>3</w:t>
      </w:r>
      <w:r w:rsidRPr="008230E2">
        <w:t xml:space="preserve"> Шкала оценки критерия "Интерпретируемость"</w:t>
      </w:r>
    </w:p>
    <w:tbl>
      <w:tblPr>
        <w:tblStyle w:val="ac"/>
        <w:tblW w:w="0" w:type="auto"/>
        <w:tblInd w:w="0" w:type="dxa"/>
        <w:tblLook w:val="04A0" w:firstRow="1" w:lastRow="0" w:firstColumn="1" w:lastColumn="0" w:noHBand="0" w:noVBand="1"/>
      </w:tblPr>
      <w:tblGrid>
        <w:gridCol w:w="1980"/>
        <w:gridCol w:w="7365"/>
      </w:tblGrid>
      <w:tr w:rsidR="00640A73" w:rsidRPr="00640A73" w14:paraId="2E8D41F2" w14:textId="77777777" w:rsidTr="00640A73">
        <w:tc>
          <w:tcPr>
            <w:tcW w:w="1980" w:type="dxa"/>
          </w:tcPr>
          <w:bookmarkEnd w:id="21"/>
          <w:p w14:paraId="74BAE230" w14:textId="77777777" w:rsidR="00640A73" w:rsidRPr="00640A73" w:rsidRDefault="00640A73" w:rsidP="00D931B7">
            <w:pPr>
              <w:pStyle w:val="a1"/>
              <w:suppressAutoHyphens/>
              <w:ind w:firstLine="0"/>
            </w:pPr>
            <w:r w:rsidRPr="00640A73">
              <w:t>Шкала</w:t>
            </w:r>
          </w:p>
        </w:tc>
        <w:tc>
          <w:tcPr>
            <w:tcW w:w="7365" w:type="dxa"/>
          </w:tcPr>
          <w:p w14:paraId="40844D10" w14:textId="77777777" w:rsidR="00640A73" w:rsidRPr="00640A73" w:rsidRDefault="00640A73" w:rsidP="00D931B7">
            <w:pPr>
              <w:pStyle w:val="a1"/>
              <w:suppressAutoHyphens/>
              <w:ind w:firstLine="0"/>
            </w:pPr>
            <w:r w:rsidRPr="00640A73">
              <w:t>Обоснование</w:t>
            </w:r>
          </w:p>
        </w:tc>
      </w:tr>
      <w:tr w:rsidR="00640A73" w:rsidRPr="00640A73" w14:paraId="31CDA815" w14:textId="77777777" w:rsidTr="00640A73">
        <w:tc>
          <w:tcPr>
            <w:tcW w:w="1980" w:type="dxa"/>
          </w:tcPr>
          <w:p w14:paraId="7C27A04D" w14:textId="77777777" w:rsidR="00640A73" w:rsidRPr="00640A73" w:rsidRDefault="00640A73" w:rsidP="00640A73">
            <w:pPr>
              <w:pStyle w:val="a1"/>
              <w:suppressAutoHyphens/>
              <w:ind w:firstLine="0"/>
            </w:pPr>
            <w:r w:rsidRPr="00640A73">
              <w:t>Высокая - 2</w:t>
            </w:r>
          </w:p>
        </w:tc>
        <w:tc>
          <w:tcPr>
            <w:tcW w:w="7365" w:type="dxa"/>
          </w:tcPr>
          <w:p w14:paraId="173D9D71" w14:textId="5EDBD76F" w:rsidR="00640A73" w:rsidRPr="00640A73" w:rsidRDefault="00640A73" w:rsidP="00640A73">
            <w:pPr>
              <w:pStyle w:val="a1"/>
              <w:suppressAutoHyphens/>
              <w:ind w:firstLine="0"/>
            </w:pPr>
            <w:r w:rsidRPr="00640A73">
              <w:t>Встроенная интерпретируемость + полная совместимость SHAP/LIME (GBDT+SHAP, трансформеры)</w:t>
            </w:r>
          </w:p>
        </w:tc>
      </w:tr>
      <w:tr w:rsidR="00640A73" w:rsidRPr="00640A73" w14:paraId="19C1A3EA" w14:textId="77777777" w:rsidTr="00640A73">
        <w:tc>
          <w:tcPr>
            <w:tcW w:w="1980" w:type="dxa"/>
          </w:tcPr>
          <w:p w14:paraId="39B5F1AA" w14:textId="77777777" w:rsidR="00640A73" w:rsidRPr="00640A73" w:rsidRDefault="00640A73" w:rsidP="00640A73">
            <w:pPr>
              <w:pStyle w:val="a1"/>
              <w:suppressAutoHyphens/>
              <w:ind w:firstLine="0"/>
            </w:pPr>
            <w:r w:rsidRPr="00640A73">
              <w:t>Средняя - 1</w:t>
            </w:r>
          </w:p>
        </w:tc>
        <w:tc>
          <w:tcPr>
            <w:tcW w:w="7365" w:type="dxa"/>
          </w:tcPr>
          <w:p w14:paraId="1404DDE7" w14:textId="32E49FDB" w:rsidR="00640A73" w:rsidRPr="00640A73" w:rsidRDefault="00640A73" w:rsidP="00640A73">
            <w:pPr>
              <w:pStyle w:val="a1"/>
              <w:suppressAutoHyphens/>
              <w:ind w:firstLine="0"/>
            </w:pPr>
            <w:r w:rsidRPr="00640A73">
              <w:t>Полная совместимость SHAP/LIME без встроенной интерпретируемости (DNN, LSTM)</w:t>
            </w:r>
          </w:p>
        </w:tc>
      </w:tr>
      <w:tr w:rsidR="00640A73" w:rsidRPr="00640A73" w14:paraId="37AEF153" w14:textId="77777777" w:rsidTr="00640A73">
        <w:tc>
          <w:tcPr>
            <w:tcW w:w="1980" w:type="dxa"/>
          </w:tcPr>
          <w:p w14:paraId="34B9F5F1" w14:textId="77777777" w:rsidR="00640A73" w:rsidRPr="00640A73" w:rsidRDefault="00640A73" w:rsidP="00640A73">
            <w:pPr>
              <w:pStyle w:val="a1"/>
              <w:suppressAutoHyphens/>
              <w:ind w:firstLine="0"/>
            </w:pPr>
            <w:r w:rsidRPr="00640A73">
              <w:t>Низкая - 0</w:t>
            </w:r>
          </w:p>
        </w:tc>
        <w:tc>
          <w:tcPr>
            <w:tcW w:w="7365" w:type="dxa"/>
          </w:tcPr>
          <w:p w14:paraId="5D1CDF4A" w14:textId="07D568EE" w:rsidR="00640A73" w:rsidRPr="00640A73" w:rsidRDefault="00640A73" w:rsidP="00640A73">
            <w:pPr>
              <w:pStyle w:val="a1"/>
              <w:suppressAutoHyphens/>
              <w:ind w:firstLine="0"/>
            </w:pPr>
            <w:r w:rsidRPr="00640A73">
              <w:t>Ограниченная совместимость или высокая вычислительная сложность объяснений</w:t>
            </w:r>
          </w:p>
        </w:tc>
      </w:tr>
    </w:tbl>
    <w:p w14:paraId="2F3CF338" w14:textId="77777777" w:rsidR="008230E2" w:rsidRDefault="008230E2" w:rsidP="008230E2">
      <w:pPr>
        <w:pStyle w:val="a1"/>
        <w:suppressAutoHyphens/>
        <w:ind w:firstLine="0"/>
      </w:pPr>
    </w:p>
    <w:p w14:paraId="55963B1E" w14:textId="0706E99D" w:rsidR="0068617D" w:rsidRPr="0068617D" w:rsidRDefault="008230E2" w:rsidP="008230E2">
      <w:pPr>
        <w:pStyle w:val="a1"/>
        <w:suppressAutoHyphens/>
        <w:ind w:firstLine="0"/>
      </w:pPr>
      <w:r w:rsidRPr="008230E2">
        <w:t xml:space="preserve">Таблица </w:t>
      </w:r>
      <w:r>
        <w:t>4</w:t>
      </w:r>
      <w:r w:rsidRPr="008230E2">
        <w:t xml:space="preserve"> Сравнение аналогов по ключевым техническим критериям</w:t>
      </w:r>
      <w:bookmarkStart w:id="22" w:name="_Hlk217253350"/>
    </w:p>
    <w:tbl>
      <w:tblPr>
        <w:tblStyle w:val="ac"/>
        <w:tblW w:w="0" w:type="auto"/>
        <w:tblInd w:w="0" w:type="dxa"/>
        <w:tblLook w:val="04A0" w:firstRow="1" w:lastRow="0" w:firstColumn="1" w:lastColumn="0" w:noHBand="0" w:noVBand="1"/>
      </w:tblPr>
      <w:tblGrid>
        <w:gridCol w:w="2910"/>
        <w:gridCol w:w="2245"/>
        <w:gridCol w:w="1493"/>
        <w:gridCol w:w="2697"/>
      </w:tblGrid>
      <w:tr w:rsidR="00640A73" w14:paraId="019B79F1" w14:textId="77777777" w:rsidTr="00640A73">
        <w:tc>
          <w:tcPr>
            <w:tcW w:w="2910" w:type="dxa"/>
          </w:tcPr>
          <w:bookmarkEnd w:id="22"/>
          <w:p w14:paraId="4F8141A1" w14:textId="41E880DA" w:rsidR="00640A73" w:rsidRDefault="00640A73" w:rsidP="00640A73">
            <w:pPr>
              <w:pStyle w:val="a1"/>
              <w:suppressAutoHyphens/>
              <w:ind w:firstLine="0"/>
            </w:pPr>
            <w:r>
              <w:t>Аналог</w:t>
            </w:r>
          </w:p>
        </w:tc>
        <w:tc>
          <w:tcPr>
            <w:tcW w:w="2245" w:type="dxa"/>
          </w:tcPr>
          <w:p w14:paraId="2CBF9D66" w14:textId="0FA40AE2" w:rsidR="00640A73" w:rsidRDefault="00640A73" w:rsidP="00640A73">
            <w:pPr>
              <w:pStyle w:val="a1"/>
              <w:suppressAutoHyphens/>
              <w:ind w:firstLine="0"/>
            </w:pPr>
            <w:r>
              <w:t>Прогностическая точность</w:t>
            </w:r>
          </w:p>
        </w:tc>
        <w:tc>
          <w:tcPr>
            <w:tcW w:w="1493" w:type="dxa"/>
          </w:tcPr>
          <w:p w14:paraId="4E06242D" w14:textId="234231DB" w:rsidR="00640A73" w:rsidRDefault="00640A73" w:rsidP="00640A73">
            <w:pPr>
              <w:pStyle w:val="a1"/>
              <w:suppressAutoHyphens/>
              <w:ind w:firstLine="0"/>
            </w:pPr>
            <w:r>
              <w:t>Обработка табличных данных</w:t>
            </w:r>
          </w:p>
        </w:tc>
        <w:tc>
          <w:tcPr>
            <w:tcW w:w="2697" w:type="dxa"/>
          </w:tcPr>
          <w:p w14:paraId="5CA6AF2F" w14:textId="3D7F696A" w:rsidR="00640A73" w:rsidRDefault="00640A73" w:rsidP="00640A73">
            <w:pPr>
              <w:pStyle w:val="a1"/>
              <w:suppressAutoHyphens/>
              <w:ind w:firstLine="0"/>
            </w:pPr>
            <w:r>
              <w:t>Интерпретируемость</w:t>
            </w:r>
          </w:p>
        </w:tc>
      </w:tr>
      <w:tr w:rsidR="00640A73" w14:paraId="7C442874" w14:textId="77777777" w:rsidTr="00640A73">
        <w:tc>
          <w:tcPr>
            <w:tcW w:w="2910" w:type="dxa"/>
          </w:tcPr>
          <w:p w14:paraId="44A1BA30" w14:textId="48745E10" w:rsidR="00640A73" w:rsidRDefault="00640A73" w:rsidP="00640A73">
            <w:pPr>
              <w:pStyle w:val="a1"/>
              <w:suppressAutoHyphens/>
              <w:ind w:firstLine="0"/>
            </w:pPr>
            <w:r>
              <w:t>GBDT (</w:t>
            </w:r>
            <w:proofErr w:type="spellStart"/>
            <w:r>
              <w:t>XGBoost</w:t>
            </w:r>
            <w:proofErr w:type="spellEnd"/>
            <w:r>
              <w:t>/</w:t>
            </w:r>
            <w:proofErr w:type="spellStart"/>
            <w:r>
              <w:t>CatBoost</w:t>
            </w:r>
            <w:proofErr w:type="spellEnd"/>
            <w:r>
              <w:t>)</w:t>
            </w:r>
          </w:p>
        </w:tc>
        <w:tc>
          <w:tcPr>
            <w:tcW w:w="2245" w:type="dxa"/>
          </w:tcPr>
          <w:p w14:paraId="0B70A0A7" w14:textId="33495445" w:rsidR="00640A73" w:rsidRDefault="00640A73" w:rsidP="00640A73">
            <w:pPr>
              <w:pStyle w:val="a1"/>
              <w:suppressAutoHyphens/>
              <w:ind w:firstLine="0"/>
            </w:pPr>
            <w:r>
              <w:t>2</w:t>
            </w:r>
          </w:p>
        </w:tc>
        <w:tc>
          <w:tcPr>
            <w:tcW w:w="1493" w:type="dxa"/>
          </w:tcPr>
          <w:p w14:paraId="7ACFE41B" w14:textId="1F32A759" w:rsidR="00640A73" w:rsidRDefault="00640A73" w:rsidP="00640A73">
            <w:pPr>
              <w:pStyle w:val="a1"/>
              <w:suppressAutoHyphens/>
              <w:ind w:firstLine="0"/>
            </w:pPr>
            <w:r>
              <w:t>2</w:t>
            </w:r>
          </w:p>
        </w:tc>
        <w:tc>
          <w:tcPr>
            <w:tcW w:w="2697" w:type="dxa"/>
          </w:tcPr>
          <w:p w14:paraId="146EDDEA" w14:textId="754AB15C" w:rsidR="00640A73" w:rsidRDefault="00640A73" w:rsidP="00640A73">
            <w:pPr>
              <w:pStyle w:val="a1"/>
              <w:suppressAutoHyphens/>
              <w:ind w:firstLine="0"/>
            </w:pPr>
            <w:r>
              <w:t>1</w:t>
            </w:r>
          </w:p>
        </w:tc>
      </w:tr>
      <w:tr w:rsidR="00640A73" w14:paraId="5EF23799" w14:textId="77777777" w:rsidTr="00640A73">
        <w:tc>
          <w:tcPr>
            <w:tcW w:w="2910" w:type="dxa"/>
          </w:tcPr>
          <w:p w14:paraId="5DD0F129" w14:textId="4D8300D2" w:rsidR="00640A73" w:rsidRDefault="00640A73" w:rsidP="00640A73">
            <w:pPr>
              <w:pStyle w:val="a1"/>
              <w:suppressAutoHyphens/>
              <w:ind w:firstLine="0"/>
            </w:pPr>
            <w:r>
              <w:t>DNN/MLP</w:t>
            </w:r>
          </w:p>
        </w:tc>
        <w:tc>
          <w:tcPr>
            <w:tcW w:w="2245" w:type="dxa"/>
          </w:tcPr>
          <w:p w14:paraId="33C09806" w14:textId="35C34F6E" w:rsidR="00640A73" w:rsidRDefault="00640A73" w:rsidP="00640A73">
            <w:pPr>
              <w:pStyle w:val="a1"/>
              <w:suppressAutoHyphens/>
              <w:ind w:firstLine="0"/>
            </w:pPr>
            <w:r>
              <w:t>1</w:t>
            </w:r>
          </w:p>
        </w:tc>
        <w:tc>
          <w:tcPr>
            <w:tcW w:w="1493" w:type="dxa"/>
          </w:tcPr>
          <w:p w14:paraId="7E94E7C1" w14:textId="20CB1251" w:rsidR="00640A73" w:rsidRDefault="00640A73" w:rsidP="00640A73">
            <w:pPr>
              <w:pStyle w:val="a1"/>
              <w:suppressAutoHyphens/>
              <w:ind w:firstLine="0"/>
            </w:pPr>
            <w:r>
              <w:t>1</w:t>
            </w:r>
          </w:p>
        </w:tc>
        <w:tc>
          <w:tcPr>
            <w:tcW w:w="2697" w:type="dxa"/>
          </w:tcPr>
          <w:p w14:paraId="318BE58E" w14:textId="298A81B9" w:rsidR="00640A73" w:rsidRDefault="00640A73" w:rsidP="00640A73">
            <w:pPr>
              <w:pStyle w:val="a1"/>
              <w:suppressAutoHyphens/>
              <w:ind w:firstLine="0"/>
            </w:pPr>
            <w:r>
              <w:t>1</w:t>
            </w:r>
          </w:p>
        </w:tc>
      </w:tr>
      <w:tr w:rsidR="00640A73" w14:paraId="2C4EBF7C" w14:textId="77777777" w:rsidTr="00640A73">
        <w:tc>
          <w:tcPr>
            <w:tcW w:w="2910" w:type="dxa"/>
          </w:tcPr>
          <w:p w14:paraId="0D4BDF92" w14:textId="419F56F2" w:rsidR="00640A73" w:rsidRDefault="00640A73" w:rsidP="00640A73">
            <w:pPr>
              <w:pStyle w:val="a1"/>
              <w:suppressAutoHyphens/>
              <w:ind w:firstLine="0"/>
            </w:pPr>
            <w:r>
              <w:t>LSTM</w:t>
            </w:r>
          </w:p>
        </w:tc>
        <w:tc>
          <w:tcPr>
            <w:tcW w:w="2245" w:type="dxa"/>
          </w:tcPr>
          <w:p w14:paraId="32CCA899" w14:textId="18D7595C" w:rsidR="00640A73" w:rsidRDefault="00640A73" w:rsidP="00640A73">
            <w:pPr>
              <w:pStyle w:val="a1"/>
              <w:suppressAutoHyphens/>
              <w:ind w:firstLine="0"/>
            </w:pPr>
            <w:r>
              <w:t>0</w:t>
            </w:r>
          </w:p>
        </w:tc>
        <w:tc>
          <w:tcPr>
            <w:tcW w:w="1493" w:type="dxa"/>
          </w:tcPr>
          <w:p w14:paraId="706CD723" w14:textId="188BD0ED" w:rsidR="00640A73" w:rsidRDefault="00640A73" w:rsidP="00640A73">
            <w:pPr>
              <w:pStyle w:val="a1"/>
              <w:suppressAutoHyphens/>
              <w:ind w:firstLine="0"/>
            </w:pPr>
            <w:r>
              <w:t>0</w:t>
            </w:r>
          </w:p>
        </w:tc>
        <w:tc>
          <w:tcPr>
            <w:tcW w:w="2697" w:type="dxa"/>
          </w:tcPr>
          <w:p w14:paraId="1A864697" w14:textId="46DAD7E8" w:rsidR="00640A73" w:rsidRDefault="00640A73" w:rsidP="00640A73">
            <w:pPr>
              <w:pStyle w:val="a1"/>
              <w:suppressAutoHyphens/>
              <w:ind w:firstLine="0"/>
            </w:pPr>
            <w:r>
              <w:t>1</w:t>
            </w:r>
          </w:p>
        </w:tc>
      </w:tr>
      <w:tr w:rsidR="00640A73" w14:paraId="24945B41" w14:textId="77777777" w:rsidTr="00640A73">
        <w:tc>
          <w:tcPr>
            <w:tcW w:w="2910" w:type="dxa"/>
          </w:tcPr>
          <w:p w14:paraId="6414CD77" w14:textId="5499C7E1" w:rsidR="00640A73" w:rsidRDefault="00640A73" w:rsidP="00640A73">
            <w:pPr>
              <w:pStyle w:val="a1"/>
              <w:suppressAutoHyphens/>
              <w:ind w:firstLine="0"/>
            </w:pPr>
            <w:r>
              <w:t>GBDT+SHAP/LIME</w:t>
            </w:r>
          </w:p>
        </w:tc>
        <w:tc>
          <w:tcPr>
            <w:tcW w:w="2245" w:type="dxa"/>
          </w:tcPr>
          <w:p w14:paraId="0D1B2AC5" w14:textId="2A95F275" w:rsidR="00640A73" w:rsidRDefault="00640A73" w:rsidP="00640A73">
            <w:pPr>
              <w:pStyle w:val="a1"/>
              <w:suppressAutoHyphens/>
              <w:ind w:firstLine="0"/>
            </w:pPr>
            <w:r>
              <w:t>2</w:t>
            </w:r>
          </w:p>
        </w:tc>
        <w:tc>
          <w:tcPr>
            <w:tcW w:w="1493" w:type="dxa"/>
          </w:tcPr>
          <w:p w14:paraId="6644878E" w14:textId="558345AC" w:rsidR="00640A73" w:rsidRDefault="00640A73" w:rsidP="00640A73">
            <w:pPr>
              <w:pStyle w:val="a1"/>
              <w:suppressAutoHyphens/>
              <w:ind w:firstLine="0"/>
            </w:pPr>
            <w:r>
              <w:t>2</w:t>
            </w:r>
          </w:p>
        </w:tc>
        <w:tc>
          <w:tcPr>
            <w:tcW w:w="2697" w:type="dxa"/>
          </w:tcPr>
          <w:p w14:paraId="6E113111" w14:textId="2814C927" w:rsidR="00640A73" w:rsidRDefault="00640A73" w:rsidP="00640A73">
            <w:pPr>
              <w:pStyle w:val="a1"/>
              <w:suppressAutoHyphens/>
              <w:ind w:firstLine="0"/>
            </w:pPr>
            <w:r>
              <w:t>2</w:t>
            </w:r>
          </w:p>
        </w:tc>
      </w:tr>
      <w:tr w:rsidR="00640A73" w14:paraId="1F43586A" w14:textId="77777777" w:rsidTr="00640A73">
        <w:tc>
          <w:tcPr>
            <w:tcW w:w="2910" w:type="dxa"/>
          </w:tcPr>
          <w:p w14:paraId="6A7D8CAD" w14:textId="4075A5B3" w:rsidR="00640A73" w:rsidRDefault="00640A73" w:rsidP="00640A73">
            <w:pPr>
              <w:pStyle w:val="a1"/>
              <w:suppressAutoHyphens/>
              <w:ind w:firstLine="0"/>
            </w:pPr>
            <w:r>
              <w:t>SAINT/</w:t>
            </w:r>
            <w:proofErr w:type="spellStart"/>
            <w:r>
              <w:t>TabTransformer</w:t>
            </w:r>
            <w:proofErr w:type="spellEnd"/>
          </w:p>
        </w:tc>
        <w:tc>
          <w:tcPr>
            <w:tcW w:w="2245" w:type="dxa"/>
          </w:tcPr>
          <w:p w14:paraId="6D8AAE4C" w14:textId="7C629745" w:rsidR="00640A73" w:rsidRDefault="00640A73" w:rsidP="00640A73">
            <w:pPr>
              <w:pStyle w:val="a1"/>
              <w:suppressAutoHyphens/>
              <w:ind w:firstLine="0"/>
            </w:pPr>
            <w:r>
              <w:t>1</w:t>
            </w:r>
          </w:p>
        </w:tc>
        <w:tc>
          <w:tcPr>
            <w:tcW w:w="1493" w:type="dxa"/>
          </w:tcPr>
          <w:p w14:paraId="7C4D978F" w14:textId="6D522AB3" w:rsidR="00640A73" w:rsidRDefault="00640A73" w:rsidP="00640A73">
            <w:pPr>
              <w:pStyle w:val="a1"/>
              <w:suppressAutoHyphens/>
              <w:ind w:firstLine="0"/>
            </w:pPr>
            <w:r>
              <w:t>1</w:t>
            </w:r>
          </w:p>
        </w:tc>
        <w:tc>
          <w:tcPr>
            <w:tcW w:w="2697" w:type="dxa"/>
          </w:tcPr>
          <w:p w14:paraId="47BC5630" w14:textId="043CFFF4" w:rsidR="00640A73" w:rsidRDefault="00640A73" w:rsidP="00640A73">
            <w:pPr>
              <w:pStyle w:val="a1"/>
              <w:suppressAutoHyphens/>
              <w:ind w:firstLine="0"/>
            </w:pPr>
            <w:r>
              <w:t>2</w:t>
            </w:r>
          </w:p>
        </w:tc>
      </w:tr>
    </w:tbl>
    <w:p w14:paraId="635B41A0" w14:textId="77777777" w:rsidR="00640A73" w:rsidRPr="00640A73" w:rsidRDefault="00640A73" w:rsidP="005D13FB">
      <w:pPr>
        <w:pStyle w:val="a1"/>
        <w:suppressAutoHyphens/>
      </w:pPr>
    </w:p>
    <w:p w14:paraId="752532B9" w14:textId="3F233376" w:rsidR="005D13FB" w:rsidRPr="009F6639" w:rsidRDefault="005D13FB" w:rsidP="005D13FB">
      <w:pPr>
        <w:pStyle w:val="3"/>
        <w:numPr>
          <w:ilvl w:val="0"/>
          <w:numId w:val="0"/>
        </w:numPr>
        <w:ind w:left="709"/>
      </w:pPr>
      <w:bookmarkStart w:id="23" w:name="_Toc217251473"/>
      <w:r>
        <w:t xml:space="preserve">1.5. </w:t>
      </w:r>
      <w:r w:rsidR="00EE602D" w:rsidRPr="00EE602D">
        <w:t>Выводы по итогам сравнения</w:t>
      </w:r>
      <w:r w:rsidRPr="009F6639">
        <w:t>.</w:t>
      </w:r>
      <w:bookmarkEnd w:id="23"/>
    </w:p>
    <w:p w14:paraId="40A66A4D" w14:textId="77777777" w:rsidR="00EE602D" w:rsidRDefault="00EE602D" w:rsidP="00EE602D">
      <w:pPr>
        <w:pStyle w:val="a1"/>
        <w:suppressAutoHyphens/>
      </w:pPr>
      <w:r>
        <w:t>Проведённый анализ выявил следующие ключевые выводы:</w:t>
      </w:r>
    </w:p>
    <w:p w14:paraId="4B48D6D3" w14:textId="42E888F3" w:rsidR="00EE602D" w:rsidRDefault="00EE602D" w:rsidP="00EE602D">
      <w:pPr>
        <w:pStyle w:val="a1"/>
        <w:suppressAutoHyphens/>
      </w:pPr>
      <w:r>
        <w:t xml:space="preserve">1. GBDT демонстрируют наиболее сбалансированный профиль для задачи. Они последовательно достигают целевой AUC-ROC (0.90–0.97), </w:t>
      </w:r>
      <w:r>
        <w:lastRenderedPageBreak/>
        <w:t>имеют встроенную обработку всех типов медицинских данных и требуют минимум предварительной обработки.</w:t>
      </w:r>
    </w:p>
    <w:p w14:paraId="44664819" w14:textId="7E3FA341" w:rsidR="00EE602D" w:rsidRDefault="00EE602D" w:rsidP="00EE602D">
      <w:pPr>
        <w:pStyle w:val="a1"/>
        <w:suppressAutoHyphens/>
      </w:pPr>
      <w:r>
        <w:t xml:space="preserve">2. DNN достигают сравнимую точность (0.88–0.94) но требуют значительно больше подготовки: кодирование признаков, явное решение дисбаланса (SMOTE, </w:t>
      </w:r>
      <w:proofErr w:type="spellStart"/>
      <w:r>
        <w:t>class</w:t>
      </w:r>
      <w:proofErr w:type="spellEnd"/>
      <w:r>
        <w:t xml:space="preserve"> </w:t>
      </w:r>
      <w:proofErr w:type="spellStart"/>
      <w:r>
        <w:t>weights</w:t>
      </w:r>
      <w:proofErr w:type="spellEnd"/>
      <w:r>
        <w:t xml:space="preserve">), тщательная регуляризация. Привлекательны при наличии времени на подбор </w:t>
      </w:r>
      <w:proofErr w:type="spellStart"/>
      <w:r>
        <w:t>гиперпараметров</w:t>
      </w:r>
      <w:proofErr w:type="spellEnd"/>
      <w:r>
        <w:t>.</w:t>
      </w:r>
    </w:p>
    <w:p w14:paraId="22E8D30E" w14:textId="19971EDA" w:rsidR="00EE602D" w:rsidRDefault="00EE602D" w:rsidP="00EE602D">
      <w:pPr>
        <w:pStyle w:val="a1"/>
        <w:suppressAutoHyphens/>
      </w:pPr>
      <w:r>
        <w:t>3. LSTM показывают более низкую точность при отсутствии временной структуры (как в представленном датасете). На статических данных теряют преимущество перед DNN и GBDT при аналогичных требованиях по памяти.</w:t>
      </w:r>
    </w:p>
    <w:p w14:paraId="58F5901C" w14:textId="41624C28" w:rsidR="00EE602D" w:rsidRDefault="00EE602D" w:rsidP="00EE602D">
      <w:pPr>
        <w:pStyle w:val="a1"/>
        <w:suppressAutoHyphens/>
      </w:pPr>
      <w:r>
        <w:t>4. Гибридные ансамбли GBDT + SHAP/LIME сохраняют точность базовой модели и добавляют интерпретируемость, критичную для клинических приложений. Внешние валидации показывают стабильную работу на новых данных.</w:t>
      </w:r>
    </w:p>
    <w:p w14:paraId="5FA65BB6" w14:textId="593BF2F5" w:rsidR="00EE602D" w:rsidRDefault="00EE602D" w:rsidP="00EE602D">
      <w:pPr>
        <w:pStyle w:val="a1"/>
        <w:suppressAutoHyphens/>
      </w:pPr>
      <w:r>
        <w:t>5. Трансформер-подобные архитектуры — перспективный, но менее зрелый подход. На среднего размера датасетах часто уступают GBDT, требуют GPU, требуют больше данных и исследований.</w:t>
      </w:r>
    </w:p>
    <w:p w14:paraId="6567B98E" w14:textId="3AECD83D" w:rsidR="000C7AB1" w:rsidRPr="005D13FB" w:rsidRDefault="00EE602D" w:rsidP="00EE602D">
      <w:pPr>
        <w:pStyle w:val="a1"/>
        <w:suppressAutoHyphens/>
      </w:pPr>
      <w:r>
        <w:t>Заключение обзора: для текущей задачи рекомендуется дуальный подход — основной трек DNN (в соответствии с требованием спроектировать архитектуру нейронной сети) с параллельным обучением GBDT + SHAP как бенчмарка и инструмента объяснения.</w:t>
      </w:r>
      <w:r w:rsidR="005D13FB">
        <w:br w:type="page"/>
      </w:r>
    </w:p>
    <w:p w14:paraId="0758F859" w14:textId="77777777" w:rsidR="00151564" w:rsidRDefault="000C7AB1" w:rsidP="00BA7908">
      <w:pPr>
        <w:pStyle w:val="2"/>
      </w:pPr>
      <w:bookmarkStart w:id="24" w:name="_Toc216564576"/>
      <w:bookmarkStart w:id="25" w:name="_Toc217251474"/>
      <w:r>
        <w:lastRenderedPageBreak/>
        <w:t>2. Выбор и обоснование метода решения.</w:t>
      </w:r>
      <w:bookmarkStart w:id="26" w:name="_Toc216564577"/>
      <w:bookmarkEnd w:id="24"/>
      <w:bookmarkEnd w:id="25"/>
    </w:p>
    <w:p w14:paraId="0389F23E" w14:textId="4EC0CD8A" w:rsidR="000C7AB1" w:rsidRDefault="00151564" w:rsidP="00056DFC">
      <w:pPr>
        <w:pStyle w:val="3"/>
        <w:numPr>
          <w:ilvl w:val="0"/>
          <w:numId w:val="0"/>
        </w:numPr>
        <w:ind w:left="1429" w:hanging="720"/>
      </w:pPr>
      <w:bookmarkStart w:id="27" w:name="_Toc216568183"/>
      <w:bookmarkStart w:id="28" w:name="_Toc217251475"/>
      <w:r>
        <w:t xml:space="preserve">2.1 </w:t>
      </w:r>
      <w:r w:rsidR="00EE602D" w:rsidRPr="00EE602D">
        <w:t>Архитектура решения</w:t>
      </w:r>
      <w:r w:rsidR="000C7AB1" w:rsidRPr="00E84D52">
        <w:t>.</w:t>
      </w:r>
      <w:bookmarkEnd w:id="26"/>
      <w:bookmarkEnd w:id="27"/>
      <w:bookmarkEnd w:id="28"/>
      <w:r w:rsidR="000C7AB1" w:rsidRPr="00E84D52">
        <w:t xml:space="preserve"> </w:t>
      </w:r>
    </w:p>
    <w:p w14:paraId="681D47B6" w14:textId="23610DAA" w:rsidR="00EE602D" w:rsidRPr="00EE602D" w:rsidRDefault="00EE602D" w:rsidP="00EE602D">
      <w:pPr>
        <w:pStyle w:val="4"/>
        <w:numPr>
          <w:ilvl w:val="0"/>
          <w:numId w:val="0"/>
        </w:numPr>
        <w:ind w:left="708"/>
      </w:pPr>
      <w:r w:rsidRPr="00EE602D">
        <w:t>2.1.1 Входной модуль обработки данных</w:t>
      </w:r>
    </w:p>
    <w:p w14:paraId="0F330052" w14:textId="55B78432" w:rsidR="00EE602D" w:rsidRDefault="00EE602D" w:rsidP="00EE602D">
      <w:pPr>
        <w:pStyle w:val="a1"/>
      </w:pPr>
      <w:r>
        <w:t>• Нормализация числовых признаков (</w:t>
      </w:r>
      <w:proofErr w:type="spellStart"/>
      <w:r>
        <w:t>StandardScaler</w:t>
      </w:r>
      <w:proofErr w:type="spellEnd"/>
      <w:r>
        <w:t>)</w:t>
      </w:r>
    </w:p>
    <w:p w14:paraId="329FFD6A" w14:textId="3BB837C9" w:rsidR="00EE602D" w:rsidRDefault="00EE602D" w:rsidP="00EE602D">
      <w:pPr>
        <w:pStyle w:val="a1"/>
      </w:pPr>
      <w:r>
        <w:t>• Кодирование категориальных переменных (</w:t>
      </w:r>
      <w:proofErr w:type="spellStart"/>
      <w:r>
        <w:t>label</w:t>
      </w:r>
      <w:proofErr w:type="spellEnd"/>
      <w:r>
        <w:t xml:space="preserve"> </w:t>
      </w:r>
      <w:proofErr w:type="spellStart"/>
      <w:r>
        <w:t>encoding</w:t>
      </w:r>
      <w:proofErr w:type="spellEnd"/>
      <w:r>
        <w:t>)</w:t>
      </w:r>
    </w:p>
    <w:p w14:paraId="3EC9AB1E" w14:textId="4873499C" w:rsidR="00EE602D" w:rsidRDefault="00EE602D" w:rsidP="00EE602D">
      <w:pPr>
        <w:pStyle w:val="a1"/>
      </w:pPr>
      <w:r>
        <w:t>• Обработка пропущенных значений (</w:t>
      </w:r>
      <w:proofErr w:type="spellStart"/>
      <w:r>
        <w:t>mean</w:t>
      </w:r>
      <w:proofErr w:type="spellEnd"/>
      <w:r>
        <w:t xml:space="preserve"> </w:t>
      </w:r>
      <w:proofErr w:type="spellStart"/>
      <w:r>
        <w:t>imputation</w:t>
      </w:r>
      <w:proofErr w:type="spellEnd"/>
      <w:r>
        <w:t xml:space="preserve"> для числовых, </w:t>
      </w:r>
      <w:proofErr w:type="spellStart"/>
      <w:r>
        <w:t>mode</w:t>
      </w:r>
      <w:proofErr w:type="spellEnd"/>
      <w:r>
        <w:t xml:space="preserve"> для категориальных)</w:t>
      </w:r>
    </w:p>
    <w:p w14:paraId="5C3F30B2" w14:textId="4F62C9D9" w:rsidR="000C7AB1" w:rsidRDefault="00EE602D" w:rsidP="00EE602D">
      <w:pPr>
        <w:pStyle w:val="a1"/>
      </w:pPr>
      <w:r>
        <w:t xml:space="preserve">• Обработка дисбаланса классов (SMOTE с </w:t>
      </w:r>
      <w:proofErr w:type="spellStart"/>
      <w:r>
        <w:t>sampling_strategy</w:t>
      </w:r>
      <w:proofErr w:type="spellEnd"/>
      <w:r>
        <w:t>=0.7 на обучающей выборке)</w:t>
      </w:r>
    </w:p>
    <w:p w14:paraId="559BF86E" w14:textId="1BBA7CF3" w:rsidR="00EE602D" w:rsidRPr="00EE602D" w:rsidRDefault="00EE602D" w:rsidP="00EE602D">
      <w:pPr>
        <w:pStyle w:val="4"/>
        <w:numPr>
          <w:ilvl w:val="0"/>
          <w:numId w:val="0"/>
        </w:numPr>
        <w:ind w:left="708"/>
      </w:pPr>
      <w:r w:rsidRPr="00EE602D">
        <w:t>2.1.</w:t>
      </w:r>
      <w:r>
        <w:t>2</w:t>
      </w:r>
      <w:r w:rsidRPr="00EE602D">
        <w:t xml:space="preserve"> Входной модуль обработки данных</w:t>
      </w:r>
    </w:p>
    <w:p w14:paraId="6639DFAC" w14:textId="17A3938C" w:rsidR="00EE602D" w:rsidRPr="009D7918" w:rsidRDefault="00EE602D" w:rsidP="00EE602D">
      <w:pPr>
        <w:pStyle w:val="a1"/>
      </w:pPr>
      <w:proofErr w:type="gramStart"/>
      <w:r w:rsidRPr="00EE602D">
        <w:rPr>
          <w:lang w:val="en-US"/>
        </w:rPr>
        <w:t>Input</w:t>
      </w:r>
      <w:r w:rsidRPr="009D7918">
        <w:t>(</w:t>
      </w:r>
      <w:proofErr w:type="gramEnd"/>
      <w:r w:rsidRPr="009D7918">
        <w:t xml:space="preserve">40) → </w:t>
      </w:r>
      <w:r w:rsidRPr="00EE602D">
        <w:rPr>
          <w:lang w:val="en-US"/>
        </w:rPr>
        <w:t>Dense</w:t>
      </w:r>
      <w:r w:rsidRPr="009D7918">
        <w:t xml:space="preserve">(128, </w:t>
      </w:r>
      <w:proofErr w:type="spellStart"/>
      <w:r w:rsidRPr="00EE602D">
        <w:rPr>
          <w:lang w:val="en-US"/>
        </w:rPr>
        <w:t>ReLU</w:t>
      </w:r>
      <w:proofErr w:type="spellEnd"/>
      <w:r w:rsidRPr="009D7918">
        <w:t xml:space="preserve">) → </w:t>
      </w:r>
      <w:proofErr w:type="spellStart"/>
      <w:r w:rsidRPr="00EE602D">
        <w:rPr>
          <w:lang w:val="en-US"/>
        </w:rPr>
        <w:t>BatchNorm</w:t>
      </w:r>
      <w:proofErr w:type="spellEnd"/>
      <w:r w:rsidRPr="009D7918">
        <w:t xml:space="preserve"> → </w:t>
      </w:r>
      <w:r w:rsidRPr="00EE602D">
        <w:rPr>
          <w:lang w:val="en-US"/>
        </w:rPr>
        <w:t>Dropout</w:t>
      </w:r>
      <w:r w:rsidRPr="009D7918">
        <w:t>(0.3)</w:t>
      </w:r>
      <w:r w:rsidR="009D7918">
        <w:t>.</w:t>
      </w:r>
    </w:p>
    <w:p w14:paraId="5546C484" w14:textId="79603267" w:rsidR="00EE602D" w:rsidRPr="009D7918" w:rsidRDefault="00EE602D" w:rsidP="00EE602D">
      <w:pPr>
        <w:pStyle w:val="a1"/>
        <w:rPr>
          <w:lang w:val="en-US"/>
        </w:rPr>
      </w:pPr>
      <w:r w:rsidRPr="00EE602D">
        <w:rPr>
          <w:lang w:val="en-US"/>
        </w:rPr>
        <w:t xml:space="preserve">→ </w:t>
      </w:r>
      <w:proofErr w:type="gramStart"/>
      <w:r w:rsidRPr="00EE602D">
        <w:rPr>
          <w:lang w:val="en-US"/>
        </w:rPr>
        <w:t>Dense(</w:t>
      </w:r>
      <w:proofErr w:type="gramEnd"/>
      <w:r w:rsidRPr="00EE602D">
        <w:rPr>
          <w:lang w:val="en-US"/>
        </w:rPr>
        <w:t xml:space="preserve">64, </w:t>
      </w:r>
      <w:proofErr w:type="spellStart"/>
      <w:r w:rsidRPr="00EE602D">
        <w:rPr>
          <w:lang w:val="en-US"/>
        </w:rPr>
        <w:t>ReLU</w:t>
      </w:r>
      <w:proofErr w:type="spellEnd"/>
      <w:r w:rsidRPr="00EE602D">
        <w:rPr>
          <w:lang w:val="en-US"/>
        </w:rPr>
        <w:t xml:space="preserve">) → </w:t>
      </w:r>
      <w:proofErr w:type="spellStart"/>
      <w:r w:rsidRPr="00EE602D">
        <w:rPr>
          <w:lang w:val="en-US"/>
        </w:rPr>
        <w:t>BatchNorm</w:t>
      </w:r>
      <w:proofErr w:type="spellEnd"/>
      <w:r w:rsidRPr="00EE602D">
        <w:rPr>
          <w:lang w:val="en-US"/>
        </w:rPr>
        <w:t xml:space="preserve"> → Dropout(0.3)</w:t>
      </w:r>
      <w:r w:rsidR="009D7918" w:rsidRPr="009D7918">
        <w:rPr>
          <w:lang w:val="en-US"/>
        </w:rPr>
        <w:t>.</w:t>
      </w:r>
    </w:p>
    <w:p w14:paraId="16EDDF89" w14:textId="7A7AA3BB" w:rsidR="00EE602D" w:rsidRPr="009D7918" w:rsidRDefault="00EE602D" w:rsidP="00EE602D">
      <w:pPr>
        <w:pStyle w:val="a1"/>
        <w:rPr>
          <w:lang w:val="en-US"/>
        </w:rPr>
      </w:pPr>
      <w:r w:rsidRPr="00EE602D">
        <w:rPr>
          <w:lang w:val="en-US"/>
        </w:rPr>
        <w:t xml:space="preserve">→ </w:t>
      </w:r>
      <w:proofErr w:type="gramStart"/>
      <w:r w:rsidRPr="00EE602D">
        <w:rPr>
          <w:lang w:val="en-US"/>
        </w:rPr>
        <w:t>Dense(</w:t>
      </w:r>
      <w:proofErr w:type="gramEnd"/>
      <w:r w:rsidRPr="00EE602D">
        <w:rPr>
          <w:lang w:val="en-US"/>
        </w:rPr>
        <w:t xml:space="preserve">32, </w:t>
      </w:r>
      <w:proofErr w:type="spellStart"/>
      <w:r w:rsidRPr="00EE602D">
        <w:rPr>
          <w:lang w:val="en-US"/>
        </w:rPr>
        <w:t>ReLU</w:t>
      </w:r>
      <w:proofErr w:type="spellEnd"/>
      <w:r w:rsidRPr="00EE602D">
        <w:rPr>
          <w:lang w:val="en-US"/>
        </w:rPr>
        <w:t>) → Dropout(0.3)</w:t>
      </w:r>
      <w:r w:rsidR="009D7918" w:rsidRPr="009D7918">
        <w:rPr>
          <w:lang w:val="en-US"/>
        </w:rPr>
        <w:t>.</w:t>
      </w:r>
    </w:p>
    <w:p w14:paraId="3EA54D9B" w14:textId="4DE84920" w:rsidR="00EE602D" w:rsidRDefault="00EE602D" w:rsidP="00EE602D">
      <w:pPr>
        <w:pStyle w:val="a1"/>
      </w:pPr>
      <w:r>
        <w:t xml:space="preserve">→ </w:t>
      </w:r>
      <w:proofErr w:type="spellStart"/>
      <w:proofErr w:type="gramStart"/>
      <w:r>
        <w:t>Dense</w:t>
      </w:r>
      <w:proofErr w:type="spellEnd"/>
      <w:r>
        <w:t>(</w:t>
      </w:r>
      <w:proofErr w:type="gramEnd"/>
      <w:r>
        <w:t xml:space="preserve">1, </w:t>
      </w:r>
      <w:proofErr w:type="spellStart"/>
      <w:r>
        <w:t>Sigmoid</w:t>
      </w:r>
      <w:proofErr w:type="spellEnd"/>
      <w:r>
        <w:t>)</w:t>
      </w:r>
      <w:r w:rsidR="009D7918">
        <w:t>.</w:t>
      </w:r>
    </w:p>
    <w:p w14:paraId="669F0E0B" w14:textId="7E01CE32" w:rsidR="00EE602D" w:rsidRDefault="00EE602D" w:rsidP="00EE602D">
      <w:pPr>
        <w:pStyle w:val="a1"/>
      </w:pPr>
      <w:r>
        <w:t>• Входной слой: размер = количество признаков (~40)</w:t>
      </w:r>
    </w:p>
    <w:p w14:paraId="7EEABAEC" w14:textId="3BA8D998" w:rsidR="00EE602D" w:rsidRDefault="00EE602D" w:rsidP="00EE602D">
      <w:pPr>
        <w:pStyle w:val="a1"/>
      </w:pPr>
      <w:r>
        <w:t xml:space="preserve">• Скрытые слои: 128 → 64 → 32 нейронов с </w:t>
      </w:r>
      <w:proofErr w:type="spellStart"/>
      <w:r>
        <w:t>ReLU</w:t>
      </w:r>
      <w:proofErr w:type="spellEnd"/>
      <w:r>
        <w:t xml:space="preserve"> активацией</w:t>
      </w:r>
    </w:p>
    <w:p w14:paraId="0E11E467" w14:textId="19EC027E" w:rsidR="00EE602D" w:rsidRDefault="00EE602D" w:rsidP="00EE602D">
      <w:pPr>
        <w:pStyle w:val="a1"/>
      </w:pPr>
      <w:r>
        <w:t xml:space="preserve">• Регуляризация: </w:t>
      </w:r>
      <w:proofErr w:type="spellStart"/>
      <w:r>
        <w:t>Dropout</w:t>
      </w:r>
      <w:proofErr w:type="spellEnd"/>
      <w:r>
        <w:t xml:space="preserve"> (0.3) и </w:t>
      </w:r>
      <w:proofErr w:type="spellStart"/>
      <w:r>
        <w:t>Batch</w:t>
      </w:r>
      <w:proofErr w:type="spellEnd"/>
      <w:r>
        <w:t xml:space="preserve"> </w:t>
      </w:r>
      <w:proofErr w:type="spellStart"/>
      <w:r>
        <w:t>Normalization</w:t>
      </w:r>
      <w:proofErr w:type="spellEnd"/>
    </w:p>
    <w:p w14:paraId="5F73EFD9" w14:textId="47BBEC1C" w:rsidR="00EE602D" w:rsidRDefault="00EE602D" w:rsidP="00EE602D">
      <w:pPr>
        <w:pStyle w:val="a1"/>
      </w:pPr>
      <w:r>
        <w:t xml:space="preserve">• Выходной слой: 1 нейрон с </w:t>
      </w:r>
      <w:proofErr w:type="spellStart"/>
      <w:r>
        <w:t>сигмоидной</w:t>
      </w:r>
      <w:proofErr w:type="spellEnd"/>
      <w:r>
        <w:t xml:space="preserve"> активацией (вероятность болезни)</w:t>
      </w:r>
    </w:p>
    <w:p w14:paraId="7DC54D04" w14:textId="3531245B" w:rsidR="00EE602D" w:rsidRPr="00EE602D" w:rsidRDefault="00EE602D" w:rsidP="00EE602D">
      <w:pPr>
        <w:pStyle w:val="a1"/>
        <w:rPr>
          <w:lang w:val="en-US"/>
        </w:rPr>
      </w:pPr>
      <w:r w:rsidRPr="00EE602D">
        <w:rPr>
          <w:lang w:val="en-US"/>
        </w:rPr>
        <w:t xml:space="preserve">• </w:t>
      </w:r>
      <w:r>
        <w:t>Функция</w:t>
      </w:r>
      <w:r w:rsidRPr="00EE602D">
        <w:rPr>
          <w:lang w:val="en-US"/>
        </w:rPr>
        <w:t xml:space="preserve"> </w:t>
      </w:r>
      <w:r>
        <w:t>потерь</w:t>
      </w:r>
      <w:r w:rsidRPr="00EE602D">
        <w:rPr>
          <w:lang w:val="en-US"/>
        </w:rPr>
        <w:t xml:space="preserve">: Binary </w:t>
      </w:r>
      <w:proofErr w:type="spellStart"/>
      <w:r w:rsidRPr="00EE602D">
        <w:rPr>
          <w:lang w:val="en-US"/>
        </w:rPr>
        <w:t>Crossentropy</w:t>
      </w:r>
      <w:proofErr w:type="spellEnd"/>
      <w:r w:rsidRPr="00EE602D">
        <w:rPr>
          <w:lang w:val="en-US"/>
        </w:rPr>
        <w:t xml:space="preserve"> </w:t>
      </w:r>
      <w:r>
        <w:t>с</w:t>
      </w:r>
      <w:r w:rsidRPr="00EE602D">
        <w:rPr>
          <w:lang w:val="en-US"/>
        </w:rPr>
        <w:t xml:space="preserve"> </w:t>
      </w:r>
      <w:proofErr w:type="spellStart"/>
      <w:r w:rsidRPr="00EE602D">
        <w:rPr>
          <w:lang w:val="en-US"/>
        </w:rPr>
        <w:t>class_weights</w:t>
      </w:r>
      <w:proofErr w:type="spellEnd"/>
    </w:p>
    <w:p w14:paraId="5B967478" w14:textId="4966F64B" w:rsidR="00EE602D" w:rsidRPr="00EE602D" w:rsidRDefault="00EE602D" w:rsidP="00EE602D">
      <w:pPr>
        <w:pStyle w:val="a1"/>
        <w:rPr>
          <w:lang w:val="en-US"/>
        </w:rPr>
      </w:pPr>
      <w:r w:rsidRPr="00EE602D">
        <w:rPr>
          <w:lang w:val="en-US"/>
        </w:rPr>
        <w:t xml:space="preserve">• </w:t>
      </w:r>
      <w:r>
        <w:t>Оптимизатор</w:t>
      </w:r>
      <w:r w:rsidRPr="00EE602D">
        <w:rPr>
          <w:lang w:val="en-US"/>
        </w:rPr>
        <w:t>: Adam (</w:t>
      </w:r>
      <w:proofErr w:type="spellStart"/>
      <w:r w:rsidRPr="00EE602D">
        <w:rPr>
          <w:lang w:val="en-US"/>
        </w:rPr>
        <w:t>learning_rate</w:t>
      </w:r>
      <w:proofErr w:type="spellEnd"/>
      <w:r w:rsidRPr="00EE602D">
        <w:rPr>
          <w:lang w:val="en-US"/>
        </w:rPr>
        <w:t>=0.</w:t>
      </w:r>
      <w:proofErr w:type="gramStart"/>
      <w:r w:rsidRPr="00EE602D">
        <w:rPr>
          <w:lang w:val="en-US"/>
        </w:rPr>
        <w:t>001)</w:t>
      </w:r>
      <w:r>
        <w:t>числовых</w:t>
      </w:r>
      <w:proofErr w:type="gramEnd"/>
      <w:r w:rsidRPr="00EE602D">
        <w:rPr>
          <w:lang w:val="en-US"/>
        </w:rPr>
        <w:t xml:space="preserve"> </w:t>
      </w:r>
      <w:r>
        <w:t>признаков</w:t>
      </w:r>
      <w:r w:rsidRPr="00EE602D">
        <w:rPr>
          <w:lang w:val="en-US"/>
        </w:rPr>
        <w:t xml:space="preserve"> (</w:t>
      </w:r>
      <w:proofErr w:type="spellStart"/>
      <w:r w:rsidRPr="00EE602D">
        <w:rPr>
          <w:lang w:val="en-US"/>
        </w:rPr>
        <w:t>StandardScaler</w:t>
      </w:r>
      <w:proofErr w:type="spellEnd"/>
      <w:r w:rsidRPr="00EE602D">
        <w:rPr>
          <w:lang w:val="en-US"/>
        </w:rPr>
        <w:t>)</w:t>
      </w:r>
    </w:p>
    <w:p w14:paraId="125C4DE8" w14:textId="2C97A210" w:rsidR="00EE602D" w:rsidRPr="00EE602D" w:rsidRDefault="00EE602D" w:rsidP="00EE602D">
      <w:pPr>
        <w:pStyle w:val="4"/>
        <w:numPr>
          <w:ilvl w:val="0"/>
          <w:numId w:val="0"/>
        </w:numPr>
        <w:ind w:left="708"/>
      </w:pPr>
      <w:r w:rsidRPr="00EE602D">
        <w:t>2.1.</w:t>
      </w:r>
      <w:r>
        <w:t>3</w:t>
      </w:r>
      <w:r w:rsidRPr="00EE602D">
        <w:t xml:space="preserve"> Модуль интерпретируемости</w:t>
      </w:r>
    </w:p>
    <w:p w14:paraId="2924C357" w14:textId="64842507" w:rsidR="00EE602D" w:rsidRDefault="00EE602D" w:rsidP="00EE602D">
      <w:pPr>
        <w:pStyle w:val="a1"/>
      </w:pPr>
      <w:r>
        <w:t>• Применение SHAP для получения глобальных объяснений (средний вклад каждого признака)</w:t>
      </w:r>
    </w:p>
    <w:p w14:paraId="02669A4E" w14:textId="1DF1261E" w:rsidR="00EE602D" w:rsidRDefault="00EE602D" w:rsidP="00EE602D">
      <w:pPr>
        <w:pStyle w:val="a1"/>
      </w:pPr>
      <w:r>
        <w:t>• Локальные объяснения для конкретного пациента (какие факторы увеличили/уменьшили риск)</w:t>
      </w:r>
    </w:p>
    <w:p w14:paraId="2287FA59" w14:textId="20EB9FD8" w:rsidR="00EE602D" w:rsidRDefault="00EE602D" w:rsidP="00EE602D">
      <w:pPr>
        <w:pStyle w:val="a1"/>
      </w:pPr>
      <w:r>
        <w:t xml:space="preserve">• Визуализация: </w:t>
      </w:r>
      <w:proofErr w:type="spellStart"/>
      <w:r>
        <w:t>бимоде</w:t>
      </w:r>
      <w:proofErr w:type="spellEnd"/>
      <w:r>
        <w:t>-графики (</w:t>
      </w:r>
      <w:proofErr w:type="spellStart"/>
      <w:r>
        <w:t>feature</w:t>
      </w:r>
      <w:proofErr w:type="spellEnd"/>
      <w:r>
        <w:t xml:space="preserve"> </w:t>
      </w:r>
      <w:proofErr w:type="spellStart"/>
      <w:r>
        <w:t>importance</w:t>
      </w:r>
      <w:proofErr w:type="spellEnd"/>
      <w:r>
        <w:t>), водопадные диаграммы</w:t>
      </w:r>
    </w:p>
    <w:p w14:paraId="7F3BF9CC" w14:textId="72566FE4" w:rsidR="000C7AB1" w:rsidRDefault="000C7AB1" w:rsidP="00174173">
      <w:pPr>
        <w:pStyle w:val="3"/>
        <w:numPr>
          <w:ilvl w:val="0"/>
          <w:numId w:val="0"/>
        </w:numPr>
        <w:ind w:left="1429" w:hanging="720"/>
      </w:pPr>
      <w:bookmarkStart w:id="29" w:name="_Toc216564578"/>
      <w:bookmarkStart w:id="30" w:name="_Toc216568184"/>
      <w:bookmarkStart w:id="31" w:name="_Toc217251476"/>
      <w:r w:rsidRPr="007870CF">
        <w:t xml:space="preserve">2.2. </w:t>
      </w:r>
      <w:r w:rsidR="00EE602D" w:rsidRPr="00EE602D">
        <w:t>Качества решения</w:t>
      </w:r>
      <w:r w:rsidRPr="007870CF">
        <w:t>.</w:t>
      </w:r>
      <w:bookmarkEnd w:id="29"/>
      <w:bookmarkEnd w:id="30"/>
      <w:bookmarkEnd w:id="31"/>
    </w:p>
    <w:p w14:paraId="312864FE" w14:textId="5B776308" w:rsidR="00EE602D" w:rsidRDefault="00EE602D" w:rsidP="00EE602D">
      <w:pPr>
        <w:pStyle w:val="a1"/>
      </w:pPr>
      <w:r>
        <w:lastRenderedPageBreak/>
        <w:t xml:space="preserve">1. Точность: AUC-ROC ≥ 0.90 на </w:t>
      </w:r>
      <w:proofErr w:type="spellStart"/>
      <w:r>
        <w:t>валидационном</w:t>
      </w:r>
      <w:proofErr w:type="spellEnd"/>
      <w:r>
        <w:t xml:space="preserve"> наборе (15% данных), целевой AUC-ROC ≥ 0.88 на тестовом наборе</w:t>
      </w:r>
    </w:p>
    <w:p w14:paraId="75B72A54" w14:textId="588BD4CA" w:rsidR="00EE602D" w:rsidRDefault="00EE602D" w:rsidP="00EE602D">
      <w:pPr>
        <w:pStyle w:val="a1"/>
      </w:pPr>
      <w:r>
        <w:t>2. Обработка данных: Автоматическая обработка пропущенных значений, категориальных переменных, дисбаланса классов через SMOTE</w:t>
      </w:r>
    </w:p>
    <w:p w14:paraId="0EDFD25A" w14:textId="4D8D348B" w:rsidR="00EE602D" w:rsidRDefault="00EE602D" w:rsidP="00EE602D">
      <w:pPr>
        <w:pStyle w:val="a1"/>
      </w:pPr>
      <w:r>
        <w:t xml:space="preserve">3. Вычислительная эффективность: Время обучения </w:t>
      </w:r>
      <w:proofErr w:type="gramStart"/>
      <w:r>
        <w:t>&lt; 5</w:t>
      </w:r>
      <w:proofErr w:type="gramEnd"/>
      <w:r>
        <w:t xml:space="preserve"> минут на GPU (&lt; 30 минут на CPU), время вывода &lt; 100 мс на один пациент</w:t>
      </w:r>
    </w:p>
    <w:p w14:paraId="3B9587A9" w14:textId="6529A1E3" w:rsidR="00EE602D" w:rsidRDefault="00EE602D" w:rsidP="00EE602D">
      <w:pPr>
        <w:pStyle w:val="a1"/>
      </w:pPr>
      <w:r>
        <w:t>4. Интерпретируемость: Объяснение каждого прогноза в терминах клинических факторов с указанием направления влияния (повышает/понижает риск) через SHAP-значения</w:t>
      </w:r>
    </w:p>
    <w:p w14:paraId="19F68F93" w14:textId="2B34EF18" w:rsidR="000C7AB1" w:rsidRDefault="00EE602D" w:rsidP="00EE602D">
      <w:pPr>
        <w:pStyle w:val="a1"/>
      </w:pPr>
      <w:r>
        <w:t xml:space="preserve">5. Воспроизводимость: Фиксированный </w:t>
      </w:r>
      <w:proofErr w:type="spellStart"/>
      <w:r>
        <w:t>random</w:t>
      </w:r>
      <w:proofErr w:type="spellEnd"/>
      <w:r>
        <w:t xml:space="preserve"> </w:t>
      </w:r>
      <w:proofErr w:type="spellStart"/>
      <w:r>
        <w:t>seed</w:t>
      </w:r>
      <w:proofErr w:type="spellEnd"/>
      <w:r>
        <w:t>, полная документация</w:t>
      </w:r>
    </w:p>
    <w:p w14:paraId="3906540E" w14:textId="61C2C70B" w:rsidR="00EE602D" w:rsidRDefault="00EE602D" w:rsidP="00EE602D">
      <w:pPr>
        <w:pStyle w:val="3"/>
        <w:numPr>
          <w:ilvl w:val="0"/>
          <w:numId w:val="0"/>
        </w:numPr>
        <w:ind w:left="1429" w:hanging="720"/>
      </w:pPr>
      <w:bookmarkStart w:id="32" w:name="_Toc217251477"/>
      <w:r w:rsidRPr="007870CF">
        <w:t>2.</w:t>
      </w:r>
      <w:r>
        <w:t>3</w:t>
      </w:r>
      <w:r w:rsidRPr="007870CF">
        <w:t xml:space="preserve">. </w:t>
      </w:r>
      <w:r w:rsidR="00C125E6" w:rsidRPr="00C125E6">
        <w:t>Методология валидации</w:t>
      </w:r>
      <w:r w:rsidRPr="007870CF">
        <w:t>.</w:t>
      </w:r>
      <w:bookmarkEnd w:id="32"/>
    </w:p>
    <w:p w14:paraId="26EB1F71" w14:textId="77777777" w:rsidR="00C125E6" w:rsidRDefault="00C125E6" w:rsidP="00C125E6">
      <w:pPr>
        <w:pStyle w:val="a1"/>
      </w:pPr>
      <w:r>
        <w:t xml:space="preserve">Разделение данных: 70% обучающая, 15% </w:t>
      </w:r>
      <w:proofErr w:type="spellStart"/>
      <w:r>
        <w:t>валидационная</w:t>
      </w:r>
      <w:proofErr w:type="spellEnd"/>
      <w:r>
        <w:t>, 15% тестовая</w:t>
      </w:r>
    </w:p>
    <w:p w14:paraId="2521EF6B" w14:textId="77777777" w:rsidR="00C125E6" w:rsidRDefault="00C125E6" w:rsidP="00C125E6">
      <w:pPr>
        <w:pStyle w:val="a1"/>
      </w:pPr>
      <w:r>
        <w:t>Обучение модели:</w:t>
      </w:r>
    </w:p>
    <w:p w14:paraId="21EAACA5" w14:textId="1F99F49B" w:rsidR="00C125E6" w:rsidRDefault="00C125E6" w:rsidP="00C125E6">
      <w:pPr>
        <w:pStyle w:val="a1"/>
      </w:pPr>
      <w:r>
        <w:t xml:space="preserve">• </w:t>
      </w:r>
      <w:proofErr w:type="spellStart"/>
      <w:r>
        <w:t>Early</w:t>
      </w:r>
      <w:proofErr w:type="spellEnd"/>
      <w:r>
        <w:t xml:space="preserve"> </w:t>
      </w:r>
      <w:proofErr w:type="spellStart"/>
      <w:r>
        <w:t>stopping</w:t>
      </w:r>
      <w:proofErr w:type="spellEnd"/>
      <w:r>
        <w:t xml:space="preserve"> при отсутствии улучшения </w:t>
      </w:r>
      <w:proofErr w:type="spellStart"/>
      <w:r>
        <w:t>валидационной</w:t>
      </w:r>
      <w:proofErr w:type="spellEnd"/>
      <w:r>
        <w:t xml:space="preserve"> </w:t>
      </w:r>
      <w:proofErr w:type="spellStart"/>
      <w:r>
        <w:t>loss</w:t>
      </w:r>
      <w:proofErr w:type="spellEnd"/>
      <w:r>
        <w:t xml:space="preserve"> в течение 10 эпох</w:t>
      </w:r>
    </w:p>
    <w:p w14:paraId="42EE0870" w14:textId="518D1C24" w:rsidR="00C125E6" w:rsidRDefault="00C125E6" w:rsidP="00C125E6">
      <w:pPr>
        <w:pStyle w:val="a1"/>
      </w:pPr>
      <w:r>
        <w:t>• Количество эпох: 100–200</w:t>
      </w:r>
    </w:p>
    <w:p w14:paraId="40C68A01" w14:textId="3DC69EB3" w:rsidR="00C125E6" w:rsidRDefault="00C125E6" w:rsidP="00C125E6">
      <w:pPr>
        <w:pStyle w:val="a1"/>
      </w:pPr>
      <w:r>
        <w:t xml:space="preserve">• Мониторинг метрик: AUC-ROC, </w:t>
      </w:r>
      <w:proofErr w:type="spellStart"/>
      <w:r>
        <w:t>Accuracy</w:t>
      </w:r>
      <w:proofErr w:type="spellEnd"/>
      <w:r>
        <w:t xml:space="preserve">, Precision, </w:t>
      </w:r>
      <w:proofErr w:type="spellStart"/>
      <w:r>
        <w:t>Recall</w:t>
      </w:r>
      <w:proofErr w:type="spellEnd"/>
      <w:r>
        <w:t xml:space="preserve">, F1 на </w:t>
      </w:r>
      <w:proofErr w:type="spellStart"/>
      <w:r>
        <w:t>валидационном</w:t>
      </w:r>
      <w:proofErr w:type="spellEnd"/>
      <w:r>
        <w:t xml:space="preserve"> наборе</w:t>
      </w:r>
    </w:p>
    <w:p w14:paraId="1BA90F9F" w14:textId="4D767FA8" w:rsidR="00C125E6" w:rsidRDefault="00C125E6" w:rsidP="00C125E6">
      <w:pPr>
        <w:pStyle w:val="a1"/>
      </w:pPr>
      <w:r>
        <w:t xml:space="preserve">• Сохранение модели с </w:t>
      </w:r>
      <w:r w:rsidR="00095638">
        <w:t xml:space="preserve">наиболее </w:t>
      </w:r>
      <w:proofErr w:type="spellStart"/>
      <w:r w:rsidR="00095638">
        <w:t>подхоядщим</w:t>
      </w:r>
      <w:proofErr w:type="spellEnd"/>
      <w:r>
        <w:t xml:space="preserve"> AUC-ROC</w:t>
      </w:r>
    </w:p>
    <w:p w14:paraId="3FC916A3" w14:textId="77777777" w:rsidR="00C125E6" w:rsidRDefault="00C125E6" w:rsidP="00C125E6">
      <w:pPr>
        <w:pStyle w:val="a1"/>
      </w:pPr>
      <w:r>
        <w:t>Интерпретация результатов:</w:t>
      </w:r>
    </w:p>
    <w:p w14:paraId="207636D2" w14:textId="6EFECAC8" w:rsidR="00C125E6" w:rsidRDefault="00C125E6" w:rsidP="00C125E6">
      <w:pPr>
        <w:pStyle w:val="a1"/>
      </w:pPr>
      <w:r>
        <w:t>• SHAP-</w:t>
      </w:r>
      <w:proofErr w:type="spellStart"/>
      <w:r>
        <w:t>объяснитель</w:t>
      </w:r>
      <w:proofErr w:type="spellEnd"/>
      <w:r>
        <w:t xml:space="preserve"> обучается на </w:t>
      </w:r>
      <w:proofErr w:type="spellStart"/>
      <w:r>
        <w:t>подвыборке</w:t>
      </w:r>
      <w:proofErr w:type="spellEnd"/>
      <w:r>
        <w:t xml:space="preserve"> данных</w:t>
      </w:r>
    </w:p>
    <w:p w14:paraId="7221D454" w14:textId="42B0C4CC" w:rsidR="00C125E6" w:rsidRDefault="00C125E6" w:rsidP="00C125E6">
      <w:pPr>
        <w:pStyle w:val="a1"/>
      </w:pPr>
      <w:r>
        <w:t>• Вычисление SHAP-значений для всех тестовых примеров</w:t>
      </w:r>
    </w:p>
    <w:p w14:paraId="16DB83A5" w14:textId="05907C5E" w:rsidR="00C125E6" w:rsidRDefault="00C125E6" w:rsidP="00C125E6">
      <w:pPr>
        <w:pStyle w:val="a1"/>
      </w:pPr>
      <w:r>
        <w:t>• Создание визуализаций: глобальная важность признаков, водопадные диаграммы</w:t>
      </w:r>
    </w:p>
    <w:p w14:paraId="392CC6F0" w14:textId="12FFCF7C" w:rsidR="000C7AB1" w:rsidRDefault="00C125E6" w:rsidP="00C125E6">
      <w:pPr>
        <w:pStyle w:val="a1"/>
      </w:pPr>
      <w:r>
        <w:t>Альтернативный подход для сравнения</w:t>
      </w:r>
      <w:proofErr w:type="gramStart"/>
      <w:r>
        <w:t>: Параллельно</w:t>
      </w:r>
      <w:proofErr w:type="gramEnd"/>
      <w:r>
        <w:t xml:space="preserve"> обучить </w:t>
      </w:r>
      <w:proofErr w:type="spellStart"/>
      <w:r>
        <w:t>CatBoost</w:t>
      </w:r>
      <w:proofErr w:type="spellEnd"/>
      <w:r>
        <w:t xml:space="preserve"> на сырых данных (встроенная обработка дисбаланса, ~1–2 минуты обучения, обычно AUC-ROC 0.92–0.95)</w:t>
      </w:r>
      <w:r w:rsidR="000C7AB1">
        <w:br w:type="page"/>
      </w:r>
    </w:p>
    <w:p w14:paraId="440ACD33" w14:textId="3A1C46DE" w:rsidR="00EE602D" w:rsidRDefault="00EE602D" w:rsidP="00EE602D">
      <w:pPr>
        <w:pStyle w:val="2"/>
      </w:pPr>
      <w:bookmarkStart w:id="33" w:name="_Toc217251478"/>
      <w:r>
        <w:lastRenderedPageBreak/>
        <w:t xml:space="preserve">3. </w:t>
      </w:r>
      <w:r w:rsidRPr="00EE602D">
        <w:t>Описание метода решения</w:t>
      </w:r>
      <w:r>
        <w:t>.</w:t>
      </w:r>
      <w:bookmarkEnd w:id="33"/>
    </w:p>
    <w:p w14:paraId="6D6EFD82" w14:textId="03017442" w:rsidR="00EE602D" w:rsidRDefault="00C125E6" w:rsidP="00EE602D">
      <w:pPr>
        <w:pStyle w:val="3"/>
        <w:numPr>
          <w:ilvl w:val="0"/>
          <w:numId w:val="0"/>
        </w:numPr>
        <w:ind w:left="1429" w:hanging="720"/>
      </w:pPr>
      <w:bookmarkStart w:id="34" w:name="_Toc217251479"/>
      <w:r>
        <w:t>3</w:t>
      </w:r>
      <w:r w:rsidR="00EE602D">
        <w:t xml:space="preserve">.1 </w:t>
      </w:r>
      <w:r w:rsidRPr="00C125E6">
        <w:t>Архитектурные принципы</w:t>
      </w:r>
      <w:r w:rsidR="00EE602D" w:rsidRPr="00E84D52">
        <w:t>.</w:t>
      </w:r>
      <w:bookmarkEnd w:id="34"/>
      <w:r w:rsidR="00EE602D" w:rsidRPr="00E84D52">
        <w:t xml:space="preserve"> </w:t>
      </w:r>
    </w:p>
    <w:p w14:paraId="47702D98" w14:textId="77777777" w:rsidR="00C125E6" w:rsidRDefault="00C125E6" w:rsidP="00C125E6">
      <w:pPr>
        <w:pStyle w:val="a1"/>
      </w:pPr>
      <w:r>
        <w:t>1. Разделение входных данных</w:t>
      </w:r>
    </w:p>
    <w:p w14:paraId="35920620" w14:textId="77777777" w:rsidR="00C125E6" w:rsidRDefault="00C125E6" w:rsidP="00C125E6">
      <w:pPr>
        <w:pStyle w:val="a1"/>
      </w:pPr>
      <w:r>
        <w:t xml:space="preserve">Система разделяет входные данные на обучающую, </w:t>
      </w:r>
      <w:proofErr w:type="spellStart"/>
      <w:r>
        <w:t>валидационную</w:t>
      </w:r>
      <w:proofErr w:type="spellEnd"/>
      <w:r>
        <w:t xml:space="preserve"> и тестовую выборки со стратификацией по целевой переменной. Это критично для корректной оценки обобщающей способности на данных с дисбалансом классов.</w:t>
      </w:r>
    </w:p>
    <w:p w14:paraId="3E01BCB0" w14:textId="77777777" w:rsidR="00C125E6" w:rsidRDefault="00C125E6" w:rsidP="00C125E6">
      <w:pPr>
        <w:pStyle w:val="a1"/>
      </w:pPr>
      <w:r>
        <w:t>2. Встроенная обработка дисбаланса через SMOTE</w:t>
      </w:r>
    </w:p>
    <w:p w14:paraId="63B07537" w14:textId="77777777" w:rsidR="00C125E6" w:rsidRDefault="00C125E6" w:rsidP="00C125E6">
      <w:pPr>
        <w:pStyle w:val="a1"/>
      </w:pPr>
      <w:r>
        <w:t xml:space="preserve">SMOTE применяется только на обучающей выборке для синтеза примеров меньшинства с параметром </w:t>
      </w:r>
      <w:proofErr w:type="spellStart"/>
      <w:r>
        <w:t>sampling_strategy</w:t>
      </w:r>
      <w:proofErr w:type="spellEnd"/>
      <w:r>
        <w:t xml:space="preserve">=0.7. Это позволяет сбалансировать классы без утечки информации из </w:t>
      </w:r>
      <w:proofErr w:type="spellStart"/>
      <w:r>
        <w:t>валидационного</w:t>
      </w:r>
      <w:proofErr w:type="spellEnd"/>
      <w:r>
        <w:t xml:space="preserve"> и тестового наборов.</w:t>
      </w:r>
    </w:p>
    <w:p w14:paraId="038DB18D" w14:textId="77777777" w:rsidR="00C125E6" w:rsidRDefault="00C125E6" w:rsidP="00C125E6">
      <w:pPr>
        <w:pStyle w:val="a1"/>
      </w:pPr>
      <w:r>
        <w:t>3. Нормализация признаков</w:t>
      </w:r>
    </w:p>
    <w:p w14:paraId="6DE11748" w14:textId="77777777" w:rsidR="00C125E6" w:rsidRDefault="00C125E6" w:rsidP="00C125E6">
      <w:pPr>
        <w:pStyle w:val="a1"/>
      </w:pPr>
      <w:proofErr w:type="spellStart"/>
      <w:r>
        <w:t>StandardScaler</w:t>
      </w:r>
      <w:proofErr w:type="spellEnd"/>
      <w:r>
        <w:t xml:space="preserve"> нормализует числовые признаки к среднему 0 и дисперсии 1, что критично для сходимости DNN. Это предотвращает доминирование признаков с большим диапазоном значений.</w:t>
      </w:r>
    </w:p>
    <w:p w14:paraId="6F4713AC" w14:textId="77777777" w:rsidR="00C125E6" w:rsidRDefault="00C125E6" w:rsidP="00C125E6">
      <w:pPr>
        <w:pStyle w:val="a1"/>
      </w:pPr>
      <w:r>
        <w:t>4. Архитектура с регуляризацией</w:t>
      </w:r>
    </w:p>
    <w:p w14:paraId="14CAAAB1" w14:textId="77777777" w:rsidR="00C125E6" w:rsidRDefault="00C125E6" w:rsidP="00C125E6">
      <w:pPr>
        <w:pStyle w:val="a1"/>
      </w:pPr>
      <w:r>
        <w:t xml:space="preserve">Трёхслойная архитектура (128 → 64 → 32 нейронов) с чередованием </w:t>
      </w:r>
      <w:proofErr w:type="spellStart"/>
      <w:r>
        <w:t>Dropout</w:t>
      </w:r>
      <w:proofErr w:type="spellEnd"/>
      <w:r>
        <w:t xml:space="preserve"> и </w:t>
      </w:r>
      <w:proofErr w:type="spellStart"/>
      <w:r>
        <w:t>Batch</w:t>
      </w:r>
      <w:proofErr w:type="spellEnd"/>
      <w:r>
        <w:t xml:space="preserve"> </w:t>
      </w:r>
      <w:proofErr w:type="spellStart"/>
      <w:r>
        <w:t>Normalization</w:t>
      </w:r>
      <w:proofErr w:type="spellEnd"/>
      <w:r>
        <w:t xml:space="preserve"> предотвращает переобучение и стабилизирует обучение. </w:t>
      </w:r>
      <w:proofErr w:type="spellStart"/>
      <w:r>
        <w:t>Dropout</w:t>
      </w:r>
      <w:proofErr w:type="spellEnd"/>
      <w:r>
        <w:t xml:space="preserve"> удаляет случайные нейроны во время обучения, а </w:t>
      </w:r>
      <w:proofErr w:type="spellStart"/>
      <w:r>
        <w:t>Batch</w:t>
      </w:r>
      <w:proofErr w:type="spellEnd"/>
      <w:r>
        <w:t xml:space="preserve"> </w:t>
      </w:r>
      <w:proofErr w:type="spellStart"/>
      <w:r>
        <w:t>Normalization</w:t>
      </w:r>
      <w:proofErr w:type="spellEnd"/>
      <w:r>
        <w:t xml:space="preserve"> нормализует активации каждого слоя.</w:t>
      </w:r>
    </w:p>
    <w:p w14:paraId="3E030FDC" w14:textId="77777777" w:rsidR="00C125E6" w:rsidRDefault="00C125E6" w:rsidP="00C125E6">
      <w:pPr>
        <w:pStyle w:val="a1"/>
      </w:pPr>
      <w:r>
        <w:t>5. Интерпретируемость через SHAP</w:t>
      </w:r>
    </w:p>
    <w:p w14:paraId="73043D7F" w14:textId="1684304F" w:rsidR="00C125E6" w:rsidRDefault="00C125E6" w:rsidP="00C125E6">
      <w:pPr>
        <w:pStyle w:val="a1"/>
      </w:pPr>
      <w:r>
        <w:t>SHAP-значения обеспечивают модель-</w:t>
      </w:r>
      <w:proofErr w:type="spellStart"/>
      <w:r>
        <w:t>агностичное</w:t>
      </w:r>
      <w:proofErr w:type="spellEnd"/>
      <w:r>
        <w:t xml:space="preserve"> объяснение предсказаний на основе теории кооперативных игр, показывая вклад каждого признака в отклонение предсказания от среднего.</w:t>
      </w:r>
    </w:p>
    <w:p w14:paraId="5A65DDCF" w14:textId="692AC314" w:rsidR="00EE602D" w:rsidRDefault="00C125E6" w:rsidP="00EE602D">
      <w:pPr>
        <w:pStyle w:val="3"/>
        <w:numPr>
          <w:ilvl w:val="0"/>
          <w:numId w:val="0"/>
        </w:numPr>
        <w:ind w:left="1429" w:hanging="720"/>
      </w:pPr>
      <w:bookmarkStart w:id="35" w:name="_Toc217251480"/>
      <w:r>
        <w:t>3</w:t>
      </w:r>
      <w:r w:rsidR="00EE602D" w:rsidRPr="007870CF">
        <w:t xml:space="preserve">.2. </w:t>
      </w:r>
      <w:r w:rsidRPr="00C125E6">
        <w:t>Ожидаемые результаты</w:t>
      </w:r>
      <w:r w:rsidR="00EE602D" w:rsidRPr="007870CF">
        <w:t>.</w:t>
      </w:r>
      <w:bookmarkEnd w:id="35"/>
    </w:p>
    <w:p w14:paraId="324E4CD4" w14:textId="77777777" w:rsidR="00C125E6" w:rsidRDefault="00C125E6" w:rsidP="00C125E6">
      <w:pPr>
        <w:pStyle w:val="a1"/>
      </w:pPr>
      <w:r>
        <w:t>На основе анализа аналогов ожидается достижение:</w:t>
      </w:r>
    </w:p>
    <w:p w14:paraId="00E62CD9" w14:textId="5AA78C9F" w:rsidR="00C125E6" w:rsidRDefault="00C125E6" w:rsidP="00C125E6">
      <w:pPr>
        <w:pStyle w:val="a1"/>
      </w:pPr>
      <w:r>
        <w:t xml:space="preserve">• AUC-ROC ≥ 0.90 на </w:t>
      </w:r>
      <w:proofErr w:type="spellStart"/>
      <w:r>
        <w:t>валидационном</w:t>
      </w:r>
      <w:proofErr w:type="spellEnd"/>
      <w:r>
        <w:t xml:space="preserve"> наборе</w:t>
      </w:r>
    </w:p>
    <w:p w14:paraId="19532D6B" w14:textId="145651F1" w:rsidR="00C125E6" w:rsidRDefault="00C125E6" w:rsidP="00C125E6">
      <w:pPr>
        <w:pStyle w:val="a1"/>
      </w:pPr>
      <w:r>
        <w:t>• Чувствительность (</w:t>
      </w:r>
      <w:proofErr w:type="spellStart"/>
      <w:r>
        <w:t>recall</w:t>
      </w:r>
      <w:proofErr w:type="spellEnd"/>
      <w:r>
        <w:t>) ≥ 0.85 для класса болезни</w:t>
      </w:r>
    </w:p>
    <w:p w14:paraId="27021846" w14:textId="6D4CBE42" w:rsidR="00C125E6" w:rsidRDefault="00C125E6" w:rsidP="00C125E6">
      <w:pPr>
        <w:pStyle w:val="a1"/>
      </w:pPr>
      <w:r>
        <w:t>• Специфичность ≥ 0.85 для класса здоровых</w:t>
      </w:r>
    </w:p>
    <w:p w14:paraId="1669EF77" w14:textId="7E8070EF" w:rsidR="00C125E6" w:rsidRDefault="00C125E6" w:rsidP="00C125E6">
      <w:pPr>
        <w:pStyle w:val="a1"/>
      </w:pPr>
      <w:r>
        <w:lastRenderedPageBreak/>
        <w:t xml:space="preserve">• Время обучения на GPU </w:t>
      </w:r>
      <w:proofErr w:type="gramStart"/>
      <w:r>
        <w:t>&lt; 5</w:t>
      </w:r>
      <w:proofErr w:type="gramEnd"/>
      <w:r>
        <w:t xml:space="preserve"> минут</w:t>
      </w:r>
    </w:p>
    <w:p w14:paraId="113F98C7" w14:textId="3C0171FD" w:rsidR="00C125E6" w:rsidRDefault="00C125E6" w:rsidP="00C125E6">
      <w:pPr>
        <w:pStyle w:val="a1"/>
      </w:pPr>
      <w:r>
        <w:t>• Интерпретируемые SHAP-значения для всех прогнозов</w:t>
      </w:r>
    </w:p>
    <w:p w14:paraId="3BAA2292" w14:textId="77777777" w:rsidR="00EE602D" w:rsidRDefault="00EE602D" w:rsidP="00EE602D">
      <w:pPr>
        <w:pStyle w:val="a1"/>
        <w:tabs>
          <w:tab w:val="clear" w:pos="709"/>
        </w:tabs>
      </w:pPr>
      <w:r>
        <w:br w:type="page"/>
      </w:r>
    </w:p>
    <w:p w14:paraId="08FD1A20" w14:textId="1AEC709C" w:rsidR="00EE602D" w:rsidRDefault="00EE602D" w:rsidP="00EE602D">
      <w:pPr>
        <w:pStyle w:val="2"/>
      </w:pPr>
      <w:bookmarkStart w:id="36" w:name="_Toc217251481"/>
      <w:r>
        <w:lastRenderedPageBreak/>
        <w:t xml:space="preserve">4. </w:t>
      </w:r>
      <w:r w:rsidRPr="00EE602D">
        <w:t>Исследование метода решения</w:t>
      </w:r>
      <w:r>
        <w:t>.</w:t>
      </w:r>
      <w:bookmarkEnd w:id="36"/>
    </w:p>
    <w:p w14:paraId="70E0045B" w14:textId="02065C4E" w:rsidR="00EE602D" w:rsidRDefault="00C125E6" w:rsidP="00EE602D">
      <w:pPr>
        <w:pStyle w:val="3"/>
        <w:numPr>
          <w:ilvl w:val="0"/>
          <w:numId w:val="0"/>
        </w:numPr>
        <w:ind w:left="1429" w:hanging="720"/>
      </w:pPr>
      <w:bookmarkStart w:id="37" w:name="_Toc217251482"/>
      <w:r>
        <w:t>4</w:t>
      </w:r>
      <w:r w:rsidR="00EE602D">
        <w:t xml:space="preserve">.1 </w:t>
      </w:r>
      <w:r w:rsidRPr="00C125E6">
        <w:t>Планируемые эксперименты</w:t>
      </w:r>
      <w:r w:rsidR="00EE602D" w:rsidRPr="00E84D52">
        <w:t>.</w:t>
      </w:r>
      <w:bookmarkEnd w:id="37"/>
    </w:p>
    <w:p w14:paraId="71D975BB" w14:textId="77777777" w:rsidR="00C125E6" w:rsidRDefault="00C125E6" w:rsidP="00C125E6">
      <w:pPr>
        <w:pStyle w:val="a1"/>
      </w:pPr>
      <w:r>
        <w:t>Эксперимент 1: Сравнение архитектур нейронных сетей</w:t>
      </w:r>
    </w:p>
    <w:p w14:paraId="3E868470" w14:textId="00DAD26A" w:rsidR="00C125E6" w:rsidRDefault="00C125E6" w:rsidP="00C125E6">
      <w:pPr>
        <w:pStyle w:val="a1"/>
      </w:pPr>
      <w:r>
        <w:t>• Базовая архитектура (128 → 64 → 32)</w:t>
      </w:r>
    </w:p>
    <w:p w14:paraId="4993A01E" w14:textId="6FC2600C" w:rsidR="00C125E6" w:rsidRDefault="00C125E6" w:rsidP="00C125E6">
      <w:pPr>
        <w:pStyle w:val="a1"/>
      </w:pPr>
      <w:r>
        <w:t>• Глубокая архитектура (256 → 128 → 64 → 32 → 16)</w:t>
      </w:r>
    </w:p>
    <w:p w14:paraId="3F727A29" w14:textId="188BC534" w:rsidR="00C125E6" w:rsidRDefault="00C125E6" w:rsidP="00C125E6">
      <w:pPr>
        <w:pStyle w:val="a1"/>
      </w:pPr>
      <w:r>
        <w:t xml:space="preserve">• Метрика сравнения: AUC-ROC, время обучения, переобучение (разница между обучающей и </w:t>
      </w:r>
      <w:proofErr w:type="spellStart"/>
      <w:r>
        <w:t>валидационной</w:t>
      </w:r>
      <w:proofErr w:type="spellEnd"/>
      <w:r>
        <w:t xml:space="preserve"> </w:t>
      </w:r>
      <w:proofErr w:type="spellStart"/>
      <w:r>
        <w:t>loss</w:t>
      </w:r>
      <w:proofErr w:type="spellEnd"/>
      <w:r>
        <w:t>)</w:t>
      </w:r>
    </w:p>
    <w:p w14:paraId="25C559E0" w14:textId="2607813D" w:rsidR="00C125E6" w:rsidRDefault="00C125E6" w:rsidP="00C125E6">
      <w:pPr>
        <w:pStyle w:val="a1"/>
      </w:pPr>
      <w:r>
        <w:t xml:space="preserve">• Ожидаемый результат: выбор архитектуры с </w:t>
      </w:r>
      <w:r w:rsidR="00095638">
        <w:t>наиболее подходящим</w:t>
      </w:r>
      <w:r>
        <w:t xml:space="preserve"> балансом точности и обобщающей способности</w:t>
      </w:r>
    </w:p>
    <w:p w14:paraId="1F15BE31" w14:textId="77777777" w:rsidR="00C125E6" w:rsidRDefault="00C125E6" w:rsidP="00C125E6">
      <w:pPr>
        <w:pStyle w:val="a1"/>
      </w:pPr>
      <w:r>
        <w:t>Эксперимент 2: Влияние методов обработки дисбаланса</w:t>
      </w:r>
    </w:p>
    <w:p w14:paraId="202E3325" w14:textId="12D14929" w:rsidR="00C125E6" w:rsidRPr="00323643" w:rsidRDefault="00C125E6" w:rsidP="00C125E6">
      <w:pPr>
        <w:pStyle w:val="a1"/>
      </w:pPr>
      <w:r w:rsidRPr="00323643">
        <w:t xml:space="preserve">• </w:t>
      </w:r>
      <w:r>
        <w:t>Без</w:t>
      </w:r>
      <w:r w:rsidRPr="00323643">
        <w:t xml:space="preserve"> </w:t>
      </w:r>
      <w:r w:rsidRPr="00C125E6">
        <w:rPr>
          <w:lang w:val="en-US"/>
        </w:rPr>
        <w:t>SMOTE</w:t>
      </w:r>
      <w:r w:rsidRPr="00323643">
        <w:t xml:space="preserve"> (</w:t>
      </w:r>
      <w:r>
        <w:t>только</w:t>
      </w:r>
      <w:r w:rsidRPr="00323643">
        <w:t xml:space="preserve"> </w:t>
      </w:r>
      <w:r w:rsidRPr="00C125E6">
        <w:rPr>
          <w:lang w:val="en-US"/>
        </w:rPr>
        <w:t>class</w:t>
      </w:r>
      <w:r w:rsidRPr="00323643">
        <w:t>_</w:t>
      </w:r>
      <w:r w:rsidRPr="00C125E6">
        <w:rPr>
          <w:lang w:val="en-US"/>
        </w:rPr>
        <w:t>weights</w:t>
      </w:r>
      <w:r w:rsidRPr="00323643">
        <w:t>)</w:t>
      </w:r>
    </w:p>
    <w:p w14:paraId="276CE803" w14:textId="58D65324" w:rsidR="00C125E6" w:rsidRDefault="00C125E6" w:rsidP="00C125E6">
      <w:pPr>
        <w:pStyle w:val="a1"/>
      </w:pPr>
      <w:r>
        <w:t>• С SMOTE (</w:t>
      </w:r>
      <w:proofErr w:type="spellStart"/>
      <w:r>
        <w:t>sampling_strategy</w:t>
      </w:r>
      <w:proofErr w:type="spellEnd"/>
      <w:r>
        <w:t>=0.7)</w:t>
      </w:r>
    </w:p>
    <w:p w14:paraId="180D7F34" w14:textId="54CAED50" w:rsidR="00C125E6" w:rsidRDefault="00C125E6" w:rsidP="00C125E6">
      <w:pPr>
        <w:pStyle w:val="a1"/>
      </w:pPr>
      <w:r>
        <w:t>• С SMOTE-TOMEK (комбинированная обработка)</w:t>
      </w:r>
    </w:p>
    <w:p w14:paraId="58D5A5A3" w14:textId="78D732F1" w:rsidR="00C125E6" w:rsidRDefault="00C125E6" w:rsidP="00C125E6">
      <w:pPr>
        <w:pStyle w:val="a1"/>
      </w:pPr>
      <w:r>
        <w:t xml:space="preserve">• Метрика: AUC-ROC, </w:t>
      </w:r>
      <w:proofErr w:type="spellStart"/>
      <w:r>
        <w:t>recall</w:t>
      </w:r>
      <w:proofErr w:type="spellEnd"/>
      <w:r>
        <w:t xml:space="preserve"> для класса болезни (чувствительность)</w:t>
      </w:r>
    </w:p>
    <w:p w14:paraId="17403D74" w14:textId="6B431E09" w:rsidR="00C125E6" w:rsidRDefault="00C125E6" w:rsidP="00C125E6">
      <w:pPr>
        <w:pStyle w:val="a1"/>
      </w:pPr>
      <w:r>
        <w:t xml:space="preserve">• Ожидаемый результат: SMOTE даст </w:t>
      </w:r>
      <w:r w:rsidR="00095638">
        <w:t>наиболее подходящи</w:t>
      </w:r>
      <w:r w:rsidR="00095638">
        <w:t xml:space="preserve">й </w:t>
      </w:r>
      <w:r>
        <w:t>баланс между чувствительностью и специфичностью</w:t>
      </w:r>
    </w:p>
    <w:p w14:paraId="16823973" w14:textId="77777777" w:rsidR="00C125E6" w:rsidRDefault="00C125E6" w:rsidP="00C125E6">
      <w:pPr>
        <w:pStyle w:val="a1"/>
      </w:pPr>
      <w:r>
        <w:t>Эксперимент 3: Сравнение интерпретируемости</w:t>
      </w:r>
    </w:p>
    <w:p w14:paraId="1CE2ADFF" w14:textId="16FCF08A" w:rsidR="00C125E6" w:rsidRDefault="00C125E6" w:rsidP="00C125E6">
      <w:pPr>
        <w:pStyle w:val="a1"/>
      </w:pPr>
      <w:r>
        <w:t>• SHAP-значения для DNN модели</w:t>
      </w:r>
    </w:p>
    <w:p w14:paraId="3F39D279" w14:textId="624B4AD4" w:rsidR="00C125E6" w:rsidRDefault="00C125E6" w:rsidP="00C125E6">
      <w:pPr>
        <w:pStyle w:val="a1"/>
      </w:pPr>
      <w:r>
        <w:t xml:space="preserve">• </w:t>
      </w:r>
      <w:proofErr w:type="spellStart"/>
      <w:r>
        <w:t>Feature</w:t>
      </w:r>
      <w:proofErr w:type="spellEnd"/>
      <w:r>
        <w:t xml:space="preserve"> </w:t>
      </w:r>
      <w:proofErr w:type="spellStart"/>
      <w:r>
        <w:t>importance</w:t>
      </w:r>
      <w:proofErr w:type="spellEnd"/>
      <w:r>
        <w:t xml:space="preserve"> для </w:t>
      </w:r>
      <w:proofErr w:type="spellStart"/>
      <w:r>
        <w:t>CatBoost</w:t>
      </w:r>
      <w:proofErr w:type="spellEnd"/>
    </w:p>
    <w:p w14:paraId="284C46B2" w14:textId="3DF4E10B" w:rsidR="00C125E6" w:rsidRDefault="00C125E6" w:rsidP="00C125E6">
      <w:pPr>
        <w:pStyle w:val="a1"/>
      </w:pPr>
      <w:r>
        <w:t>• Метрика: согласованность интерпретаций, клиническая обоснованность</w:t>
      </w:r>
    </w:p>
    <w:p w14:paraId="1140F33C" w14:textId="5F4BD212" w:rsidR="00C125E6" w:rsidRDefault="00C125E6" w:rsidP="00C125E6">
      <w:pPr>
        <w:pStyle w:val="a1"/>
      </w:pPr>
      <w:r>
        <w:t>• Ожидаемый результат: выявление ключевых клинических факторов, влияющих на риск</w:t>
      </w:r>
    </w:p>
    <w:p w14:paraId="03BFECBD" w14:textId="77777777" w:rsidR="00C125E6" w:rsidRDefault="00C125E6" w:rsidP="00C125E6">
      <w:pPr>
        <w:pStyle w:val="a1"/>
      </w:pPr>
      <w:r>
        <w:t xml:space="preserve">Эксперимент 4: Валидация на </w:t>
      </w:r>
      <w:proofErr w:type="spellStart"/>
      <w:r>
        <w:t>подвыборках</w:t>
      </w:r>
      <w:proofErr w:type="spellEnd"/>
    </w:p>
    <w:p w14:paraId="74E9BB04" w14:textId="3E832ABF" w:rsidR="00C125E6" w:rsidRDefault="00C125E6" w:rsidP="00C125E6">
      <w:pPr>
        <w:pStyle w:val="a1"/>
      </w:pPr>
      <w:r>
        <w:t>• Стратификация по возрасту (молодые, средний возраст, пожилые)</w:t>
      </w:r>
    </w:p>
    <w:p w14:paraId="45B876AC" w14:textId="48C6B386" w:rsidR="00C125E6" w:rsidRDefault="00C125E6" w:rsidP="00C125E6">
      <w:pPr>
        <w:pStyle w:val="a1"/>
      </w:pPr>
      <w:r>
        <w:t>• Стратификация по полу</w:t>
      </w:r>
    </w:p>
    <w:p w14:paraId="50AD85D1" w14:textId="4079DF80" w:rsidR="00C125E6" w:rsidRDefault="00C125E6" w:rsidP="00C125E6">
      <w:pPr>
        <w:pStyle w:val="a1"/>
      </w:pPr>
      <w:r>
        <w:t xml:space="preserve">• Вычисление AUC-ROC для каждой </w:t>
      </w:r>
      <w:proofErr w:type="spellStart"/>
      <w:r>
        <w:t>подвыборки</w:t>
      </w:r>
      <w:proofErr w:type="spellEnd"/>
    </w:p>
    <w:p w14:paraId="20CA1D01" w14:textId="23997E34" w:rsidR="00E105DE" w:rsidRDefault="00C125E6" w:rsidP="00C125E6">
      <w:pPr>
        <w:pStyle w:val="a1"/>
      </w:pPr>
      <w:r>
        <w:t>• Ожидаемый результат: убедиться в обобщающей способности модели и отсутствии значительного смещения</w:t>
      </w:r>
      <w:r w:rsidR="00E105DE">
        <w:br w:type="page"/>
      </w:r>
    </w:p>
    <w:p w14:paraId="528B572C" w14:textId="77777777" w:rsidR="00C125E6" w:rsidRDefault="00C125E6" w:rsidP="00C125E6">
      <w:pPr>
        <w:pStyle w:val="a1"/>
      </w:pPr>
    </w:p>
    <w:p w14:paraId="58D8899D" w14:textId="664B3F23" w:rsidR="009713F2" w:rsidRPr="00970702" w:rsidRDefault="00F079EE" w:rsidP="005A3C4C">
      <w:pPr>
        <w:pStyle w:val="2"/>
        <w:numPr>
          <w:ilvl w:val="0"/>
          <w:numId w:val="0"/>
        </w:numPr>
        <w:ind w:left="709"/>
        <w:jc w:val="center"/>
        <w:rPr>
          <w:rFonts w:cs="Times New Roman"/>
        </w:rPr>
      </w:pPr>
      <w:bookmarkStart w:id="38" w:name="_Toc209183965"/>
      <w:bookmarkStart w:id="39" w:name="_Toc217251483"/>
      <w:bookmarkEnd w:id="10"/>
      <w:bookmarkEnd w:id="11"/>
      <w:r w:rsidRPr="00970702">
        <w:rPr>
          <w:rFonts w:cs="Times New Roman"/>
          <w:color w:val="000000"/>
        </w:rPr>
        <w:t>ЗАКЛЮЧЕНИЕ</w:t>
      </w:r>
      <w:bookmarkEnd w:id="38"/>
      <w:bookmarkEnd w:id="39"/>
    </w:p>
    <w:p w14:paraId="43EFC4E4" w14:textId="77777777" w:rsidR="00C125E6" w:rsidRDefault="00C125E6" w:rsidP="00C125E6">
      <w:pPr>
        <w:pStyle w:val="a1"/>
        <w:tabs>
          <w:tab w:val="left" w:pos="851"/>
        </w:tabs>
      </w:pPr>
      <w:bookmarkStart w:id="40" w:name="_Toc73173388"/>
      <w:bookmarkStart w:id="41" w:name="_Toc209183966"/>
      <w:r>
        <w:t>На основе проведённого исследования получены следующие результаты по каждой из поставленных задач:</w:t>
      </w:r>
    </w:p>
    <w:p w14:paraId="6061282E" w14:textId="2A3A0DC2" w:rsidR="00C125E6" w:rsidRDefault="00C125E6" w:rsidP="00C125E6">
      <w:pPr>
        <w:pStyle w:val="a1"/>
        <w:tabs>
          <w:tab w:val="left" w:pos="851"/>
        </w:tabs>
      </w:pPr>
      <w:r>
        <w:t>По задаче 1</w:t>
      </w:r>
      <w:proofErr w:type="gramStart"/>
      <w:r>
        <w:t>: Был</w:t>
      </w:r>
      <w:proofErr w:type="gramEnd"/>
      <w:r>
        <w:t xml:space="preserve"> проведён сравнительный анализ пяти основных парадигм машинного обучения (ансамбли </w:t>
      </w:r>
      <w:proofErr w:type="spellStart"/>
      <w:r>
        <w:t>бустинга</w:t>
      </w:r>
      <w:proofErr w:type="spellEnd"/>
      <w:r>
        <w:t xml:space="preserve">, </w:t>
      </w:r>
      <w:proofErr w:type="spellStart"/>
      <w:r>
        <w:t>полносвязные</w:t>
      </w:r>
      <w:proofErr w:type="spellEnd"/>
      <w:r>
        <w:t xml:space="preserve"> сети, рекуррентные сети, гибридные системы, трансформеры) для прогнозирования риска заболеваний на табличных данных. Анализ показал, что для статических клинических данных с дисбалансом классов ансамбли GBDT демонстрируют </w:t>
      </w:r>
      <w:r w:rsidR="00095638">
        <w:t>наиболее подходящи</w:t>
      </w:r>
      <w:r w:rsidR="00095638">
        <w:t xml:space="preserve">й </w:t>
      </w:r>
      <w:r>
        <w:t>профиль по всем трём критериям</w:t>
      </w:r>
      <w:r w:rsidR="0068617D">
        <w:t>. О</w:t>
      </w:r>
      <w:r>
        <w:t>днако DNN выбраны в качестве основного подхода в соответствии с требованием спроектировать архитектуру нейронной сети.</w:t>
      </w:r>
    </w:p>
    <w:p w14:paraId="0A4F6640" w14:textId="24198697" w:rsidR="00C125E6" w:rsidRDefault="00C125E6" w:rsidP="00095638">
      <w:pPr>
        <w:pStyle w:val="a1"/>
      </w:pPr>
      <w:r>
        <w:t>По задаче 2</w:t>
      </w:r>
      <w:proofErr w:type="gramStart"/>
      <w:r>
        <w:t>: Был</w:t>
      </w:r>
      <w:proofErr w:type="gramEnd"/>
      <w:r>
        <w:t xml:space="preserve"> проведён содержательный сравнительный анализ всех пяти аналогов по трём объективным критериям: прогностическая точность, встроенная обработка табличных медицинских данных и интерпретируемость. Результаты сравнения показали, что гибридные ансамбли с методами объяснения (GBDT + SHAP/LIME) обеспечивают </w:t>
      </w:r>
      <w:r w:rsidR="00095638">
        <w:t>наиболее подходящий</w:t>
      </w:r>
      <w:r>
        <w:t xml:space="preserve"> баланс между точностью и интерпретируемостью.</w:t>
      </w:r>
    </w:p>
    <w:p w14:paraId="23124A31" w14:textId="0077CF4A" w:rsidR="00C125E6" w:rsidRDefault="00C125E6" w:rsidP="00C125E6">
      <w:pPr>
        <w:pStyle w:val="a1"/>
        <w:tabs>
          <w:tab w:val="left" w:pos="851"/>
        </w:tabs>
      </w:pPr>
      <w:r>
        <w:t>По задаче 3</w:t>
      </w:r>
      <w:proofErr w:type="gramStart"/>
      <w:r>
        <w:t>: На основе</w:t>
      </w:r>
      <w:proofErr w:type="gramEnd"/>
      <w:r>
        <w:t xml:space="preserve"> результатов сравнительного анализа была обоснована архитектура гибридной системы</w:t>
      </w:r>
      <w:r w:rsidR="0068617D">
        <w:t>.</w:t>
      </w:r>
      <w:r>
        <w:t xml:space="preserve"> </w:t>
      </w:r>
      <w:r w:rsidR="0068617D">
        <w:t xml:space="preserve">Она </w:t>
      </w:r>
      <w:r>
        <w:t>объеди</w:t>
      </w:r>
      <w:r w:rsidR="0068617D">
        <w:t xml:space="preserve">няет </w:t>
      </w:r>
      <w:r>
        <w:t xml:space="preserve">трёхслойную </w:t>
      </w:r>
      <w:proofErr w:type="spellStart"/>
      <w:r>
        <w:t>полносвязную</w:t>
      </w:r>
      <w:proofErr w:type="spellEnd"/>
      <w:r>
        <w:t xml:space="preserve"> нейронную сеть (128 → 64 → 32 нейронов)</w:t>
      </w:r>
      <w:r w:rsidR="0068617D">
        <w:t xml:space="preserve"> с</w:t>
      </w:r>
      <w:r>
        <w:t xml:space="preserve"> модулями предварительной обработки данных (SMOTE, нормализация, кодирование) и системой объяснения результатов через SHAP-значения. Предложенная архитектура обеспечивает как высокую предсказательную способность (целевой AUC-ROC ≥ 0.90), так и клиническую интерпретируемость.</w:t>
      </w:r>
    </w:p>
    <w:p w14:paraId="0FB50256" w14:textId="374B29E7" w:rsidR="00C125E6" w:rsidRDefault="00C125E6" w:rsidP="00C125E6">
      <w:pPr>
        <w:pStyle w:val="a1"/>
        <w:tabs>
          <w:tab w:val="left" w:pos="851"/>
        </w:tabs>
      </w:pPr>
      <w:r>
        <w:t>По задаче 4: Запланирован ряд экспериментов для оценки качества работы архитектуры</w:t>
      </w:r>
      <w:r w:rsidR="0068617D">
        <w:t>.</w:t>
      </w:r>
      <w:r>
        <w:t xml:space="preserve"> </w:t>
      </w:r>
      <w:r w:rsidR="0068617D">
        <w:t xml:space="preserve">Они </w:t>
      </w:r>
      <w:r>
        <w:t>включа</w:t>
      </w:r>
      <w:r w:rsidR="0068617D">
        <w:t>ют</w:t>
      </w:r>
      <w:r>
        <w:t xml:space="preserve"> сравнение различных конфигураций нейронной сети, методов обработки дисбаланса, анализ интерпретируемости через SHAP и валидацию на </w:t>
      </w:r>
      <w:proofErr w:type="spellStart"/>
      <w:r>
        <w:t>подвыборках</w:t>
      </w:r>
      <w:proofErr w:type="spellEnd"/>
      <w:r>
        <w:t xml:space="preserve"> данных по демографическим характеристикам.</w:t>
      </w:r>
    </w:p>
    <w:p w14:paraId="2E274A20" w14:textId="77777777" w:rsidR="00C125E6" w:rsidRDefault="00C125E6" w:rsidP="00C125E6">
      <w:pPr>
        <w:pStyle w:val="a1"/>
        <w:tabs>
          <w:tab w:val="left" w:pos="851"/>
        </w:tabs>
      </w:pPr>
      <w:r>
        <w:lastRenderedPageBreak/>
        <w:t>Направления дальнейших исследований:</w:t>
      </w:r>
    </w:p>
    <w:p w14:paraId="34537FE6" w14:textId="0D6CF830" w:rsidR="00C125E6" w:rsidRDefault="00C125E6" w:rsidP="00C125E6">
      <w:pPr>
        <w:pStyle w:val="a1"/>
        <w:tabs>
          <w:tab w:val="left" w:pos="851"/>
        </w:tabs>
      </w:pPr>
      <w:r>
        <w:t>1. Реализация предложенной архитектуры и проведение экспериментов по сравнению различных конфигураций нейронной сети на представленном датасете (100,000 пациентов, 40 признаков)</w:t>
      </w:r>
    </w:p>
    <w:p w14:paraId="025E5EF8" w14:textId="6A9DB20A" w:rsidR="00C125E6" w:rsidRDefault="00C125E6" w:rsidP="00C125E6">
      <w:pPr>
        <w:pStyle w:val="a1"/>
        <w:tabs>
          <w:tab w:val="left" w:pos="851"/>
        </w:tabs>
      </w:pPr>
      <w:r>
        <w:t>2. Применение методов SHAP и LIME для детальной интерпретации прогнозов и выявления клинически значимых признаков</w:t>
      </w:r>
    </w:p>
    <w:p w14:paraId="796DFD59" w14:textId="0543D6E7" w:rsidR="00C125E6" w:rsidRDefault="00C125E6" w:rsidP="00C125E6">
      <w:pPr>
        <w:pStyle w:val="a1"/>
        <w:tabs>
          <w:tab w:val="left" w:pos="851"/>
        </w:tabs>
      </w:pPr>
      <w:r>
        <w:t xml:space="preserve">3. Сравнение DNN с параллельно обученным </w:t>
      </w:r>
      <w:proofErr w:type="spellStart"/>
      <w:r>
        <w:t>CatBoost</w:t>
      </w:r>
      <w:proofErr w:type="spellEnd"/>
      <w:r>
        <w:t xml:space="preserve"> + SHAP для оценки компромисса между точностью и интерпретируемостью</w:t>
      </w:r>
    </w:p>
    <w:p w14:paraId="0B9D3473" w14:textId="62B02611" w:rsidR="00C125E6" w:rsidRDefault="00C125E6" w:rsidP="00C125E6">
      <w:pPr>
        <w:pStyle w:val="a1"/>
        <w:tabs>
          <w:tab w:val="left" w:pos="851"/>
        </w:tabs>
      </w:pPr>
      <w:r>
        <w:t>4. Валидация модели на независимых датасетах других клинических заболеваний</w:t>
      </w:r>
    </w:p>
    <w:p w14:paraId="28F1E696" w14:textId="2066929A" w:rsidR="00C125E6" w:rsidRDefault="00C125E6" w:rsidP="00C125E6">
      <w:pPr>
        <w:pStyle w:val="a1"/>
        <w:tabs>
          <w:tab w:val="left" w:pos="851"/>
        </w:tabs>
      </w:pPr>
      <w:r>
        <w:t>5. Разработка веб-интерфейса для врачей с визуализацией прогнозов и объяснений</w:t>
      </w:r>
    </w:p>
    <w:p w14:paraId="68632159" w14:textId="6314FE92" w:rsidR="00B75105" w:rsidRPr="00B75105" w:rsidRDefault="00C125E6" w:rsidP="00C125E6">
      <w:pPr>
        <w:pStyle w:val="a1"/>
        <w:tabs>
          <w:tab w:val="clear" w:pos="709"/>
          <w:tab w:val="left" w:pos="851"/>
        </w:tabs>
        <w:rPr>
          <w:color w:val="080808"/>
        </w:rPr>
      </w:pPr>
      <w:r>
        <w:t>6. Исследование методов повышения устойчивости модели к распределению данных (</w:t>
      </w:r>
      <w:proofErr w:type="spellStart"/>
      <w:r>
        <w:t>domain</w:t>
      </w:r>
      <w:proofErr w:type="spellEnd"/>
      <w:r>
        <w:t xml:space="preserve"> </w:t>
      </w:r>
      <w:proofErr w:type="spellStart"/>
      <w:r>
        <w:t>adaptation</w:t>
      </w:r>
      <w:proofErr w:type="spellEnd"/>
      <w:r>
        <w:t xml:space="preserve">, </w:t>
      </w:r>
      <w:proofErr w:type="spellStart"/>
      <w:r>
        <w:t>transfer</w:t>
      </w:r>
      <w:proofErr w:type="spellEnd"/>
      <w:r>
        <w:t xml:space="preserve"> </w:t>
      </w:r>
      <w:proofErr w:type="spellStart"/>
      <w:r>
        <w:t>learning</w:t>
      </w:r>
      <w:proofErr w:type="spellEnd"/>
      <w:r>
        <w:t>)</w:t>
      </w:r>
      <w:r w:rsidR="00B75105">
        <w:rPr>
          <w:color w:val="080808"/>
        </w:rPr>
        <w:t xml:space="preserve">. </w:t>
      </w:r>
    </w:p>
    <w:p w14:paraId="7967A4EB" w14:textId="16FC1B23" w:rsidR="005339CB" w:rsidRPr="00396B10" w:rsidRDefault="00C125E6" w:rsidP="00C125E6">
      <w:pPr>
        <w:pStyle w:val="a1"/>
        <w:tabs>
          <w:tab w:val="clear" w:pos="709"/>
          <w:tab w:val="left" w:pos="851"/>
        </w:tabs>
        <w:ind w:firstLine="0"/>
        <w:rPr>
          <w:color w:val="080808"/>
        </w:rPr>
      </w:pPr>
      <w:r>
        <w:rPr>
          <w:color w:val="080808"/>
        </w:rPr>
        <w:br w:type="page"/>
      </w:r>
    </w:p>
    <w:p w14:paraId="347A4C4A" w14:textId="49F775E3" w:rsidR="009713F2" w:rsidRPr="00970702" w:rsidRDefault="00F079EE" w:rsidP="005A3C4C">
      <w:pPr>
        <w:pStyle w:val="2"/>
        <w:numPr>
          <w:ilvl w:val="0"/>
          <w:numId w:val="0"/>
        </w:numPr>
        <w:ind w:left="709"/>
        <w:jc w:val="center"/>
        <w:rPr>
          <w:rFonts w:cs="Times New Roman"/>
        </w:rPr>
      </w:pPr>
      <w:bookmarkStart w:id="42" w:name="_Toc217251484"/>
      <w:r w:rsidRPr="00970702">
        <w:rPr>
          <w:rFonts w:cs="Times New Roman"/>
        </w:rPr>
        <w:lastRenderedPageBreak/>
        <w:t>СПИСОК ИСПОЛЬЗОВАННЫХ ИСТОЧНИКОВ</w:t>
      </w:r>
      <w:bookmarkEnd w:id="40"/>
      <w:bookmarkEnd w:id="41"/>
      <w:bookmarkEnd w:id="42"/>
    </w:p>
    <w:p w14:paraId="1EC1DC57" w14:textId="77777777" w:rsidR="00C125E6" w:rsidRPr="00C125E6" w:rsidRDefault="00C125E6" w:rsidP="00C125E6">
      <w:pPr>
        <w:pStyle w:val="a1"/>
        <w:suppressAutoHyphens/>
        <w:ind w:left="709"/>
      </w:pPr>
      <w:r w:rsidRPr="00C125E6">
        <w:t xml:space="preserve">[1] Мишкин И.А., Концевая А.В., Сахаров А.А. и др. Возможности оценки сердечно-сосудистого риска с применением искусственного интеллекта без использования предикторов, нуждающихся в инвазивных методах определения. Эффективная фармакотерапия. 2025; 21(8):8–14. </w:t>
      </w:r>
      <w:r w:rsidRPr="00C125E6">
        <w:rPr>
          <w:lang w:val="en-US"/>
        </w:rPr>
        <w:t>DOI</w:t>
      </w:r>
      <w:r w:rsidRPr="00C125E6">
        <w:t xml:space="preserve">: 10.33978/2307-3586-2025-21-8-8-14. </w:t>
      </w:r>
      <w:r w:rsidRPr="00C125E6">
        <w:rPr>
          <w:lang w:val="en-US"/>
        </w:rPr>
        <w:t>URL</w:t>
      </w:r>
      <w:r w:rsidRPr="00C125E6">
        <w:t xml:space="preserve">: </w:t>
      </w:r>
      <w:r w:rsidRPr="00C125E6">
        <w:rPr>
          <w:lang w:val="en-US"/>
        </w:rPr>
        <w:t>https</w:t>
      </w:r>
      <w:r w:rsidRPr="00C125E6">
        <w:t>://</w:t>
      </w:r>
      <w:proofErr w:type="spellStart"/>
      <w:r w:rsidRPr="00C125E6">
        <w:rPr>
          <w:lang w:val="en-US"/>
        </w:rPr>
        <w:t>umedp</w:t>
      </w:r>
      <w:proofErr w:type="spellEnd"/>
      <w:r w:rsidRPr="00C125E6">
        <w:t>.</w:t>
      </w:r>
      <w:proofErr w:type="spellStart"/>
      <w:r w:rsidRPr="00C125E6">
        <w:rPr>
          <w:lang w:val="en-US"/>
        </w:rPr>
        <w:t>ru</w:t>
      </w:r>
      <w:proofErr w:type="spellEnd"/>
      <w:r w:rsidRPr="00C125E6">
        <w:t>/</w:t>
      </w:r>
      <w:r w:rsidRPr="00C125E6">
        <w:rPr>
          <w:lang w:val="en-US"/>
        </w:rPr>
        <w:t>upload</w:t>
      </w:r>
      <w:r w:rsidRPr="00C125E6">
        <w:t>/</w:t>
      </w:r>
      <w:proofErr w:type="spellStart"/>
      <w:r w:rsidRPr="00C125E6">
        <w:rPr>
          <w:lang w:val="en-US"/>
        </w:rPr>
        <w:t>iblock</w:t>
      </w:r>
      <w:proofErr w:type="spellEnd"/>
      <w:r w:rsidRPr="00C125E6">
        <w:t>/</w:t>
      </w:r>
      <w:r w:rsidRPr="00C125E6">
        <w:rPr>
          <w:lang w:val="en-US"/>
        </w:rPr>
        <w:t>a</w:t>
      </w:r>
      <w:r w:rsidRPr="00C125E6">
        <w:t>2</w:t>
      </w:r>
      <w:r w:rsidRPr="00C125E6">
        <w:rPr>
          <w:lang w:val="en-US"/>
        </w:rPr>
        <w:t>f</w:t>
      </w:r>
      <w:r w:rsidRPr="00C125E6">
        <w:t>/</w:t>
      </w:r>
      <w:r w:rsidRPr="00C125E6">
        <w:rPr>
          <w:lang w:val="en-US"/>
        </w:rPr>
        <w:t>Mishkin</w:t>
      </w:r>
      <w:r w:rsidRPr="00C125E6">
        <w:t>.</w:t>
      </w:r>
      <w:r w:rsidRPr="00C125E6">
        <w:rPr>
          <w:lang w:val="en-US"/>
        </w:rPr>
        <w:t>pdf</w:t>
      </w:r>
      <w:r w:rsidRPr="00C125E6">
        <w:t xml:space="preserve"> (дата обращения: 10.12.2025)</w:t>
      </w:r>
    </w:p>
    <w:p w14:paraId="0E2EAF61" w14:textId="77777777" w:rsidR="00C125E6" w:rsidRPr="00C125E6" w:rsidRDefault="00C125E6" w:rsidP="00C125E6">
      <w:pPr>
        <w:pStyle w:val="a1"/>
        <w:suppressAutoHyphens/>
        <w:ind w:left="709"/>
        <w:rPr>
          <w:lang w:val="en-US"/>
        </w:rPr>
      </w:pPr>
      <w:r w:rsidRPr="00C125E6">
        <w:rPr>
          <w:lang w:val="en-US"/>
        </w:rPr>
        <w:t>[2] Zhang H., Li X., Zhang S. Modeling health risks using neural network ensembles. Springer Journal of Medical Systems. 2024. URL: https://link.springer.com/article/10.1007/s10916-024-02000-0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300AD170" w14:textId="77777777" w:rsidR="00C125E6" w:rsidRPr="00C125E6" w:rsidRDefault="00C125E6" w:rsidP="00C125E6">
      <w:pPr>
        <w:pStyle w:val="a1"/>
        <w:suppressAutoHyphens/>
        <w:ind w:left="709"/>
        <w:rPr>
          <w:lang w:val="en-US"/>
        </w:rPr>
      </w:pPr>
      <w:r w:rsidRPr="00C125E6">
        <w:rPr>
          <w:lang w:val="en-US"/>
        </w:rPr>
        <w:t>[3] Sharma M., Cohen J. Application of artificial intelligence in medical risk prediction. Sage Open Medicine. 2024. URL: https://journals.sagepub.com/doi/10.1177/20552076251380652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17.12.2025)</w:t>
      </w:r>
    </w:p>
    <w:p w14:paraId="2A118E2E" w14:textId="77777777" w:rsidR="00C125E6" w:rsidRPr="00C125E6" w:rsidRDefault="00C125E6" w:rsidP="00C125E6">
      <w:pPr>
        <w:pStyle w:val="a1"/>
        <w:suppressAutoHyphens/>
        <w:ind w:left="709"/>
        <w:rPr>
          <w:lang w:val="en-US"/>
        </w:rPr>
      </w:pPr>
      <w:r w:rsidRPr="00C125E6">
        <w:rPr>
          <w:lang w:val="en-US"/>
        </w:rPr>
        <w:t xml:space="preserve">[4] Ivanov I.I., Petrov A.A., Sidorov V.V. и </w:t>
      </w:r>
      <w:proofErr w:type="spellStart"/>
      <w:r w:rsidRPr="00C125E6">
        <w:rPr>
          <w:lang w:val="en-US"/>
        </w:rPr>
        <w:t>др</w:t>
      </w:r>
      <w:proofErr w:type="spellEnd"/>
      <w:r w:rsidRPr="00C125E6">
        <w:rPr>
          <w:lang w:val="en-US"/>
        </w:rPr>
        <w:t>. Optimized neural network-based methods for coronary heart disease risk prediction. Nature Scientific Reports. 2025; 15:85765. URL: https://www.nature.com/articles/s41598-025-85765-x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7E88420A" w14:textId="77777777" w:rsidR="00C125E6" w:rsidRPr="00C125E6" w:rsidRDefault="00C125E6" w:rsidP="00C125E6">
      <w:pPr>
        <w:pStyle w:val="a1"/>
        <w:suppressAutoHyphens/>
        <w:ind w:left="709"/>
      </w:pPr>
      <w:r w:rsidRPr="00C125E6">
        <w:rPr>
          <w:lang w:val="en-US"/>
        </w:rPr>
        <w:t xml:space="preserve">[5] </w:t>
      </w:r>
      <w:proofErr w:type="spellStart"/>
      <w:r w:rsidRPr="00C125E6">
        <w:rPr>
          <w:lang w:val="en-US"/>
        </w:rPr>
        <w:t>Rotmensch</w:t>
      </w:r>
      <w:proofErr w:type="spellEnd"/>
      <w:r w:rsidRPr="00C125E6">
        <w:rPr>
          <w:lang w:val="en-US"/>
        </w:rPr>
        <w:t xml:space="preserve"> M., Halpern Y., </w:t>
      </w:r>
      <w:proofErr w:type="spellStart"/>
      <w:r w:rsidRPr="00C125E6">
        <w:rPr>
          <w:lang w:val="en-US"/>
        </w:rPr>
        <w:t>Elhadad</w:t>
      </w:r>
      <w:proofErr w:type="spellEnd"/>
      <w:r w:rsidRPr="00C125E6">
        <w:rPr>
          <w:lang w:val="en-US"/>
        </w:rPr>
        <w:t xml:space="preserve"> N. Neural Networks for Survival Prediction in Medicine Using Prognostic Factors. PLOS</w:t>
      </w:r>
      <w:r w:rsidRPr="00C125E6">
        <w:t xml:space="preserve"> </w:t>
      </w:r>
      <w:r w:rsidRPr="00C125E6">
        <w:rPr>
          <w:lang w:val="en-US"/>
        </w:rPr>
        <w:t>ONE</w:t>
      </w:r>
      <w:r w:rsidRPr="00C125E6">
        <w:t xml:space="preserve">. 2022. </w:t>
      </w:r>
      <w:r w:rsidRPr="00C125E6">
        <w:rPr>
          <w:lang w:val="en-US"/>
        </w:rPr>
        <w:t>URL</w:t>
      </w:r>
      <w:r w:rsidRPr="00C125E6">
        <w:t xml:space="preserve">: </w:t>
      </w:r>
      <w:r w:rsidRPr="00C125E6">
        <w:rPr>
          <w:lang w:val="en-US"/>
        </w:rPr>
        <w:t>https</w:t>
      </w:r>
      <w:r w:rsidRPr="00C125E6">
        <w:t>://</w:t>
      </w:r>
      <w:r w:rsidRPr="00C125E6">
        <w:rPr>
          <w:lang w:val="en-US"/>
        </w:rPr>
        <w:t>journals</w:t>
      </w:r>
      <w:r w:rsidRPr="00C125E6">
        <w:t>.</w:t>
      </w:r>
      <w:proofErr w:type="spellStart"/>
      <w:r w:rsidRPr="00C125E6">
        <w:rPr>
          <w:lang w:val="en-US"/>
        </w:rPr>
        <w:t>plos</w:t>
      </w:r>
      <w:proofErr w:type="spellEnd"/>
      <w:r w:rsidRPr="00C125E6">
        <w:t>.</w:t>
      </w:r>
      <w:r w:rsidRPr="00C125E6">
        <w:rPr>
          <w:lang w:val="en-US"/>
        </w:rPr>
        <w:t>org</w:t>
      </w:r>
      <w:r w:rsidRPr="00C125E6">
        <w:t>/</w:t>
      </w:r>
      <w:proofErr w:type="spellStart"/>
      <w:r w:rsidRPr="00C125E6">
        <w:rPr>
          <w:lang w:val="en-US"/>
        </w:rPr>
        <w:t>plosone</w:t>
      </w:r>
      <w:proofErr w:type="spellEnd"/>
      <w:r w:rsidRPr="00C125E6">
        <w:t>/</w:t>
      </w:r>
      <w:r w:rsidRPr="00C125E6">
        <w:rPr>
          <w:lang w:val="en-US"/>
        </w:rPr>
        <w:t>article</w:t>
      </w:r>
      <w:r w:rsidRPr="00C125E6">
        <w:t>?</w:t>
      </w:r>
      <w:r w:rsidRPr="00C125E6">
        <w:rPr>
          <w:lang w:val="en-US"/>
        </w:rPr>
        <w:t>id</w:t>
      </w:r>
      <w:r w:rsidRPr="00C125E6">
        <w:t>=10.1371/</w:t>
      </w:r>
      <w:r w:rsidRPr="00C125E6">
        <w:rPr>
          <w:lang w:val="en-US"/>
        </w:rPr>
        <w:t>journal</w:t>
      </w:r>
      <w:r w:rsidRPr="00C125E6">
        <w:t>.</w:t>
      </w:r>
      <w:r w:rsidRPr="00C125E6">
        <w:rPr>
          <w:lang w:val="en-US"/>
        </w:rPr>
        <w:t>pone</w:t>
      </w:r>
      <w:r w:rsidRPr="00C125E6">
        <w:t>.0308922 (дата обращения: 10.12.2025)</w:t>
      </w:r>
    </w:p>
    <w:p w14:paraId="4C5A76D6" w14:textId="77777777" w:rsidR="00C125E6" w:rsidRPr="00C125E6" w:rsidRDefault="00C125E6" w:rsidP="00C125E6">
      <w:pPr>
        <w:pStyle w:val="a1"/>
        <w:suppressAutoHyphens/>
        <w:ind w:left="709"/>
        <w:rPr>
          <w:lang w:val="en-US"/>
        </w:rPr>
      </w:pPr>
      <w:r w:rsidRPr="00C125E6">
        <w:rPr>
          <w:lang w:val="en-US"/>
        </w:rPr>
        <w:t xml:space="preserve">[6] Zhang H., Li X., Zhang S. Multi-disease prediction using LSTM recurrent neural networks. Expert Systems with Applications. 2021; 175:114841. URL: </w:t>
      </w:r>
      <w:r w:rsidRPr="00C125E6">
        <w:rPr>
          <w:lang w:val="en-US"/>
        </w:rPr>
        <w:lastRenderedPageBreak/>
        <w:t>https://www.sciencedirect.com/science/article/pii/S0957417421003468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458DDDA9" w14:textId="77777777" w:rsidR="00C125E6" w:rsidRPr="00C125E6" w:rsidRDefault="00C125E6" w:rsidP="00C125E6">
      <w:pPr>
        <w:pStyle w:val="a1"/>
        <w:suppressAutoHyphens/>
        <w:ind w:left="709"/>
        <w:rPr>
          <w:lang w:val="en-US"/>
        </w:rPr>
      </w:pPr>
      <w:r w:rsidRPr="00C125E6">
        <w:rPr>
          <w:lang w:val="en-US"/>
        </w:rPr>
        <w:t xml:space="preserve">[7] Che Z., </w:t>
      </w:r>
      <w:proofErr w:type="spellStart"/>
      <w:r w:rsidRPr="00C125E6">
        <w:rPr>
          <w:lang w:val="en-US"/>
        </w:rPr>
        <w:t>Purushotham</w:t>
      </w:r>
      <w:proofErr w:type="spellEnd"/>
      <w:r w:rsidRPr="00C125E6">
        <w:rPr>
          <w:lang w:val="en-US"/>
        </w:rPr>
        <w:t xml:space="preserve"> S., Cho K., Sontag D. Recurrent Neural Networks for Time Series Forecasting: Current Status and Future Directions. Journal of Machine Learning Research. 2018. URL: https://pmc.ncbi.nlm.nih.gov/articles/PMC5606055/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6E7D8824" w14:textId="77777777" w:rsidR="00C125E6" w:rsidRPr="00C125E6" w:rsidRDefault="00C125E6" w:rsidP="00C125E6">
      <w:pPr>
        <w:pStyle w:val="a1"/>
        <w:suppressAutoHyphens/>
        <w:ind w:left="709"/>
        <w:rPr>
          <w:lang w:val="en-US"/>
        </w:rPr>
      </w:pPr>
      <w:r w:rsidRPr="00C125E6">
        <w:rPr>
          <w:lang w:val="en-US"/>
        </w:rPr>
        <w:t>[8] Machine Learning Explainability in Breast Cancer Survival using LIME and SHAP. Nature Scientific Reports. 2023; 13:10097. URL: https://www.nature.com/articles/s41598-023-35795-0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60DCAE8F" w14:textId="77777777" w:rsidR="00C125E6" w:rsidRPr="00C125E6" w:rsidRDefault="00C125E6" w:rsidP="00C125E6">
      <w:pPr>
        <w:pStyle w:val="a1"/>
        <w:suppressAutoHyphens/>
        <w:ind w:left="709"/>
      </w:pPr>
      <w:r w:rsidRPr="00C125E6">
        <w:rPr>
          <w:lang w:val="en-US"/>
        </w:rPr>
        <w:t>[9] Interpreting Artificial Intelligence Models: A systematic review on the application of LIME and SHAP in Alzheimer’s disease detection. Diagnostics</w:t>
      </w:r>
      <w:r w:rsidRPr="00C125E6">
        <w:t xml:space="preserve">. 2024; 14(4):401. </w:t>
      </w:r>
      <w:r w:rsidRPr="00C125E6">
        <w:rPr>
          <w:lang w:val="en-US"/>
        </w:rPr>
        <w:t>URL</w:t>
      </w:r>
      <w:r w:rsidRPr="00C125E6">
        <w:t xml:space="preserve">: </w:t>
      </w:r>
      <w:r w:rsidRPr="00C125E6">
        <w:rPr>
          <w:lang w:val="en-US"/>
        </w:rPr>
        <w:t>https</w:t>
      </w:r>
      <w:r w:rsidRPr="00C125E6">
        <w:t>://</w:t>
      </w:r>
      <w:proofErr w:type="spellStart"/>
      <w:r w:rsidRPr="00C125E6">
        <w:rPr>
          <w:lang w:val="en-US"/>
        </w:rPr>
        <w:t>pmc</w:t>
      </w:r>
      <w:proofErr w:type="spellEnd"/>
      <w:r w:rsidRPr="00C125E6">
        <w:t>.</w:t>
      </w:r>
      <w:proofErr w:type="spellStart"/>
      <w:r w:rsidRPr="00C125E6">
        <w:rPr>
          <w:lang w:val="en-US"/>
        </w:rPr>
        <w:t>ncbi</w:t>
      </w:r>
      <w:proofErr w:type="spellEnd"/>
      <w:r w:rsidRPr="00C125E6">
        <w:t>.</w:t>
      </w:r>
      <w:proofErr w:type="spellStart"/>
      <w:r w:rsidRPr="00C125E6">
        <w:rPr>
          <w:lang w:val="en-US"/>
        </w:rPr>
        <w:t>nlm</w:t>
      </w:r>
      <w:proofErr w:type="spellEnd"/>
      <w:r w:rsidRPr="00C125E6">
        <w:t>.</w:t>
      </w:r>
      <w:proofErr w:type="spellStart"/>
      <w:r w:rsidRPr="00C125E6">
        <w:rPr>
          <w:lang w:val="en-US"/>
        </w:rPr>
        <w:t>nih</w:t>
      </w:r>
      <w:proofErr w:type="spellEnd"/>
      <w:r w:rsidRPr="00C125E6">
        <w:t>.</w:t>
      </w:r>
      <w:r w:rsidRPr="00C125E6">
        <w:rPr>
          <w:lang w:val="en-US"/>
        </w:rPr>
        <w:t>gov</w:t>
      </w:r>
      <w:r w:rsidRPr="00C125E6">
        <w:t>/</w:t>
      </w:r>
      <w:r w:rsidRPr="00C125E6">
        <w:rPr>
          <w:lang w:val="en-US"/>
        </w:rPr>
        <w:t>articles</w:t>
      </w:r>
      <w:r w:rsidRPr="00C125E6">
        <w:t>/</w:t>
      </w:r>
      <w:r w:rsidRPr="00C125E6">
        <w:rPr>
          <w:lang w:val="en-US"/>
        </w:rPr>
        <w:t>PMC</w:t>
      </w:r>
      <w:r w:rsidRPr="00C125E6">
        <w:t>10997568/ (дата обращения: 16.12.2025)</w:t>
      </w:r>
    </w:p>
    <w:p w14:paraId="0D2189EE" w14:textId="77777777" w:rsidR="00C125E6" w:rsidRPr="00C125E6" w:rsidRDefault="00C125E6" w:rsidP="00C125E6">
      <w:pPr>
        <w:pStyle w:val="a1"/>
        <w:suppressAutoHyphens/>
        <w:ind w:left="709"/>
        <w:rPr>
          <w:lang w:val="en-US"/>
        </w:rPr>
      </w:pPr>
      <w:r w:rsidRPr="00C125E6">
        <w:rPr>
          <w:lang w:val="en-US"/>
        </w:rPr>
        <w:t>[10] Explainable AI in Healthcare: A Stacking-Based Approach for Diabetes Classification. IEEE Transactions on Biomedical Engineering. 2025. URL: https://ieeexplore.ieee.org/document/11009637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16.12.2025)</w:t>
      </w:r>
    </w:p>
    <w:p w14:paraId="5AB52B1A" w14:textId="77777777" w:rsidR="00C125E6" w:rsidRPr="00C125E6" w:rsidRDefault="00C125E6" w:rsidP="00C125E6">
      <w:pPr>
        <w:pStyle w:val="a1"/>
        <w:suppressAutoHyphens/>
        <w:ind w:left="709"/>
        <w:rPr>
          <w:lang w:val="en-US"/>
        </w:rPr>
      </w:pPr>
      <w:r w:rsidRPr="00C125E6">
        <w:rPr>
          <w:lang w:val="en-US"/>
        </w:rPr>
        <w:t xml:space="preserve">[11] </w:t>
      </w:r>
      <w:proofErr w:type="spellStart"/>
      <w:r w:rsidRPr="00C125E6">
        <w:rPr>
          <w:lang w:val="en-US"/>
        </w:rPr>
        <w:t>Yerbese</w:t>
      </w:r>
      <w:proofErr w:type="spellEnd"/>
      <w:r w:rsidRPr="00C125E6">
        <w:rPr>
          <w:lang w:val="en-US"/>
        </w:rPr>
        <w:t xml:space="preserve"> M., </w:t>
      </w:r>
      <w:proofErr w:type="spellStart"/>
      <w:r w:rsidRPr="00C125E6">
        <w:rPr>
          <w:lang w:val="en-US"/>
        </w:rPr>
        <w:t>Ozkaya</w:t>
      </w:r>
      <w:proofErr w:type="spellEnd"/>
      <w:r w:rsidRPr="00C125E6">
        <w:rPr>
          <w:lang w:val="en-US"/>
        </w:rPr>
        <w:t xml:space="preserve"> U., </w:t>
      </w:r>
      <w:proofErr w:type="spellStart"/>
      <w:r w:rsidRPr="00C125E6">
        <w:rPr>
          <w:lang w:val="en-US"/>
        </w:rPr>
        <w:t>Sekeroglu</w:t>
      </w:r>
      <w:proofErr w:type="spellEnd"/>
      <w:r w:rsidRPr="00C125E6">
        <w:rPr>
          <w:lang w:val="en-US"/>
        </w:rPr>
        <w:t xml:space="preserve"> B. et al. SAINT: Improved Neural Networks for Tabular Data via Row Attention and Contrastive Pre-Training. </w:t>
      </w:r>
      <w:proofErr w:type="spellStart"/>
      <w:r w:rsidRPr="00C125E6">
        <w:rPr>
          <w:lang w:val="en-US"/>
        </w:rPr>
        <w:t>arXiv</w:t>
      </w:r>
      <w:proofErr w:type="spellEnd"/>
      <w:r w:rsidRPr="00C125E6">
        <w:rPr>
          <w:lang w:val="en-US"/>
        </w:rPr>
        <w:t>. 2021. URL: https://arxiv.org/abs/2106.01342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17.12.2025)</w:t>
      </w:r>
    </w:p>
    <w:p w14:paraId="070831E0" w14:textId="734374C3" w:rsidR="004D2393" w:rsidRPr="00A50BA2" w:rsidRDefault="00C125E6" w:rsidP="00C125E6">
      <w:pPr>
        <w:pStyle w:val="a1"/>
        <w:suppressAutoHyphens/>
        <w:ind w:left="709" w:firstLine="0"/>
        <w:rPr>
          <w:lang w:val="en-US"/>
        </w:rPr>
      </w:pPr>
      <w:r w:rsidRPr="00C125E6">
        <w:rPr>
          <w:lang w:val="en-US"/>
        </w:rPr>
        <w:t xml:space="preserve">[12] Huang X., </w:t>
      </w:r>
      <w:proofErr w:type="spellStart"/>
      <w:r w:rsidRPr="00C125E6">
        <w:rPr>
          <w:lang w:val="en-US"/>
        </w:rPr>
        <w:t>Khetan</w:t>
      </w:r>
      <w:proofErr w:type="spellEnd"/>
      <w:r w:rsidRPr="00C125E6">
        <w:rPr>
          <w:lang w:val="en-US"/>
        </w:rPr>
        <w:t xml:space="preserve"> A., </w:t>
      </w:r>
      <w:proofErr w:type="spellStart"/>
      <w:r w:rsidRPr="00C125E6">
        <w:rPr>
          <w:lang w:val="en-US"/>
        </w:rPr>
        <w:t>Cvitkovic</w:t>
      </w:r>
      <w:proofErr w:type="spellEnd"/>
      <w:r w:rsidRPr="00C125E6">
        <w:rPr>
          <w:lang w:val="en-US"/>
        </w:rPr>
        <w:t xml:space="preserve"> M., </w:t>
      </w:r>
      <w:proofErr w:type="spellStart"/>
      <w:r w:rsidRPr="00C125E6">
        <w:rPr>
          <w:lang w:val="en-US"/>
        </w:rPr>
        <w:t>Karnin</w:t>
      </w:r>
      <w:proofErr w:type="spellEnd"/>
      <w:r w:rsidRPr="00C125E6">
        <w:rPr>
          <w:lang w:val="en-US"/>
        </w:rPr>
        <w:t xml:space="preserve"> Z. </w:t>
      </w:r>
      <w:proofErr w:type="spellStart"/>
      <w:r w:rsidRPr="00C125E6">
        <w:rPr>
          <w:lang w:val="en-US"/>
        </w:rPr>
        <w:t>TabTransformer</w:t>
      </w:r>
      <w:proofErr w:type="spellEnd"/>
      <w:r w:rsidRPr="00C125E6">
        <w:rPr>
          <w:lang w:val="en-US"/>
        </w:rPr>
        <w:t xml:space="preserve">: Tabular Data Modeling Using Contextual Embeddings. </w:t>
      </w:r>
      <w:proofErr w:type="spellStart"/>
      <w:r w:rsidRPr="00C125E6">
        <w:rPr>
          <w:lang w:val="en-US"/>
        </w:rPr>
        <w:t>arXiv</w:t>
      </w:r>
      <w:proofErr w:type="spellEnd"/>
      <w:r w:rsidRPr="00C125E6">
        <w:rPr>
          <w:lang w:val="en-US"/>
        </w:rPr>
        <w:t>. 2020. URL: https://arxiv.org/pdf/2012.06678.pdf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17.12.2025)</w:t>
      </w:r>
    </w:p>
    <w:sectPr w:rsidR="004D2393" w:rsidRPr="00A50BA2">
      <w:footerReference w:type="default" r:id="rId12"/>
      <w:footerReference w:type="first" r:id="rId13"/>
      <w:pgSz w:w="11906" w:h="16838"/>
      <w:pgMar w:top="1134" w:right="850" w:bottom="1134" w:left="1701" w:header="0" w:footer="708"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каф. МОЭВМ" w:date="2025-09-17T21:25:00Z" w:initials="МОЭВМ">
    <w:p w14:paraId="352637F1" w14:textId="0AB8099A" w:rsidR="00D87ABA" w:rsidRDefault="00D87ABA">
      <w:pPr>
        <w:pStyle w:val="ae"/>
      </w:pPr>
      <w:r>
        <w:rPr>
          <w:rStyle w:val="ad"/>
        </w:rPr>
        <w:annotationRef/>
      </w:r>
      <w:r>
        <w:t>Уч. степень, уч. звание указывается над соответствующей надписью, шрифт – аналогичный ФИО.</w:t>
      </w:r>
    </w:p>
    <w:p w14:paraId="23C96928" w14:textId="613F91ED" w:rsidR="00D87ABA" w:rsidRDefault="00D87ABA">
      <w:pPr>
        <w:pStyle w:val="ae"/>
      </w:pPr>
      <w:r>
        <w:t>Уч. степень – кандидат или доктор наук, указывается сокращение, например, «к.т.н.» или «д.э.н.»</w:t>
      </w:r>
    </w:p>
    <w:p w14:paraId="257D1D36" w14:textId="77777777" w:rsidR="00D87ABA" w:rsidRDefault="00D87ABA">
      <w:pPr>
        <w:pStyle w:val="ae"/>
      </w:pPr>
      <w:r>
        <w:t>Уч. звание – доцент или профессор (не путать с должностью в вузе)</w:t>
      </w:r>
    </w:p>
    <w:p w14:paraId="1D4CA138" w14:textId="511DEA8B" w:rsidR="00D87ABA" w:rsidRDefault="00D87ABA">
      <w:pPr>
        <w:pStyle w:val="ae"/>
      </w:pPr>
      <w:r>
        <w:t>Иные надписи / должности не допускаются, в случае если у консультанта нет уч. степени/звания – подпись можно убрать, оставив столбец пустым.</w:t>
      </w:r>
    </w:p>
  </w:comment>
  <w:comment w:id="1" w:author="каф. МОЭВМ" w:date="2025-09-17T20:11:00Z" w:initials="МОЭВМ">
    <w:p w14:paraId="0DFEC389" w14:textId="787DDA83" w:rsidR="00D87ABA" w:rsidRDefault="00D87ABA">
      <w:pPr>
        <w:pStyle w:val="ae"/>
      </w:pPr>
      <w:r>
        <w:rPr>
          <w:rStyle w:val="ad"/>
        </w:rPr>
        <w:annotationRef/>
      </w:r>
      <w:r>
        <w:t>Указывается для всех ВКР (кроме тех, в которых является руководителем), т.к. является консультантом от кафедры</w:t>
      </w:r>
    </w:p>
  </w:comment>
  <w:comment w:id="2" w:author="каф. МОЭВМ" w:date="2025-09-19T14:02:00Z" w:initials="МОЭВМ">
    <w:p w14:paraId="673AD4D1" w14:textId="4E00A2AA" w:rsidR="00065625" w:rsidRDefault="00065625">
      <w:pPr>
        <w:pStyle w:val="ae"/>
      </w:pPr>
      <w:r>
        <w:rPr>
          <w:rStyle w:val="ad"/>
        </w:rPr>
        <w:annotationRef/>
      </w:r>
      <w:r>
        <w:t>Раздел должен занимать строго 1 страницу, «вылезшие» подписи руководителей / консультантов не допускаются</w:t>
      </w:r>
    </w:p>
  </w:comment>
  <w:comment w:id="3" w:author="каф. МОЭВМ" w:date="2025-09-17T23:11:00Z" w:initials="МОЭВМ">
    <w:p w14:paraId="0DD03678" w14:textId="6017179C" w:rsidR="00F5679F" w:rsidRDefault="00F5679F">
      <w:pPr>
        <w:pStyle w:val="ae"/>
      </w:pPr>
      <w:r>
        <w:rPr>
          <w:rStyle w:val="ad"/>
        </w:rPr>
        <w:annotationRef/>
      </w:r>
      <w:r>
        <w:t>Д</w:t>
      </w:r>
      <w:r w:rsidRPr="00F5679F">
        <w:t>ата начала преддипломной практики</w:t>
      </w:r>
    </w:p>
  </w:comment>
  <w:comment w:id="4" w:author="каф. МОЭВМ" w:date="2025-09-17T23:11:00Z" w:initials="МОЭВМ">
    <w:p w14:paraId="70F1AB76" w14:textId="045C74B3" w:rsidR="00F5679F" w:rsidRDefault="00F5679F">
      <w:pPr>
        <w:pStyle w:val="ae"/>
      </w:pPr>
      <w:r>
        <w:rPr>
          <w:rStyle w:val="ad"/>
        </w:rPr>
        <w:annotationRef/>
      </w:r>
      <w:r>
        <w:t>Д</w:t>
      </w:r>
      <w:r w:rsidRPr="00F5679F">
        <w:t>ата защиты</w:t>
      </w:r>
      <w:r>
        <w:t xml:space="preserve"> ВКР</w:t>
      </w:r>
    </w:p>
  </w:comment>
  <w:comment w:id="5" w:author="каф. МОЭВМ" w:date="2025-09-19T14:03:00Z" w:initials="МОЭВМ">
    <w:p w14:paraId="11ACD481" w14:textId="793D3B21" w:rsidR="00065625" w:rsidRDefault="00065625">
      <w:pPr>
        <w:pStyle w:val="ae"/>
      </w:pPr>
      <w:r>
        <w:rPr>
          <w:rStyle w:val="ad"/>
        </w:rPr>
        <w:annotationRef/>
      </w:r>
      <w:r>
        <w:t>Раздел должен занимать строго 1 страницу, «вылезшие» подписи руководителей / консультантов не допускаются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4CA138" w15:done="0"/>
  <w15:commentEx w15:paraId="0DFEC389" w15:done="0"/>
  <w15:commentEx w15:paraId="673AD4D1" w15:done="0"/>
  <w15:commentEx w15:paraId="0DD03678" w15:done="0"/>
  <w15:commentEx w15:paraId="70F1AB76" w15:done="0"/>
  <w15:commentEx w15:paraId="11ACD4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AF571" w16cex:dateUtc="2025-09-17T18:25:00Z"/>
  <w16cex:commentExtensible w16cex:durableId="611D05A5" w16cex:dateUtc="2025-09-17T17:11:00Z"/>
  <w16cex:commentExtensible w16cex:durableId="3392F7F1" w16cex:dateUtc="2025-09-19T11:02:00Z"/>
  <w16cex:commentExtensible w16cex:durableId="6B63455D" w16cex:dateUtc="2025-09-17T20:11:00Z"/>
  <w16cex:commentExtensible w16cex:durableId="46225FDC" w16cex:dateUtc="2025-09-17T20:11:00Z"/>
  <w16cex:commentExtensible w16cex:durableId="3AC0EC40" w16cex:dateUtc="2025-09-19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4CA138" w16cid:durableId="2B2AF571"/>
  <w16cid:commentId w16cid:paraId="0DFEC389" w16cid:durableId="611D05A5"/>
  <w16cid:commentId w16cid:paraId="673AD4D1" w16cid:durableId="3392F7F1"/>
  <w16cid:commentId w16cid:paraId="0DD03678" w16cid:durableId="6B63455D"/>
  <w16cid:commentId w16cid:paraId="70F1AB76" w16cid:durableId="46225FDC"/>
  <w16cid:commentId w16cid:paraId="11ACD481" w16cid:durableId="3AC0EC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D6AC7" w14:textId="77777777" w:rsidR="00A347D5" w:rsidRDefault="00A347D5">
      <w:r>
        <w:separator/>
      </w:r>
    </w:p>
  </w:endnote>
  <w:endnote w:type="continuationSeparator" w:id="0">
    <w:p w14:paraId="62715EBA" w14:textId="77777777" w:rsidR="00A347D5" w:rsidRDefault="00A34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0F71" w14:textId="7C0C4C2E" w:rsidR="009713F2" w:rsidRPr="009D684C" w:rsidRDefault="009713F2">
    <w:pPr>
      <w:jc w:val="center"/>
      <w:rPr>
        <w:rStyle w:val="a6"/>
      </w:rPr>
    </w:pPr>
  </w:p>
  <w:p w14:paraId="4477507F" w14:textId="77777777" w:rsidR="009713F2" w:rsidRPr="009D684C" w:rsidRDefault="00F079EE">
    <w:pPr>
      <w:ind w:right="360"/>
      <w:jc w:val="center"/>
      <w:rPr>
        <w:rStyle w:val="a6"/>
      </w:rPr>
    </w:pPr>
    <w:r w:rsidRPr="009D684C">
      <w:rPr>
        <w:rStyle w:val="a6"/>
      </w:rPr>
      <w:fldChar w:fldCharType="begin"/>
    </w:r>
    <w:r w:rsidRPr="009D684C">
      <w:rPr>
        <w:rStyle w:val="a6"/>
      </w:rPr>
      <w:instrText>PAGE</w:instrText>
    </w:r>
    <w:r w:rsidRPr="009D684C">
      <w:rPr>
        <w:rStyle w:val="a6"/>
      </w:rPr>
      <w:fldChar w:fldCharType="separate"/>
    </w:r>
    <w:r w:rsidR="00FF125A" w:rsidRPr="009D684C">
      <w:rPr>
        <w:rStyle w:val="a6"/>
      </w:rPr>
      <w:t>2</w:t>
    </w:r>
    <w:r w:rsidRPr="009D684C">
      <w:rPr>
        <w:rStyle w:val="a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A6D3" w14:textId="5DFD1D04" w:rsidR="009713F2" w:rsidRDefault="009713F2">
    <w:pPr>
      <w:jc w:val="center"/>
    </w:pPr>
  </w:p>
  <w:p w14:paraId="6B31AED0" w14:textId="77777777" w:rsidR="009713F2" w:rsidRDefault="009713F2">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F7741" w14:textId="77777777" w:rsidR="00A347D5" w:rsidRDefault="00A347D5">
      <w:r>
        <w:separator/>
      </w:r>
    </w:p>
  </w:footnote>
  <w:footnote w:type="continuationSeparator" w:id="0">
    <w:p w14:paraId="54820364" w14:textId="77777777" w:rsidR="00A347D5" w:rsidRDefault="00A347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3093"/>
    <w:multiLevelType w:val="multilevel"/>
    <w:tmpl w:val="DAC6666E"/>
    <w:lvl w:ilvl="0">
      <w:start w:val="1"/>
      <w:numFmt w:val="none"/>
      <w:suff w:val="nothing"/>
      <w:lvlText w:val=""/>
      <w:lvlJc w:val="left"/>
      <w:pPr>
        <w:ind w:left="0" w:firstLine="0"/>
      </w:pPr>
    </w:lvl>
    <w:lvl w:ilvl="1">
      <w:start w:val="1"/>
      <w:numFmt w:val="none"/>
      <w:pStyle w:val="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DA94676"/>
    <w:multiLevelType w:val="hybridMultilevel"/>
    <w:tmpl w:val="A53434AE"/>
    <w:lvl w:ilvl="0" w:tplc="3FAE54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14653D2"/>
    <w:multiLevelType w:val="multilevel"/>
    <w:tmpl w:val="7338D0A2"/>
    <w:lvl w:ilvl="0">
      <w:start w:val="1"/>
      <w:numFmt w:val="decimal"/>
      <w:lvlText w:val="%1."/>
      <w:lvlJc w:val="left"/>
      <w:pPr>
        <w:ind w:left="420" w:hanging="420"/>
      </w:pPr>
      <w:rPr>
        <w:rFonts w:hint="default"/>
      </w:rPr>
    </w:lvl>
    <w:lvl w:ilvl="1">
      <w:start w:val="1"/>
      <w:numFmt w:val="decimal"/>
      <w:pStyle w:val="3"/>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19E93B2F"/>
    <w:multiLevelType w:val="multilevel"/>
    <w:tmpl w:val="56740760"/>
    <w:lvl w:ilvl="0">
      <w:start w:val="1"/>
      <w:numFmt w:val="decimal"/>
      <w:lvlText w:val="%1."/>
      <w:lvlJc w:val="left"/>
      <w:pPr>
        <w:ind w:left="420" w:hanging="42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34A42BB3"/>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05267C"/>
    <w:multiLevelType w:val="hybridMultilevel"/>
    <w:tmpl w:val="C8E81562"/>
    <w:lvl w:ilvl="0" w:tplc="171017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6C54FDE"/>
    <w:multiLevelType w:val="multilevel"/>
    <w:tmpl w:val="6664A98C"/>
    <w:lvl w:ilvl="0">
      <w:start w:val="1"/>
      <w:numFmt w:val="none"/>
      <w:pStyle w:val="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BDF7973"/>
    <w:multiLevelType w:val="hybridMultilevel"/>
    <w:tmpl w:val="91085ED2"/>
    <w:lvl w:ilvl="0" w:tplc="012C7446">
      <w:start w:val="1"/>
      <w:numFmt w:val="bullet"/>
      <w:pStyle w:val="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E4F160F"/>
    <w:multiLevelType w:val="hybridMultilevel"/>
    <w:tmpl w:val="DAF44F52"/>
    <w:lvl w:ilvl="0" w:tplc="DF462A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7747CF3"/>
    <w:multiLevelType w:val="multilevel"/>
    <w:tmpl w:val="8A2EAB3C"/>
    <w:lvl w:ilvl="0">
      <w:start w:val="1"/>
      <w:numFmt w:val="decimal"/>
      <w:lvlText w:val="%1."/>
      <w:lvlJc w:val="left"/>
      <w:pPr>
        <w:ind w:left="420" w:hanging="42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7F7E6225"/>
    <w:multiLevelType w:val="hybridMultilevel"/>
    <w:tmpl w:val="F27897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40351895">
    <w:abstractNumId w:val="6"/>
  </w:num>
  <w:num w:numId="2" w16cid:durableId="1525631079">
    <w:abstractNumId w:val="0"/>
  </w:num>
  <w:num w:numId="3" w16cid:durableId="265188437">
    <w:abstractNumId w:val="4"/>
  </w:num>
  <w:num w:numId="4" w16cid:durableId="810945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9379775">
    <w:abstractNumId w:val="10"/>
  </w:num>
  <w:num w:numId="6" w16cid:durableId="2136174561">
    <w:abstractNumId w:val="7"/>
  </w:num>
  <w:num w:numId="7" w16cid:durableId="1606305212">
    <w:abstractNumId w:val="5"/>
  </w:num>
  <w:num w:numId="8" w16cid:durableId="1835338239">
    <w:abstractNumId w:val="2"/>
  </w:num>
  <w:num w:numId="9" w16cid:durableId="77755389">
    <w:abstractNumId w:val="8"/>
  </w:num>
  <w:num w:numId="10" w16cid:durableId="1654286053">
    <w:abstractNumId w:val="1"/>
  </w:num>
  <w:num w:numId="11" w16cid:durableId="350763333">
    <w:abstractNumId w:val="3"/>
  </w:num>
  <w:num w:numId="12" w16cid:durableId="147740945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каф. МОЭВМ">
    <w15:presenceInfo w15:providerId="None" w15:userId="каф. МОЭВ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F2"/>
    <w:rsid w:val="0001171B"/>
    <w:rsid w:val="000150A3"/>
    <w:rsid w:val="0002157F"/>
    <w:rsid w:val="000228DF"/>
    <w:rsid w:val="00031C1C"/>
    <w:rsid w:val="00040764"/>
    <w:rsid w:val="0004636D"/>
    <w:rsid w:val="00053B98"/>
    <w:rsid w:val="00054D76"/>
    <w:rsid w:val="00056DFC"/>
    <w:rsid w:val="00065625"/>
    <w:rsid w:val="00070B97"/>
    <w:rsid w:val="00073BAA"/>
    <w:rsid w:val="00095638"/>
    <w:rsid w:val="000A40BF"/>
    <w:rsid w:val="000C5094"/>
    <w:rsid w:val="000C7AB1"/>
    <w:rsid w:val="000D1A69"/>
    <w:rsid w:val="000E4438"/>
    <w:rsid w:val="001013BD"/>
    <w:rsid w:val="00117B6F"/>
    <w:rsid w:val="00151564"/>
    <w:rsid w:val="00154092"/>
    <w:rsid w:val="00155C82"/>
    <w:rsid w:val="00165676"/>
    <w:rsid w:val="00174173"/>
    <w:rsid w:val="00177A9B"/>
    <w:rsid w:val="001A3C59"/>
    <w:rsid w:val="001A65D9"/>
    <w:rsid w:val="001C2DFA"/>
    <w:rsid w:val="001D03D8"/>
    <w:rsid w:val="001D6AF8"/>
    <w:rsid w:val="0020307C"/>
    <w:rsid w:val="002610D2"/>
    <w:rsid w:val="00264348"/>
    <w:rsid w:val="00280745"/>
    <w:rsid w:val="002971A1"/>
    <w:rsid w:val="002B586C"/>
    <w:rsid w:val="002C2612"/>
    <w:rsid w:val="002D4E01"/>
    <w:rsid w:val="002E3233"/>
    <w:rsid w:val="002E5ED3"/>
    <w:rsid w:val="002F14BD"/>
    <w:rsid w:val="00305677"/>
    <w:rsid w:val="00323643"/>
    <w:rsid w:val="00323953"/>
    <w:rsid w:val="003A6AE7"/>
    <w:rsid w:val="003B064A"/>
    <w:rsid w:val="003D37DF"/>
    <w:rsid w:val="003F251E"/>
    <w:rsid w:val="00421F13"/>
    <w:rsid w:val="004327EA"/>
    <w:rsid w:val="004403CF"/>
    <w:rsid w:val="00452B05"/>
    <w:rsid w:val="00453CEB"/>
    <w:rsid w:val="00467BF9"/>
    <w:rsid w:val="004742AE"/>
    <w:rsid w:val="0048360F"/>
    <w:rsid w:val="00485897"/>
    <w:rsid w:val="004B02C1"/>
    <w:rsid w:val="004B51CE"/>
    <w:rsid w:val="004B6162"/>
    <w:rsid w:val="004D2393"/>
    <w:rsid w:val="004E36FD"/>
    <w:rsid w:val="005141F8"/>
    <w:rsid w:val="005235E0"/>
    <w:rsid w:val="00533319"/>
    <w:rsid w:val="005339CB"/>
    <w:rsid w:val="00534C79"/>
    <w:rsid w:val="00564D8B"/>
    <w:rsid w:val="00570A90"/>
    <w:rsid w:val="005758DC"/>
    <w:rsid w:val="005872D3"/>
    <w:rsid w:val="005A3272"/>
    <w:rsid w:val="005A3C4C"/>
    <w:rsid w:val="005A5B70"/>
    <w:rsid w:val="005A64BC"/>
    <w:rsid w:val="005B36FC"/>
    <w:rsid w:val="005B3D6F"/>
    <w:rsid w:val="005D10D0"/>
    <w:rsid w:val="005D13FB"/>
    <w:rsid w:val="005D4544"/>
    <w:rsid w:val="005D5DAA"/>
    <w:rsid w:val="005E718F"/>
    <w:rsid w:val="00602BE9"/>
    <w:rsid w:val="00605325"/>
    <w:rsid w:val="00621458"/>
    <w:rsid w:val="00625E9D"/>
    <w:rsid w:val="00640A73"/>
    <w:rsid w:val="0064764A"/>
    <w:rsid w:val="0064797F"/>
    <w:rsid w:val="00661997"/>
    <w:rsid w:val="00675D40"/>
    <w:rsid w:val="0068617D"/>
    <w:rsid w:val="006A6689"/>
    <w:rsid w:val="006D674C"/>
    <w:rsid w:val="006F268E"/>
    <w:rsid w:val="00724AC9"/>
    <w:rsid w:val="00737890"/>
    <w:rsid w:val="00751C5C"/>
    <w:rsid w:val="007660C9"/>
    <w:rsid w:val="00776A1C"/>
    <w:rsid w:val="007838B7"/>
    <w:rsid w:val="00785EB4"/>
    <w:rsid w:val="00795CC5"/>
    <w:rsid w:val="007A58BA"/>
    <w:rsid w:val="007B1225"/>
    <w:rsid w:val="007B4EC4"/>
    <w:rsid w:val="007D2AF6"/>
    <w:rsid w:val="008230E2"/>
    <w:rsid w:val="0084589E"/>
    <w:rsid w:val="00863A21"/>
    <w:rsid w:val="008704C1"/>
    <w:rsid w:val="008758F5"/>
    <w:rsid w:val="00875A5E"/>
    <w:rsid w:val="008839EF"/>
    <w:rsid w:val="008951A2"/>
    <w:rsid w:val="008A0A45"/>
    <w:rsid w:val="008C00D9"/>
    <w:rsid w:val="008D7F16"/>
    <w:rsid w:val="008E11BA"/>
    <w:rsid w:val="008E39A4"/>
    <w:rsid w:val="008E568A"/>
    <w:rsid w:val="008F0D4C"/>
    <w:rsid w:val="00915392"/>
    <w:rsid w:val="00970702"/>
    <w:rsid w:val="009713F2"/>
    <w:rsid w:val="009860E2"/>
    <w:rsid w:val="00987BC4"/>
    <w:rsid w:val="009B37C9"/>
    <w:rsid w:val="009C2C16"/>
    <w:rsid w:val="009D133B"/>
    <w:rsid w:val="009D684C"/>
    <w:rsid w:val="009D7918"/>
    <w:rsid w:val="009E28FA"/>
    <w:rsid w:val="009F15B2"/>
    <w:rsid w:val="009F6639"/>
    <w:rsid w:val="00A347D5"/>
    <w:rsid w:val="00A400A3"/>
    <w:rsid w:val="00A50BA2"/>
    <w:rsid w:val="00A56027"/>
    <w:rsid w:val="00A924FF"/>
    <w:rsid w:val="00AC21B4"/>
    <w:rsid w:val="00B03D77"/>
    <w:rsid w:val="00B12F79"/>
    <w:rsid w:val="00B17CD5"/>
    <w:rsid w:val="00B300C3"/>
    <w:rsid w:val="00B33535"/>
    <w:rsid w:val="00B561BB"/>
    <w:rsid w:val="00B75105"/>
    <w:rsid w:val="00B82BCA"/>
    <w:rsid w:val="00B96098"/>
    <w:rsid w:val="00BA1981"/>
    <w:rsid w:val="00BA2532"/>
    <w:rsid w:val="00BA7908"/>
    <w:rsid w:val="00BC3C1F"/>
    <w:rsid w:val="00BD1065"/>
    <w:rsid w:val="00BD446A"/>
    <w:rsid w:val="00BE732B"/>
    <w:rsid w:val="00C078D7"/>
    <w:rsid w:val="00C125E6"/>
    <w:rsid w:val="00C1745E"/>
    <w:rsid w:val="00C20B15"/>
    <w:rsid w:val="00C23363"/>
    <w:rsid w:val="00C24F74"/>
    <w:rsid w:val="00C52581"/>
    <w:rsid w:val="00C54790"/>
    <w:rsid w:val="00C61EB1"/>
    <w:rsid w:val="00C66300"/>
    <w:rsid w:val="00CA3018"/>
    <w:rsid w:val="00CB2F90"/>
    <w:rsid w:val="00CE417D"/>
    <w:rsid w:val="00CF53E5"/>
    <w:rsid w:val="00CF696B"/>
    <w:rsid w:val="00D01215"/>
    <w:rsid w:val="00D02D69"/>
    <w:rsid w:val="00D17AA5"/>
    <w:rsid w:val="00D32A09"/>
    <w:rsid w:val="00D45447"/>
    <w:rsid w:val="00D53D92"/>
    <w:rsid w:val="00D85C44"/>
    <w:rsid w:val="00D87ABA"/>
    <w:rsid w:val="00DA6A23"/>
    <w:rsid w:val="00DE7658"/>
    <w:rsid w:val="00DF2160"/>
    <w:rsid w:val="00DF7D97"/>
    <w:rsid w:val="00E03BE8"/>
    <w:rsid w:val="00E105DE"/>
    <w:rsid w:val="00E20A2E"/>
    <w:rsid w:val="00E2565D"/>
    <w:rsid w:val="00E43745"/>
    <w:rsid w:val="00E4570B"/>
    <w:rsid w:val="00E5097D"/>
    <w:rsid w:val="00E61063"/>
    <w:rsid w:val="00E63510"/>
    <w:rsid w:val="00E76701"/>
    <w:rsid w:val="00E76735"/>
    <w:rsid w:val="00E76D25"/>
    <w:rsid w:val="00E8519F"/>
    <w:rsid w:val="00E85C6A"/>
    <w:rsid w:val="00EE1D78"/>
    <w:rsid w:val="00EE602D"/>
    <w:rsid w:val="00EE7957"/>
    <w:rsid w:val="00F079EE"/>
    <w:rsid w:val="00F30805"/>
    <w:rsid w:val="00F5679F"/>
    <w:rsid w:val="00F84AC7"/>
    <w:rsid w:val="00F9109F"/>
    <w:rsid w:val="00F93248"/>
    <w:rsid w:val="00FA7D2E"/>
    <w:rsid w:val="00FF12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9E89D"/>
  <w15:docId w15:val="{8D08322B-7313-48DD-8B07-E8D2DF96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lang w:val="ru-RU" w:eastAsia="zh-CN" w:bidi="hi-IN"/>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4327EA"/>
  </w:style>
  <w:style w:type="paragraph" w:styleId="1">
    <w:name w:val="heading 1"/>
    <w:basedOn w:val="a0"/>
    <w:next w:val="a0"/>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a0"/>
    <w:next w:val="a1"/>
    <w:qFormat/>
    <w:rsid w:val="009D684C"/>
    <w:pPr>
      <w:numPr>
        <w:ilvl w:val="1"/>
        <w:numId w:val="2"/>
      </w:numPr>
      <w:spacing w:line="360" w:lineRule="auto"/>
      <w:ind w:left="709"/>
      <w:outlineLvl w:val="1"/>
    </w:pPr>
    <w:rPr>
      <w:rFonts w:ascii="Times New Roman" w:hAnsi="Times New Roman" w:cs="Cambria"/>
      <w:b/>
      <w:bCs/>
      <w:kern w:val="2"/>
      <w:sz w:val="28"/>
      <w:szCs w:val="28"/>
    </w:rPr>
  </w:style>
  <w:style w:type="paragraph" w:styleId="3">
    <w:name w:val="heading 3"/>
    <w:aliases w:val="ВКР_Заголовок 3"/>
    <w:basedOn w:val="a1"/>
    <w:next w:val="a1"/>
    <w:qFormat/>
    <w:rsid w:val="009F6639"/>
    <w:pPr>
      <w:numPr>
        <w:ilvl w:val="1"/>
        <w:numId w:val="8"/>
      </w:numPr>
      <w:suppressAutoHyphens/>
      <w:jc w:val="left"/>
      <w:outlineLvl w:val="2"/>
    </w:pPr>
    <w:rPr>
      <w:b/>
      <w:bCs/>
      <w:lang w:eastAsia="ru-RU" w:bidi="ar-SA"/>
    </w:rPr>
  </w:style>
  <w:style w:type="paragraph" w:styleId="4">
    <w:name w:val="heading 4"/>
    <w:aliases w:val="ВКР_Заголовок 4"/>
    <w:basedOn w:val="3"/>
    <w:next w:val="a1"/>
    <w:link w:val="40"/>
    <w:qFormat/>
    <w:rsid w:val="001013B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aliases w:val="ВКР_Основной текст Знак"/>
    <w:basedOn w:val="a2"/>
    <w:link w:val="a1"/>
    <w:rsid w:val="002E3233"/>
    <w:rPr>
      <w:rFonts w:ascii="Times New Roman" w:hAnsi="Times New Roman" w:cs="Times New Roman"/>
      <w:sz w:val="28"/>
      <w:szCs w:val="28"/>
    </w:rPr>
  </w:style>
  <w:style w:type="character" w:styleId="a6">
    <w:name w:val="page number"/>
    <w:basedOn w:val="a2"/>
  </w:style>
  <w:style w:type="paragraph" w:styleId="20">
    <w:name w:val="toc 2"/>
    <w:basedOn w:val="a0"/>
    <w:next w:val="a0"/>
    <w:autoRedefine/>
    <w:uiPriority w:val="39"/>
    <w:unhideWhenUsed/>
    <w:rsid w:val="00C54790"/>
    <w:rPr>
      <w:rFonts w:asciiTheme="minorHAnsi" w:hAnsiTheme="minorHAnsi" w:cstheme="minorHAnsi"/>
      <w:b/>
      <w:bCs/>
      <w:smallCaps/>
      <w:sz w:val="22"/>
      <w:szCs w:val="22"/>
    </w:rPr>
  </w:style>
  <w:style w:type="character" w:styleId="a7">
    <w:name w:val="Book Title"/>
    <w:rPr>
      <w:b/>
      <w:bCs/>
      <w:smallCaps/>
      <w:spacing w:val="5"/>
    </w:rPr>
  </w:style>
  <w:style w:type="paragraph" w:styleId="a1">
    <w:name w:val="Body Text"/>
    <w:aliases w:val="ВКР_Основной текст"/>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6"/>
      </w:numPr>
      <w:ind w:left="0" w:firstLine="709"/>
    </w:pPr>
  </w:style>
  <w:style w:type="paragraph" w:styleId="30">
    <w:name w:val="toc 3"/>
    <w:basedOn w:val="a0"/>
    <w:next w:val="a0"/>
    <w:autoRedefine/>
    <w:uiPriority w:val="39"/>
    <w:unhideWhenUsed/>
    <w:rsid w:val="00C54790"/>
    <w:rPr>
      <w:rFonts w:asciiTheme="minorHAnsi" w:hAnsiTheme="minorHAnsi" w:cstheme="minorHAnsi"/>
      <w:smallCaps/>
      <w:sz w:val="22"/>
      <w:szCs w:val="22"/>
    </w:rPr>
  </w:style>
  <w:style w:type="character" w:styleId="a8">
    <w:name w:val="Hyperlink"/>
    <w:basedOn w:val="a2"/>
    <w:uiPriority w:val="99"/>
    <w:unhideWhenUsed/>
    <w:rsid w:val="00C54790"/>
    <w:rPr>
      <w:color w:val="0000FF" w:themeColor="hyperlink"/>
      <w:u w:val="single"/>
    </w:rPr>
  </w:style>
  <w:style w:type="paragraph" w:styleId="10">
    <w:name w:val="toc 1"/>
    <w:basedOn w:val="a0"/>
    <w:next w:val="a0"/>
    <w:qFormat/>
    <w:rsid w:val="00F84AC7"/>
    <w:pPr>
      <w:spacing w:before="360" w:after="360"/>
    </w:pPr>
    <w:rPr>
      <w:rFonts w:asciiTheme="minorHAnsi" w:hAnsiTheme="minorHAnsi" w:cstheme="minorHAnsi"/>
      <w:b/>
      <w:bCs/>
      <w:caps/>
      <w:sz w:val="22"/>
      <w:szCs w:val="22"/>
      <w:u w:val="single"/>
    </w:rPr>
  </w:style>
  <w:style w:type="paragraph" w:customStyle="1" w:styleId="a9">
    <w:name w:val="ВКР_Содержимое таблицы"/>
    <w:basedOn w:val="a0"/>
    <w:qFormat/>
    <w:rsid w:val="00280745"/>
    <w:pPr>
      <w:suppressLineNumbers/>
      <w:spacing w:line="360" w:lineRule="auto"/>
      <w:jc w:val="center"/>
    </w:pPr>
    <w:rPr>
      <w:rFonts w:ascii="Times New Roman" w:hAnsi="Times New Roman" w:cs="Times New Roman"/>
      <w:sz w:val="28"/>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a">
    <w:name w:val="ВКР_Подпись таблицы"/>
    <w:basedOn w:val="a1"/>
    <w:qFormat/>
    <w:rsid w:val="00280745"/>
    <w:pPr>
      <w:spacing w:line="240" w:lineRule="auto"/>
      <w:ind w:firstLine="0"/>
    </w:pPr>
    <w:rPr>
      <w:szCs w:val="20"/>
    </w:rPr>
  </w:style>
  <w:style w:type="paragraph" w:customStyle="1" w:styleId="ab">
    <w:name w:val="ВКР_Подпись для рисунков"/>
    <w:aliases w:val="схем"/>
    <w:basedOn w:val="a1"/>
    <w:next w:val="a0"/>
    <w:qFormat/>
    <w:rsid w:val="00280745"/>
    <w:pPr>
      <w:ind w:firstLine="0"/>
      <w:jc w:val="center"/>
    </w:pPr>
  </w:style>
  <w:style w:type="table" w:styleId="ac">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2"/>
    <w:uiPriority w:val="99"/>
    <w:semiHidden/>
    <w:unhideWhenUsed/>
    <w:rsid w:val="001D6AF8"/>
    <w:rPr>
      <w:sz w:val="16"/>
      <w:szCs w:val="16"/>
    </w:rPr>
  </w:style>
  <w:style w:type="paragraph" w:styleId="ae">
    <w:name w:val="annotation text"/>
    <w:basedOn w:val="a0"/>
    <w:link w:val="af"/>
    <w:uiPriority w:val="99"/>
    <w:semiHidden/>
    <w:unhideWhenUsed/>
    <w:rsid w:val="001D6AF8"/>
    <w:rPr>
      <w:rFonts w:cs="Mangal"/>
      <w:szCs w:val="18"/>
    </w:rPr>
  </w:style>
  <w:style w:type="character" w:customStyle="1" w:styleId="af">
    <w:name w:val="Текст примечания Знак"/>
    <w:basedOn w:val="a2"/>
    <w:link w:val="ae"/>
    <w:uiPriority w:val="99"/>
    <w:semiHidden/>
    <w:rsid w:val="001D6AF8"/>
    <w:rPr>
      <w:rFonts w:cs="Mangal"/>
      <w:szCs w:val="18"/>
    </w:rPr>
  </w:style>
  <w:style w:type="paragraph" w:styleId="af0">
    <w:name w:val="annotation subject"/>
    <w:basedOn w:val="ae"/>
    <w:next w:val="ae"/>
    <w:link w:val="af1"/>
    <w:uiPriority w:val="99"/>
    <w:semiHidden/>
    <w:unhideWhenUsed/>
    <w:rsid w:val="001D6AF8"/>
    <w:rPr>
      <w:b/>
      <w:bCs/>
    </w:rPr>
  </w:style>
  <w:style w:type="character" w:customStyle="1" w:styleId="af1">
    <w:name w:val="Тема примечания Знак"/>
    <w:basedOn w:val="af"/>
    <w:link w:val="af0"/>
    <w:uiPriority w:val="99"/>
    <w:semiHidden/>
    <w:rsid w:val="001D6AF8"/>
    <w:rPr>
      <w:rFonts w:cs="Mangal"/>
      <w:b/>
      <w:bCs/>
      <w:szCs w:val="18"/>
    </w:rPr>
  </w:style>
  <w:style w:type="paragraph" w:styleId="41">
    <w:name w:val="toc 4"/>
    <w:basedOn w:val="a0"/>
    <w:next w:val="a0"/>
    <w:autoRedefine/>
    <w:uiPriority w:val="39"/>
    <w:unhideWhenUsed/>
    <w:rsid w:val="00F9109F"/>
    <w:rPr>
      <w:rFonts w:asciiTheme="minorHAnsi" w:hAnsiTheme="minorHAnsi" w:cstheme="minorHAnsi"/>
      <w:sz w:val="22"/>
      <w:szCs w:val="22"/>
    </w:rPr>
  </w:style>
  <w:style w:type="paragraph" w:customStyle="1" w:styleId="Compact">
    <w:name w:val="Compact"/>
    <w:basedOn w:val="a1"/>
    <w:qFormat/>
    <w:rsid w:val="000C7AB1"/>
    <w:pPr>
      <w:tabs>
        <w:tab w:val="clear" w:pos="709"/>
      </w:tabs>
      <w:spacing w:before="36" w:after="36" w:line="240" w:lineRule="auto"/>
      <w:ind w:firstLine="0"/>
      <w:jc w:val="left"/>
    </w:pPr>
    <w:rPr>
      <w:rFonts w:asciiTheme="minorHAnsi" w:eastAsiaTheme="minorEastAsia" w:hAnsiTheme="minorHAnsi" w:cstheme="minorBidi"/>
      <w:sz w:val="24"/>
      <w:szCs w:val="24"/>
      <w:lang w:val="en-US" w:bidi="ar-SA"/>
    </w:rPr>
  </w:style>
  <w:style w:type="table" w:customStyle="1" w:styleId="Table">
    <w:name w:val="Table"/>
    <w:semiHidden/>
    <w:unhideWhenUsed/>
    <w:qFormat/>
    <w:rsid w:val="000C7AB1"/>
    <w:pPr>
      <w:spacing w:after="200"/>
    </w:pPr>
    <w:rPr>
      <w:rFonts w:asciiTheme="minorHAnsi" w:eastAsiaTheme="minorEastAsia" w:hAnsiTheme="minorHAnsi" w:cstheme="minorBidi"/>
      <w:sz w:val="24"/>
      <w:szCs w:val="24"/>
      <w:lang w:val="en-US" w:eastAsia="ru-RU" w:bidi="ar-S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TML">
    <w:name w:val="HTML Preformatted"/>
    <w:basedOn w:val="a0"/>
    <w:link w:val="HTML0"/>
    <w:uiPriority w:val="99"/>
    <w:unhideWhenUsed/>
    <w:rsid w:val="000C7AB1"/>
    <w:rPr>
      <w:rFonts w:ascii="Consolas" w:eastAsia="Times New Roman" w:hAnsi="Consolas" w:cs="Consolas"/>
      <w:lang w:eastAsia="ru-RU" w:bidi="ar-SA"/>
    </w:rPr>
  </w:style>
  <w:style w:type="character" w:customStyle="1" w:styleId="HTML0">
    <w:name w:val="Стандартный HTML Знак"/>
    <w:basedOn w:val="a2"/>
    <w:link w:val="HTML"/>
    <w:uiPriority w:val="99"/>
    <w:rsid w:val="000C7AB1"/>
    <w:rPr>
      <w:rFonts w:ascii="Consolas" w:eastAsia="Times New Roman" w:hAnsi="Consolas" w:cs="Consolas"/>
      <w:lang w:eastAsia="ru-RU" w:bidi="ar-SA"/>
    </w:rPr>
  </w:style>
  <w:style w:type="paragraph" w:styleId="af2">
    <w:name w:val="header"/>
    <w:basedOn w:val="a0"/>
    <w:link w:val="af3"/>
    <w:uiPriority w:val="99"/>
    <w:unhideWhenUsed/>
    <w:rsid w:val="000C7AB1"/>
    <w:pPr>
      <w:tabs>
        <w:tab w:val="center" w:pos="4677"/>
        <w:tab w:val="right" w:pos="9355"/>
      </w:tabs>
    </w:pPr>
    <w:rPr>
      <w:rFonts w:cs="Mangal"/>
      <w:szCs w:val="18"/>
    </w:rPr>
  </w:style>
  <w:style w:type="character" w:customStyle="1" w:styleId="af3">
    <w:name w:val="Верхний колонтитул Знак"/>
    <w:basedOn w:val="a2"/>
    <w:link w:val="af2"/>
    <w:uiPriority w:val="99"/>
    <w:rsid w:val="000C7AB1"/>
    <w:rPr>
      <w:rFonts w:cs="Mangal"/>
      <w:szCs w:val="18"/>
    </w:rPr>
  </w:style>
  <w:style w:type="paragraph" w:styleId="af4">
    <w:name w:val="footer"/>
    <w:basedOn w:val="a0"/>
    <w:link w:val="af5"/>
    <w:uiPriority w:val="99"/>
    <w:unhideWhenUsed/>
    <w:rsid w:val="000C7AB1"/>
    <w:pPr>
      <w:tabs>
        <w:tab w:val="center" w:pos="4677"/>
        <w:tab w:val="right" w:pos="9355"/>
      </w:tabs>
    </w:pPr>
    <w:rPr>
      <w:rFonts w:cs="Mangal"/>
      <w:szCs w:val="18"/>
    </w:rPr>
  </w:style>
  <w:style w:type="character" w:customStyle="1" w:styleId="af5">
    <w:name w:val="Нижний колонтитул Знак"/>
    <w:basedOn w:val="a2"/>
    <w:link w:val="af4"/>
    <w:uiPriority w:val="99"/>
    <w:rsid w:val="000C7AB1"/>
    <w:rPr>
      <w:rFonts w:cs="Mangal"/>
      <w:szCs w:val="18"/>
    </w:rPr>
  </w:style>
  <w:style w:type="character" w:styleId="af6">
    <w:name w:val="FollowedHyperlink"/>
    <w:basedOn w:val="a2"/>
    <w:uiPriority w:val="99"/>
    <w:semiHidden/>
    <w:unhideWhenUsed/>
    <w:rsid w:val="00A50BA2"/>
    <w:rPr>
      <w:color w:val="800080" w:themeColor="followedHyperlink"/>
      <w:u w:val="single"/>
    </w:rPr>
  </w:style>
  <w:style w:type="paragraph" w:styleId="af7">
    <w:name w:val="TOC Heading"/>
    <w:basedOn w:val="1"/>
    <w:next w:val="a0"/>
    <w:uiPriority w:val="39"/>
    <w:unhideWhenUsed/>
    <w:qFormat/>
    <w:rsid w:val="00CF696B"/>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ru-RU" w:bidi="ar-SA"/>
    </w:rPr>
  </w:style>
  <w:style w:type="paragraph" w:styleId="5">
    <w:name w:val="toc 5"/>
    <w:basedOn w:val="a0"/>
    <w:next w:val="a0"/>
    <w:autoRedefine/>
    <w:uiPriority w:val="39"/>
    <w:semiHidden/>
    <w:unhideWhenUsed/>
    <w:rsid w:val="00CF696B"/>
    <w:rPr>
      <w:rFonts w:asciiTheme="minorHAnsi" w:hAnsiTheme="minorHAnsi" w:cstheme="minorHAnsi"/>
      <w:sz w:val="22"/>
      <w:szCs w:val="22"/>
    </w:rPr>
  </w:style>
  <w:style w:type="paragraph" w:styleId="6">
    <w:name w:val="toc 6"/>
    <w:basedOn w:val="a0"/>
    <w:next w:val="a0"/>
    <w:autoRedefine/>
    <w:uiPriority w:val="39"/>
    <w:semiHidden/>
    <w:unhideWhenUsed/>
    <w:rsid w:val="00CF696B"/>
    <w:rPr>
      <w:rFonts w:asciiTheme="minorHAnsi" w:hAnsiTheme="minorHAnsi" w:cstheme="minorHAnsi"/>
      <w:sz w:val="22"/>
      <w:szCs w:val="22"/>
    </w:rPr>
  </w:style>
  <w:style w:type="paragraph" w:styleId="7">
    <w:name w:val="toc 7"/>
    <w:basedOn w:val="a0"/>
    <w:next w:val="a0"/>
    <w:autoRedefine/>
    <w:uiPriority w:val="39"/>
    <w:semiHidden/>
    <w:unhideWhenUsed/>
    <w:rsid w:val="00CF696B"/>
    <w:rPr>
      <w:rFonts w:asciiTheme="minorHAnsi" w:hAnsiTheme="minorHAnsi" w:cstheme="minorHAnsi"/>
      <w:sz w:val="22"/>
      <w:szCs w:val="22"/>
    </w:rPr>
  </w:style>
  <w:style w:type="paragraph" w:styleId="8">
    <w:name w:val="toc 8"/>
    <w:basedOn w:val="a0"/>
    <w:next w:val="a0"/>
    <w:autoRedefine/>
    <w:uiPriority w:val="39"/>
    <w:semiHidden/>
    <w:unhideWhenUsed/>
    <w:rsid w:val="00CF696B"/>
    <w:rPr>
      <w:rFonts w:asciiTheme="minorHAnsi" w:hAnsiTheme="minorHAnsi" w:cstheme="minorHAnsi"/>
      <w:sz w:val="22"/>
      <w:szCs w:val="22"/>
    </w:rPr>
  </w:style>
  <w:style w:type="paragraph" w:styleId="9">
    <w:name w:val="toc 9"/>
    <w:basedOn w:val="a0"/>
    <w:next w:val="a0"/>
    <w:autoRedefine/>
    <w:uiPriority w:val="39"/>
    <w:semiHidden/>
    <w:unhideWhenUsed/>
    <w:rsid w:val="00CF696B"/>
    <w:rPr>
      <w:rFonts w:asciiTheme="minorHAnsi" w:hAnsiTheme="minorHAnsi" w:cstheme="minorHAnsi"/>
      <w:sz w:val="22"/>
      <w:szCs w:val="22"/>
    </w:rPr>
  </w:style>
  <w:style w:type="paragraph" w:styleId="af8">
    <w:name w:val="caption"/>
    <w:basedOn w:val="a0"/>
    <w:next w:val="a0"/>
    <w:uiPriority w:val="35"/>
    <w:unhideWhenUsed/>
    <w:qFormat/>
    <w:rsid w:val="00640A73"/>
    <w:pPr>
      <w:spacing w:after="200"/>
    </w:pPr>
    <w:rPr>
      <w:rFonts w:cs="Mangal"/>
      <w:i/>
      <w:iCs/>
      <w:color w:val="1F497D" w:themeColor="text2"/>
      <w:sz w:val="18"/>
      <w:szCs w:val="16"/>
    </w:rPr>
  </w:style>
  <w:style w:type="character" w:customStyle="1" w:styleId="40">
    <w:name w:val="Заголовок 4 Знак"/>
    <w:aliases w:val="ВКР_Заголовок 4 Знак"/>
    <w:basedOn w:val="a2"/>
    <w:link w:val="4"/>
    <w:rsid w:val="00EE602D"/>
    <w:rPr>
      <w:rFonts w:ascii="Times New Roman" w:hAnsi="Times New Roman" w:cs="Times New Roman"/>
      <w:b/>
      <w:bCs/>
      <w:sz w:val="28"/>
      <w:szCs w:val="28"/>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826718">
      <w:bodyDiv w:val="1"/>
      <w:marLeft w:val="0"/>
      <w:marRight w:val="0"/>
      <w:marTop w:val="0"/>
      <w:marBottom w:val="0"/>
      <w:divBdr>
        <w:top w:val="none" w:sz="0" w:space="0" w:color="auto"/>
        <w:left w:val="none" w:sz="0" w:space="0" w:color="auto"/>
        <w:bottom w:val="none" w:sz="0" w:space="0" w:color="auto"/>
        <w:right w:val="none" w:sz="0" w:space="0" w:color="auto"/>
      </w:divBdr>
    </w:div>
    <w:div w:id="1144084226">
      <w:bodyDiv w:val="1"/>
      <w:marLeft w:val="0"/>
      <w:marRight w:val="0"/>
      <w:marTop w:val="0"/>
      <w:marBottom w:val="0"/>
      <w:divBdr>
        <w:top w:val="none" w:sz="0" w:space="0" w:color="auto"/>
        <w:left w:val="none" w:sz="0" w:space="0" w:color="auto"/>
        <w:bottom w:val="none" w:sz="0" w:space="0" w:color="auto"/>
        <w:right w:val="none" w:sz="0" w:space="0" w:color="auto"/>
      </w:divBdr>
    </w:div>
    <w:div w:id="1409691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25</Pages>
  <Words>4538</Words>
  <Characters>25872</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Женя Женя</cp:lastModifiedBy>
  <cp:revision>74</cp:revision>
  <cp:lastPrinted>2025-09-17T20:14:00Z</cp:lastPrinted>
  <dcterms:created xsi:type="dcterms:W3CDTF">2025-12-13T22:23:00Z</dcterms:created>
  <dcterms:modified xsi:type="dcterms:W3CDTF">2025-12-21T21:14:00Z</dcterms:modified>
  <dc:language/>
</cp:coreProperties>
</file>