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ED" w:rsidRDefault="003D6391" w:rsidP="003D6391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D6391">
        <w:rPr>
          <w:rFonts w:ascii="Times New Roman" w:hAnsi="Times New Roman" w:cs="Times New Roman"/>
          <w:sz w:val="24"/>
          <w:szCs w:val="24"/>
          <w:lang w:val="en-GB"/>
        </w:rPr>
        <w:t xml:space="preserve">Please describe the principles of Nuclear Magnetic Resonance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(NMR) </w:t>
      </w:r>
      <w:r w:rsidRPr="003D6391">
        <w:rPr>
          <w:rFonts w:ascii="Times New Roman" w:hAnsi="Times New Roman" w:cs="Times New Roman"/>
          <w:sz w:val="24"/>
          <w:szCs w:val="24"/>
          <w:lang w:val="en-GB"/>
        </w:rPr>
        <w:t>in 10 sentences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60CF5" w:rsidRDefault="00E60CF5" w:rsidP="00E60CF5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D6391" w:rsidRDefault="003D6391" w:rsidP="003D6391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60CF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Which of the following sentences </w:t>
      </w:r>
      <w:r w:rsidR="00306C55" w:rsidRPr="00E60CF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are </w:t>
      </w:r>
      <w:r w:rsidRPr="00E60CF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correct? explain why:</w:t>
      </w:r>
    </w:p>
    <w:p w:rsidR="003D6391" w:rsidRPr="000D5DEC" w:rsidRDefault="003D6391" w:rsidP="003D6391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D5DE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Hydrogen atom nuclei possess magnetic moments</w:t>
      </w:r>
    </w:p>
    <w:p w:rsidR="00E60CF5" w:rsidRDefault="00E60CF5" w:rsidP="00E60CF5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Yes. Hydrogen atom nuclei consist of a single proton. Protons (and electrons) possess magnetic moments. </w:t>
      </w:r>
    </w:p>
    <w:p w:rsidR="00E60CF5" w:rsidRDefault="00E60CF5" w:rsidP="00E60CF5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D6391" w:rsidRPr="000D5DEC" w:rsidRDefault="003D6391" w:rsidP="003D639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D5DE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Nuclear Magnetic Resonance uses an external magnetic field</w:t>
      </w:r>
    </w:p>
    <w:p w:rsidR="00E60CF5" w:rsidRDefault="00E60CF5" w:rsidP="00E60CF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Yes. An external magnetic field is used in NMR measurements – this also includes Magnetic Resonance Imaging. The magnetic moments of hydrogen atom nuclei can take in the external magnetic field two orientations: parallel or anti-parallel to the field. The difference in the number of the populations of these two state is responsible for creating a macroscopic magnetisation of the sample.</w:t>
      </w:r>
    </w:p>
    <w:p w:rsidR="00E60CF5" w:rsidRDefault="00E60CF5" w:rsidP="00E60CF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D6391" w:rsidRPr="000D5DEC" w:rsidRDefault="003D6391" w:rsidP="003D639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D5DE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Relaxation time can be expressed in seconds</w:t>
      </w:r>
    </w:p>
    <w:p w:rsidR="00E60CF5" w:rsidRDefault="00E60CF5" w:rsidP="00E60CF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Yes. When one changes the magnetic field, the macroscopic magnetisation changes as well. This process is referred to as relaxation. The relaxation time describes how fast the magnetisation is changing – in other words, it gives the time that is needed for the magnetisation to reach t</w:t>
      </w:r>
      <w:r w:rsidR="006C2AED">
        <w:rPr>
          <w:rFonts w:ascii="Times New Roman" w:hAnsi="Times New Roman" w:cs="Times New Roman"/>
          <w:sz w:val="24"/>
          <w:szCs w:val="24"/>
          <w:lang w:val="en-GB"/>
        </w:rPr>
        <w:t>he value that corresponds to th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6C2AED">
        <w:rPr>
          <w:rFonts w:ascii="Times New Roman" w:hAnsi="Times New Roman" w:cs="Times New Roman"/>
          <w:sz w:val="24"/>
          <w:szCs w:val="24"/>
          <w:lang w:val="en-GB"/>
        </w:rPr>
        <w:t xml:space="preserve"> new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magnetic field. </w:t>
      </w:r>
      <w:r w:rsidR="006C2AED">
        <w:rPr>
          <w:rFonts w:ascii="Times New Roman" w:hAnsi="Times New Roman" w:cs="Times New Roman"/>
          <w:sz w:val="24"/>
          <w:szCs w:val="24"/>
          <w:lang w:val="en-GB"/>
        </w:rPr>
        <w:t>For instance, the time for water in bulk (pure water) is about 2 s.</w:t>
      </w:r>
    </w:p>
    <w:p w:rsidR="00E60CF5" w:rsidRDefault="00E60CF5" w:rsidP="00E60CF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D6391" w:rsidRPr="000D5DEC" w:rsidRDefault="003D6391" w:rsidP="003D639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D5DE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Magnetic Resonance Imaging (MRI) monitors differences in water relaxation times in tissue</w:t>
      </w:r>
    </w:p>
    <w:p w:rsidR="000D5DEC" w:rsidRDefault="000D5DEC" w:rsidP="000D5DEC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Yes. Because of different structure and composition of various kinds of tissue, water molecules in tissue exhibit different dynamics. </w:t>
      </w:r>
    </w:p>
    <w:p w:rsidR="000D5DEC" w:rsidRDefault="000D5DEC" w:rsidP="000D5DEC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D6391" w:rsidRPr="000D5DEC" w:rsidRDefault="00306C55" w:rsidP="003D639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0D5DEC">
        <w:rPr>
          <w:rFonts w:ascii="Times New Roman" w:hAnsi="Times New Roman" w:cs="Times New Roman"/>
          <w:sz w:val="24"/>
          <w:szCs w:val="24"/>
          <w:highlight w:val="red"/>
          <w:lang w:val="en-GB"/>
        </w:rPr>
        <w:t>MRI uses X ray irradiation</w:t>
      </w:r>
    </w:p>
    <w:p w:rsidR="000D5DEC" w:rsidRDefault="000D5DEC" w:rsidP="000D5DEC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NO!!! in MRI one does not use X ray – therefore the method is a breakthrough in medical diagnosis – no side effects. </w:t>
      </w:r>
    </w:p>
    <w:p w:rsidR="000D5DEC" w:rsidRDefault="000D5DEC" w:rsidP="000D5DEC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06C55" w:rsidRDefault="00306C55" w:rsidP="003D639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1246E5">
        <w:rPr>
          <w:rFonts w:ascii="Times New Roman" w:hAnsi="Times New Roman" w:cs="Times New Roman"/>
          <w:sz w:val="24"/>
          <w:szCs w:val="24"/>
          <w:highlight w:val="red"/>
          <w:lang w:val="en-GB"/>
        </w:rPr>
        <w:t>MRI can be performed only for pathological tissues</w:t>
      </w:r>
    </w:p>
    <w:p w:rsidR="001246E5" w:rsidRDefault="001246E5" w:rsidP="001246E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1246E5">
        <w:rPr>
          <w:rFonts w:ascii="Times New Roman" w:hAnsi="Times New Roman" w:cs="Times New Roman"/>
          <w:sz w:val="24"/>
          <w:szCs w:val="24"/>
          <w:lang w:val="en-GB"/>
        </w:rPr>
        <w:t>NO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course. It would be nonsense. Actually the examination is performed to see the shape of the tissue.  One would need to be ill for sure to be admitted to NMR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scans – not much sense. And, from the physical view point – healthy tissues also contain water molecules than move.</w:t>
      </w:r>
    </w:p>
    <w:p w:rsidR="001246E5" w:rsidRPr="001246E5" w:rsidRDefault="001246E5" w:rsidP="001246E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06C55" w:rsidRDefault="00306C55" w:rsidP="003D639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614A7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Water molecules perform translation</w:t>
      </w:r>
      <w:r w:rsidR="00614A70" w:rsidRPr="00614A7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al</w:t>
      </w:r>
      <w:r w:rsidRPr="00614A7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and rotation</w:t>
      </w:r>
      <w:r w:rsidR="00614A70" w:rsidRPr="00614A7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al</w:t>
      </w:r>
      <w:r w:rsidRPr="00614A7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dynamics</w:t>
      </w:r>
    </w:p>
    <w:p w:rsidR="00614A70" w:rsidRDefault="00614A70" w:rsidP="00614A70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614A70">
        <w:rPr>
          <w:rFonts w:ascii="Times New Roman" w:hAnsi="Times New Roman" w:cs="Times New Roman"/>
          <w:sz w:val="24"/>
          <w:szCs w:val="24"/>
          <w:lang w:val="en-GB"/>
        </w:rPr>
        <w:t>Yes.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Water molecules (and also other molecules) can rotate around their axes</w:t>
      </w:r>
      <w:r w:rsidR="00DF0BFB">
        <w:rPr>
          <w:rFonts w:ascii="Times New Roman" w:hAnsi="Times New Roman" w:cs="Times New Roman"/>
          <w:sz w:val="24"/>
          <w:szCs w:val="24"/>
          <w:lang w:val="en-GB"/>
        </w:rPr>
        <w:t xml:space="preserve"> (rotational dynamics) as well as move in the space (translational dynamics).</w:t>
      </w:r>
    </w:p>
    <w:p w:rsidR="00DF0BFB" w:rsidRPr="00614A70" w:rsidRDefault="00DF0BFB" w:rsidP="00614A70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06C55" w:rsidRPr="002A1D71" w:rsidRDefault="00306C55" w:rsidP="003D639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2A1D71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MRI exploits graphical software</w:t>
      </w:r>
    </w:p>
    <w:p w:rsidR="002A1D71" w:rsidRDefault="002A1D71" w:rsidP="002A1D71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Yes. Sure.</w:t>
      </w:r>
    </w:p>
    <w:p w:rsidR="00DF7402" w:rsidRDefault="00DF7402" w:rsidP="002A1D71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06C55" w:rsidRDefault="00306C55" w:rsidP="003D639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DF7402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NMR investigations </w:t>
      </w:r>
      <w:r w:rsidR="00130DBB" w:rsidRPr="00DF7402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exploits </w:t>
      </w:r>
      <w:r w:rsidRPr="00DF7402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 only for water</w:t>
      </w:r>
      <w:r w:rsidR="00130DBB" w:rsidRPr="00DF7402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 molecules</w:t>
      </w:r>
    </w:p>
    <w:p w:rsidR="00DF7402" w:rsidRPr="00DF7402" w:rsidRDefault="00DF7402" w:rsidP="00DF740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DF7402">
        <w:rPr>
          <w:rFonts w:ascii="Times New Roman" w:hAnsi="Times New Roman" w:cs="Times New Roman"/>
          <w:sz w:val="24"/>
          <w:szCs w:val="24"/>
          <w:lang w:val="en-GB"/>
        </w:rPr>
        <w:t>No.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Other molecules also include hydrogen atoms. Moreover, one can perform NMR investigations also for some other nuclei – such as </w:t>
      </w:r>
      <w:r w:rsidRPr="00DF740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19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 and </w:t>
      </w:r>
      <w:r w:rsidRPr="00DF740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31</w:t>
      </w:r>
      <w:r>
        <w:rPr>
          <w:rFonts w:ascii="Times New Roman" w:hAnsi="Times New Roman" w:cs="Times New Roman"/>
          <w:sz w:val="24"/>
          <w:szCs w:val="24"/>
          <w:lang w:val="en-GB"/>
        </w:rPr>
        <w:t>P.</w:t>
      </w:r>
    </w:p>
    <w:p w:rsidR="00306C55" w:rsidRPr="00DF7402" w:rsidRDefault="00306C55" w:rsidP="003D639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DF7402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Magnetic moments interact with a magnetic field</w:t>
      </w:r>
    </w:p>
    <w:p w:rsidR="00DF7402" w:rsidRPr="00DF7402" w:rsidRDefault="00DF7402" w:rsidP="00DF7402">
      <w:pPr>
        <w:pBdr>
          <w:bottom w:val="single" w:sz="6" w:space="1" w:color="auto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Yes. This is the reason why the magnetic moments can take only the two orientations in an external magnetic field.</w:t>
      </w: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DA7E35" w:rsidRDefault="00DA7E35" w:rsidP="00306C55">
      <w:pPr>
        <w:pStyle w:val="Akapitzlis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06C55" w:rsidRDefault="00306C55" w:rsidP="00306C55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Please describe in 10 sentences the concept of fitting a model to experimental data.</w:t>
      </w:r>
    </w:p>
    <w:p w:rsidR="00306C55" w:rsidRDefault="00306C55" w:rsidP="00306C55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C2C1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Which of the following sentences are correct? explain why:</w:t>
      </w:r>
    </w:p>
    <w:p w:rsidR="003964BD" w:rsidRDefault="003964BD" w:rsidP="00306C55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06C55" w:rsidRPr="003964BD" w:rsidRDefault="00306C55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3964B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Fitting a model to experimental data mea</w:t>
      </w:r>
      <w:r w:rsidR="00121A6A" w:rsidRPr="003964B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ns to find theoretical parameters for which one obtains the best agreement between the experimental data and the model</w:t>
      </w:r>
    </w:p>
    <w:p w:rsidR="003964BD" w:rsidRDefault="003964BD" w:rsidP="003964BD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Yes.</w:t>
      </w:r>
    </w:p>
    <w:p w:rsidR="003964BD" w:rsidRDefault="003964BD" w:rsidP="003964BD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21A6A" w:rsidRPr="003964BD" w:rsidRDefault="00121A6A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3964B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Fitting procedures exploit minimisation algorithms</w:t>
      </w:r>
    </w:p>
    <w:p w:rsidR="003964BD" w:rsidRPr="003964BD" w:rsidRDefault="003964BD" w:rsidP="003964BD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Yes. One takes a difference between the experimental values and the theoretically predicted one (for a given set of parameters) for each data point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theor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). Then, as two situations are possible: </w:t>
      </w:r>
      <w:proofErr w:type="spellStart"/>
      <w:r w:rsidRPr="003964BD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exp</w:t>
      </w:r>
      <w:proofErr w:type="spellEnd"/>
      <w:r w:rsidRPr="003964BD"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proofErr w:type="spellStart"/>
      <w:r w:rsidRPr="003964BD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theor</w:t>
      </w:r>
      <w:proofErr w:type="spellEnd"/>
      <w:r w:rsidRPr="003964BD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proofErr w:type="spellStart"/>
      <w:r w:rsidRPr="003964BD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exp</w:t>
      </w:r>
      <w:proofErr w:type="spellEnd"/>
      <w:r w:rsidRPr="003964BD">
        <w:rPr>
          <w:rFonts w:ascii="Times New Roman" w:hAnsi="Times New Roman" w:cs="Times New Roman"/>
          <w:sz w:val="24"/>
          <w:szCs w:val="24"/>
          <w:lang w:val="en-GB"/>
        </w:rPr>
        <w:t>&lt;</w:t>
      </w:r>
      <w:r w:rsidRPr="003964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64BD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theor</w:t>
      </w:r>
      <w:proofErr w:type="spellEnd"/>
      <w:r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, </w:t>
      </w:r>
      <w:r w:rsidRPr="003964BD">
        <w:rPr>
          <w:rFonts w:ascii="Times New Roman" w:hAnsi="Times New Roman" w:cs="Times New Roman"/>
          <w:sz w:val="24"/>
          <w:szCs w:val="24"/>
          <w:lang w:val="en-GB"/>
        </w:rPr>
        <w:t>the  difference can be positive (&gt;0) or negative (&lt;0).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Therefore one takes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theor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3964B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Then one makes a sum of these squared differences for all data points. Then one looks for which values of the model parameters the sum will reach a minimum. </w:t>
      </w:r>
    </w:p>
    <w:p w:rsidR="003964BD" w:rsidRPr="003964BD" w:rsidRDefault="003964BD" w:rsidP="003964BD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21A6A" w:rsidRDefault="00121A6A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106CE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Linear regression means fitting a linear function y(x)=</w:t>
      </w:r>
      <w:proofErr w:type="spellStart"/>
      <w:r w:rsidRPr="00106CE9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ax+b</w:t>
      </w:r>
      <w:proofErr w:type="spellEnd"/>
      <w:r w:rsidRPr="00106CE9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to the data</w:t>
      </w:r>
    </w:p>
    <w:p w:rsidR="00106CE9" w:rsidRPr="00106CE9" w:rsidRDefault="00106CE9" w:rsidP="00106CE9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06CE9">
        <w:rPr>
          <w:rFonts w:ascii="Times New Roman" w:hAnsi="Times New Roman" w:cs="Times New Roman"/>
          <w:sz w:val="24"/>
          <w:szCs w:val="24"/>
          <w:lang w:val="en-GB"/>
        </w:rPr>
        <w:t>Yes.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06CE9">
        <w:rPr>
          <w:rFonts w:ascii="Times New Roman" w:hAnsi="Times New Roman" w:cs="Times New Roman"/>
          <w:sz w:val="24"/>
          <w:szCs w:val="24"/>
          <w:lang w:val="en-GB"/>
        </w:rPr>
        <w:t>Linear regression is just the name for this specific case.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It is worth to know that when a non-linear function is fitted (for instance an exponential function) the fitting is called non-linear regression. </w:t>
      </w:r>
    </w:p>
    <w:p w:rsidR="00106CE9" w:rsidRDefault="00106CE9" w:rsidP="00106CE9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21A6A" w:rsidRPr="00FA5433" w:rsidRDefault="00121A6A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FA5433">
        <w:rPr>
          <w:rFonts w:ascii="Times New Roman" w:hAnsi="Times New Roman" w:cs="Times New Roman"/>
          <w:sz w:val="24"/>
          <w:szCs w:val="24"/>
          <w:highlight w:val="red"/>
          <w:lang w:val="en-GB"/>
        </w:rPr>
        <w:t>To be able to fit data, the data must have an extremum (minimum, maximum)</w:t>
      </w:r>
    </w:p>
    <w:p w:rsidR="00FA5433" w:rsidRDefault="00FA5433" w:rsidP="00FA5433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No. One performs for instance, linear regression, and linear functions do not have extrema.</w:t>
      </w:r>
    </w:p>
    <w:p w:rsidR="00FA5433" w:rsidRDefault="00FA5433" w:rsidP="00FA5433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21A6A" w:rsidRPr="00860AFC" w:rsidRDefault="00121A6A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860AF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The number of the fitted parameters might not exceed the number of experimental points</w:t>
      </w:r>
    </w:p>
    <w:p w:rsidR="00860AFC" w:rsidRDefault="00860AFC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Yes. Imagine: you have 2 data points and a linear function: y=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ax+b</w:t>
      </w:r>
      <w:proofErr w:type="spellEnd"/>
    </w:p>
    <w:p w:rsidR="00860AFC" w:rsidRDefault="00860AFC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coordinates of the points are: (x</w:t>
      </w:r>
      <w:r w:rsidRPr="00860AFC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, y</w:t>
      </w:r>
      <w:r w:rsidRPr="00860AFC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) and (x</w:t>
      </w:r>
      <w:r w:rsidRPr="00860AFC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,y</w:t>
      </w:r>
      <w:r w:rsidRPr="00860AFC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60AFC" w:rsidRDefault="00860AFC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gets: y</w:t>
      </w:r>
      <w:r w:rsidRPr="00860AFC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=ax</w:t>
      </w:r>
      <w:r w:rsidRPr="00860AFC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+b</w:t>
      </w:r>
    </w:p>
    <w:p w:rsidR="00860AFC" w:rsidRDefault="00860AFC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y</w:t>
      </w:r>
      <w:r w:rsidRPr="0005293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=ax</w:t>
      </w:r>
      <w:r w:rsidRPr="0005293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+b</w:t>
      </w:r>
    </w:p>
    <w:p w:rsidR="00052937" w:rsidRDefault="00052937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can calculate: a=(y</w:t>
      </w:r>
      <w:r w:rsidRPr="0005293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-y</w:t>
      </w:r>
      <w:r w:rsidRPr="0005293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)/(x</w:t>
      </w:r>
      <w:r w:rsidRPr="0005293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-x</w:t>
      </w:r>
      <w:r w:rsidRPr="00052937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). Then one can get b from one of the equations.</w:t>
      </w:r>
    </w:p>
    <w:p w:rsidR="00052937" w:rsidRDefault="00052937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Well known statement: one can draw a line through each two points.</w:t>
      </w:r>
    </w:p>
    <w:p w:rsidR="00052937" w:rsidRDefault="00052937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number of points is equal to the number of the parameters, one can just calculate the parameters (no need to fit anything).</w:t>
      </w:r>
    </w:p>
    <w:p w:rsidR="00052937" w:rsidRDefault="00052937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Important remark: It might happen that one gets in this way a set of equations contradicting each other. This means that the assumed model is wrong.</w:t>
      </w:r>
    </w:p>
    <w:p w:rsidR="000A1625" w:rsidRDefault="000A1625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Rule: the number of points must be larger than the number of the parameters.</w:t>
      </w:r>
    </w:p>
    <w:p w:rsidR="000A1625" w:rsidRPr="00860AFC" w:rsidRDefault="000A1625" w:rsidP="00860AFC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21A6A" w:rsidRPr="000A0A25" w:rsidRDefault="00121A6A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0A0A25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The obtained parameters have some inaccuracies (fitting errors)</w:t>
      </w:r>
    </w:p>
    <w:p w:rsidR="000A0A25" w:rsidRDefault="000A0A25" w:rsidP="000A0A25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Yes.</w:t>
      </w:r>
      <w:r w:rsidR="00C92520">
        <w:rPr>
          <w:rFonts w:ascii="Times New Roman" w:hAnsi="Times New Roman" w:cs="Times New Roman"/>
          <w:sz w:val="24"/>
          <w:szCs w:val="24"/>
          <w:lang w:val="en-GB"/>
        </w:rPr>
        <w:t xml:space="preserve"> Typically one asks the question: how much must one change one of the model parameters to  enlarge the values of the sum of </w:t>
      </w:r>
      <w:r w:rsidR="00C9252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C92520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C92520"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exp</w:t>
      </w:r>
      <w:proofErr w:type="spellEnd"/>
      <w:r w:rsidR="00C92520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="00C92520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C92520" w:rsidRPr="003964B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theor</w:t>
      </w:r>
      <w:proofErr w:type="spellEnd"/>
      <w:r w:rsidR="00C9252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92520" w:rsidRPr="003964BD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 w:rsidR="00C92520">
        <w:rPr>
          <w:rFonts w:ascii="Times New Roman" w:hAnsi="Times New Roman" w:cs="Times New Roman"/>
          <w:sz w:val="24"/>
          <w:szCs w:val="24"/>
          <w:lang w:val="en-GB"/>
        </w:rPr>
        <w:t xml:space="preserve"> by a certain factor, for instance 2. And then the answer is provided by the uncertainty of the parameter: a ±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Δ</m:t>
        </m:r>
      </m:oMath>
      <w:r w:rsidR="00C9252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 (3.2 </w:t>
      </w:r>
      <w:r w:rsidR="00C92520">
        <w:rPr>
          <w:rFonts w:ascii="Times New Roman" w:hAnsi="Times New Roman" w:cs="Times New Roman"/>
          <w:sz w:val="24"/>
          <w:szCs w:val="24"/>
          <w:lang w:val="en-GB"/>
        </w:rPr>
        <w:t>±</w:t>
      </w:r>
      <w:r w:rsidR="00C92520">
        <w:rPr>
          <w:rFonts w:ascii="Times New Roman" w:hAnsi="Times New Roman" w:cs="Times New Roman"/>
          <w:sz w:val="24"/>
          <w:szCs w:val="24"/>
          <w:lang w:val="en-GB"/>
        </w:rPr>
        <w:t xml:space="preserve"> 0.2)</w:t>
      </w:r>
    </w:p>
    <w:p w:rsidR="00C74714" w:rsidRPr="00C92520" w:rsidRDefault="00C74714" w:rsidP="000A0A25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A15F1" w:rsidRDefault="009A15F1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C74714">
        <w:rPr>
          <w:rFonts w:ascii="Times New Roman" w:hAnsi="Times New Roman" w:cs="Times New Roman"/>
          <w:sz w:val="24"/>
          <w:szCs w:val="24"/>
          <w:highlight w:val="red"/>
          <w:lang w:val="en-GB"/>
        </w:rPr>
        <w:t>The model parameters must be positive</w:t>
      </w:r>
    </w:p>
    <w:p w:rsidR="00C74714" w:rsidRDefault="00C74714" w:rsidP="00C74714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74714">
        <w:rPr>
          <w:rFonts w:ascii="Times New Roman" w:hAnsi="Times New Roman" w:cs="Times New Roman"/>
          <w:sz w:val="24"/>
          <w:szCs w:val="24"/>
          <w:lang w:val="en-GB"/>
        </w:rPr>
        <w:t>No.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course not. One can for sure fit a curve: y=</w:t>
      </w:r>
      <w:r w:rsidRPr="00C74714">
        <w:rPr>
          <w:rFonts w:ascii="Times New Roman" w:hAnsi="Times New Roman" w:cs="Times New Roman"/>
          <w:color w:val="FF0000"/>
          <w:sz w:val="24"/>
          <w:szCs w:val="24"/>
          <w:lang w:val="en-GB"/>
        </w:rPr>
        <w:t>-2</w:t>
      </w:r>
      <w:r>
        <w:rPr>
          <w:rFonts w:ascii="Times New Roman" w:hAnsi="Times New Roman" w:cs="Times New Roman"/>
          <w:sz w:val="24"/>
          <w:szCs w:val="24"/>
          <w:lang w:val="en-GB"/>
        </w:rPr>
        <w:t>x+7</w:t>
      </w:r>
    </w:p>
    <w:p w:rsidR="00C74714" w:rsidRPr="00C74714" w:rsidRDefault="00C74714" w:rsidP="00C74714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21A6A" w:rsidRDefault="009A15F1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C74714">
        <w:rPr>
          <w:rFonts w:ascii="Times New Roman" w:hAnsi="Times New Roman" w:cs="Times New Roman"/>
          <w:sz w:val="24"/>
          <w:szCs w:val="24"/>
          <w:highlight w:val="red"/>
          <w:lang w:val="en-GB"/>
        </w:rPr>
        <w:t>The number of the model parameters cannot exceed 5</w:t>
      </w:r>
      <w:r w:rsidR="00121A6A" w:rsidRPr="00C74714">
        <w:rPr>
          <w:rFonts w:ascii="Times New Roman" w:hAnsi="Times New Roman" w:cs="Times New Roman"/>
          <w:sz w:val="24"/>
          <w:szCs w:val="24"/>
          <w:highlight w:val="red"/>
          <w:lang w:val="en-GB"/>
        </w:rPr>
        <w:t xml:space="preserve"> </w:t>
      </w:r>
    </w:p>
    <w:p w:rsidR="00C74714" w:rsidRDefault="00C74714" w:rsidP="00C74714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74714">
        <w:rPr>
          <w:rFonts w:ascii="Times New Roman" w:hAnsi="Times New Roman" w:cs="Times New Roman"/>
          <w:sz w:val="24"/>
          <w:szCs w:val="24"/>
          <w:lang w:val="en-GB"/>
        </w:rPr>
        <w:t>No.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number of the model parameters can be large, as long as we have a sufficient number of the data points.</w:t>
      </w:r>
    </w:p>
    <w:p w:rsidR="000E1322" w:rsidRPr="00C74714" w:rsidRDefault="000E1322" w:rsidP="00C74714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A15F1" w:rsidRPr="00446491" w:rsidRDefault="009A15F1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446491">
        <w:rPr>
          <w:rFonts w:ascii="Times New Roman" w:hAnsi="Times New Roman" w:cs="Times New Roman"/>
          <w:sz w:val="24"/>
          <w:szCs w:val="24"/>
          <w:highlight w:val="red"/>
          <w:lang w:val="en-GB"/>
        </w:rPr>
        <w:t>The model cannot include products of parameters</w:t>
      </w:r>
    </w:p>
    <w:p w:rsidR="00446491" w:rsidRDefault="00446491" w:rsidP="0044649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</w:t>
      </w:r>
    </w:p>
    <w:p w:rsidR="00446491" w:rsidRDefault="00446491" w:rsidP="0044649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Let us consider two examples:</w:t>
      </w:r>
    </w:p>
    <w:p w:rsidR="00446491" w:rsidRDefault="00446491" w:rsidP="0044649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Y(x)=(A*B)x</w:t>
      </w:r>
      <w:r w:rsidRPr="0044649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Cx+D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- wrong: one cannot independently determine A and B</w:t>
      </w:r>
    </w:p>
    <w:p w:rsidR="00446491" w:rsidRDefault="00446491" w:rsidP="0044649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However</w:t>
      </w:r>
    </w:p>
    <w:p w:rsidR="00446491" w:rsidRDefault="00446491" w:rsidP="0044649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Y(x)=(A*B)x</w:t>
      </w:r>
      <w:r w:rsidRPr="0044649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x+D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- right: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one determines B and then one can determine A from the value of the product A*B (because one knows B)</w:t>
      </w:r>
    </w:p>
    <w:p w:rsidR="00446491" w:rsidRPr="00446491" w:rsidRDefault="00446491" w:rsidP="0044649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A15F1" w:rsidRPr="00650C37" w:rsidRDefault="009A15F1" w:rsidP="00306C55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  <w:lang w:val="en-GB"/>
        </w:rPr>
      </w:pPr>
      <w:r w:rsidRPr="00650C37">
        <w:rPr>
          <w:rFonts w:ascii="Times New Roman" w:hAnsi="Times New Roman" w:cs="Times New Roman"/>
          <w:sz w:val="24"/>
          <w:szCs w:val="24"/>
          <w:highlight w:val="red"/>
          <w:lang w:val="en-GB"/>
        </w:rPr>
        <w:t>The number of experimental data must exceed 16</w:t>
      </w:r>
    </w:p>
    <w:p w:rsidR="00650C37" w:rsidRDefault="00650C37" w:rsidP="00650C37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No. nonsense</w:t>
      </w:r>
    </w:p>
    <w:p w:rsidR="009A15F1" w:rsidRDefault="009A15F1" w:rsidP="009A15F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13A1E" w:rsidRDefault="00D13A1E" w:rsidP="009A15F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13A1E" w:rsidRDefault="00D13A1E" w:rsidP="009A15F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13A1E" w:rsidRDefault="00D13A1E" w:rsidP="009A15F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13A1E" w:rsidRDefault="00D13A1E" w:rsidP="009A15F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13A1E" w:rsidRDefault="00D13A1E" w:rsidP="009A15F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13A1E" w:rsidRDefault="00D13A1E" w:rsidP="009A15F1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A15F1" w:rsidRDefault="009A15F1" w:rsidP="009A15F1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Knowing that the magnetization follows the equation:</w:t>
      </w:r>
    </w:p>
    <w:p w:rsidR="002E6196" w:rsidRPr="002E6196" w:rsidRDefault="002E6196" w:rsidP="002E6196">
      <w:pPr>
        <w:pStyle w:val="Akapitzlist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1-t/T</m:t>
              </m:r>
            </m:e>
          </m:d>
        </m:oMath>
      </m:oMathPara>
    </w:p>
    <w:p w:rsidR="002E6196" w:rsidRDefault="002E6196" w:rsidP="002E6196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calculate the magnetisation </w:t>
      </w:r>
      <w:r w:rsidR="00D13A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for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D13A1E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=T.</w:t>
      </w:r>
      <w:r w:rsidR="00D13A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After how long time the magnetisation changes by factor 2. </w:t>
      </w:r>
    </w:p>
    <w:p w:rsidR="00306C55" w:rsidRPr="00306C55" w:rsidRDefault="00306C55" w:rsidP="00306C55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306C55" w:rsidRDefault="00306C55" w:rsidP="00306C5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06C55" w:rsidRPr="00306C55" w:rsidRDefault="00306C55" w:rsidP="00306C5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306C55" w:rsidRPr="00306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2B2"/>
    <w:multiLevelType w:val="hybridMultilevel"/>
    <w:tmpl w:val="0C080372"/>
    <w:lvl w:ilvl="0" w:tplc="A210D9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92465"/>
    <w:multiLevelType w:val="hybridMultilevel"/>
    <w:tmpl w:val="A81CC7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33840"/>
    <w:multiLevelType w:val="hybridMultilevel"/>
    <w:tmpl w:val="36221006"/>
    <w:lvl w:ilvl="0" w:tplc="A884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91"/>
    <w:rsid w:val="00052937"/>
    <w:rsid w:val="000A0A25"/>
    <w:rsid w:val="000A1625"/>
    <w:rsid w:val="000D5DEC"/>
    <w:rsid w:val="000E1322"/>
    <w:rsid w:val="00106CE9"/>
    <w:rsid w:val="00121A6A"/>
    <w:rsid w:val="001246E5"/>
    <w:rsid w:val="00130DBB"/>
    <w:rsid w:val="002A1D71"/>
    <w:rsid w:val="002E6196"/>
    <w:rsid w:val="00306C55"/>
    <w:rsid w:val="003964BD"/>
    <w:rsid w:val="003C2C19"/>
    <w:rsid w:val="003D6391"/>
    <w:rsid w:val="00446491"/>
    <w:rsid w:val="00614A70"/>
    <w:rsid w:val="00650C37"/>
    <w:rsid w:val="006856ED"/>
    <w:rsid w:val="006C2AED"/>
    <w:rsid w:val="008506E5"/>
    <w:rsid w:val="00860AFC"/>
    <w:rsid w:val="00962059"/>
    <w:rsid w:val="009A15F1"/>
    <w:rsid w:val="00BA602D"/>
    <w:rsid w:val="00C74714"/>
    <w:rsid w:val="00C92520"/>
    <w:rsid w:val="00D13A1E"/>
    <w:rsid w:val="00DA7E35"/>
    <w:rsid w:val="00DF0BFB"/>
    <w:rsid w:val="00DF7402"/>
    <w:rsid w:val="00E60CF5"/>
    <w:rsid w:val="00FA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8FE8"/>
  <w15:chartTrackingRefBased/>
  <w15:docId w15:val="{F3FD343E-D5FB-43BA-958F-CB890BAB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639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E6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3" ma:contentTypeDescription="Utwórz nowy dokument." ma:contentTypeScope="" ma:versionID="52436412283309ef4d28b767434f0cbb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eadd854da77d7838cc3dbe8518b85428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D8172-349C-4752-A559-1C9D5032E0E5}"/>
</file>

<file path=customXml/itemProps2.xml><?xml version="1.0" encoding="utf-8"?>
<ds:datastoreItem xmlns:ds="http://schemas.openxmlformats.org/officeDocument/2006/customXml" ds:itemID="{5BC85AF3-41BD-4E67-8228-0F1E7315C452}"/>
</file>

<file path=customXml/itemProps3.xml><?xml version="1.0" encoding="utf-8"?>
<ds:datastoreItem xmlns:ds="http://schemas.openxmlformats.org/officeDocument/2006/customXml" ds:itemID="{94BB8E43-015A-4952-8898-E50E0585B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Kruk</dc:creator>
  <cp:keywords/>
  <dc:description/>
  <cp:lastModifiedBy>Danuta Kruk</cp:lastModifiedBy>
  <cp:revision>2</cp:revision>
  <dcterms:created xsi:type="dcterms:W3CDTF">2020-11-16T16:59:00Z</dcterms:created>
  <dcterms:modified xsi:type="dcterms:W3CDTF">2020-11-16T16:59:00Z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