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E3" w:rsidRDefault="00BA60E3" w:rsidP="001532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0E3">
        <w:rPr>
          <w:rFonts w:ascii="Times New Roman" w:hAnsi="Times New Roman" w:cs="Times New Roman"/>
          <w:sz w:val="24"/>
          <w:szCs w:val="24"/>
          <w:highlight w:val="yellow"/>
        </w:rPr>
        <w:t>Nuclear</w:t>
      </w:r>
      <w:proofErr w:type="spellEnd"/>
      <w:r w:rsidRPr="00BA60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A60E3">
        <w:rPr>
          <w:rFonts w:ascii="Times New Roman" w:hAnsi="Times New Roman" w:cs="Times New Roman"/>
          <w:sz w:val="24"/>
          <w:szCs w:val="24"/>
          <w:highlight w:val="yellow"/>
        </w:rPr>
        <w:t>Magnetic</w:t>
      </w:r>
      <w:proofErr w:type="spellEnd"/>
      <w:r w:rsidRPr="00BA60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A60E3">
        <w:rPr>
          <w:rFonts w:ascii="Times New Roman" w:hAnsi="Times New Roman" w:cs="Times New Roman"/>
          <w:sz w:val="24"/>
          <w:szCs w:val="24"/>
          <w:highlight w:val="yellow"/>
        </w:rPr>
        <w:t>Resonans</w:t>
      </w:r>
      <w:proofErr w:type="spellEnd"/>
    </w:p>
    <w:p w:rsidR="00BA60E3" w:rsidRDefault="00BA60E3" w:rsidP="001532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Magnetyczny Rezonans Jądrowy</w:t>
      </w:r>
    </w:p>
    <w:p w:rsidR="00C1511A" w:rsidRPr="00AA11EC" w:rsidRDefault="00153240" w:rsidP="00153240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Które z poniższych stwierdzeń jest fałszywe?</w:t>
      </w:r>
    </w:p>
    <w:p w:rsidR="00153240" w:rsidRPr="00AA11EC" w:rsidRDefault="00153240" w:rsidP="0015324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Jądra atomów wodoru posiadają moment magnetyczny</w:t>
      </w:r>
    </w:p>
    <w:p w:rsidR="00153240" w:rsidRPr="00AA11EC" w:rsidRDefault="00153240" w:rsidP="0015324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Wielkość momentu magnetycznego zależy od współczynnika żyromagnetycznego jądra</w:t>
      </w:r>
    </w:p>
    <w:p w:rsidR="00153240" w:rsidRPr="00AA11EC" w:rsidRDefault="00153240" w:rsidP="0015324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Różne jądra posiadają różne współczynniki żyromagnetyczne</w:t>
      </w:r>
    </w:p>
    <w:p w:rsidR="00153240" w:rsidRDefault="00153240" w:rsidP="0015324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Wielkość momentu magnetycznego zależy od zawartości danego pierwiastka w cząsteczce</w:t>
      </w:r>
    </w:p>
    <w:p w:rsidR="00BA60E3" w:rsidRDefault="00BA60E3" w:rsidP="00BA60E3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BA60E3" w:rsidRPr="00253F9B" w:rsidRDefault="00BA60E3" w:rsidP="00BA60E3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253F9B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following statements is incorrect?</w:t>
      </w:r>
    </w:p>
    <w:p w:rsidR="00BA60E3" w:rsidRPr="00253F9B" w:rsidRDefault="00BA60E3" w:rsidP="00BA60E3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253F9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Hydrogen nuclei possess magnetic moments</w:t>
      </w:r>
    </w:p>
    <w:p w:rsidR="00BA60E3" w:rsidRPr="00253F9B" w:rsidRDefault="00BA60E3" w:rsidP="00BA60E3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253F9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 amplitude of the magnetic moment depends on the gyromagnetic factor of the nucleus</w:t>
      </w:r>
    </w:p>
    <w:p w:rsidR="00BA60E3" w:rsidRPr="00253F9B" w:rsidRDefault="00BA60E3" w:rsidP="00BA60E3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253F9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Different nuclei are characterised by different values of the gyromagnetic factor</w:t>
      </w:r>
    </w:p>
    <w:p w:rsidR="00BA60E3" w:rsidRPr="00253F9B" w:rsidRDefault="00BA60E3" w:rsidP="00BA60E3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253F9B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amplitude of the magnetic moment depends on the abundance of the atoms in a molecule</w:t>
      </w:r>
    </w:p>
    <w:p w:rsidR="00BA60E3" w:rsidRPr="00BA60E3" w:rsidRDefault="00BA60E3" w:rsidP="00BA60E3">
      <w:pPr>
        <w:pStyle w:val="Akapitzlist"/>
        <w:pBdr>
          <w:bottom w:val="single" w:sz="6" w:space="1" w:color="auto"/>
        </w:pBdr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A60E3" w:rsidRPr="00BA60E3" w:rsidRDefault="00BA60E3" w:rsidP="00BA60E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53240" w:rsidRPr="00BA60E3" w:rsidRDefault="00153240" w:rsidP="00153240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53240" w:rsidRDefault="00153240" w:rsidP="00153240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Które z poniższych stwierdzeń jest fałszywe?</w:t>
      </w:r>
    </w:p>
    <w:p w:rsidR="00253F9B" w:rsidRPr="00EA58BB" w:rsidRDefault="00253F9B" w:rsidP="00EA58BB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58BB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following statements is incorrect?</w:t>
      </w:r>
    </w:p>
    <w:p w:rsidR="00153240" w:rsidRPr="00AA11EC" w:rsidRDefault="00153240" w:rsidP="0015324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Momenty magnetyczne jąder atomowych oddziałują z zewnętrznym polem magnetycznym</w:t>
      </w:r>
    </w:p>
    <w:p w:rsidR="00153240" w:rsidRPr="00AA11EC" w:rsidRDefault="00D32EAA" w:rsidP="0015324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Moment magnetyczny protonu może przyjąć tylko jedną orientację w polu magnetycznym</w:t>
      </w:r>
    </w:p>
    <w:p w:rsidR="00D32EAA" w:rsidRPr="00AA11EC" w:rsidRDefault="00D32EAA" w:rsidP="0015324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Różne orientacje momentu magnetycznego w polu magnetycznym są związane z różnymi wartościami energii</w:t>
      </w:r>
    </w:p>
    <w:p w:rsidR="00D32EAA" w:rsidRDefault="000C5A12" w:rsidP="0015324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Orientacje odpowiadające niższej energii są przyjmowane z większym prawdopodobieństwem</w:t>
      </w:r>
    </w:p>
    <w:p w:rsidR="00EA58BB" w:rsidRDefault="00EA58BB" w:rsidP="00EA58BB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EA58BB" w:rsidRPr="00EA58BB" w:rsidRDefault="00EA58BB" w:rsidP="00EA5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A58B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Magnetic moments of atomic nuclei interact with an external magnetic field</w:t>
      </w:r>
    </w:p>
    <w:p w:rsidR="00EA58BB" w:rsidRPr="00EA58BB" w:rsidRDefault="00EA58BB" w:rsidP="00EA5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EA58BB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magnetic moment of proton (1H nucleus) can assume only one orientation in a magnetic field</w:t>
      </w:r>
    </w:p>
    <w:p w:rsidR="00EA58BB" w:rsidRPr="00EA58BB" w:rsidRDefault="00EA58BB" w:rsidP="00EA5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A58B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Different orientations of the magnetic moment are associated with different energy values</w:t>
      </w:r>
    </w:p>
    <w:p w:rsidR="00EA58BB" w:rsidRDefault="00EA58BB" w:rsidP="00EA5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D23A0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 orientation corresponding to the lower energy is assumed with a higher probability</w:t>
      </w:r>
    </w:p>
    <w:p w:rsidR="00D23A05" w:rsidRPr="00D23A05" w:rsidRDefault="00D23A05" w:rsidP="00D23A05">
      <w:pPr>
        <w:pStyle w:val="Akapitzlist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</w:p>
    <w:p w:rsidR="000C5A12" w:rsidRDefault="000C5A12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23A05" w:rsidRDefault="00D23A05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23A05" w:rsidRDefault="00D23A05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23A05" w:rsidRDefault="00D23A05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23A05" w:rsidRDefault="00D23A05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23A05" w:rsidRPr="00EA58BB" w:rsidRDefault="00D23A05" w:rsidP="000C5A12">
      <w:pPr>
        <w:pStyle w:val="Akapitzlist"/>
        <w:ind w:left="64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C5A12" w:rsidRDefault="000C5A12" w:rsidP="000C5A12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lastRenderedPageBreak/>
        <w:t>Które z poniższych stwierdzeń jest prawdziwe?</w:t>
      </w:r>
    </w:p>
    <w:p w:rsidR="00D23A05" w:rsidRPr="00D23A05" w:rsidRDefault="00D23A05" w:rsidP="00D23A05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3A0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statements below are correct?</w:t>
      </w:r>
    </w:p>
    <w:p w:rsidR="00153240" w:rsidRPr="0002519B" w:rsidRDefault="009C61B2" w:rsidP="009C61B2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19B">
        <w:rPr>
          <w:rFonts w:ascii="Times New Roman" w:hAnsi="Times New Roman" w:cs="Times New Roman"/>
          <w:sz w:val="24"/>
          <w:szCs w:val="24"/>
        </w:rPr>
        <w:t xml:space="preserve">Magnetyzacja próbki w eksperymentach Magnetycznego Rezonansu Jądrowego wynika z różnicy </w:t>
      </w:r>
      <w:proofErr w:type="spellStart"/>
      <w:r w:rsidRPr="0002519B">
        <w:rPr>
          <w:rFonts w:ascii="Times New Roman" w:hAnsi="Times New Roman" w:cs="Times New Roman"/>
          <w:sz w:val="24"/>
          <w:szCs w:val="24"/>
        </w:rPr>
        <w:t>obsadzeń</w:t>
      </w:r>
      <w:proofErr w:type="spellEnd"/>
      <w:r w:rsidRPr="0002519B">
        <w:rPr>
          <w:rFonts w:ascii="Times New Roman" w:hAnsi="Times New Roman" w:cs="Times New Roman"/>
          <w:sz w:val="24"/>
          <w:szCs w:val="24"/>
        </w:rPr>
        <w:t xml:space="preserve"> poziomów energetycznych odpowiadających różnym orientacjom momentu magnetycznego protonu w zewnętrznym polu magnetycznym</w:t>
      </w:r>
    </w:p>
    <w:p w:rsidR="009C61B2" w:rsidRPr="0002519B" w:rsidRDefault="009C61B2" w:rsidP="009C61B2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19B">
        <w:rPr>
          <w:rFonts w:ascii="Times New Roman" w:hAnsi="Times New Roman" w:cs="Times New Roman"/>
          <w:sz w:val="24"/>
          <w:szCs w:val="24"/>
        </w:rPr>
        <w:t>Wartość tej magnetyzacji zależy od pola magnetycznego</w:t>
      </w:r>
    </w:p>
    <w:p w:rsidR="009C61B2" w:rsidRPr="0002519B" w:rsidRDefault="009C61B2" w:rsidP="009C61B2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19B">
        <w:rPr>
          <w:rFonts w:ascii="Times New Roman" w:hAnsi="Times New Roman" w:cs="Times New Roman"/>
          <w:sz w:val="24"/>
          <w:szCs w:val="24"/>
        </w:rPr>
        <w:t>Wartość tej magnetyzacji zależy od temperatury</w:t>
      </w:r>
    </w:p>
    <w:p w:rsidR="009C61B2" w:rsidRDefault="00B042F7" w:rsidP="009C61B2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Różnica energii pomiędzy dozwolonymi poziomami energetycznymi (orientacjami momentu magnetycznego) jest proporcjonalna do pola magnetycznego</w:t>
      </w:r>
    </w:p>
    <w:p w:rsidR="00D23A05" w:rsidRPr="0002519B" w:rsidRDefault="0002519B" w:rsidP="00D23A0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519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a) The sample magnetisation in NMR experiments depends on the difference between the populations of the energy levels associated with the different orientation of the magnetic moments</w:t>
      </w:r>
    </w:p>
    <w:p w:rsidR="00D23A05" w:rsidRDefault="00D23A05" w:rsidP="00D23A0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3A0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b) the amplitude of the magnetisation depends on the magnetic field</w:t>
      </w:r>
    </w:p>
    <w:p w:rsidR="00D23A05" w:rsidRDefault="00D23A05" w:rsidP="00D23A0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3A0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c) the amplitude of the magnetisation depends on temperature</w:t>
      </w:r>
    </w:p>
    <w:p w:rsidR="0002519B" w:rsidRPr="00D23A05" w:rsidRDefault="0002519B" w:rsidP="00D23A0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519B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d) the energy difference between the allowed energy states is proportional to the magnetic field</w:t>
      </w:r>
    </w:p>
    <w:p w:rsidR="00B042F7" w:rsidRPr="00D23A05" w:rsidRDefault="00B042F7" w:rsidP="00B042F7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042F7" w:rsidRDefault="00B042F7" w:rsidP="00B042F7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Które z poniższych stwierdzeń jest prawdziwe?</w:t>
      </w:r>
    </w:p>
    <w:p w:rsidR="00AC44E4" w:rsidRPr="00AC44E4" w:rsidRDefault="00AC44E4" w:rsidP="00AC44E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4E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statements below are correct?</w:t>
      </w:r>
    </w:p>
    <w:p w:rsidR="00B042F7" w:rsidRPr="00AA11EC" w:rsidRDefault="00B042F7" w:rsidP="00B042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 xml:space="preserve">Zmiana magnetyzacji próbki </w:t>
      </w:r>
      <w:r w:rsidR="00437DF0" w:rsidRPr="00AA11EC">
        <w:rPr>
          <w:rFonts w:ascii="Times New Roman" w:hAnsi="Times New Roman" w:cs="Times New Roman"/>
          <w:sz w:val="24"/>
          <w:szCs w:val="24"/>
        </w:rPr>
        <w:t xml:space="preserve">jest </w:t>
      </w:r>
      <w:r w:rsidRPr="00AA11EC">
        <w:rPr>
          <w:rFonts w:ascii="Times New Roman" w:hAnsi="Times New Roman" w:cs="Times New Roman"/>
          <w:sz w:val="24"/>
          <w:szCs w:val="24"/>
        </w:rPr>
        <w:t>związana z absorbcją lub emisją energii</w:t>
      </w:r>
    </w:p>
    <w:p w:rsidR="00B042F7" w:rsidRPr="00AA11EC" w:rsidRDefault="00B042F7" w:rsidP="00B042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Energia może być wyrażona w jednostkach częstości</w:t>
      </w:r>
    </w:p>
    <w:p w:rsidR="00B042F7" w:rsidRPr="00AA11EC" w:rsidRDefault="00B042F7" w:rsidP="00B042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Różne częstości widma elektromagnetycznego odpowiadają falom elektromagnetycznym o różnej energii</w:t>
      </w:r>
    </w:p>
    <w:p w:rsidR="00AB39C0" w:rsidRDefault="00AB39C0" w:rsidP="00AB39C0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Energia fali elektromagnetycznej o mniejszej częstości jest większa</w:t>
      </w:r>
    </w:p>
    <w:p w:rsidR="00DA1435" w:rsidRDefault="00DA1435" w:rsidP="00DA1435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1435" w:rsidRPr="00DA1435" w:rsidRDefault="00DA1435" w:rsidP="00DA143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DA143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 change in the sample magnetisation is related to absorption or emission of energy</w:t>
      </w:r>
    </w:p>
    <w:p w:rsidR="00DA1435" w:rsidRPr="00DA1435" w:rsidRDefault="00DA1435" w:rsidP="00DA143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DA143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Energy can be expressed in frequency units</w:t>
      </w:r>
    </w:p>
    <w:p w:rsidR="00DA1435" w:rsidRDefault="00DA1435" w:rsidP="00DA1435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A143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Energy = Planck constant * frequency</w:t>
      </w:r>
    </w:p>
    <w:p w:rsidR="00DA1435" w:rsidRDefault="00DA1435" w:rsidP="00DA1435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A1435" w:rsidRPr="00DA1435" w:rsidRDefault="00DA1435" w:rsidP="00DA143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DA143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Different parts of the electromagnetic spectrum correspond to electromagnetic waves of different energies</w:t>
      </w:r>
    </w:p>
    <w:p w:rsidR="00AC44E4" w:rsidRPr="00170BC5" w:rsidRDefault="00DA1435" w:rsidP="00AC44E4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170BC5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energy of an electromagnetic wave of a lower frequency is higher</w:t>
      </w:r>
    </w:p>
    <w:p w:rsidR="00AB39C0" w:rsidRDefault="00AB39C0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327" w:rsidRPr="00DA1435" w:rsidRDefault="00883327" w:rsidP="00AB39C0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B39C0" w:rsidRDefault="00AB39C0" w:rsidP="00AB39C0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lastRenderedPageBreak/>
        <w:t>Które z poniższych stwierdzeń jest fałszywe?</w:t>
      </w:r>
    </w:p>
    <w:p w:rsidR="00883327" w:rsidRPr="00883327" w:rsidRDefault="00883327" w:rsidP="00883327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2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Which of the statements below are 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in</w:t>
      </w:r>
      <w:r w:rsidRPr="0088332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correct?</w:t>
      </w:r>
    </w:p>
    <w:p w:rsidR="00AB39C0" w:rsidRPr="00AA11EC" w:rsidRDefault="00F24513" w:rsidP="00AB39C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Proces relaksacji to zmiana magnetyzacji próbki spowodowana zmianą pola magnetycznego</w:t>
      </w:r>
    </w:p>
    <w:p w:rsidR="00F24513" w:rsidRPr="00AA11EC" w:rsidRDefault="00F24513" w:rsidP="00AB39C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Niższe pole magnetyczne odpowiada mniejszej wartości magnetyzacji</w:t>
      </w:r>
    </w:p>
    <w:p w:rsidR="00F24513" w:rsidRPr="00AA11EC" w:rsidRDefault="00F24513" w:rsidP="00AB39C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 xml:space="preserve">Czas relaksacji opisuje jak szybko magnetyzacja </w:t>
      </w:r>
      <w:r w:rsidR="00D3322F" w:rsidRPr="00AA11EC">
        <w:rPr>
          <w:rFonts w:ascii="Times New Roman" w:hAnsi="Times New Roman" w:cs="Times New Roman"/>
          <w:sz w:val="24"/>
          <w:szCs w:val="24"/>
        </w:rPr>
        <w:t>dostosowuje się do nowych warunków równowagi po zmianie pola magnetycznego</w:t>
      </w:r>
    </w:p>
    <w:p w:rsidR="00D3322F" w:rsidRPr="00AA11EC" w:rsidRDefault="00D3322F" w:rsidP="00AB39C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Szybkość relaksacji to odwrotność czasu relaksacji</w:t>
      </w:r>
    </w:p>
    <w:p w:rsidR="00D3322F" w:rsidRDefault="00D3322F" w:rsidP="00D33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327" w:rsidRPr="00E15D47" w:rsidRDefault="00883327" w:rsidP="0088332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15D4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Relaxation process means changes in the sample magnetisation caused by changes of the applied magnetic field</w:t>
      </w:r>
    </w:p>
    <w:p w:rsidR="00883327" w:rsidRPr="00E15D47" w:rsidRDefault="00883327" w:rsidP="0088332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15D4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 lower magnetic field corresponds to a smaller magnetisation</w:t>
      </w:r>
    </w:p>
    <w:p w:rsidR="00883327" w:rsidRPr="00E15D47" w:rsidRDefault="00883327" w:rsidP="0088332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15D4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Relaxation time describes how fast the magnetisation reaches the new equilibrium after changing the magnetic field</w:t>
      </w:r>
    </w:p>
    <w:p w:rsidR="00883327" w:rsidRPr="00E15D47" w:rsidRDefault="00883327" w:rsidP="0088332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E15D4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Relaxation rate is defined as reciprocal relaxation time</w:t>
      </w:r>
    </w:p>
    <w:p w:rsidR="00D45117" w:rsidRPr="00AA11EC" w:rsidRDefault="00D45117" w:rsidP="00D45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117" w:rsidRDefault="00D45117" w:rsidP="00D45117">
      <w:pPr>
        <w:pStyle w:val="Akapitzlist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Które z poniższych stwierdzeń jest prawdziwe?</w:t>
      </w:r>
    </w:p>
    <w:p w:rsidR="00671DD7" w:rsidRPr="00883327" w:rsidRDefault="00671DD7" w:rsidP="00671DD7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2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statements below are correct?</w:t>
      </w:r>
    </w:p>
    <w:p w:rsidR="00671DD7" w:rsidRPr="00671DD7" w:rsidRDefault="00671DD7" w:rsidP="00671DD7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45117" w:rsidRPr="00AA11EC" w:rsidRDefault="00D45117" w:rsidP="00D4511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Obrazowanie MRJ wykorzystuje różnice w czasach relaksacji tkanek zdrowych i patologicznych</w:t>
      </w:r>
    </w:p>
    <w:p w:rsidR="00D45117" w:rsidRPr="00AA11EC" w:rsidRDefault="00D45117" w:rsidP="00D4511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Czasy relaksacji tkanek są związane z dynamiką zawartej w nich wody</w:t>
      </w:r>
    </w:p>
    <w:p w:rsidR="00D45117" w:rsidRPr="00AA11EC" w:rsidRDefault="00D45117" w:rsidP="00D4511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Środki kontrastujące zwiększają szybkość relaksacji tkanek patologicznych</w:t>
      </w:r>
    </w:p>
    <w:p w:rsidR="00D45117" w:rsidRDefault="00D45117" w:rsidP="00D4511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1EC">
        <w:rPr>
          <w:rFonts w:ascii="Times New Roman" w:hAnsi="Times New Roman" w:cs="Times New Roman"/>
          <w:sz w:val="24"/>
          <w:szCs w:val="24"/>
        </w:rPr>
        <w:t>Środki kontrastujące zwiększają różnice pomiędzy szybkością relaksacji tkanek zdrowych i patologicznych.</w:t>
      </w:r>
    </w:p>
    <w:p w:rsidR="00671DD7" w:rsidRDefault="00671DD7" w:rsidP="00671D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671DD7" w:rsidRPr="00384C99" w:rsidRDefault="00671DD7" w:rsidP="00671DD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384C9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Magnetic Resonance Imaging (MRI) exploits differences in the relaxation times of healthy and pathological tissues</w:t>
      </w:r>
    </w:p>
    <w:p w:rsidR="00671DD7" w:rsidRPr="00A7793A" w:rsidRDefault="00671DD7" w:rsidP="00671DD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bookmarkStart w:id="0" w:name="_GoBack"/>
      <w:bookmarkEnd w:id="0"/>
      <w:r w:rsidRPr="00A7793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Relaxation times of tissues are related in the dynamics of water present in the tissue</w:t>
      </w:r>
    </w:p>
    <w:p w:rsidR="00671DD7" w:rsidRPr="00A7793A" w:rsidRDefault="00671DD7" w:rsidP="00671DD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A7793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Contrast agents  increase the relaxation rate for pathological tissues</w:t>
      </w:r>
    </w:p>
    <w:p w:rsidR="00671DD7" w:rsidRPr="00A7793A" w:rsidRDefault="00671DD7" w:rsidP="00671DD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A7793A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Contrast agents increase the difference between the relaxation rates of </w:t>
      </w:r>
      <w:r w:rsidRPr="00A7793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healthy and pathological tissues</w:t>
      </w:r>
    </w:p>
    <w:p w:rsidR="00671DD7" w:rsidRPr="00671DD7" w:rsidRDefault="00671DD7" w:rsidP="00671DD7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53240" w:rsidRPr="00671DD7" w:rsidRDefault="00153240">
      <w:pPr>
        <w:rPr>
          <w:lang w:val="en-GB"/>
        </w:rPr>
      </w:pPr>
    </w:p>
    <w:p w:rsidR="00153240" w:rsidRPr="00671DD7" w:rsidRDefault="00153240">
      <w:pPr>
        <w:rPr>
          <w:lang w:val="en-GB"/>
        </w:rPr>
      </w:pPr>
    </w:p>
    <w:p w:rsidR="00153240" w:rsidRPr="00671DD7" w:rsidRDefault="00153240">
      <w:pPr>
        <w:rPr>
          <w:lang w:val="en-GB"/>
        </w:rPr>
      </w:pPr>
    </w:p>
    <w:p w:rsidR="00153240" w:rsidRPr="00671DD7" w:rsidRDefault="00153240">
      <w:pPr>
        <w:rPr>
          <w:lang w:val="en-GB"/>
        </w:rPr>
      </w:pPr>
    </w:p>
    <w:sectPr w:rsidR="00153240" w:rsidRPr="00671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9FE"/>
    <w:multiLevelType w:val="hybridMultilevel"/>
    <w:tmpl w:val="4B661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607"/>
    <w:multiLevelType w:val="hybridMultilevel"/>
    <w:tmpl w:val="FEB035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BF1"/>
    <w:multiLevelType w:val="hybridMultilevel"/>
    <w:tmpl w:val="DA546C58"/>
    <w:lvl w:ilvl="0" w:tplc="67F23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D7DBA"/>
    <w:multiLevelType w:val="hybridMultilevel"/>
    <w:tmpl w:val="8F6E14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F9B"/>
    <w:multiLevelType w:val="hybridMultilevel"/>
    <w:tmpl w:val="A3104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6955"/>
    <w:multiLevelType w:val="hybridMultilevel"/>
    <w:tmpl w:val="D1C8A3CE"/>
    <w:lvl w:ilvl="0" w:tplc="6FAA2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47983"/>
    <w:multiLevelType w:val="hybridMultilevel"/>
    <w:tmpl w:val="6BD2C7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076"/>
    <w:multiLevelType w:val="hybridMultilevel"/>
    <w:tmpl w:val="951A7D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92D95"/>
    <w:multiLevelType w:val="hybridMultilevel"/>
    <w:tmpl w:val="76E257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E2BDB"/>
    <w:multiLevelType w:val="hybridMultilevel"/>
    <w:tmpl w:val="14C06AF4"/>
    <w:lvl w:ilvl="0" w:tplc="5A6C6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7F07F0"/>
    <w:multiLevelType w:val="hybridMultilevel"/>
    <w:tmpl w:val="F3406A32"/>
    <w:lvl w:ilvl="0" w:tplc="EF46E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56054"/>
    <w:multiLevelType w:val="hybridMultilevel"/>
    <w:tmpl w:val="52F04FFE"/>
    <w:lvl w:ilvl="0" w:tplc="CBEA4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226C24"/>
    <w:multiLevelType w:val="hybridMultilevel"/>
    <w:tmpl w:val="30F8F7F2"/>
    <w:lvl w:ilvl="0" w:tplc="BC2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95473"/>
    <w:multiLevelType w:val="hybridMultilevel"/>
    <w:tmpl w:val="6324C5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17538"/>
    <w:multiLevelType w:val="hybridMultilevel"/>
    <w:tmpl w:val="6644937E"/>
    <w:lvl w:ilvl="0" w:tplc="B6149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01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CC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227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84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4E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C8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ED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01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C3923"/>
    <w:multiLevelType w:val="hybridMultilevel"/>
    <w:tmpl w:val="A49C7B62"/>
    <w:lvl w:ilvl="0" w:tplc="6FEAF4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68C4306"/>
    <w:multiLevelType w:val="hybridMultilevel"/>
    <w:tmpl w:val="6D2CC0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01191"/>
    <w:multiLevelType w:val="hybridMultilevel"/>
    <w:tmpl w:val="A33007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4569D"/>
    <w:multiLevelType w:val="hybridMultilevel"/>
    <w:tmpl w:val="CF6CFD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3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7"/>
  </w:num>
  <w:num w:numId="11">
    <w:abstractNumId w:val="2"/>
  </w:num>
  <w:num w:numId="12">
    <w:abstractNumId w:val="5"/>
  </w:num>
  <w:num w:numId="13">
    <w:abstractNumId w:val="1"/>
  </w:num>
  <w:num w:numId="14">
    <w:abstractNumId w:val="12"/>
  </w:num>
  <w:num w:numId="15">
    <w:abstractNumId w:val="9"/>
  </w:num>
  <w:num w:numId="16">
    <w:abstractNumId w:val="18"/>
  </w:num>
  <w:num w:numId="17">
    <w:abstractNumId w:val="8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40"/>
    <w:rsid w:val="0002519B"/>
    <w:rsid w:val="000C5A12"/>
    <w:rsid w:val="00153240"/>
    <w:rsid w:val="00170BC5"/>
    <w:rsid w:val="00251C97"/>
    <w:rsid w:val="00253F9B"/>
    <w:rsid w:val="00260E30"/>
    <w:rsid w:val="00277A1D"/>
    <w:rsid w:val="00384C99"/>
    <w:rsid w:val="00414377"/>
    <w:rsid w:val="00437DF0"/>
    <w:rsid w:val="00514A3C"/>
    <w:rsid w:val="00547A04"/>
    <w:rsid w:val="00671DD7"/>
    <w:rsid w:val="007D15E9"/>
    <w:rsid w:val="007F53B2"/>
    <w:rsid w:val="00883327"/>
    <w:rsid w:val="0090740A"/>
    <w:rsid w:val="00933C8C"/>
    <w:rsid w:val="009C0F27"/>
    <w:rsid w:val="009C61B2"/>
    <w:rsid w:val="00A53520"/>
    <w:rsid w:val="00A7793A"/>
    <w:rsid w:val="00AA11EC"/>
    <w:rsid w:val="00AB39C0"/>
    <w:rsid w:val="00AC44E4"/>
    <w:rsid w:val="00B042F7"/>
    <w:rsid w:val="00BA60E3"/>
    <w:rsid w:val="00C1511A"/>
    <w:rsid w:val="00D23A05"/>
    <w:rsid w:val="00D32EAA"/>
    <w:rsid w:val="00D3322F"/>
    <w:rsid w:val="00D45117"/>
    <w:rsid w:val="00DA1435"/>
    <w:rsid w:val="00E15D47"/>
    <w:rsid w:val="00E46C2F"/>
    <w:rsid w:val="00E85A40"/>
    <w:rsid w:val="00EA58BB"/>
    <w:rsid w:val="00F24513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6481"/>
  <w15:chartTrackingRefBased/>
  <w15:docId w15:val="{4C67E97B-2186-4A5B-9EC4-9C195AA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595D3-7222-478B-B43C-D4CB5022D8E0}"/>
</file>

<file path=customXml/itemProps2.xml><?xml version="1.0" encoding="utf-8"?>
<ds:datastoreItem xmlns:ds="http://schemas.openxmlformats.org/officeDocument/2006/customXml" ds:itemID="{706A2788-CA7B-4C80-9789-EE3B10395A15}"/>
</file>

<file path=customXml/itemProps3.xml><?xml version="1.0" encoding="utf-8"?>
<ds:datastoreItem xmlns:ds="http://schemas.openxmlformats.org/officeDocument/2006/customXml" ds:itemID="{35CCDA0D-5C4A-4197-854A-9D2340DF0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2020-12-03T15:30:00Z</dcterms:created>
  <dcterms:modified xsi:type="dcterms:W3CDTF">2020-12-03T15:30:00Z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