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pPr>
    </w:p>
    <w:p w14:paraId="61591840" w14:textId="1123EF4B" w:rsidR="00F659F1" w:rsidRDefault="00F659F1" w:rsidP="00F659F1">
      <w:pPr>
        <w:spacing w:after="60"/>
        <w:jc w:val="center"/>
        <w:rPr>
          <w:sz w:val="32"/>
          <w:szCs w:val="32"/>
        </w:rPr>
      </w:pPr>
      <w:r>
        <w:rPr>
          <w:noProof/>
        </w:rPr>
        <w:drawing>
          <wp:inline distT="0" distB="0" distL="0" distR="0" wp14:anchorId="6415856D" wp14:editId="44E7F161">
            <wp:extent cx="1584960" cy="151638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960" cy="1516380"/>
                    </a:xfrm>
                    <a:prstGeom prst="rect">
                      <a:avLst/>
                    </a:prstGeom>
                    <a:noFill/>
                    <a:ln>
                      <a:noFill/>
                    </a:ln>
                  </pic:spPr>
                </pic:pic>
              </a:graphicData>
            </a:graphic>
          </wp:inline>
        </w:drawing>
      </w:r>
    </w:p>
    <w:p w14:paraId="32043C6C" w14:textId="77777777" w:rsidR="00F659F1" w:rsidRDefault="00F659F1" w:rsidP="00F659F1">
      <w:pPr>
        <w:spacing w:after="60"/>
        <w:jc w:val="center"/>
        <w:rPr>
          <w:sz w:val="28"/>
          <w:szCs w:val="28"/>
        </w:rPr>
      </w:pPr>
    </w:p>
    <w:p w14:paraId="678EC7A9" w14:textId="77777777" w:rsidR="00F659F1" w:rsidRDefault="00F659F1" w:rsidP="00F659F1">
      <w:pPr>
        <w:spacing w:after="60"/>
        <w:jc w:val="center"/>
      </w:pPr>
    </w:p>
    <w:p w14:paraId="6B8E82B9" w14:textId="77777777" w:rsidR="00F659F1" w:rsidRDefault="00F659F1" w:rsidP="00F659F1">
      <w:pPr>
        <w:spacing w:after="60"/>
        <w:jc w:val="cente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23DA8BF0" w14:textId="77777777" w:rsidR="00F659F1" w:rsidRPr="00A459D5" w:rsidRDefault="00F659F1" w:rsidP="00F659F1">
      <w:pPr>
        <w:spacing w:after="60"/>
        <w:ind w:left="4253" w:firstLine="567"/>
        <w:jc w:val="both"/>
      </w:pPr>
    </w:p>
    <w:p w14:paraId="12372A57" w14:textId="77777777" w:rsidR="00F659F1" w:rsidRPr="00A459D5" w:rsidRDefault="00F659F1" w:rsidP="00F659F1">
      <w:pPr>
        <w:spacing w:after="60"/>
        <w:ind w:left="4253" w:firstLine="567"/>
        <w:jc w:val="both"/>
      </w:pPr>
      <w:r w:rsidRPr="00A459D5">
        <w:tab/>
      </w:r>
      <w:r w:rsidRPr="00A459D5">
        <w:tab/>
      </w:r>
      <w:r w:rsidRPr="00A459D5">
        <w:tab/>
      </w:r>
      <w:r w:rsidRPr="00A459D5">
        <w:tab/>
      </w:r>
      <w:r w:rsidRPr="00A459D5">
        <w:tab/>
      </w:r>
      <w:r w:rsidRPr="00A459D5">
        <w:tab/>
      </w:r>
    </w:p>
    <w:p w14:paraId="69600F43" w14:textId="77777777" w:rsidR="00F659F1" w:rsidRPr="00A459D5" w:rsidRDefault="00F659F1" w:rsidP="00F659F1">
      <w:pPr>
        <w:spacing w:after="60"/>
        <w:ind w:left="3540" w:firstLine="708"/>
        <w:jc w:val="both"/>
      </w:pPr>
      <w:r>
        <w:t>Przemysław Michałowski</w:t>
      </w:r>
    </w:p>
    <w:p w14:paraId="25367E5E" w14:textId="77777777" w:rsidR="00F659F1" w:rsidRPr="00A459D5" w:rsidRDefault="00F659F1" w:rsidP="00F659F1">
      <w:pPr>
        <w:spacing w:after="60"/>
        <w:ind w:left="3540" w:firstLine="708"/>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Wykorzystanie kwantowego algorytmu przybliżonej optymalizacji ze wsparciem metod Bayesowskich w rozwiązywaniu problemu marszrutyzacji</w:t>
      </w:r>
    </w:p>
    <w:p w14:paraId="361CFB3D" w14:textId="3866ACD3" w:rsidR="00F659F1" w:rsidRPr="00522F4F" w:rsidRDefault="00F659F1" w:rsidP="00522F4F">
      <w:pPr>
        <w:spacing w:after="60"/>
        <w:jc w:val="center"/>
        <w:rPr>
          <w:b/>
          <w:sz w:val="40"/>
          <w:szCs w:val="40"/>
        </w:rPr>
      </w:pPr>
      <w:r>
        <w:rPr>
          <w:b/>
          <w:sz w:val="40"/>
          <w:szCs w:val="40"/>
        </w:rPr>
        <w:t xml:space="preserve"> </w:t>
      </w:r>
    </w:p>
    <w:p w14:paraId="10DF22AA" w14:textId="77777777" w:rsidR="00F659F1" w:rsidRDefault="00F659F1" w:rsidP="00F659F1">
      <w:pPr>
        <w:spacing w:after="60"/>
        <w:rPr>
          <w:sz w:val="28"/>
          <w:szCs w:val="28"/>
        </w:rPr>
      </w:pPr>
    </w:p>
    <w:p w14:paraId="5B417C84" w14:textId="77777777" w:rsidR="00F659F1" w:rsidRDefault="00F659F1" w:rsidP="00F659F1">
      <w:pPr>
        <w:spacing w:after="60"/>
        <w:rPr>
          <w:sz w:val="28"/>
          <w:szCs w:val="28"/>
        </w:rPr>
      </w:pPr>
    </w:p>
    <w:p w14:paraId="7A52CCF6" w14:textId="77777777" w:rsidR="00F659F1" w:rsidRPr="005C2C3D" w:rsidRDefault="00F659F1" w:rsidP="00F659F1">
      <w:pPr>
        <w:spacing w:after="60"/>
        <w:ind w:left="3540" w:firstLine="708"/>
        <w:rPr>
          <w:vertAlign w:val="superscript"/>
        </w:rPr>
      </w:pPr>
      <w:r>
        <w:t>Praca magisterska</w:t>
      </w:r>
    </w:p>
    <w:p w14:paraId="558DE09E" w14:textId="414A52C6" w:rsidR="00F659F1" w:rsidRPr="005C2C3D" w:rsidRDefault="00F659F1" w:rsidP="00F659F1">
      <w:pPr>
        <w:spacing w:after="60"/>
        <w:rPr>
          <w:vertAlign w:val="superscript"/>
        </w:rPr>
      </w:pPr>
      <w:r>
        <w:tab/>
      </w:r>
      <w:r>
        <w:tab/>
      </w:r>
      <w:r>
        <w:tab/>
      </w:r>
      <w:r>
        <w:tab/>
      </w:r>
      <w:r>
        <w:tab/>
      </w:r>
      <w:r>
        <w:tab/>
        <w:t>napisana w Instytucie</w:t>
      </w:r>
    </w:p>
    <w:p w14:paraId="3EEEF2ED" w14:textId="69D2465C" w:rsidR="00F659F1" w:rsidRDefault="00F659F1" w:rsidP="00F659F1">
      <w:pPr>
        <w:spacing w:after="60"/>
      </w:pPr>
      <w:r>
        <w:tab/>
      </w:r>
      <w:r>
        <w:tab/>
      </w:r>
      <w:r>
        <w:tab/>
      </w:r>
      <w:r>
        <w:tab/>
      </w:r>
      <w:r>
        <w:tab/>
      </w:r>
      <w:r>
        <w:tab/>
      </w:r>
      <w:r w:rsidR="00914071">
        <w:t>Ekonometrii</w:t>
      </w:r>
      <w:r>
        <w:t xml:space="preserve"> </w:t>
      </w:r>
    </w:p>
    <w:p w14:paraId="6FEA4CA8" w14:textId="77777777" w:rsidR="00F659F1" w:rsidRDefault="00F659F1" w:rsidP="00F659F1">
      <w:pPr>
        <w:spacing w:after="60"/>
      </w:pPr>
      <w:r>
        <w:tab/>
      </w:r>
      <w:r>
        <w:tab/>
      </w:r>
      <w:r>
        <w:tab/>
      </w:r>
      <w:r>
        <w:tab/>
      </w:r>
      <w:r>
        <w:tab/>
      </w:r>
      <w:r>
        <w:tab/>
        <w:t>pod kierunkiem naukowym</w:t>
      </w:r>
    </w:p>
    <w:p w14:paraId="0A8BABB7" w14:textId="24A760BE" w:rsidR="00F659F1" w:rsidRDefault="00F659F1" w:rsidP="00F659F1">
      <w:pPr>
        <w:spacing w:after="60"/>
      </w:pPr>
      <w:r>
        <w:tab/>
      </w:r>
      <w:r>
        <w:tab/>
      </w:r>
      <w:r>
        <w:tab/>
      </w:r>
      <w:r>
        <w:tab/>
      </w:r>
      <w:r>
        <w:tab/>
      </w:r>
      <w:r>
        <w:tab/>
      </w:r>
      <w:r w:rsidR="00914071">
        <w:t>dra Sebastiana Zająca</w:t>
      </w:r>
    </w:p>
    <w:p w14:paraId="2B474780" w14:textId="77777777" w:rsidR="00F659F1" w:rsidRDefault="00F659F1" w:rsidP="00F659F1">
      <w:pPr>
        <w:spacing w:after="60"/>
        <w:rPr>
          <w:sz w:val="28"/>
          <w:szCs w:val="28"/>
        </w:rPr>
      </w:pPr>
    </w:p>
    <w:p w14:paraId="688EBFEE" w14:textId="77777777" w:rsidR="00F659F1" w:rsidRDefault="00F659F1" w:rsidP="00F659F1">
      <w:pPr>
        <w:spacing w:after="60"/>
        <w:rPr>
          <w:sz w:val="28"/>
          <w:szCs w:val="28"/>
        </w:rPr>
      </w:pPr>
    </w:p>
    <w:p w14:paraId="476603C6" w14:textId="77777777" w:rsidR="00F659F1" w:rsidRDefault="00F659F1" w:rsidP="00F659F1">
      <w:pPr>
        <w:spacing w:after="60"/>
        <w:rPr>
          <w:sz w:val="28"/>
          <w:szCs w:val="28"/>
        </w:rPr>
      </w:pPr>
    </w:p>
    <w:p w14:paraId="2FAB9581" w14:textId="77777777" w:rsidR="00F659F1" w:rsidRDefault="00F659F1" w:rsidP="00F659F1">
      <w:pPr>
        <w:spacing w:after="60"/>
        <w:jc w:val="center"/>
      </w:pPr>
    </w:p>
    <w:p w14:paraId="64932FC8" w14:textId="1613E601"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0B7668">
          <w:footerReference w:type="even" r:id="rId9"/>
          <w:footerReference w:type="default" r:id="rId10"/>
          <w:pgSz w:w="11906" w:h="16838"/>
          <w:pgMar w:top="1418" w:right="1134" w:bottom="1418" w:left="1701"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75BD6042" w14:textId="67E3D9E9" w:rsidR="00C37C79"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505465" w:history="1">
        <w:r w:rsidR="00C37C79" w:rsidRPr="00CF1E82">
          <w:rPr>
            <w:rStyle w:val="Hipercze"/>
            <w:noProof/>
          </w:rPr>
          <w:t>Wstęp</w:t>
        </w:r>
        <w:r w:rsidR="00C37C79">
          <w:rPr>
            <w:noProof/>
            <w:webHidden/>
          </w:rPr>
          <w:tab/>
        </w:r>
        <w:r w:rsidR="00C37C79">
          <w:rPr>
            <w:noProof/>
            <w:webHidden/>
          </w:rPr>
          <w:fldChar w:fldCharType="begin"/>
        </w:r>
        <w:r w:rsidR="00C37C79">
          <w:rPr>
            <w:noProof/>
            <w:webHidden/>
          </w:rPr>
          <w:instrText xml:space="preserve"> PAGEREF _Toc140505465 \h </w:instrText>
        </w:r>
        <w:r w:rsidR="00C37C79">
          <w:rPr>
            <w:noProof/>
            <w:webHidden/>
          </w:rPr>
        </w:r>
        <w:r w:rsidR="00C37C79">
          <w:rPr>
            <w:noProof/>
            <w:webHidden/>
          </w:rPr>
          <w:fldChar w:fldCharType="separate"/>
        </w:r>
        <w:r w:rsidR="00C37C79">
          <w:rPr>
            <w:noProof/>
            <w:webHidden/>
          </w:rPr>
          <w:t>6</w:t>
        </w:r>
        <w:r w:rsidR="00C37C79">
          <w:rPr>
            <w:noProof/>
            <w:webHidden/>
          </w:rPr>
          <w:fldChar w:fldCharType="end"/>
        </w:r>
      </w:hyperlink>
    </w:p>
    <w:p w14:paraId="7D22A7DA" w14:textId="2C8FD2B3" w:rsidR="00C37C79" w:rsidRDefault="00C37C79">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505466" w:history="1">
        <w:r w:rsidRPr="00CF1E82">
          <w:rPr>
            <w:rStyle w:val="Hipercze"/>
            <w:caps/>
            <w:noProof/>
          </w:rPr>
          <w:t>Rozdział I.</w:t>
        </w:r>
        <w:r>
          <w:rPr>
            <w:rFonts w:asciiTheme="minorHAnsi" w:eastAsiaTheme="minorEastAsia" w:hAnsiTheme="minorHAnsi" w:cstheme="minorBidi"/>
            <w:b w:val="0"/>
            <w:noProof/>
            <w:kern w:val="2"/>
            <w:sz w:val="22"/>
            <w:szCs w:val="22"/>
            <w14:ligatures w14:val="standardContextual"/>
          </w:rPr>
          <w:t xml:space="preserve"> </w:t>
        </w:r>
        <w:r w:rsidRPr="00CF1E82">
          <w:rPr>
            <w:rStyle w:val="Hipercze"/>
            <w:noProof/>
          </w:rPr>
          <w:t>Podstawowe pojęcia</w:t>
        </w:r>
        <w:r>
          <w:rPr>
            <w:noProof/>
            <w:webHidden/>
          </w:rPr>
          <w:tab/>
        </w:r>
        <w:r>
          <w:rPr>
            <w:noProof/>
            <w:webHidden/>
          </w:rPr>
          <w:fldChar w:fldCharType="begin"/>
        </w:r>
        <w:r>
          <w:rPr>
            <w:noProof/>
            <w:webHidden/>
          </w:rPr>
          <w:instrText xml:space="preserve"> PAGEREF _Toc140505466 \h </w:instrText>
        </w:r>
        <w:r>
          <w:rPr>
            <w:noProof/>
            <w:webHidden/>
          </w:rPr>
        </w:r>
        <w:r>
          <w:rPr>
            <w:noProof/>
            <w:webHidden/>
          </w:rPr>
          <w:fldChar w:fldCharType="separate"/>
        </w:r>
        <w:r>
          <w:rPr>
            <w:noProof/>
            <w:webHidden/>
          </w:rPr>
          <w:t>8</w:t>
        </w:r>
        <w:r>
          <w:rPr>
            <w:noProof/>
            <w:webHidden/>
          </w:rPr>
          <w:fldChar w:fldCharType="end"/>
        </w:r>
      </w:hyperlink>
    </w:p>
    <w:p w14:paraId="358E5B58" w14:textId="7F46C268" w:rsidR="00C37C79" w:rsidRDefault="00C37C79">
      <w:pPr>
        <w:pStyle w:val="Spistreci2"/>
        <w:rPr>
          <w:rFonts w:asciiTheme="minorHAnsi" w:eastAsiaTheme="minorEastAsia" w:hAnsiTheme="minorHAnsi" w:cstheme="minorBidi"/>
          <w:noProof/>
          <w:kern w:val="2"/>
          <w:sz w:val="22"/>
          <w:szCs w:val="22"/>
          <w14:ligatures w14:val="standardContextual"/>
        </w:rPr>
      </w:pPr>
      <w:hyperlink w:anchor="_Toc140505467" w:history="1">
        <w:r w:rsidRPr="00CF1E82">
          <w:rPr>
            <w:rStyle w:val="Hipercze"/>
            <w:noProof/>
          </w:rPr>
          <w:t>I.1</w:t>
        </w:r>
        <w:r>
          <w:rPr>
            <w:rFonts w:asciiTheme="minorHAnsi" w:eastAsiaTheme="minorEastAsia" w:hAnsiTheme="minorHAnsi" w:cstheme="minorBidi"/>
            <w:noProof/>
            <w:kern w:val="2"/>
            <w:sz w:val="22"/>
            <w:szCs w:val="22"/>
            <w14:ligatures w14:val="standardContextual"/>
          </w:rPr>
          <w:tab/>
        </w:r>
        <w:r w:rsidRPr="00CF1E82">
          <w:rPr>
            <w:rStyle w:val="Hipercze"/>
            <w:noProof/>
          </w:rPr>
          <w:t>Wprowadzenie do informatyki kwantowej</w:t>
        </w:r>
        <w:r>
          <w:rPr>
            <w:noProof/>
            <w:webHidden/>
          </w:rPr>
          <w:tab/>
        </w:r>
        <w:r>
          <w:rPr>
            <w:noProof/>
            <w:webHidden/>
          </w:rPr>
          <w:fldChar w:fldCharType="begin"/>
        </w:r>
        <w:r>
          <w:rPr>
            <w:noProof/>
            <w:webHidden/>
          </w:rPr>
          <w:instrText xml:space="preserve"> PAGEREF _Toc140505467 \h </w:instrText>
        </w:r>
        <w:r>
          <w:rPr>
            <w:noProof/>
            <w:webHidden/>
          </w:rPr>
        </w:r>
        <w:r>
          <w:rPr>
            <w:noProof/>
            <w:webHidden/>
          </w:rPr>
          <w:fldChar w:fldCharType="separate"/>
        </w:r>
        <w:r>
          <w:rPr>
            <w:noProof/>
            <w:webHidden/>
          </w:rPr>
          <w:t>8</w:t>
        </w:r>
        <w:r>
          <w:rPr>
            <w:noProof/>
            <w:webHidden/>
          </w:rPr>
          <w:fldChar w:fldCharType="end"/>
        </w:r>
      </w:hyperlink>
    </w:p>
    <w:p w14:paraId="31531044" w14:textId="46332D9B"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68" w:history="1">
        <w:r w:rsidRPr="00CF1E82">
          <w:rPr>
            <w:rStyle w:val="Hipercze"/>
            <w:noProof/>
            <w:lang w:val="x-none"/>
          </w:rPr>
          <w:t>I.1.1</w:t>
        </w:r>
        <w:r>
          <w:rPr>
            <w:rFonts w:asciiTheme="minorHAnsi" w:eastAsiaTheme="minorEastAsia" w:hAnsiTheme="minorHAnsi" w:cstheme="minorBidi"/>
            <w:noProof/>
            <w:kern w:val="2"/>
            <w:sz w:val="22"/>
            <w:szCs w:val="22"/>
            <w14:ligatures w14:val="standardContextual"/>
          </w:rPr>
          <w:tab/>
        </w:r>
        <w:r w:rsidRPr="00CF1E82">
          <w:rPr>
            <w:rStyle w:val="Hipercze"/>
            <w:noProof/>
          </w:rPr>
          <w:t>Kubit jako podstawowa jednostka informacji</w:t>
        </w:r>
        <w:r>
          <w:rPr>
            <w:noProof/>
            <w:webHidden/>
          </w:rPr>
          <w:tab/>
        </w:r>
        <w:r>
          <w:rPr>
            <w:noProof/>
            <w:webHidden/>
          </w:rPr>
          <w:fldChar w:fldCharType="begin"/>
        </w:r>
        <w:r>
          <w:rPr>
            <w:noProof/>
            <w:webHidden/>
          </w:rPr>
          <w:instrText xml:space="preserve"> PAGEREF _Toc140505468 \h </w:instrText>
        </w:r>
        <w:r>
          <w:rPr>
            <w:noProof/>
            <w:webHidden/>
          </w:rPr>
        </w:r>
        <w:r>
          <w:rPr>
            <w:noProof/>
            <w:webHidden/>
          </w:rPr>
          <w:fldChar w:fldCharType="separate"/>
        </w:r>
        <w:r>
          <w:rPr>
            <w:noProof/>
            <w:webHidden/>
          </w:rPr>
          <w:t>8</w:t>
        </w:r>
        <w:r>
          <w:rPr>
            <w:noProof/>
            <w:webHidden/>
          </w:rPr>
          <w:fldChar w:fldCharType="end"/>
        </w:r>
      </w:hyperlink>
    </w:p>
    <w:p w14:paraId="5AA3DD9D" w14:textId="01AF6BFE"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69" w:history="1">
        <w:r w:rsidRPr="00CF1E82">
          <w:rPr>
            <w:rStyle w:val="Hipercze"/>
            <w:noProof/>
            <w:lang w:val="x-none"/>
          </w:rPr>
          <w:t>I.1.2</w:t>
        </w:r>
        <w:r>
          <w:rPr>
            <w:rFonts w:asciiTheme="minorHAnsi" w:eastAsiaTheme="minorEastAsia" w:hAnsiTheme="minorHAnsi" w:cstheme="minorBidi"/>
            <w:noProof/>
            <w:kern w:val="2"/>
            <w:sz w:val="22"/>
            <w:szCs w:val="22"/>
            <w14:ligatures w14:val="standardContextual"/>
          </w:rPr>
          <w:tab/>
        </w:r>
        <w:r w:rsidRPr="00CF1E82">
          <w:rPr>
            <w:rStyle w:val="Hipercze"/>
            <w:noProof/>
          </w:rPr>
          <w:t>Kluczowe zjawiska</w:t>
        </w:r>
        <w:r>
          <w:rPr>
            <w:noProof/>
            <w:webHidden/>
          </w:rPr>
          <w:tab/>
        </w:r>
        <w:r>
          <w:rPr>
            <w:noProof/>
            <w:webHidden/>
          </w:rPr>
          <w:fldChar w:fldCharType="begin"/>
        </w:r>
        <w:r>
          <w:rPr>
            <w:noProof/>
            <w:webHidden/>
          </w:rPr>
          <w:instrText xml:space="preserve"> PAGEREF _Toc140505469 \h </w:instrText>
        </w:r>
        <w:r>
          <w:rPr>
            <w:noProof/>
            <w:webHidden/>
          </w:rPr>
        </w:r>
        <w:r>
          <w:rPr>
            <w:noProof/>
            <w:webHidden/>
          </w:rPr>
          <w:fldChar w:fldCharType="separate"/>
        </w:r>
        <w:r>
          <w:rPr>
            <w:noProof/>
            <w:webHidden/>
          </w:rPr>
          <w:t>14</w:t>
        </w:r>
        <w:r>
          <w:rPr>
            <w:noProof/>
            <w:webHidden/>
          </w:rPr>
          <w:fldChar w:fldCharType="end"/>
        </w:r>
      </w:hyperlink>
    </w:p>
    <w:p w14:paraId="5B79B2DD" w14:textId="0F656EFC"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70" w:history="1">
        <w:r w:rsidRPr="00CF1E82">
          <w:rPr>
            <w:rStyle w:val="Hipercze"/>
            <w:noProof/>
            <w:lang w:val="x-none"/>
          </w:rPr>
          <w:t>I.1.3</w:t>
        </w:r>
        <w:r>
          <w:rPr>
            <w:rFonts w:asciiTheme="minorHAnsi" w:eastAsiaTheme="minorEastAsia" w:hAnsiTheme="minorHAnsi" w:cstheme="minorBidi"/>
            <w:noProof/>
            <w:kern w:val="2"/>
            <w:sz w:val="22"/>
            <w:szCs w:val="22"/>
            <w14:ligatures w14:val="standardContextual"/>
          </w:rPr>
          <w:tab/>
        </w:r>
        <w:r w:rsidRPr="00CF1E82">
          <w:rPr>
            <w:rStyle w:val="Hipercze"/>
            <w:noProof/>
          </w:rPr>
          <w:t>Wykonywanie działań</w:t>
        </w:r>
        <w:r>
          <w:rPr>
            <w:noProof/>
            <w:webHidden/>
          </w:rPr>
          <w:tab/>
        </w:r>
        <w:r>
          <w:rPr>
            <w:noProof/>
            <w:webHidden/>
          </w:rPr>
          <w:fldChar w:fldCharType="begin"/>
        </w:r>
        <w:r>
          <w:rPr>
            <w:noProof/>
            <w:webHidden/>
          </w:rPr>
          <w:instrText xml:space="preserve"> PAGEREF _Toc140505470 \h </w:instrText>
        </w:r>
        <w:r>
          <w:rPr>
            <w:noProof/>
            <w:webHidden/>
          </w:rPr>
        </w:r>
        <w:r>
          <w:rPr>
            <w:noProof/>
            <w:webHidden/>
          </w:rPr>
          <w:fldChar w:fldCharType="separate"/>
        </w:r>
        <w:r>
          <w:rPr>
            <w:noProof/>
            <w:webHidden/>
          </w:rPr>
          <w:t>15</w:t>
        </w:r>
        <w:r>
          <w:rPr>
            <w:noProof/>
            <w:webHidden/>
          </w:rPr>
          <w:fldChar w:fldCharType="end"/>
        </w:r>
      </w:hyperlink>
    </w:p>
    <w:p w14:paraId="66CFB887" w14:textId="670E4693" w:rsidR="00C37C79" w:rsidRDefault="00C37C79">
      <w:pPr>
        <w:pStyle w:val="Spistreci2"/>
        <w:rPr>
          <w:rFonts w:asciiTheme="minorHAnsi" w:eastAsiaTheme="minorEastAsia" w:hAnsiTheme="minorHAnsi" w:cstheme="minorBidi"/>
          <w:noProof/>
          <w:kern w:val="2"/>
          <w:sz w:val="22"/>
          <w:szCs w:val="22"/>
          <w14:ligatures w14:val="standardContextual"/>
        </w:rPr>
      </w:pPr>
      <w:hyperlink w:anchor="_Toc140505471" w:history="1">
        <w:r w:rsidRPr="00CF1E82">
          <w:rPr>
            <w:rStyle w:val="Hipercze"/>
            <w:noProof/>
          </w:rPr>
          <w:t>I.2</w:t>
        </w:r>
        <w:r>
          <w:rPr>
            <w:rFonts w:asciiTheme="minorHAnsi" w:eastAsiaTheme="minorEastAsia" w:hAnsiTheme="minorHAnsi" w:cstheme="minorBidi"/>
            <w:noProof/>
            <w:kern w:val="2"/>
            <w:sz w:val="22"/>
            <w:szCs w:val="22"/>
            <w14:ligatures w14:val="standardContextual"/>
          </w:rPr>
          <w:tab/>
        </w:r>
        <w:r w:rsidRPr="00CF1E82">
          <w:rPr>
            <w:rStyle w:val="Hipercze"/>
            <w:noProof/>
          </w:rPr>
          <w:t>Wprowadzenie do problemu marszrutyzacji</w:t>
        </w:r>
        <w:r>
          <w:rPr>
            <w:noProof/>
            <w:webHidden/>
          </w:rPr>
          <w:tab/>
        </w:r>
        <w:r>
          <w:rPr>
            <w:noProof/>
            <w:webHidden/>
          </w:rPr>
          <w:fldChar w:fldCharType="begin"/>
        </w:r>
        <w:r>
          <w:rPr>
            <w:noProof/>
            <w:webHidden/>
          </w:rPr>
          <w:instrText xml:space="preserve"> PAGEREF _Toc140505471 \h </w:instrText>
        </w:r>
        <w:r>
          <w:rPr>
            <w:noProof/>
            <w:webHidden/>
          </w:rPr>
        </w:r>
        <w:r>
          <w:rPr>
            <w:noProof/>
            <w:webHidden/>
          </w:rPr>
          <w:fldChar w:fldCharType="separate"/>
        </w:r>
        <w:r>
          <w:rPr>
            <w:noProof/>
            <w:webHidden/>
          </w:rPr>
          <w:t>19</w:t>
        </w:r>
        <w:r>
          <w:rPr>
            <w:noProof/>
            <w:webHidden/>
          </w:rPr>
          <w:fldChar w:fldCharType="end"/>
        </w:r>
      </w:hyperlink>
    </w:p>
    <w:p w14:paraId="49E6F0A1" w14:textId="57F21F70"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72" w:history="1">
        <w:r w:rsidRPr="00CF1E82">
          <w:rPr>
            <w:rStyle w:val="Hipercze"/>
            <w:noProof/>
            <w:lang w:val="x-none"/>
          </w:rPr>
          <w:t>I.2.1</w:t>
        </w:r>
        <w:r>
          <w:rPr>
            <w:rFonts w:asciiTheme="minorHAnsi" w:eastAsiaTheme="minorEastAsia" w:hAnsiTheme="minorHAnsi" w:cstheme="minorBidi"/>
            <w:noProof/>
            <w:kern w:val="2"/>
            <w:sz w:val="22"/>
            <w:szCs w:val="22"/>
            <w14:ligatures w14:val="standardContextual"/>
          </w:rPr>
          <w:tab/>
        </w:r>
        <w:r w:rsidRPr="00CF1E82">
          <w:rPr>
            <w:rStyle w:val="Hipercze"/>
            <w:noProof/>
          </w:rPr>
          <w:t>Postać ogólna problemu VRP</w:t>
        </w:r>
        <w:r>
          <w:rPr>
            <w:noProof/>
            <w:webHidden/>
          </w:rPr>
          <w:tab/>
        </w:r>
        <w:r>
          <w:rPr>
            <w:noProof/>
            <w:webHidden/>
          </w:rPr>
          <w:fldChar w:fldCharType="begin"/>
        </w:r>
        <w:r>
          <w:rPr>
            <w:noProof/>
            <w:webHidden/>
          </w:rPr>
          <w:instrText xml:space="preserve"> PAGEREF _Toc140505472 \h </w:instrText>
        </w:r>
        <w:r>
          <w:rPr>
            <w:noProof/>
            <w:webHidden/>
          </w:rPr>
        </w:r>
        <w:r>
          <w:rPr>
            <w:noProof/>
            <w:webHidden/>
          </w:rPr>
          <w:fldChar w:fldCharType="separate"/>
        </w:r>
        <w:r>
          <w:rPr>
            <w:noProof/>
            <w:webHidden/>
          </w:rPr>
          <w:t>19</w:t>
        </w:r>
        <w:r>
          <w:rPr>
            <w:noProof/>
            <w:webHidden/>
          </w:rPr>
          <w:fldChar w:fldCharType="end"/>
        </w:r>
      </w:hyperlink>
    </w:p>
    <w:p w14:paraId="3BAA254F" w14:textId="1A89AA47"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73" w:history="1">
        <w:r w:rsidRPr="00CF1E82">
          <w:rPr>
            <w:rStyle w:val="Hipercze"/>
            <w:noProof/>
            <w:lang w:val="x-none"/>
          </w:rPr>
          <w:t>I.2.2</w:t>
        </w:r>
        <w:r>
          <w:rPr>
            <w:rFonts w:asciiTheme="minorHAnsi" w:eastAsiaTheme="minorEastAsia" w:hAnsiTheme="minorHAnsi" w:cstheme="minorBidi"/>
            <w:noProof/>
            <w:kern w:val="2"/>
            <w:sz w:val="22"/>
            <w:szCs w:val="22"/>
            <w14:ligatures w14:val="standardContextual"/>
          </w:rPr>
          <w:tab/>
        </w:r>
        <w:r w:rsidRPr="00CF1E82">
          <w:rPr>
            <w:rStyle w:val="Hipercze"/>
            <w:noProof/>
          </w:rPr>
          <w:t>Postać matematyczna problemu VRP</w:t>
        </w:r>
        <w:r>
          <w:rPr>
            <w:noProof/>
            <w:webHidden/>
          </w:rPr>
          <w:tab/>
        </w:r>
        <w:r>
          <w:rPr>
            <w:noProof/>
            <w:webHidden/>
          </w:rPr>
          <w:fldChar w:fldCharType="begin"/>
        </w:r>
        <w:r>
          <w:rPr>
            <w:noProof/>
            <w:webHidden/>
          </w:rPr>
          <w:instrText xml:space="preserve"> PAGEREF _Toc140505473 \h </w:instrText>
        </w:r>
        <w:r>
          <w:rPr>
            <w:noProof/>
            <w:webHidden/>
          </w:rPr>
        </w:r>
        <w:r>
          <w:rPr>
            <w:noProof/>
            <w:webHidden/>
          </w:rPr>
          <w:fldChar w:fldCharType="separate"/>
        </w:r>
        <w:r>
          <w:rPr>
            <w:noProof/>
            <w:webHidden/>
          </w:rPr>
          <w:t>21</w:t>
        </w:r>
        <w:r>
          <w:rPr>
            <w:noProof/>
            <w:webHidden/>
          </w:rPr>
          <w:fldChar w:fldCharType="end"/>
        </w:r>
      </w:hyperlink>
    </w:p>
    <w:p w14:paraId="096612DB" w14:textId="2867D87C" w:rsidR="00C37C79" w:rsidRDefault="00C37C79">
      <w:pPr>
        <w:pStyle w:val="Spistreci2"/>
        <w:rPr>
          <w:rFonts w:asciiTheme="minorHAnsi" w:eastAsiaTheme="minorEastAsia" w:hAnsiTheme="minorHAnsi" w:cstheme="minorBidi"/>
          <w:noProof/>
          <w:kern w:val="2"/>
          <w:sz w:val="22"/>
          <w:szCs w:val="22"/>
          <w14:ligatures w14:val="standardContextual"/>
        </w:rPr>
      </w:pPr>
      <w:hyperlink w:anchor="_Toc140505474" w:history="1">
        <w:r w:rsidRPr="00CF1E82">
          <w:rPr>
            <w:rStyle w:val="Hipercze"/>
            <w:noProof/>
          </w:rPr>
          <w:t>I.3</w:t>
        </w:r>
        <w:r>
          <w:rPr>
            <w:rFonts w:asciiTheme="minorHAnsi" w:eastAsiaTheme="minorEastAsia" w:hAnsiTheme="minorHAnsi" w:cstheme="minorBidi"/>
            <w:noProof/>
            <w:kern w:val="2"/>
            <w:sz w:val="22"/>
            <w:szCs w:val="22"/>
            <w14:ligatures w14:val="standardContextual"/>
          </w:rPr>
          <w:tab/>
        </w:r>
        <w:r w:rsidRPr="00CF1E82">
          <w:rPr>
            <w:rStyle w:val="Hipercze"/>
            <w:noProof/>
          </w:rPr>
          <w:t>Stan badań i aspekt komercyjny</w:t>
        </w:r>
        <w:r>
          <w:rPr>
            <w:noProof/>
            <w:webHidden/>
          </w:rPr>
          <w:tab/>
        </w:r>
        <w:r>
          <w:rPr>
            <w:noProof/>
            <w:webHidden/>
          </w:rPr>
          <w:fldChar w:fldCharType="begin"/>
        </w:r>
        <w:r>
          <w:rPr>
            <w:noProof/>
            <w:webHidden/>
          </w:rPr>
          <w:instrText xml:space="preserve"> PAGEREF _Toc140505474 \h </w:instrText>
        </w:r>
        <w:r>
          <w:rPr>
            <w:noProof/>
            <w:webHidden/>
          </w:rPr>
        </w:r>
        <w:r>
          <w:rPr>
            <w:noProof/>
            <w:webHidden/>
          </w:rPr>
          <w:fldChar w:fldCharType="separate"/>
        </w:r>
        <w:r>
          <w:rPr>
            <w:noProof/>
            <w:webHidden/>
          </w:rPr>
          <w:t>27</w:t>
        </w:r>
        <w:r>
          <w:rPr>
            <w:noProof/>
            <w:webHidden/>
          </w:rPr>
          <w:fldChar w:fldCharType="end"/>
        </w:r>
      </w:hyperlink>
    </w:p>
    <w:p w14:paraId="2BEE1627" w14:textId="337786F2" w:rsidR="00C37C79" w:rsidRDefault="00C37C79">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505475" w:history="1">
        <w:r w:rsidRPr="00CF1E82">
          <w:rPr>
            <w:rStyle w:val="Hipercze"/>
            <w:caps/>
            <w:noProof/>
          </w:rPr>
          <w:t>Rozdział II.</w:t>
        </w:r>
        <w:r>
          <w:rPr>
            <w:rFonts w:asciiTheme="minorHAnsi" w:eastAsiaTheme="minorEastAsia" w:hAnsiTheme="minorHAnsi" w:cstheme="minorBidi"/>
            <w:b w:val="0"/>
            <w:noProof/>
            <w:kern w:val="2"/>
            <w:sz w:val="22"/>
            <w:szCs w:val="22"/>
            <w14:ligatures w14:val="standardContextual"/>
          </w:rPr>
          <w:t xml:space="preserve"> </w:t>
        </w:r>
        <w:r w:rsidRPr="00CF1E82">
          <w:rPr>
            <w:rStyle w:val="Hipercze"/>
            <w:noProof/>
          </w:rPr>
          <w:t>Algorytm QAOA</w:t>
        </w:r>
        <w:r>
          <w:rPr>
            <w:noProof/>
            <w:webHidden/>
          </w:rPr>
          <w:tab/>
        </w:r>
        <w:r>
          <w:rPr>
            <w:noProof/>
            <w:webHidden/>
          </w:rPr>
          <w:fldChar w:fldCharType="begin"/>
        </w:r>
        <w:r>
          <w:rPr>
            <w:noProof/>
            <w:webHidden/>
          </w:rPr>
          <w:instrText xml:space="preserve"> PAGEREF _Toc140505475 \h </w:instrText>
        </w:r>
        <w:r>
          <w:rPr>
            <w:noProof/>
            <w:webHidden/>
          </w:rPr>
        </w:r>
        <w:r>
          <w:rPr>
            <w:noProof/>
            <w:webHidden/>
          </w:rPr>
          <w:fldChar w:fldCharType="separate"/>
        </w:r>
        <w:r>
          <w:rPr>
            <w:noProof/>
            <w:webHidden/>
          </w:rPr>
          <w:t>34</w:t>
        </w:r>
        <w:r>
          <w:rPr>
            <w:noProof/>
            <w:webHidden/>
          </w:rPr>
          <w:fldChar w:fldCharType="end"/>
        </w:r>
      </w:hyperlink>
    </w:p>
    <w:p w14:paraId="67D4B1A7" w14:textId="7BAE01B0" w:rsidR="00C37C79" w:rsidRDefault="00C37C79">
      <w:pPr>
        <w:pStyle w:val="Spistreci2"/>
        <w:rPr>
          <w:rFonts w:asciiTheme="minorHAnsi" w:eastAsiaTheme="minorEastAsia" w:hAnsiTheme="minorHAnsi" w:cstheme="minorBidi"/>
          <w:noProof/>
          <w:kern w:val="2"/>
          <w:sz w:val="22"/>
          <w:szCs w:val="22"/>
          <w14:ligatures w14:val="standardContextual"/>
        </w:rPr>
      </w:pPr>
      <w:hyperlink w:anchor="_Toc140505476" w:history="1">
        <w:r w:rsidRPr="00CF1E82">
          <w:rPr>
            <w:rStyle w:val="Hipercze"/>
            <w:noProof/>
          </w:rPr>
          <w:t>II.1</w:t>
        </w:r>
        <w:r>
          <w:rPr>
            <w:rFonts w:asciiTheme="minorHAnsi" w:eastAsiaTheme="minorEastAsia" w:hAnsiTheme="minorHAnsi" w:cstheme="minorBidi"/>
            <w:noProof/>
            <w:kern w:val="2"/>
            <w:sz w:val="22"/>
            <w:szCs w:val="22"/>
            <w14:ligatures w14:val="standardContextual"/>
          </w:rPr>
          <w:tab/>
        </w:r>
        <w:r w:rsidRPr="00CF1E82">
          <w:rPr>
            <w:rStyle w:val="Hipercze"/>
            <w:noProof/>
          </w:rPr>
          <w:t>Zasady działania algorytmu QAOA</w:t>
        </w:r>
        <w:r>
          <w:rPr>
            <w:noProof/>
            <w:webHidden/>
          </w:rPr>
          <w:tab/>
        </w:r>
        <w:r>
          <w:rPr>
            <w:noProof/>
            <w:webHidden/>
          </w:rPr>
          <w:fldChar w:fldCharType="begin"/>
        </w:r>
        <w:r>
          <w:rPr>
            <w:noProof/>
            <w:webHidden/>
          </w:rPr>
          <w:instrText xml:space="preserve"> PAGEREF _Toc140505476 \h </w:instrText>
        </w:r>
        <w:r>
          <w:rPr>
            <w:noProof/>
            <w:webHidden/>
          </w:rPr>
        </w:r>
        <w:r>
          <w:rPr>
            <w:noProof/>
            <w:webHidden/>
          </w:rPr>
          <w:fldChar w:fldCharType="separate"/>
        </w:r>
        <w:r>
          <w:rPr>
            <w:noProof/>
            <w:webHidden/>
          </w:rPr>
          <w:t>34</w:t>
        </w:r>
        <w:r>
          <w:rPr>
            <w:noProof/>
            <w:webHidden/>
          </w:rPr>
          <w:fldChar w:fldCharType="end"/>
        </w:r>
      </w:hyperlink>
    </w:p>
    <w:p w14:paraId="65B04B8D" w14:textId="6A86194A"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77" w:history="1">
        <w:r w:rsidRPr="00CF1E82">
          <w:rPr>
            <w:rStyle w:val="Hipercze"/>
            <w:noProof/>
            <w:lang w:val="x-none"/>
          </w:rPr>
          <w:t>II.1.1</w:t>
        </w:r>
        <w:r>
          <w:rPr>
            <w:rFonts w:asciiTheme="minorHAnsi" w:eastAsiaTheme="minorEastAsia" w:hAnsiTheme="minorHAnsi" w:cstheme="minorBidi"/>
            <w:noProof/>
            <w:kern w:val="2"/>
            <w:sz w:val="22"/>
            <w:szCs w:val="22"/>
            <w14:ligatures w14:val="standardContextual"/>
          </w:rPr>
          <w:tab/>
        </w:r>
        <w:r w:rsidRPr="00CF1E82">
          <w:rPr>
            <w:rStyle w:val="Hipercze"/>
            <w:noProof/>
          </w:rPr>
          <w:t>QAOA jako algorytm wariancyjny</w:t>
        </w:r>
        <w:r>
          <w:rPr>
            <w:noProof/>
            <w:webHidden/>
          </w:rPr>
          <w:tab/>
        </w:r>
        <w:r>
          <w:rPr>
            <w:noProof/>
            <w:webHidden/>
          </w:rPr>
          <w:fldChar w:fldCharType="begin"/>
        </w:r>
        <w:r>
          <w:rPr>
            <w:noProof/>
            <w:webHidden/>
          </w:rPr>
          <w:instrText xml:space="preserve"> PAGEREF _Toc140505477 \h </w:instrText>
        </w:r>
        <w:r>
          <w:rPr>
            <w:noProof/>
            <w:webHidden/>
          </w:rPr>
        </w:r>
        <w:r>
          <w:rPr>
            <w:noProof/>
            <w:webHidden/>
          </w:rPr>
          <w:fldChar w:fldCharType="separate"/>
        </w:r>
        <w:r>
          <w:rPr>
            <w:noProof/>
            <w:webHidden/>
          </w:rPr>
          <w:t>34</w:t>
        </w:r>
        <w:r>
          <w:rPr>
            <w:noProof/>
            <w:webHidden/>
          </w:rPr>
          <w:fldChar w:fldCharType="end"/>
        </w:r>
      </w:hyperlink>
    </w:p>
    <w:p w14:paraId="374F520A" w14:textId="6C557F82"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78" w:history="1">
        <w:r w:rsidRPr="00CF1E82">
          <w:rPr>
            <w:rStyle w:val="Hipercze"/>
            <w:noProof/>
            <w:lang w:val="x-none"/>
          </w:rPr>
          <w:t>II.1.2</w:t>
        </w:r>
        <w:r>
          <w:rPr>
            <w:rFonts w:asciiTheme="minorHAnsi" w:eastAsiaTheme="minorEastAsia" w:hAnsiTheme="minorHAnsi" w:cstheme="minorBidi"/>
            <w:noProof/>
            <w:kern w:val="2"/>
            <w:sz w:val="22"/>
            <w:szCs w:val="22"/>
            <w14:ligatures w14:val="standardContextual"/>
          </w:rPr>
          <w:tab/>
        </w:r>
        <w:r w:rsidRPr="00CF1E82">
          <w:rPr>
            <w:rStyle w:val="Hipercze"/>
            <w:noProof/>
          </w:rPr>
          <w:t>Założenia algorytmu QAOA</w:t>
        </w:r>
        <w:r>
          <w:rPr>
            <w:noProof/>
            <w:webHidden/>
          </w:rPr>
          <w:tab/>
        </w:r>
        <w:r>
          <w:rPr>
            <w:noProof/>
            <w:webHidden/>
          </w:rPr>
          <w:fldChar w:fldCharType="begin"/>
        </w:r>
        <w:r>
          <w:rPr>
            <w:noProof/>
            <w:webHidden/>
          </w:rPr>
          <w:instrText xml:space="preserve"> PAGEREF _Toc140505478 \h </w:instrText>
        </w:r>
        <w:r>
          <w:rPr>
            <w:noProof/>
            <w:webHidden/>
          </w:rPr>
        </w:r>
        <w:r>
          <w:rPr>
            <w:noProof/>
            <w:webHidden/>
          </w:rPr>
          <w:fldChar w:fldCharType="separate"/>
        </w:r>
        <w:r>
          <w:rPr>
            <w:noProof/>
            <w:webHidden/>
          </w:rPr>
          <w:t>35</w:t>
        </w:r>
        <w:r>
          <w:rPr>
            <w:noProof/>
            <w:webHidden/>
          </w:rPr>
          <w:fldChar w:fldCharType="end"/>
        </w:r>
      </w:hyperlink>
    </w:p>
    <w:p w14:paraId="790B2019" w14:textId="732BD70D"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79" w:history="1">
        <w:r w:rsidRPr="00CF1E82">
          <w:rPr>
            <w:rStyle w:val="Hipercze"/>
            <w:noProof/>
            <w:lang w:val="x-none"/>
          </w:rPr>
          <w:t>II.1.3</w:t>
        </w:r>
        <w:r>
          <w:rPr>
            <w:rFonts w:asciiTheme="minorHAnsi" w:eastAsiaTheme="minorEastAsia" w:hAnsiTheme="minorHAnsi" w:cstheme="minorBidi"/>
            <w:noProof/>
            <w:kern w:val="2"/>
            <w:sz w:val="22"/>
            <w:szCs w:val="22"/>
            <w14:ligatures w14:val="standardContextual"/>
          </w:rPr>
          <w:tab/>
        </w:r>
        <w:r w:rsidRPr="00CF1E82">
          <w:rPr>
            <w:rStyle w:val="Hipercze"/>
            <w:noProof/>
          </w:rPr>
          <w:t>Część kwantowa algorytmu QAOA</w:t>
        </w:r>
        <w:r>
          <w:rPr>
            <w:noProof/>
            <w:webHidden/>
          </w:rPr>
          <w:tab/>
        </w:r>
        <w:r>
          <w:rPr>
            <w:noProof/>
            <w:webHidden/>
          </w:rPr>
          <w:fldChar w:fldCharType="begin"/>
        </w:r>
        <w:r>
          <w:rPr>
            <w:noProof/>
            <w:webHidden/>
          </w:rPr>
          <w:instrText xml:space="preserve"> PAGEREF _Toc140505479 \h </w:instrText>
        </w:r>
        <w:r>
          <w:rPr>
            <w:noProof/>
            <w:webHidden/>
          </w:rPr>
        </w:r>
        <w:r>
          <w:rPr>
            <w:noProof/>
            <w:webHidden/>
          </w:rPr>
          <w:fldChar w:fldCharType="separate"/>
        </w:r>
        <w:r>
          <w:rPr>
            <w:noProof/>
            <w:webHidden/>
          </w:rPr>
          <w:t>37</w:t>
        </w:r>
        <w:r>
          <w:rPr>
            <w:noProof/>
            <w:webHidden/>
          </w:rPr>
          <w:fldChar w:fldCharType="end"/>
        </w:r>
      </w:hyperlink>
    </w:p>
    <w:p w14:paraId="3ADB5073" w14:textId="2F03C6FD" w:rsidR="00C37C79" w:rsidRDefault="00C37C79">
      <w:pPr>
        <w:pStyle w:val="Spistreci2"/>
        <w:rPr>
          <w:rFonts w:asciiTheme="minorHAnsi" w:eastAsiaTheme="minorEastAsia" w:hAnsiTheme="minorHAnsi" w:cstheme="minorBidi"/>
          <w:noProof/>
          <w:kern w:val="2"/>
          <w:sz w:val="22"/>
          <w:szCs w:val="22"/>
          <w14:ligatures w14:val="standardContextual"/>
        </w:rPr>
      </w:pPr>
      <w:hyperlink w:anchor="_Toc140505480" w:history="1">
        <w:r w:rsidRPr="00CF1E82">
          <w:rPr>
            <w:rStyle w:val="Hipercze"/>
            <w:noProof/>
          </w:rPr>
          <w:t>II.2</w:t>
        </w:r>
        <w:r>
          <w:rPr>
            <w:rFonts w:asciiTheme="minorHAnsi" w:eastAsiaTheme="minorEastAsia" w:hAnsiTheme="minorHAnsi" w:cstheme="minorBidi"/>
            <w:noProof/>
            <w:kern w:val="2"/>
            <w:sz w:val="22"/>
            <w:szCs w:val="22"/>
            <w14:ligatures w14:val="standardContextual"/>
          </w:rPr>
          <w:tab/>
        </w:r>
        <w:r w:rsidRPr="00CF1E82">
          <w:rPr>
            <w:rStyle w:val="Hipercze"/>
            <w:noProof/>
          </w:rPr>
          <w:t>Rozwinięcie algorytmu QAOA</w:t>
        </w:r>
        <w:r>
          <w:rPr>
            <w:noProof/>
            <w:webHidden/>
          </w:rPr>
          <w:tab/>
        </w:r>
        <w:r>
          <w:rPr>
            <w:noProof/>
            <w:webHidden/>
          </w:rPr>
          <w:fldChar w:fldCharType="begin"/>
        </w:r>
        <w:r>
          <w:rPr>
            <w:noProof/>
            <w:webHidden/>
          </w:rPr>
          <w:instrText xml:space="preserve"> PAGEREF _Toc140505480 \h </w:instrText>
        </w:r>
        <w:r>
          <w:rPr>
            <w:noProof/>
            <w:webHidden/>
          </w:rPr>
        </w:r>
        <w:r>
          <w:rPr>
            <w:noProof/>
            <w:webHidden/>
          </w:rPr>
          <w:fldChar w:fldCharType="separate"/>
        </w:r>
        <w:r>
          <w:rPr>
            <w:noProof/>
            <w:webHidden/>
          </w:rPr>
          <w:t>42</w:t>
        </w:r>
        <w:r>
          <w:rPr>
            <w:noProof/>
            <w:webHidden/>
          </w:rPr>
          <w:fldChar w:fldCharType="end"/>
        </w:r>
      </w:hyperlink>
    </w:p>
    <w:p w14:paraId="0AAA1EE0" w14:textId="28E341E3"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81" w:history="1">
        <w:r w:rsidRPr="00CF1E82">
          <w:rPr>
            <w:rStyle w:val="Hipercze"/>
            <w:noProof/>
            <w:lang w:val="x-none"/>
          </w:rPr>
          <w:t>II.2.1</w:t>
        </w:r>
        <w:r>
          <w:rPr>
            <w:rFonts w:asciiTheme="minorHAnsi" w:eastAsiaTheme="minorEastAsia" w:hAnsiTheme="minorHAnsi" w:cstheme="minorBidi"/>
            <w:noProof/>
            <w:kern w:val="2"/>
            <w:sz w:val="22"/>
            <w:szCs w:val="22"/>
            <w14:ligatures w14:val="standardContextual"/>
          </w:rPr>
          <w:tab/>
        </w:r>
        <w:r w:rsidRPr="00CF1E82">
          <w:rPr>
            <w:rStyle w:val="Hipercze"/>
            <w:noProof/>
          </w:rPr>
          <w:t>Złożoność obliczeniowa i ograniczenia QAOA</w:t>
        </w:r>
        <w:r>
          <w:rPr>
            <w:noProof/>
            <w:webHidden/>
          </w:rPr>
          <w:tab/>
        </w:r>
        <w:r>
          <w:rPr>
            <w:noProof/>
            <w:webHidden/>
          </w:rPr>
          <w:fldChar w:fldCharType="begin"/>
        </w:r>
        <w:r>
          <w:rPr>
            <w:noProof/>
            <w:webHidden/>
          </w:rPr>
          <w:instrText xml:space="preserve"> PAGEREF _Toc140505481 \h </w:instrText>
        </w:r>
        <w:r>
          <w:rPr>
            <w:noProof/>
            <w:webHidden/>
          </w:rPr>
        </w:r>
        <w:r>
          <w:rPr>
            <w:noProof/>
            <w:webHidden/>
          </w:rPr>
          <w:fldChar w:fldCharType="separate"/>
        </w:r>
        <w:r>
          <w:rPr>
            <w:noProof/>
            <w:webHidden/>
          </w:rPr>
          <w:t>42</w:t>
        </w:r>
        <w:r>
          <w:rPr>
            <w:noProof/>
            <w:webHidden/>
          </w:rPr>
          <w:fldChar w:fldCharType="end"/>
        </w:r>
      </w:hyperlink>
    </w:p>
    <w:p w14:paraId="3B6F3BB6" w14:textId="61426C2C"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82" w:history="1">
        <w:r w:rsidRPr="00CF1E82">
          <w:rPr>
            <w:rStyle w:val="Hipercze"/>
            <w:noProof/>
            <w:lang w:val="x-none"/>
          </w:rPr>
          <w:t>II.2.2</w:t>
        </w:r>
        <w:r>
          <w:rPr>
            <w:rFonts w:asciiTheme="minorHAnsi" w:eastAsiaTheme="minorEastAsia" w:hAnsiTheme="minorHAnsi" w:cstheme="minorBidi"/>
            <w:noProof/>
            <w:kern w:val="2"/>
            <w:sz w:val="22"/>
            <w:szCs w:val="22"/>
            <w14:ligatures w14:val="standardContextual"/>
          </w:rPr>
          <w:tab/>
        </w:r>
        <w:r w:rsidRPr="00CF1E82">
          <w:rPr>
            <w:rStyle w:val="Hipercze"/>
            <w:noProof/>
          </w:rPr>
          <w:t>Warm-starting QAOA</w:t>
        </w:r>
        <w:r>
          <w:rPr>
            <w:noProof/>
            <w:webHidden/>
          </w:rPr>
          <w:tab/>
        </w:r>
        <w:r>
          <w:rPr>
            <w:noProof/>
            <w:webHidden/>
          </w:rPr>
          <w:fldChar w:fldCharType="begin"/>
        </w:r>
        <w:r>
          <w:rPr>
            <w:noProof/>
            <w:webHidden/>
          </w:rPr>
          <w:instrText xml:space="preserve"> PAGEREF _Toc140505482 \h </w:instrText>
        </w:r>
        <w:r>
          <w:rPr>
            <w:noProof/>
            <w:webHidden/>
          </w:rPr>
        </w:r>
        <w:r>
          <w:rPr>
            <w:noProof/>
            <w:webHidden/>
          </w:rPr>
          <w:fldChar w:fldCharType="separate"/>
        </w:r>
        <w:r>
          <w:rPr>
            <w:noProof/>
            <w:webHidden/>
          </w:rPr>
          <w:t>45</w:t>
        </w:r>
        <w:r>
          <w:rPr>
            <w:noProof/>
            <w:webHidden/>
          </w:rPr>
          <w:fldChar w:fldCharType="end"/>
        </w:r>
      </w:hyperlink>
    </w:p>
    <w:p w14:paraId="355281C5" w14:textId="23B59ED0" w:rsidR="00C37C79" w:rsidRDefault="00C37C79">
      <w:pPr>
        <w:pStyle w:val="Spistreci3"/>
        <w:rPr>
          <w:rFonts w:asciiTheme="minorHAnsi" w:eastAsiaTheme="minorEastAsia" w:hAnsiTheme="minorHAnsi" w:cstheme="minorBidi"/>
          <w:noProof/>
          <w:kern w:val="2"/>
          <w:sz w:val="22"/>
          <w:szCs w:val="22"/>
          <w14:ligatures w14:val="standardContextual"/>
        </w:rPr>
      </w:pPr>
      <w:hyperlink w:anchor="_Toc140505483" w:history="1">
        <w:r w:rsidRPr="00CF1E82">
          <w:rPr>
            <w:rStyle w:val="Hipercze"/>
            <w:noProof/>
            <w:lang w:val="x-none"/>
          </w:rPr>
          <w:t>II.2.3</w:t>
        </w:r>
        <w:r>
          <w:rPr>
            <w:rFonts w:asciiTheme="minorHAnsi" w:eastAsiaTheme="minorEastAsia" w:hAnsiTheme="minorHAnsi" w:cstheme="minorBidi"/>
            <w:noProof/>
            <w:kern w:val="2"/>
            <w:sz w:val="22"/>
            <w:szCs w:val="22"/>
            <w14:ligatures w14:val="standardContextual"/>
          </w:rPr>
          <w:tab/>
        </w:r>
        <w:r w:rsidRPr="00CF1E82">
          <w:rPr>
            <w:rStyle w:val="Hipercze"/>
            <w:noProof/>
          </w:rPr>
          <w:t>Hiperoptymalizacja Bayesowska</w:t>
        </w:r>
        <w:r>
          <w:rPr>
            <w:noProof/>
            <w:webHidden/>
          </w:rPr>
          <w:tab/>
        </w:r>
        <w:r>
          <w:rPr>
            <w:noProof/>
            <w:webHidden/>
          </w:rPr>
          <w:fldChar w:fldCharType="begin"/>
        </w:r>
        <w:r>
          <w:rPr>
            <w:noProof/>
            <w:webHidden/>
          </w:rPr>
          <w:instrText xml:space="preserve"> PAGEREF _Toc140505483 \h </w:instrText>
        </w:r>
        <w:r>
          <w:rPr>
            <w:noProof/>
            <w:webHidden/>
          </w:rPr>
        </w:r>
        <w:r>
          <w:rPr>
            <w:noProof/>
            <w:webHidden/>
          </w:rPr>
          <w:fldChar w:fldCharType="separate"/>
        </w:r>
        <w:r>
          <w:rPr>
            <w:noProof/>
            <w:webHidden/>
          </w:rPr>
          <w:t>48</w:t>
        </w:r>
        <w:r>
          <w:rPr>
            <w:noProof/>
            <w:webHidden/>
          </w:rPr>
          <w:fldChar w:fldCharType="end"/>
        </w:r>
      </w:hyperlink>
    </w:p>
    <w:p w14:paraId="39493570" w14:textId="63F660BC" w:rsidR="00C37C79" w:rsidRDefault="00C37C79">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505484" w:history="1">
        <w:r w:rsidRPr="00CF1E82">
          <w:rPr>
            <w:rStyle w:val="Hipercze"/>
            <w:caps/>
            <w:noProof/>
            <w:lang w:val="en-US"/>
          </w:rPr>
          <w:t>Rozdział III.</w:t>
        </w:r>
        <w:r>
          <w:rPr>
            <w:rFonts w:asciiTheme="minorHAnsi" w:eastAsiaTheme="minorEastAsia" w:hAnsiTheme="minorHAnsi" w:cstheme="minorBidi"/>
            <w:b w:val="0"/>
            <w:noProof/>
            <w:kern w:val="2"/>
            <w:sz w:val="22"/>
            <w:szCs w:val="22"/>
            <w14:ligatures w14:val="standardContextual"/>
          </w:rPr>
          <w:t xml:space="preserve"> </w:t>
        </w:r>
        <w:r w:rsidRPr="00CF1E82">
          <w:rPr>
            <w:rStyle w:val="Hipercze"/>
            <w:noProof/>
            <w:lang w:val="en-US"/>
          </w:rPr>
          <w:t>Implementacja algorytmu</w:t>
        </w:r>
        <w:r>
          <w:rPr>
            <w:noProof/>
            <w:webHidden/>
          </w:rPr>
          <w:tab/>
        </w:r>
        <w:r>
          <w:rPr>
            <w:noProof/>
            <w:webHidden/>
          </w:rPr>
          <w:fldChar w:fldCharType="begin"/>
        </w:r>
        <w:r>
          <w:rPr>
            <w:noProof/>
            <w:webHidden/>
          </w:rPr>
          <w:instrText xml:space="preserve"> PAGEREF _Toc140505484 \h </w:instrText>
        </w:r>
        <w:r>
          <w:rPr>
            <w:noProof/>
            <w:webHidden/>
          </w:rPr>
        </w:r>
        <w:r>
          <w:rPr>
            <w:noProof/>
            <w:webHidden/>
          </w:rPr>
          <w:fldChar w:fldCharType="separate"/>
        </w:r>
        <w:r>
          <w:rPr>
            <w:noProof/>
            <w:webHidden/>
          </w:rPr>
          <w:t>55</w:t>
        </w:r>
        <w:r>
          <w:rPr>
            <w:noProof/>
            <w:webHidden/>
          </w:rPr>
          <w:fldChar w:fldCharType="end"/>
        </w:r>
      </w:hyperlink>
    </w:p>
    <w:p w14:paraId="4893DF7B" w14:textId="083CCE59" w:rsidR="00C37C79" w:rsidRDefault="00C37C79">
      <w:pPr>
        <w:pStyle w:val="Spistreci2"/>
        <w:rPr>
          <w:rFonts w:asciiTheme="minorHAnsi" w:eastAsiaTheme="minorEastAsia" w:hAnsiTheme="minorHAnsi" w:cstheme="minorBidi"/>
          <w:noProof/>
          <w:kern w:val="2"/>
          <w:sz w:val="22"/>
          <w:szCs w:val="22"/>
          <w14:ligatures w14:val="standardContextual"/>
        </w:rPr>
      </w:pPr>
      <w:hyperlink w:anchor="_Toc140505485" w:history="1">
        <w:r w:rsidRPr="00CF1E82">
          <w:rPr>
            <w:rStyle w:val="Hipercze"/>
            <w:noProof/>
          </w:rPr>
          <w:t>III.1</w:t>
        </w:r>
        <w:r>
          <w:rPr>
            <w:rFonts w:asciiTheme="minorHAnsi" w:eastAsiaTheme="minorEastAsia" w:hAnsiTheme="minorHAnsi" w:cstheme="minorBidi"/>
            <w:noProof/>
            <w:kern w:val="2"/>
            <w:sz w:val="22"/>
            <w:szCs w:val="22"/>
            <w14:ligatures w14:val="standardContextual"/>
          </w:rPr>
          <w:tab/>
        </w:r>
        <w:r w:rsidRPr="00CF1E82">
          <w:rPr>
            <w:rStyle w:val="Hipercze"/>
            <w:noProof/>
          </w:rPr>
          <w:t>Przygotowanie eksperymentu</w:t>
        </w:r>
        <w:r>
          <w:rPr>
            <w:noProof/>
            <w:webHidden/>
          </w:rPr>
          <w:tab/>
        </w:r>
        <w:r>
          <w:rPr>
            <w:noProof/>
            <w:webHidden/>
          </w:rPr>
          <w:fldChar w:fldCharType="begin"/>
        </w:r>
        <w:r>
          <w:rPr>
            <w:noProof/>
            <w:webHidden/>
          </w:rPr>
          <w:instrText xml:space="preserve"> PAGEREF _Toc140505485 \h </w:instrText>
        </w:r>
        <w:r>
          <w:rPr>
            <w:noProof/>
            <w:webHidden/>
          </w:rPr>
        </w:r>
        <w:r>
          <w:rPr>
            <w:noProof/>
            <w:webHidden/>
          </w:rPr>
          <w:fldChar w:fldCharType="separate"/>
        </w:r>
        <w:r>
          <w:rPr>
            <w:noProof/>
            <w:webHidden/>
          </w:rPr>
          <w:t>55</w:t>
        </w:r>
        <w:r>
          <w:rPr>
            <w:noProof/>
            <w:webHidden/>
          </w:rPr>
          <w:fldChar w:fldCharType="end"/>
        </w:r>
      </w:hyperlink>
    </w:p>
    <w:p w14:paraId="6BF14AB2" w14:textId="42FF4334" w:rsidR="00C37C79" w:rsidRDefault="00C37C79">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505486" w:history="1">
        <w:r w:rsidRPr="00CF1E82">
          <w:rPr>
            <w:rStyle w:val="Hipercze"/>
            <w:noProof/>
            <w:lang w:val="x-none"/>
          </w:rPr>
          <w:t>III.1.1</w:t>
        </w:r>
        <w:r>
          <w:rPr>
            <w:rFonts w:asciiTheme="minorHAnsi" w:eastAsiaTheme="minorEastAsia" w:hAnsiTheme="minorHAnsi" w:cstheme="minorBidi"/>
            <w:noProof/>
            <w:kern w:val="2"/>
            <w:sz w:val="22"/>
            <w:szCs w:val="22"/>
            <w14:ligatures w14:val="standardContextual"/>
          </w:rPr>
          <w:t xml:space="preserve"> </w:t>
        </w:r>
        <w:r w:rsidRPr="00CF1E82">
          <w:rPr>
            <w:rStyle w:val="Hipercze"/>
            <w:noProof/>
          </w:rPr>
          <w:t>Infrastruktura, oprogramowanie i algorytmy</w:t>
        </w:r>
        <w:r>
          <w:rPr>
            <w:noProof/>
            <w:webHidden/>
          </w:rPr>
          <w:tab/>
        </w:r>
        <w:r>
          <w:rPr>
            <w:noProof/>
            <w:webHidden/>
          </w:rPr>
          <w:fldChar w:fldCharType="begin"/>
        </w:r>
        <w:r>
          <w:rPr>
            <w:noProof/>
            <w:webHidden/>
          </w:rPr>
          <w:instrText xml:space="preserve"> PAGEREF _Toc140505486 \h </w:instrText>
        </w:r>
        <w:r>
          <w:rPr>
            <w:noProof/>
            <w:webHidden/>
          </w:rPr>
        </w:r>
        <w:r>
          <w:rPr>
            <w:noProof/>
            <w:webHidden/>
          </w:rPr>
          <w:fldChar w:fldCharType="separate"/>
        </w:r>
        <w:r>
          <w:rPr>
            <w:noProof/>
            <w:webHidden/>
          </w:rPr>
          <w:t>55</w:t>
        </w:r>
        <w:r>
          <w:rPr>
            <w:noProof/>
            <w:webHidden/>
          </w:rPr>
          <w:fldChar w:fldCharType="end"/>
        </w:r>
      </w:hyperlink>
    </w:p>
    <w:p w14:paraId="22CB86C7" w14:textId="0DD4A741" w:rsidR="00C37C79" w:rsidRDefault="00C37C79">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505487" w:history="1">
        <w:r w:rsidRPr="00CF1E82">
          <w:rPr>
            <w:rStyle w:val="Hipercze"/>
            <w:noProof/>
            <w:lang w:val="x-none"/>
          </w:rPr>
          <w:t>III.1.2</w:t>
        </w:r>
        <w:r>
          <w:rPr>
            <w:rFonts w:asciiTheme="minorHAnsi" w:eastAsiaTheme="minorEastAsia" w:hAnsiTheme="minorHAnsi" w:cstheme="minorBidi"/>
            <w:noProof/>
            <w:kern w:val="2"/>
            <w:sz w:val="22"/>
            <w:szCs w:val="22"/>
            <w14:ligatures w14:val="standardContextual"/>
          </w:rPr>
          <w:t xml:space="preserve"> </w:t>
        </w:r>
        <w:r w:rsidRPr="00CF1E82">
          <w:rPr>
            <w:rStyle w:val="Hipercze"/>
            <w:noProof/>
          </w:rPr>
          <w:t>Dane i sformułowanie problemu</w:t>
        </w:r>
        <w:r>
          <w:rPr>
            <w:noProof/>
            <w:webHidden/>
          </w:rPr>
          <w:tab/>
        </w:r>
        <w:r>
          <w:rPr>
            <w:noProof/>
            <w:webHidden/>
          </w:rPr>
          <w:fldChar w:fldCharType="begin"/>
        </w:r>
        <w:r>
          <w:rPr>
            <w:noProof/>
            <w:webHidden/>
          </w:rPr>
          <w:instrText xml:space="preserve"> PAGEREF _Toc140505487 \h </w:instrText>
        </w:r>
        <w:r>
          <w:rPr>
            <w:noProof/>
            <w:webHidden/>
          </w:rPr>
        </w:r>
        <w:r>
          <w:rPr>
            <w:noProof/>
            <w:webHidden/>
          </w:rPr>
          <w:fldChar w:fldCharType="separate"/>
        </w:r>
        <w:r>
          <w:rPr>
            <w:noProof/>
            <w:webHidden/>
          </w:rPr>
          <w:t>58</w:t>
        </w:r>
        <w:r>
          <w:rPr>
            <w:noProof/>
            <w:webHidden/>
          </w:rPr>
          <w:fldChar w:fldCharType="end"/>
        </w:r>
      </w:hyperlink>
    </w:p>
    <w:p w14:paraId="74FE3A5C" w14:textId="3E44AD3D" w:rsidR="00C37C79" w:rsidRDefault="00C37C79">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505488" w:history="1">
        <w:r w:rsidRPr="00CF1E82">
          <w:rPr>
            <w:rStyle w:val="Hipercze"/>
            <w:noProof/>
            <w:lang w:val="x-none"/>
          </w:rPr>
          <w:t>III.1.3</w:t>
        </w:r>
        <w:r>
          <w:rPr>
            <w:rFonts w:asciiTheme="minorHAnsi" w:eastAsiaTheme="minorEastAsia" w:hAnsiTheme="minorHAnsi" w:cstheme="minorBidi"/>
            <w:noProof/>
            <w:kern w:val="2"/>
            <w:sz w:val="22"/>
            <w:szCs w:val="22"/>
            <w14:ligatures w14:val="standardContextual"/>
          </w:rPr>
          <w:t xml:space="preserve"> </w:t>
        </w:r>
        <w:r w:rsidRPr="00CF1E82">
          <w:rPr>
            <w:rStyle w:val="Hipercze"/>
            <w:noProof/>
          </w:rPr>
          <w:t>Postać QUBO problemu</w:t>
        </w:r>
        <w:r>
          <w:rPr>
            <w:noProof/>
            <w:webHidden/>
          </w:rPr>
          <w:tab/>
        </w:r>
        <w:r>
          <w:rPr>
            <w:noProof/>
            <w:webHidden/>
          </w:rPr>
          <w:fldChar w:fldCharType="begin"/>
        </w:r>
        <w:r>
          <w:rPr>
            <w:noProof/>
            <w:webHidden/>
          </w:rPr>
          <w:instrText xml:space="preserve"> PAGEREF _Toc140505488 \h </w:instrText>
        </w:r>
        <w:r>
          <w:rPr>
            <w:noProof/>
            <w:webHidden/>
          </w:rPr>
        </w:r>
        <w:r>
          <w:rPr>
            <w:noProof/>
            <w:webHidden/>
          </w:rPr>
          <w:fldChar w:fldCharType="separate"/>
        </w:r>
        <w:r>
          <w:rPr>
            <w:noProof/>
            <w:webHidden/>
          </w:rPr>
          <w:t>61</w:t>
        </w:r>
        <w:r>
          <w:rPr>
            <w:noProof/>
            <w:webHidden/>
          </w:rPr>
          <w:fldChar w:fldCharType="end"/>
        </w:r>
      </w:hyperlink>
    </w:p>
    <w:p w14:paraId="5811D2DB" w14:textId="70D1CB3A" w:rsidR="00C37C79" w:rsidRDefault="00C37C79">
      <w:pPr>
        <w:pStyle w:val="Spistreci2"/>
        <w:rPr>
          <w:rFonts w:asciiTheme="minorHAnsi" w:eastAsiaTheme="minorEastAsia" w:hAnsiTheme="minorHAnsi" w:cstheme="minorBidi"/>
          <w:noProof/>
          <w:kern w:val="2"/>
          <w:sz w:val="22"/>
          <w:szCs w:val="22"/>
          <w14:ligatures w14:val="standardContextual"/>
        </w:rPr>
      </w:pPr>
      <w:hyperlink w:anchor="_Toc140505489" w:history="1">
        <w:r w:rsidRPr="00CF1E82">
          <w:rPr>
            <w:rStyle w:val="Hipercze"/>
            <w:noProof/>
          </w:rPr>
          <w:t>III.2</w:t>
        </w:r>
        <w:r>
          <w:rPr>
            <w:rFonts w:asciiTheme="minorHAnsi" w:eastAsiaTheme="minorEastAsia" w:hAnsiTheme="minorHAnsi" w:cstheme="minorBidi"/>
            <w:noProof/>
            <w:kern w:val="2"/>
            <w:sz w:val="22"/>
            <w:szCs w:val="22"/>
            <w14:ligatures w14:val="standardContextual"/>
          </w:rPr>
          <w:tab/>
        </w:r>
        <w:r w:rsidRPr="00CF1E82">
          <w:rPr>
            <w:rStyle w:val="Hipercze"/>
            <w:noProof/>
          </w:rPr>
          <w:t>Wyniki</w:t>
        </w:r>
        <w:r>
          <w:rPr>
            <w:noProof/>
            <w:webHidden/>
          </w:rPr>
          <w:tab/>
        </w:r>
        <w:r>
          <w:rPr>
            <w:noProof/>
            <w:webHidden/>
          </w:rPr>
          <w:fldChar w:fldCharType="begin"/>
        </w:r>
        <w:r>
          <w:rPr>
            <w:noProof/>
            <w:webHidden/>
          </w:rPr>
          <w:instrText xml:space="preserve"> PAGEREF _Toc140505489 \h </w:instrText>
        </w:r>
        <w:r>
          <w:rPr>
            <w:noProof/>
            <w:webHidden/>
          </w:rPr>
        </w:r>
        <w:r>
          <w:rPr>
            <w:noProof/>
            <w:webHidden/>
          </w:rPr>
          <w:fldChar w:fldCharType="separate"/>
        </w:r>
        <w:r>
          <w:rPr>
            <w:noProof/>
            <w:webHidden/>
          </w:rPr>
          <w:t>62</w:t>
        </w:r>
        <w:r>
          <w:rPr>
            <w:noProof/>
            <w:webHidden/>
          </w:rPr>
          <w:fldChar w:fldCharType="end"/>
        </w:r>
      </w:hyperlink>
    </w:p>
    <w:p w14:paraId="3ED30A14" w14:textId="60EA0698" w:rsidR="00C37C79" w:rsidRDefault="00C37C79">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505490" w:history="1">
        <w:r w:rsidRPr="00CF1E82">
          <w:rPr>
            <w:rStyle w:val="Hipercze"/>
            <w:noProof/>
            <w:lang w:val="x-none"/>
          </w:rPr>
          <w:t>III.2.1</w:t>
        </w:r>
        <w:r>
          <w:rPr>
            <w:rFonts w:asciiTheme="minorHAnsi" w:eastAsiaTheme="minorEastAsia" w:hAnsiTheme="minorHAnsi" w:cstheme="minorBidi"/>
            <w:noProof/>
            <w:kern w:val="2"/>
            <w:sz w:val="22"/>
            <w:szCs w:val="22"/>
            <w14:ligatures w14:val="standardContextual"/>
          </w:rPr>
          <w:t xml:space="preserve"> </w:t>
        </w:r>
        <w:r w:rsidRPr="00CF1E82">
          <w:rPr>
            <w:rStyle w:val="Hipercze"/>
            <w:noProof/>
          </w:rPr>
          <w:t>Obliczenia klasyczne - hiperoptymalizacja</w:t>
        </w:r>
        <w:r>
          <w:rPr>
            <w:noProof/>
            <w:webHidden/>
          </w:rPr>
          <w:tab/>
        </w:r>
        <w:r>
          <w:rPr>
            <w:noProof/>
            <w:webHidden/>
          </w:rPr>
          <w:fldChar w:fldCharType="begin"/>
        </w:r>
        <w:r>
          <w:rPr>
            <w:noProof/>
            <w:webHidden/>
          </w:rPr>
          <w:instrText xml:space="preserve"> PAGEREF _Toc140505490 \h </w:instrText>
        </w:r>
        <w:r>
          <w:rPr>
            <w:noProof/>
            <w:webHidden/>
          </w:rPr>
        </w:r>
        <w:r>
          <w:rPr>
            <w:noProof/>
            <w:webHidden/>
          </w:rPr>
          <w:fldChar w:fldCharType="separate"/>
        </w:r>
        <w:r>
          <w:rPr>
            <w:noProof/>
            <w:webHidden/>
          </w:rPr>
          <w:t>62</w:t>
        </w:r>
        <w:r>
          <w:rPr>
            <w:noProof/>
            <w:webHidden/>
          </w:rPr>
          <w:fldChar w:fldCharType="end"/>
        </w:r>
      </w:hyperlink>
    </w:p>
    <w:p w14:paraId="41367808" w14:textId="4B9798CF" w:rsidR="00C37C79" w:rsidRDefault="00C37C79">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505491" w:history="1">
        <w:r w:rsidRPr="00CF1E82">
          <w:rPr>
            <w:rStyle w:val="Hipercze"/>
            <w:noProof/>
            <w:lang w:val="x-none"/>
          </w:rPr>
          <w:t>III.2.2</w:t>
        </w:r>
        <w:r>
          <w:rPr>
            <w:rFonts w:asciiTheme="minorHAnsi" w:eastAsiaTheme="minorEastAsia" w:hAnsiTheme="minorHAnsi" w:cstheme="minorBidi"/>
            <w:noProof/>
            <w:kern w:val="2"/>
            <w:sz w:val="22"/>
            <w:szCs w:val="22"/>
            <w14:ligatures w14:val="standardContextual"/>
          </w:rPr>
          <w:t xml:space="preserve"> </w:t>
        </w:r>
        <w:r w:rsidRPr="00CF1E82">
          <w:rPr>
            <w:rStyle w:val="Hipercze"/>
            <w:noProof/>
          </w:rPr>
          <w:t>Obliczenia klasyczne – czas obliczeń</w:t>
        </w:r>
        <w:r>
          <w:rPr>
            <w:noProof/>
            <w:webHidden/>
          </w:rPr>
          <w:tab/>
        </w:r>
        <w:r>
          <w:rPr>
            <w:noProof/>
            <w:webHidden/>
          </w:rPr>
          <w:fldChar w:fldCharType="begin"/>
        </w:r>
        <w:r>
          <w:rPr>
            <w:noProof/>
            <w:webHidden/>
          </w:rPr>
          <w:instrText xml:space="preserve"> PAGEREF _Toc140505491 \h </w:instrText>
        </w:r>
        <w:r>
          <w:rPr>
            <w:noProof/>
            <w:webHidden/>
          </w:rPr>
        </w:r>
        <w:r>
          <w:rPr>
            <w:noProof/>
            <w:webHidden/>
          </w:rPr>
          <w:fldChar w:fldCharType="separate"/>
        </w:r>
        <w:r>
          <w:rPr>
            <w:noProof/>
            <w:webHidden/>
          </w:rPr>
          <w:t>65</w:t>
        </w:r>
        <w:r>
          <w:rPr>
            <w:noProof/>
            <w:webHidden/>
          </w:rPr>
          <w:fldChar w:fldCharType="end"/>
        </w:r>
      </w:hyperlink>
    </w:p>
    <w:p w14:paraId="61A7B1C8" w14:textId="18BD0801" w:rsidR="00C37C79" w:rsidRDefault="00C37C79">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505492" w:history="1">
        <w:r w:rsidRPr="00CF1E82">
          <w:rPr>
            <w:rStyle w:val="Hipercze"/>
            <w:noProof/>
            <w:lang w:val="x-none"/>
          </w:rPr>
          <w:t>III.2.3</w:t>
        </w:r>
        <w:r>
          <w:rPr>
            <w:rFonts w:asciiTheme="minorHAnsi" w:eastAsiaTheme="minorEastAsia" w:hAnsiTheme="minorHAnsi" w:cstheme="minorBidi"/>
            <w:noProof/>
            <w:kern w:val="2"/>
            <w:sz w:val="22"/>
            <w:szCs w:val="22"/>
            <w14:ligatures w14:val="standardContextual"/>
          </w:rPr>
          <w:t xml:space="preserve"> </w:t>
        </w:r>
        <w:r w:rsidRPr="00CF1E82">
          <w:rPr>
            <w:rStyle w:val="Hipercze"/>
            <w:noProof/>
          </w:rPr>
          <w:t>Obliczenia kwantowe</w:t>
        </w:r>
        <w:r>
          <w:rPr>
            <w:noProof/>
            <w:webHidden/>
          </w:rPr>
          <w:tab/>
        </w:r>
        <w:r>
          <w:rPr>
            <w:noProof/>
            <w:webHidden/>
          </w:rPr>
          <w:fldChar w:fldCharType="begin"/>
        </w:r>
        <w:r>
          <w:rPr>
            <w:noProof/>
            <w:webHidden/>
          </w:rPr>
          <w:instrText xml:space="preserve"> PAGEREF _Toc140505492 \h </w:instrText>
        </w:r>
        <w:r>
          <w:rPr>
            <w:noProof/>
            <w:webHidden/>
          </w:rPr>
        </w:r>
        <w:r>
          <w:rPr>
            <w:noProof/>
            <w:webHidden/>
          </w:rPr>
          <w:fldChar w:fldCharType="separate"/>
        </w:r>
        <w:r>
          <w:rPr>
            <w:noProof/>
            <w:webHidden/>
          </w:rPr>
          <w:t>67</w:t>
        </w:r>
        <w:r>
          <w:rPr>
            <w:noProof/>
            <w:webHidden/>
          </w:rPr>
          <w:fldChar w:fldCharType="end"/>
        </w:r>
      </w:hyperlink>
    </w:p>
    <w:p w14:paraId="795C2E8D" w14:textId="5C2D95CA" w:rsidR="00C37C79" w:rsidRDefault="00C37C79">
      <w:pPr>
        <w:pStyle w:val="Spistreci2"/>
        <w:rPr>
          <w:rFonts w:asciiTheme="minorHAnsi" w:eastAsiaTheme="minorEastAsia" w:hAnsiTheme="minorHAnsi" w:cstheme="minorBidi"/>
          <w:noProof/>
          <w:kern w:val="2"/>
          <w:sz w:val="22"/>
          <w:szCs w:val="22"/>
          <w14:ligatures w14:val="standardContextual"/>
        </w:rPr>
      </w:pPr>
      <w:hyperlink w:anchor="_Toc140505493" w:history="1">
        <w:r w:rsidRPr="00CF1E82">
          <w:rPr>
            <w:rStyle w:val="Hipercze"/>
            <w:noProof/>
            <w:lang w:val="en-US"/>
          </w:rPr>
          <w:t>III.3</w:t>
        </w:r>
        <w:r>
          <w:rPr>
            <w:rFonts w:asciiTheme="minorHAnsi" w:eastAsiaTheme="minorEastAsia" w:hAnsiTheme="minorHAnsi" w:cstheme="minorBidi"/>
            <w:noProof/>
            <w:kern w:val="2"/>
            <w:sz w:val="22"/>
            <w:szCs w:val="22"/>
            <w14:ligatures w14:val="standardContextual"/>
          </w:rPr>
          <w:tab/>
        </w:r>
        <w:r w:rsidRPr="00CF1E82">
          <w:rPr>
            <w:rStyle w:val="Hipercze"/>
            <w:noProof/>
            <w:lang w:val="en-US"/>
          </w:rPr>
          <w:t>Wnioski i dalsze prace</w:t>
        </w:r>
        <w:r>
          <w:rPr>
            <w:noProof/>
            <w:webHidden/>
          </w:rPr>
          <w:tab/>
        </w:r>
        <w:r>
          <w:rPr>
            <w:noProof/>
            <w:webHidden/>
          </w:rPr>
          <w:fldChar w:fldCharType="begin"/>
        </w:r>
        <w:r>
          <w:rPr>
            <w:noProof/>
            <w:webHidden/>
          </w:rPr>
          <w:instrText xml:space="preserve"> PAGEREF _Toc140505493 \h </w:instrText>
        </w:r>
        <w:r>
          <w:rPr>
            <w:noProof/>
            <w:webHidden/>
          </w:rPr>
        </w:r>
        <w:r>
          <w:rPr>
            <w:noProof/>
            <w:webHidden/>
          </w:rPr>
          <w:fldChar w:fldCharType="separate"/>
        </w:r>
        <w:r>
          <w:rPr>
            <w:noProof/>
            <w:webHidden/>
          </w:rPr>
          <w:t>72</w:t>
        </w:r>
        <w:r>
          <w:rPr>
            <w:noProof/>
            <w:webHidden/>
          </w:rPr>
          <w:fldChar w:fldCharType="end"/>
        </w:r>
      </w:hyperlink>
    </w:p>
    <w:p w14:paraId="6072E2D0" w14:textId="4CFC226C" w:rsidR="00C37C79" w:rsidRDefault="00C37C79">
      <w:pPr>
        <w:pStyle w:val="Spistreci1"/>
        <w:rPr>
          <w:rFonts w:asciiTheme="minorHAnsi" w:eastAsiaTheme="minorEastAsia" w:hAnsiTheme="minorHAnsi" w:cstheme="minorBidi"/>
          <w:b w:val="0"/>
          <w:noProof/>
          <w:kern w:val="2"/>
          <w:sz w:val="22"/>
          <w:szCs w:val="22"/>
          <w14:ligatures w14:val="standardContextual"/>
        </w:rPr>
      </w:pPr>
      <w:hyperlink w:anchor="_Toc140505494" w:history="1">
        <w:r w:rsidRPr="00CF1E82">
          <w:rPr>
            <w:rStyle w:val="Hipercze"/>
            <w:noProof/>
            <w:lang w:val="en-US"/>
          </w:rPr>
          <w:t>Zakończenie</w:t>
        </w:r>
        <w:r>
          <w:rPr>
            <w:noProof/>
            <w:webHidden/>
          </w:rPr>
          <w:tab/>
        </w:r>
        <w:r>
          <w:rPr>
            <w:noProof/>
            <w:webHidden/>
          </w:rPr>
          <w:fldChar w:fldCharType="begin"/>
        </w:r>
        <w:r>
          <w:rPr>
            <w:noProof/>
            <w:webHidden/>
          </w:rPr>
          <w:instrText xml:space="preserve"> PAGEREF _Toc140505494 \h </w:instrText>
        </w:r>
        <w:r>
          <w:rPr>
            <w:noProof/>
            <w:webHidden/>
          </w:rPr>
        </w:r>
        <w:r>
          <w:rPr>
            <w:noProof/>
            <w:webHidden/>
          </w:rPr>
          <w:fldChar w:fldCharType="separate"/>
        </w:r>
        <w:r>
          <w:rPr>
            <w:noProof/>
            <w:webHidden/>
          </w:rPr>
          <w:t>75</w:t>
        </w:r>
        <w:r>
          <w:rPr>
            <w:noProof/>
            <w:webHidden/>
          </w:rPr>
          <w:fldChar w:fldCharType="end"/>
        </w:r>
      </w:hyperlink>
    </w:p>
    <w:p w14:paraId="32742EB0" w14:textId="564B6BE2" w:rsidR="00C37C79" w:rsidRDefault="00C37C79">
      <w:pPr>
        <w:pStyle w:val="Spistreci1"/>
        <w:rPr>
          <w:rFonts w:asciiTheme="minorHAnsi" w:eastAsiaTheme="minorEastAsia" w:hAnsiTheme="minorHAnsi" w:cstheme="minorBidi"/>
          <w:b w:val="0"/>
          <w:noProof/>
          <w:kern w:val="2"/>
          <w:sz w:val="22"/>
          <w:szCs w:val="22"/>
          <w14:ligatures w14:val="standardContextual"/>
        </w:rPr>
      </w:pPr>
      <w:hyperlink w:anchor="_Toc140505495" w:history="1">
        <w:r w:rsidRPr="00CF1E82">
          <w:rPr>
            <w:rStyle w:val="Hipercze"/>
            <w:noProof/>
            <w:lang w:val="en-GB"/>
          </w:rPr>
          <w:t>Bibliografia</w:t>
        </w:r>
        <w:r>
          <w:rPr>
            <w:noProof/>
            <w:webHidden/>
          </w:rPr>
          <w:tab/>
        </w:r>
        <w:r>
          <w:rPr>
            <w:noProof/>
            <w:webHidden/>
          </w:rPr>
          <w:fldChar w:fldCharType="begin"/>
        </w:r>
        <w:r>
          <w:rPr>
            <w:noProof/>
            <w:webHidden/>
          </w:rPr>
          <w:instrText xml:space="preserve"> PAGEREF _Toc140505495 \h </w:instrText>
        </w:r>
        <w:r>
          <w:rPr>
            <w:noProof/>
            <w:webHidden/>
          </w:rPr>
        </w:r>
        <w:r>
          <w:rPr>
            <w:noProof/>
            <w:webHidden/>
          </w:rPr>
          <w:fldChar w:fldCharType="separate"/>
        </w:r>
        <w:r>
          <w:rPr>
            <w:noProof/>
            <w:webHidden/>
          </w:rPr>
          <w:t>76</w:t>
        </w:r>
        <w:r>
          <w:rPr>
            <w:noProof/>
            <w:webHidden/>
          </w:rPr>
          <w:fldChar w:fldCharType="end"/>
        </w:r>
      </w:hyperlink>
    </w:p>
    <w:p w14:paraId="2E2FE9B5" w14:textId="5D694D64" w:rsidR="00C37C79" w:rsidRDefault="00C37C79">
      <w:pPr>
        <w:pStyle w:val="Spistreci1"/>
        <w:rPr>
          <w:rFonts w:asciiTheme="minorHAnsi" w:eastAsiaTheme="minorEastAsia" w:hAnsiTheme="minorHAnsi" w:cstheme="minorBidi"/>
          <w:b w:val="0"/>
          <w:noProof/>
          <w:kern w:val="2"/>
          <w:sz w:val="22"/>
          <w:szCs w:val="22"/>
          <w14:ligatures w14:val="standardContextual"/>
        </w:rPr>
      </w:pPr>
      <w:hyperlink w:anchor="_Toc140505496" w:history="1">
        <w:r w:rsidRPr="00CF1E82">
          <w:rPr>
            <w:rStyle w:val="Hipercze"/>
            <w:noProof/>
          </w:rPr>
          <w:t>Spis tabel</w:t>
        </w:r>
        <w:r>
          <w:rPr>
            <w:noProof/>
            <w:webHidden/>
          </w:rPr>
          <w:tab/>
        </w:r>
        <w:r>
          <w:rPr>
            <w:noProof/>
            <w:webHidden/>
          </w:rPr>
          <w:fldChar w:fldCharType="begin"/>
        </w:r>
        <w:r>
          <w:rPr>
            <w:noProof/>
            <w:webHidden/>
          </w:rPr>
          <w:instrText xml:space="preserve"> PAGEREF _Toc140505496 \h </w:instrText>
        </w:r>
        <w:r>
          <w:rPr>
            <w:noProof/>
            <w:webHidden/>
          </w:rPr>
        </w:r>
        <w:r>
          <w:rPr>
            <w:noProof/>
            <w:webHidden/>
          </w:rPr>
          <w:fldChar w:fldCharType="separate"/>
        </w:r>
        <w:r>
          <w:rPr>
            <w:noProof/>
            <w:webHidden/>
          </w:rPr>
          <w:t>84</w:t>
        </w:r>
        <w:r>
          <w:rPr>
            <w:noProof/>
            <w:webHidden/>
          </w:rPr>
          <w:fldChar w:fldCharType="end"/>
        </w:r>
      </w:hyperlink>
    </w:p>
    <w:p w14:paraId="7F25A170" w14:textId="68693115" w:rsidR="00C37C79" w:rsidRDefault="00C37C79">
      <w:pPr>
        <w:pStyle w:val="Spistreci1"/>
        <w:rPr>
          <w:rFonts w:asciiTheme="minorHAnsi" w:eastAsiaTheme="minorEastAsia" w:hAnsiTheme="minorHAnsi" w:cstheme="minorBidi"/>
          <w:b w:val="0"/>
          <w:noProof/>
          <w:kern w:val="2"/>
          <w:sz w:val="22"/>
          <w:szCs w:val="22"/>
          <w14:ligatures w14:val="standardContextual"/>
        </w:rPr>
      </w:pPr>
      <w:hyperlink w:anchor="_Toc140505497" w:history="1">
        <w:r w:rsidRPr="00CF1E82">
          <w:rPr>
            <w:rStyle w:val="Hipercze"/>
            <w:noProof/>
          </w:rPr>
          <w:t>Spis rysunków</w:t>
        </w:r>
        <w:r>
          <w:rPr>
            <w:noProof/>
            <w:webHidden/>
          </w:rPr>
          <w:tab/>
        </w:r>
        <w:r>
          <w:rPr>
            <w:noProof/>
            <w:webHidden/>
          </w:rPr>
          <w:fldChar w:fldCharType="begin"/>
        </w:r>
        <w:r>
          <w:rPr>
            <w:noProof/>
            <w:webHidden/>
          </w:rPr>
          <w:instrText xml:space="preserve"> PAGEREF _Toc140505497 \h </w:instrText>
        </w:r>
        <w:r>
          <w:rPr>
            <w:noProof/>
            <w:webHidden/>
          </w:rPr>
        </w:r>
        <w:r>
          <w:rPr>
            <w:noProof/>
            <w:webHidden/>
          </w:rPr>
          <w:fldChar w:fldCharType="separate"/>
        </w:r>
        <w:r>
          <w:rPr>
            <w:noProof/>
            <w:webHidden/>
          </w:rPr>
          <w:t>84</w:t>
        </w:r>
        <w:r>
          <w:rPr>
            <w:noProof/>
            <w:webHidden/>
          </w:rPr>
          <w:fldChar w:fldCharType="end"/>
        </w:r>
      </w:hyperlink>
    </w:p>
    <w:p w14:paraId="61AF39F9" w14:textId="5725303C" w:rsidR="00C37C79" w:rsidRDefault="00C37C79">
      <w:pPr>
        <w:pStyle w:val="Spistreci1"/>
        <w:rPr>
          <w:rFonts w:asciiTheme="minorHAnsi" w:eastAsiaTheme="minorEastAsia" w:hAnsiTheme="minorHAnsi" w:cstheme="minorBidi"/>
          <w:b w:val="0"/>
          <w:noProof/>
          <w:kern w:val="2"/>
          <w:sz w:val="22"/>
          <w:szCs w:val="22"/>
          <w14:ligatures w14:val="standardContextual"/>
        </w:rPr>
      </w:pPr>
      <w:hyperlink w:anchor="_Toc140505498" w:history="1">
        <w:r w:rsidRPr="00CF1E82">
          <w:rPr>
            <w:rStyle w:val="Hipercze"/>
            <w:noProof/>
          </w:rPr>
          <w:t>Streszczenie</w:t>
        </w:r>
        <w:r>
          <w:rPr>
            <w:noProof/>
            <w:webHidden/>
          </w:rPr>
          <w:tab/>
        </w:r>
        <w:r>
          <w:rPr>
            <w:noProof/>
            <w:webHidden/>
          </w:rPr>
          <w:fldChar w:fldCharType="begin"/>
        </w:r>
        <w:r>
          <w:rPr>
            <w:noProof/>
            <w:webHidden/>
          </w:rPr>
          <w:instrText xml:space="preserve"> PAGEREF _Toc140505498 \h </w:instrText>
        </w:r>
        <w:r>
          <w:rPr>
            <w:noProof/>
            <w:webHidden/>
          </w:rPr>
        </w:r>
        <w:r>
          <w:rPr>
            <w:noProof/>
            <w:webHidden/>
          </w:rPr>
          <w:fldChar w:fldCharType="separate"/>
        </w:r>
        <w:r>
          <w:rPr>
            <w:noProof/>
            <w:webHidden/>
          </w:rPr>
          <w:t>86</w:t>
        </w:r>
        <w:r>
          <w:rPr>
            <w:noProof/>
            <w:webHidden/>
          </w:rPr>
          <w:fldChar w:fldCharType="end"/>
        </w:r>
      </w:hyperlink>
    </w:p>
    <w:p w14:paraId="1A500211" w14:textId="4DC88B85" w:rsidR="00C37C79" w:rsidRDefault="00C37C79">
      <w:pPr>
        <w:pStyle w:val="Spistreci1"/>
        <w:rPr>
          <w:rFonts w:asciiTheme="minorHAnsi" w:eastAsiaTheme="minorEastAsia" w:hAnsiTheme="minorHAnsi" w:cstheme="minorBidi"/>
          <w:b w:val="0"/>
          <w:noProof/>
          <w:kern w:val="2"/>
          <w:sz w:val="22"/>
          <w:szCs w:val="22"/>
          <w14:ligatures w14:val="standardContextual"/>
        </w:rPr>
      </w:pPr>
      <w:hyperlink w:anchor="_Toc140505499" w:history="1">
        <w:r w:rsidRPr="00CF1E82">
          <w:rPr>
            <w:rStyle w:val="Hipercze"/>
            <w:noProof/>
            <w:lang w:val="en-US"/>
          </w:rPr>
          <w:t>Summary</w:t>
        </w:r>
        <w:r>
          <w:rPr>
            <w:noProof/>
            <w:webHidden/>
          </w:rPr>
          <w:tab/>
        </w:r>
        <w:r>
          <w:rPr>
            <w:noProof/>
            <w:webHidden/>
          </w:rPr>
          <w:fldChar w:fldCharType="begin"/>
        </w:r>
        <w:r>
          <w:rPr>
            <w:noProof/>
            <w:webHidden/>
          </w:rPr>
          <w:instrText xml:space="preserve"> PAGEREF _Toc140505499 \h </w:instrText>
        </w:r>
        <w:r>
          <w:rPr>
            <w:noProof/>
            <w:webHidden/>
          </w:rPr>
        </w:r>
        <w:r>
          <w:rPr>
            <w:noProof/>
            <w:webHidden/>
          </w:rPr>
          <w:fldChar w:fldCharType="separate"/>
        </w:r>
        <w:r>
          <w:rPr>
            <w:noProof/>
            <w:webHidden/>
          </w:rPr>
          <w:t>86</w:t>
        </w:r>
        <w:r>
          <w:rPr>
            <w:noProof/>
            <w:webHidden/>
          </w:rPr>
          <w:fldChar w:fldCharType="end"/>
        </w:r>
      </w:hyperlink>
    </w:p>
    <w:p w14:paraId="7F28CCFB" w14:textId="0A6BFC47" w:rsidR="00F659F1" w:rsidRDefault="00F659F1" w:rsidP="00F659F1">
      <w:pPr>
        <w:pStyle w:val="Tekstpodstawowy"/>
      </w:pPr>
      <w:r>
        <w:fldChar w:fldCharType="end"/>
      </w:r>
    </w:p>
    <w:p w14:paraId="5B4CB616" w14:textId="77777777" w:rsidR="00F659F1" w:rsidRDefault="00F659F1" w:rsidP="00F659F1">
      <w:pPr>
        <w:pStyle w:val="Nagwek"/>
      </w:pPr>
      <w:r>
        <w:tab/>
      </w:r>
      <w:r>
        <w:tab/>
      </w:r>
    </w:p>
    <w:p w14:paraId="28F26267" w14:textId="77777777" w:rsidR="00F659F1" w:rsidRPr="004C6B32" w:rsidRDefault="00F659F1" w:rsidP="00F659F1">
      <w:pPr>
        <w:pStyle w:val="Tekstpodstawowy"/>
        <w:rPr>
          <w:lang w:val="en-US"/>
        </w:rPr>
      </w:pPr>
      <w:r>
        <w:lastRenderedPageBreak/>
        <w:br w:type="column"/>
      </w:r>
    </w:p>
    <w:p w14:paraId="75B5DF48" w14:textId="77777777" w:rsidR="00F659F1" w:rsidRDefault="00F659F1" w:rsidP="00F659F1">
      <w:pPr>
        <w:pStyle w:val="Nagwek"/>
      </w:pPr>
    </w:p>
    <w:p w14:paraId="5D43D380" w14:textId="77777777" w:rsidR="00F659F1" w:rsidRDefault="00F659F1" w:rsidP="00F659F1">
      <w:pPr>
        <w:pStyle w:val="Nagwek"/>
      </w:pPr>
    </w:p>
    <w:p w14:paraId="0E15C991" w14:textId="77777777" w:rsidR="00F659F1" w:rsidRDefault="00F659F1" w:rsidP="00F659F1">
      <w:pPr>
        <w:pStyle w:val="Nagwek"/>
      </w:pPr>
    </w:p>
    <w:p w14:paraId="74E28103" w14:textId="77777777" w:rsidR="00F659F1" w:rsidRDefault="00F659F1" w:rsidP="00F659F1">
      <w:pPr>
        <w:pStyle w:val="Nagwek"/>
      </w:pPr>
    </w:p>
    <w:p w14:paraId="307C38EA" w14:textId="77777777" w:rsidR="00F659F1" w:rsidRDefault="00F659F1" w:rsidP="00F659F1">
      <w:pPr>
        <w:pStyle w:val="Nagwek"/>
      </w:pPr>
    </w:p>
    <w:p w14:paraId="28A04758" w14:textId="77777777" w:rsidR="00F659F1" w:rsidRDefault="00F659F1" w:rsidP="00F659F1">
      <w:pPr>
        <w:pStyle w:val="Nagwek"/>
      </w:pPr>
    </w:p>
    <w:p w14:paraId="27DDC8BF" w14:textId="77777777" w:rsidR="00F659F1" w:rsidRDefault="00F659F1" w:rsidP="00F659F1">
      <w:pPr>
        <w:pStyle w:val="Tekstpodstawowy"/>
      </w:pPr>
    </w:p>
    <w:p w14:paraId="026B0FB2" w14:textId="77777777" w:rsidR="00F659F1" w:rsidRDefault="00F659F1" w:rsidP="00F659F1">
      <w:pPr>
        <w:pStyle w:val="Tekstpodstawowy"/>
      </w:pPr>
    </w:p>
    <w:p w14:paraId="6045DE01" w14:textId="77777777" w:rsidR="00F659F1" w:rsidRDefault="00F659F1" w:rsidP="00F659F1">
      <w:pPr>
        <w:pStyle w:val="Tekstpodstawowy"/>
      </w:pPr>
    </w:p>
    <w:p w14:paraId="7362AAFF" w14:textId="77777777" w:rsidR="00F659F1" w:rsidRDefault="00F659F1" w:rsidP="00F659F1">
      <w:pPr>
        <w:pStyle w:val="Tekstpodstawowy"/>
      </w:pPr>
    </w:p>
    <w:p w14:paraId="2B46F94A" w14:textId="77777777" w:rsidR="00F659F1" w:rsidRDefault="00F659F1" w:rsidP="00F659F1">
      <w:pPr>
        <w:pStyle w:val="Tekstpodstawowy"/>
      </w:pPr>
    </w:p>
    <w:p w14:paraId="5CD66113" w14:textId="77777777" w:rsidR="00F659F1" w:rsidRDefault="00F659F1" w:rsidP="00F659F1">
      <w:pPr>
        <w:pStyle w:val="Tekstpodstawowy"/>
      </w:pPr>
    </w:p>
    <w:p w14:paraId="275703E6" w14:textId="77777777" w:rsidR="00F659F1" w:rsidRDefault="00F659F1" w:rsidP="00F659F1">
      <w:pPr>
        <w:pStyle w:val="Tekstpodstawowy"/>
      </w:pPr>
    </w:p>
    <w:p w14:paraId="503D5AE8" w14:textId="77777777" w:rsidR="00F659F1" w:rsidRDefault="00F659F1" w:rsidP="00F659F1">
      <w:pPr>
        <w:pStyle w:val="Tekstpodstawowy"/>
      </w:pPr>
    </w:p>
    <w:p w14:paraId="5CD553A4" w14:textId="77777777" w:rsidR="00F659F1" w:rsidRDefault="00F659F1" w:rsidP="00F659F1">
      <w:pPr>
        <w:pStyle w:val="Tekstpodstawowy"/>
      </w:pPr>
    </w:p>
    <w:p w14:paraId="7EF6A0DA" w14:textId="77777777" w:rsidR="00F659F1" w:rsidRDefault="00F659F1" w:rsidP="00F659F1">
      <w:pPr>
        <w:pStyle w:val="Tekstpodstawowy"/>
      </w:pPr>
    </w:p>
    <w:p w14:paraId="5685C913" w14:textId="77777777" w:rsidR="00F659F1" w:rsidRDefault="00F659F1" w:rsidP="00F659F1">
      <w:pPr>
        <w:pStyle w:val="Tekstpodstawowy"/>
      </w:pPr>
    </w:p>
    <w:p w14:paraId="657FBDBC" w14:textId="77777777" w:rsidR="00F659F1" w:rsidRDefault="00F659F1" w:rsidP="00F659F1">
      <w:pPr>
        <w:pStyle w:val="Tekstpodstawowy"/>
      </w:pPr>
    </w:p>
    <w:p w14:paraId="709EBB59" w14:textId="77777777" w:rsidR="00F659F1" w:rsidRDefault="00F659F1" w:rsidP="00F659F1">
      <w:pPr>
        <w:pStyle w:val="Tekstpodstawowy"/>
      </w:pPr>
    </w:p>
    <w:p w14:paraId="14862E4F" w14:textId="77777777" w:rsidR="00F659F1" w:rsidRDefault="00F659F1" w:rsidP="00F659F1">
      <w:pPr>
        <w:pStyle w:val="Tekstpodstawowy"/>
      </w:pPr>
    </w:p>
    <w:p w14:paraId="7AAB529B" w14:textId="77777777" w:rsidR="00F659F1" w:rsidRDefault="00F659F1" w:rsidP="00F659F1">
      <w:pPr>
        <w:pStyle w:val="Tekstpodstawowy"/>
      </w:pPr>
    </w:p>
    <w:p w14:paraId="198CF035" w14:textId="77777777" w:rsidR="00F659F1" w:rsidRDefault="00F659F1" w:rsidP="00F659F1">
      <w:pPr>
        <w:pStyle w:val="Tekstpodstawowy"/>
      </w:pPr>
    </w:p>
    <w:p w14:paraId="4EE7EA4F" w14:textId="77777777" w:rsidR="00F659F1" w:rsidRPr="009A229F" w:rsidRDefault="00F659F1" w:rsidP="00F659F1">
      <w:pPr>
        <w:pStyle w:val="Tekstpodstawowy"/>
      </w:pPr>
    </w:p>
    <w:p w14:paraId="3214B65C" w14:textId="77777777" w:rsidR="00F659F1" w:rsidRPr="00F659F1" w:rsidRDefault="00F659F1" w:rsidP="00F659F1">
      <w:pPr>
        <w:pStyle w:val="Nagwek"/>
      </w:pPr>
      <w:bookmarkStart w:id="0" w:name="_Toc140505465"/>
      <w:r w:rsidRPr="00F659F1">
        <w:lastRenderedPageBreak/>
        <w:t>Wstęp</w:t>
      </w:r>
      <w:bookmarkEnd w:id="0"/>
    </w:p>
    <w:p w14:paraId="5FA4C335" w14:textId="3B50581F" w:rsidR="00F659F1" w:rsidRDefault="00C74A22" w:rsidP="00F659F1">
      <w:pPr>
        <w:pStyle w:val="Tekstpodstawowy"/>
      </w:pPr>
      <w:r>
        <w:tab/>
      </w:r>
      <w:commentRangeStart w:id="1"/>
      <w:r w:rsidRPr="00C74A22">
        <w:t xml:space="preserve">Wraz z rosnącym zapotrzebowaniem na moc obliczeniową, wzrasta potrzeba dostarczania coraz bardziej zaawansowanych maszyn zdolnych do wykonywania tych obliczeń. </w:t>
      </w:r>
      <w:commentRangeEnd w:id="1"/>
      <w:r>
        <w:rPr>
          <w:rStyle w:val="Odwoaniedokomentarza"/>
          <w:lang w:val="x-none" w:eastAsia="x-none"/>
        </w:rPr>
        <w:commentReference w:id="1"/>
      </w:r>
      <w:r w:rsidR="00F659F1">
        <w:t xml:space="preserve">Do takich maszyn zalicza się komputery i początkowo były one wykorzystywane między innymi w obliczeniach naukowych. Pomimo </w:t>
      </w:r>
      <w:r w:rsidR="00AF1EA3">
        <w:t>dostępu do coraz silniejszego sprzętu</w:t>
      </w:r>
      <w:r w:rsidR="00F659F1">
        <w:t xml:space="preserve">, dokonywanie pewnych obliczeń przysparzało i nadal przysparza wielu trudności, jak choćby rozwiązywanie problemów NP-trudnych. Szczególną uwagę należy zwrócić na problemy chemików i fizyków kwantowych. Problemy z wykorzystaniem komputerów w obliczeniach dotyczących fizyki kwantowej zostały podniesione głośno przez Richarda Feynmana w 1981 na konferencji </w:t>
      </w:r>
      <w:r w:rsidR="00F659F1">
        <w:rPr>
          <w:i/>
          <w:iCs/>
        </w:rPr>
        <w:t xml:space="preserve">The </w:t>
      </w:r>
      <w:r w:rsidR="00FE6498">
        <w:rPr>
          <w:i/>
          <w:iCs/>
        </w:rPr>
        <w:t>Physics</w:t>
      </w:r>
      <w:r w:rsidR="00F659F1">
        <w:rPr>
          <w:i/>
          <w:iCs/>
        </w:rPr>
        <w:t xml:space="preserve"> of Computation</w:t>
      </w:r>
      <w:r w:rsidR="00F659F1">
        <w:t xml:space="preserve">. W czasie swojego przemówienia </w:t>
      </w:r>
      <w:r w:rsidR="00FA7EE9">
        <w:t>poruszył</w:t>
      </w:r>
      <w:r w:rsidR="008B3499">
        <w:t xml:space="preserve"> on</w:t>
      </w:r>
      <w:r>
        <w:t> </w:t>
      </w:r>
      <w:r w:rsidR="00FA7EE9">
        <w:t xml:space="preserve">konieczność </w:t>
      </w:r>
      <w:r w:rsidR="00F659F1">
        <w:t>m.in.</w:t>
      </w:r>
      <w:r>
        <w:t> </w:t>
      </w:r>
      <w:r w:rsidR="00F659F1">
        <w:t xml:space="preserve"> 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Chociaż przed Feynmanem było już kilku naukowców, którzy postulowali i proponowali utworzenie takiej maszyny</w:t>
      </w:r>
      <w:r w:rsidR="00143B50">
        <w:t xml:space="preserve"> (jednym z pionierów przed Feynmanem był Paul Benioff, który poświęcił temu zagadnieniu cały artykuł w 1979 roku</w:t>
      </w:r>
      <w:r w:rsidR="00143B50" w:rsidRPr="004E53A4">
        <w:rPr>
          <w:rStyle w:val="Odwoanieprzypisudolnego"/>
        </w:rPr>
        <w:footnoteReference w:id="2"/>
      </w:r>
      <w:r w:rsidR="00143B50">
        <w:t>)</w:t>
      </w:r>
      <w:r w:rsidR="0027117A">
        <w:t>, to dopiero wykład Feynmana spowodował wzrost zainteresowania maszynami, których działanie ma opierać się na i korzystać z zjawisk 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Aspecta, Johna F. Clausera i Antona Zeilingera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quantum information science</w:t>
      </w:r>
      <w:r w:rsidR="00731733">
        <w:t>)</w:t>
      </w:r>
      <w:r w:rsidR="00731733" w:rsidRPr="004E53A4">
        <w:rPr>
          <w:rStyle w:val="Odwoanieprzypisudolnego"/>
        </w:rPr>
        <w:footnoteReference w:id="4"/>
      </w:r>
      <w:r w:rsidR="001A3109">
        <w:t>.</w:t>
      </w:r>
    </w:p>
    <w:p w14:paraId="4B4CBE04" w14:textId="5C51B0C8" w:rsidR="00B532D7" w:rsidRPr="00731733" w:rsidRDefault="00B532D7" w:rsidP="00F659F1">
      <w:pPr>
        <w:pStyle w:val="Tekstpodstawowy"/>
      </w:pPr>
      <w:r>
        <w:tab/>
        <w:t>Obecne lub niedalekie zastosowania komputerów kwantowych obejmują m.in.</w:t>
      </w:r>
      <w:r w:rsidR="002B231E">
        <w:t> </w:t>
      </w:r>
      <w:r>
        <w:t>kryptografię, uczenie maszynowe i optymalizację, symulacje w obszarze fizyki i chemii. Należy jednak zwrócić uwagę, że obecnie są to wszystko przede wszystkim obszary badań, a</w:t>
      </w:r>
      <w:r w:rsidR="002B231E">
        <w:t> </w:t>
      </w:r>
      <w:r>
        <w:t>nie praktycznych zastosowań – do tego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77777777"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uwzględniając wczesne stadium rozwoju technologii kwantowych</w:t>
      </w:r>
      <w:r>
        <w:t>.</w:t>
      </w:r>
      <w:r w:rsidR="002D5593">
        <w:t xml:space="preserve"> Z tego też powodu zostanie położony duży nacisk na aspekty techniczne problemu.</w:t>
      </w:r>
      <w:r>
        <w:t xml:space="preserve"> Jako przykład zastosowania komputerów kwantowych zostanie </w:t>
      </w:r>
      <w:r w:rsidR="00C051BA">
        <w:t>przedstawiony</w:t>
      </w:r>
      <w:r>
        <w:t xml:space="preserve"> </w:t>
      </w:r>
      <w:r w:rsidR="00B532D7">
        <w:t>problem optymalizacyjny, zwany</w:t>
      </w:r>
      <w:r>
        <w:t xml:space="preserve"> </w:t>
      </w:r>
      <w:r w:rsidR="00B532D7">
        <w:t>problemem</w:t>
      </w:r>
      <w:r>
        <w:t xml:space="preserve"> marszrutyzacji,</w:t>
      </w:r>
      <w:r w:rsidR="00EC564B">
        <w:t xml:space="preserve"> </w:t>
      </w:r>
      <w:r w:rsidR="00FA7EE9">
        <w:t>ponieważ jest to</w:t>
      </w:r>
      <w:r w:rsidR="00EC564B">
        <w:t xml:space="preserve"> problem znany i często wykorzystywany do</w:t>
      </w:r>
      <w:r w:rsidR="002B231E">
        <w:t> </w:t>
      </w:r>
      <w:r w:rsidR="00EC564B">
        <w:t>sprawdzania możliwości algorytmów optymalizacyjnych.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13A61DDE" w:rsidR="00F659F1" w:rsidRPr="00B532D7" w:rsidRDefault="00C66EF3" w:rsidP="00F659F1">
      <w:pPr>
        <w:pStyle w:val="Tekstpodstawowy"/>
      </w:pPr>
      <w:r>
        <w:tab/>
      </w:r>
      <w:r w:rsidR="00F659F1">
        <w:t xml:space="preserve">Struktura tej pracy umożliwi czytelnikowi zapoznanie się z podstawowymi pojęciami </w:t>
      </w:r>
      <w:r w:rsidR="00C051BA">
        <w:t>związanymi z</w:t>
      </w:r>
      <w:r w:rsidR="009B2A0C">
        <w:t> </w:t>
      </w:r>
      <w:r w:rsidR="00C051BA">
        <w:t>informatyką kwantową i problemem marszrutyzacji</w:t>
      </w:r>
      <w:r w:rsidR="00F659F1">
        <w:t xml:space="preserve"> w </w:t>
      </w:r>
      <w:r>
        <w:t>r</w:t>
      </w:r>
      <w:r w:rsidR="00B532D7">
        <w:t>ozdziale 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 rozwój tej technologii.</w:t>
      </w:r>
      <w:r w:rsidR="00B532D7">
        <w:t xml:space="preserve"> W</w:t>
      </w:r>
      <w:r w:rsidR="001A35F4">
        <w:t> </w:t>
      </w:r>
      <w:r>
        <w:t>r</w:t>
      </w:r>
      <w:r w:rsidR="00B532D7">
        <w:t>ozdziale</w:t>
      </w:r>
      <w:r w:rsidR="001A35F4">
        <w:t> </w:t>
      </w:r>
      <w:r w:rsidR="00B532D7">
        <w:t>II przedstawion</w:t>
      </w:r>
      <w:r w:rsidR="001A35F4">
        <w:t>o</w:t>
      </w:r>
      <w:r w:rsidR="00B532D7">
        <w:t xml:space="preserve"> </w:t>
      </w:r>
      <w:r w:rsidR="00C051BA">
        <w:t>badaną metodę optymalizacji – algorytm QAOA, wraz 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p w14:paraId="3DCDEAFE" w14:textId="5D9E58EA" w:rsidR="00F659F1" w:rsidRDefault="00F659F1" w:rsidP="00F659F1">
      <w:pPr>
        <w:pStyle w:val="Nagwek1"/>
      </w:pPr>
      <w:r w:rsidRPr="00F50884">
        <w:br w:type="column"/>
      </w:r>
      <w:bookmarkStart w:id="8" w:name="_Toc140505466"/>
      <w:r w:rsidR="00D42E46">
        <w:lastRenderedPageBreak/>
        <w:t>Podstawowe pojęcia</w:t>
      </w:r>
      <w:bookmarkEnd w:id="8"/>
    </w:p>
    <w:p w14:paraId="1FBCDF9A" w14:textId="0CF385C6" w:rsidR="00F659F1" w:rsidRDefault="00F659F1" w:rsidP="00F659F1">
      <w:pPr>
        <w:pStyle w:val="Tekstpodstawowy"/>
      </w:pPr>
      <w:r w:rsidRPr="006E33F5">
        <w:t xml:space="preserve">Poniższy rozdział stanowi wprowadzenie </w:t>
      </w:r>
      <w:r w:rsidR="00A33085">
        <w:t xml:space="preserve">do </w:t>
      </w:r>
      <w:r w:rsidR="003C5ACD">
        <w:t>podstawowych pojęć związanych z informatyką kwantową i problemem marszrutyzacji</w:t>
      </w:r>
      <w:r>
        <w:t xml:space="preserve">. </w:t>
      </w:r>
      <w:r w:rsidR="00EC564B">
        <w:t>Przedstawiono w nim</w:t>
      </w:r>
      <w:r>
        <w:t xml:space="preserve"> nazewnictwo</w:t>
      </w:r>
      <w:r w:rsidR="00426C0D">
        <w:t xml:space="preserve"> oraz oznaczenia</w:t>
      </w:r>
      <w:r>
        <w:t xml:space="preserve"> </w:t>
      </w:r>
      <w:r w:rsidR="00563D1E">
        <w:t>wykorzystywane</w:t>
      </w:r>
      <w:r>
        <w:t xml:space="preserve"> w prac</w:t>
      </w:r>
      <w:r w:rsidR="00DF719A">
        <w:t xml:space="preserve">y, a także </w:t>
      </w:r>
      <w:r w:rsidR="00EC564B">
        <w:t>zdefiniowano</w:t>
      </w:r>
      <w:r w:rsidR="00DF719A">
        <w:t xml:space="preserve"> problem </w:t>
      </w:r>
      <w:r w:rsidR="00701D14">
        <w:t>marszrutyzacji (ang. Vehicle Routing Problem – VRP)</w:t>
      </w:r>
      <w:r w:rsidR="00DF719A">
        <w:t>.</w:t>
      </w:r>
    </w:p>
    <w:p w14:paraId="062F44E8" w14:textId="03982136" w:rsidR="00F659F1" w:rsidRDefault="00F659F1" w:rsidP="003C5ACD">
      <w:pPr>
        <w:pStyle w:val="Tekstpodstawowy"/>
      </w:pPr>
      <w:r>
        <w:tab/>
        <w:t>Na początku omówiono pojęcie kubitu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źródła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9" w:name="_Toc140505467"/>
      <w:r>
        <w:t>Wprowadzenie do informatyki kwantowej</w:t>
      </w:r>
      <w:bookmarkEnd w:id="9"/>
    </w:p>
    <w:p w14:paraId="5E732E4E" w14:textId="11AE43D3" w:rsidR="00F659F1" w:rsidRDefault="0082365D" w:rsidP="00F659F1">
      <w:pPr>
        <w:pStyle w:val="Nagwek3"/>
      </w:pPr>
      <w:bookmarkStart w:id="10" w:name="_Toc140505468"/>
      <w:r>
        <w:t>Kubit jako podstawowa jednostka informacji</w:t>
      </w:r>
      <w:bookmarkEnd w:id="10"/>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72C59D6"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 xml:space="preserve">Przestrzeń możliwych stanów systemu kwantowego jest opisywana matematycznie przez zespoloną przestrzeń wektorową z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 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r w:rsidRPr="0003339F">
        <w:rPr>
          <w:i/>
          <w:iCs/>
        </w:rPr>
        <w:t>computational basis state</w:t>
      </w:r>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bra-ket</w:t>
      </w:r>
      <w:r w:rsidR="00DD61FD" w:rsidRPr="004E53A4">
        <w:rPr>
          <w:rStyle w:val="Odwoanieprzypisudolnego"/>
        </w:rPr>
        <w:footnoteReference w:id="13"/>
      </w:r>
      <w:r w:rsidR="009A794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172F55">
        <w:trPr>
          <w:jc w:val="center"/>
        </w:trPr>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rsidP="00343043">
            <w:pPr>
              <w:pStyle w:val="Tekstpodstawowy"/>
              <w:numPr>
                <w:ilvl w:val="0"/>
                <w:numId w:val="10"/>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172F55">
        <w:trPr>
          <w:jc w:val="center"/>
        </w:trPr>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10"/>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172F55">
        <w:trPr>
          <w:jc w:val="center"/>
        </w:trPr>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10"/>
              </w:numPr>
              <w:jc w:val="right"/>
            </w:pPr>
          </w:p>
        </w:tc>
      </w:tr>
    </w:tbl>
    <w:p w14:paraId="0590C7BF" w14:textId="507865F3" w:rsidR="00F76580" w:rsidRDefault="00F76580" w:rsidP="00254304">
      <w:pPr>
        <w:pStyle w:val="Tekstpodstawowy"/>
      </w:pPr>
      <w:r>
        <w:t>lub równoważnie: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172F55">
        <w:trPr>
          <w:jc w:val="center"/>
        </w:trPr>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10"/>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172F55">
        <w:trPr>
          <w:jc w:val="center"/>
        </w:trPr>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rsidP="00DF4D67">
            <w:pPr>
              <w:pStyle w:val="Tekstpodstawowy"/>
              <w:numPr>
                <w:ilvl w:val="0"/>
                <w:numId w:val="10"/>
              </w:numPr>
              <w:jc w:val="right"/>
            </w:pPr>
          </w:p>
        </w:tc>
      </w:tr>
    </w:tbl>
    <w:p w14:paraId="6E7771F0" w14:textId="6BD486B8"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 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40844B09"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20"/>
      <w:r w:rsidR="00463B2C">
        <w:t>równoległe</w:t>
      </w:r>
      <w:commentRangeEnd w:id="20"/>
      <w:r w:rsidR="00463B2C">
        <w:rPr>
          <w:rStyle w:val="Odwoaniedokomentarza"/>
          <w:lang w:val="x-none" w:eastAsia="x-none"/>
        </w:rPr>
        <w:commentReference w:id="20"/>
      </w:r>
      <w:r w:rsidR="00463B2C">
        <w:t xml:space="preserve">, </w:t>
      </w:r>
      <w:r w:rsidR="00AC75FA">
        <w:t xml:space="preserve">są </w:t>
      </w:r>
      <w:r w:rsidR="007C0561">
        <w:t xml:space="preserve">z perspektywy fizyki </w:t>
      </w:r>
      <w:r w:rsidR="00AC75FA">
        <w:t xml:space="preserve">nierozróżnialne. Oznacza to,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r w:rsidR="00C83A27" w:rsidRPr="00C83A27">
        <w:t>Cauchy–Bunyakovsky–Schwarz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172F55">
        <w:trPr>
          <w:jc w:val="center"/>
        </w:trPr>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rsidP="00343043">
            <w:pPr>
              <w:pStyle w:val="Tekstpodstawowy"/>
              <w:numPr>
                <w:ilvl w:val="0"/>
                <w:numId w:val="10"/>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172F55">
        <w:trPr>
          <w:jc w:val="center"/>
        </w:trPr>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10"/>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0C864324" w:rsidR="00E84044" w:rsidRDefault="00E84044" w:rsidP="00E84044">
      <w:pPr>
        <w:pStyle w:val="Legenda"/>
        <w:keepNext/>
      </w:pPr>
      <w:bookmarkStart w:id="22" w:name="_Toc140505370"/>
      <w:r>
        <w:t xml:space="preserve">Rysunek </w:t>
      </w:r>
      <w:fldSimple w:instr=" SEQ Rysunek \* ARABIC ">
        <w:r w:rsidR="00FF1B2C">
          <w:rPr>
            <w:noProof/>
          </w:rPr>
          <w:t>1</w:t>
        </w:r>
      </w:fldSimple>
      <w:r>
        <w:t>. Wizualizacja sfery Blocha</w:t>
      </w:r>
      <w:r w:rsidR="00A70089">
        <w:t>.</w:t>
      </w:r>
      <w:bookmarkEnd w:id="22"/>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Pole tekstowe 2">
              <w:txbxContent>
                <w:p w14:paraId="01C828DE" w14:textId="034A50A8" w:rsidR="00201BB5" w:rsidRPr="00A47977" w:rsidRDefault="00201BB5" w:rsidP="00A70089">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0B7668">
                    <w:rPr>
                      <w:sz w:val="20"/>
                      <w:szCs w:val="20"/>
                    </w:rPr>
                    <w:t xml:space="preserve">M. A. Nielsen, I. L. </w:t>
                  </w:r>
                  <w:proofErr w:type="spellStart"/>
                  <w:r w:rsidR="000B7668" w:rsidRPr="000B7668">
                    <w:rPr>
                      <w:sz w:val="20"/>
                      <w:szCs w:val="20"/>
                    </w:rPr>
                    <w:t>Chuang</w:t>
                  </w:r>
                  <w:proofErr w:type="spellEnd"/>
                  <w:r w:rsidR="000B7668" w:rsidRPr="000B7668">
                    <w:rPr>
                      <w:sz w:val="20"/>
                      <w:szCs w:val="20"/>
                    </w:rPr>
                    <w:t xml:space="preserve">, </w:t>
                  </w:r>
                  <w:r w:rsidR="000B7668" w:rsidRPr="000B7668">
                    <w:rPr>
                      <w:i/>
                      <w:iCs/>
                      <w:sz w:val="20"/>
                      <w:szCs w:val="20"/>
                    </w:rPr>
                    <w:t xml:space="preserve">Quantum </w:t>
                  </w:r>
                  <w:proofErr w:type="spellStart"/>
                  <w:r w:rsidR="000B7668" w:rsidRPr="000B7668">
                    <w:rPr>
                      <w:i/>
                      <w:iCs/>
                      <w:sz w:val="20"/>
                      <w:szCs w:val="20"/>
                    </w:rPr>
                    <w:t>Computation</w:t>
                  </w:r>
                  <w:proofErr w:type="spellEnd"/>
                  <w:r w:rsidR="000B7668" w:rsidRPr="000B7668">
                    <w:rPr>
                      <w:i/>
                      <w:iCs/>
                      <w:sz w:val="20"/>
                      <w:szCs w:val="20"/>
                    </w:rPr>
                    <w:t xml:space="preserve"> and Quantum Information: 10th Anniversary Edition</w:t>
                  </w:r>
                  <w:r w:rsidR="000B7668" w:rsidRPr="000B7668">
                    <w:rPr>
                      <w:sz w:val="20"/>
                      <w:szCs w:val="20"/>
                    </w:rPr>
                    <w:t>, wyd. Cambridge University Press, 9 grudnia 2010,</w:t>
                  </w:r>
                  <w:r w:rsidR="000B7668">
                    <w:rPr>
                      <w:sz w:val="20"/>
                      <w:szCs w:val="20"/>
                    </w:rPr>
                    <w:t xml:space="preserve">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11"/>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11"/>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wektory, będzie skutkowało otrzymaniem wektora ortogonalnego, tj. drugiego wektora własnego macierzy Pauliego</w:t>
      </w:r>
      <w:commentRangeStart w:id="23"/>
      <w:r w:rsidR="006E52F9">
        <w:t xml:space="preserve">. </w:t>
      </w:r>
      <w:commentRangeEnd w:id="23"/>
      <w:r w:rsidR="00B1402F">
        <w:rPr>
          <w:rStyle w:val="Odwoaniedokomentarza"/>
          <w:lang w:val="x-none" w:eastAsia="x-none"/>
        </w:rPr>
        <w:commentReference w:id="23"/>
      </w:r>
    </w:p>
    <w:p w14:paraId="3B38AF7B" w14:textId="0BEA4739"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24"/>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commentRangeEnd w:id="24"/>
      <w:r w:rsidR="00EC564B">
        <w:rPr>
          <w:rStyle w:val="Odwoaniedokomentarza"/>
          <w:lang w:val="x-none" w:eastAsia="x-none"/>
        </w:rPr>
        <w:commentReference w:id="24"/>
      </w:r>
      <w:r w:rsidR="00642B39">
        <w:t xml:space="preserve">Obwodem kwantowym będzie nazywany zbiór rejestrów klasycznych i kwantowych wraz z dokonywanymi na nich operacjami. </w:t>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25" w:name="_Toc140505469"/>
      <w:r>
        <w:lastRenderedPageBreak/>
        <w:t>Kluczowe zjawiska</w:t>
      </w:r>
      <w:bookmarkEnd w:id="25"/>
    </w:p>
    <w:p w14:paraId="6E7F22DE" w14:textId="6BCF040B"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ono,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r w:rsidR="0088398D">
        <w:rPr>
          <w:i/>
          <w:iCs/>
        </w:rPr>
        <w:t>collapse</w:t>
      </w:r>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quantum noise)</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250D1BCF"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 xml:space="preserve">rawdopodobieństwo otrzymania w 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172F55">
        <w:trPr>
          <w:jc w:val="center"/>
        </w:trPr>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10"/>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70A92376" w:rsidR="00C73AD3" w:rsidRDefault="0061534D" w:rsidP="0025541B">
      <w:pPr>
        <w:pStyle w:val="Tekstpodstawowy"/>
      </w:pPr>
      <w:r>
        <w:tab/>
        <w:t>Kolejnym istotnym zjawiskiem jest splątanie kwantowe. Zjawisko to polega na</w:t>
      </w:r>
      <w:r w:rsidR="000F7FE5">
        <w:t> </w:t>
      </w:r>
      <w:r>
        <w:t xml:space="preserve">przyczynowo-skutkowym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26" w:name="_Toc140505470"/>
      <w:r>
        <w:t>Wykonywanie działań</w:t>
      </w:r>
      <w:bookmarkEnd w:id="26"/>
    </w:p>
    <w:p w14:paraId="65ADB37F" w14:textId="56873D15"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Fizycznie, realizacja działań reprezentowanych przez bramki, polega na 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Niektóre bramki kwantowe mają swoje nazwy oraz dedykowane oznaczenia. Mogą one mieć postać stałą lub parametryzowa</w:t>
      </w:r>
      <w:r w:rsidR="00642B39">
        <w:t>ln</w:t>
      </w:r>
      <w:r>
        <w:t xml:space="preserve">ą,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67E2D22B" w:rsidR="009C46CC" w:rsidRDefault="009C46CC" w:rsidP="009C46CC">
      <w:pPr>
        <w:pStyle w:val="Legenda"/>
        <w:keepNext/>
      </w:pPr>
      <w:bookmarkStart w:id="27" w:name="_Toc140505347"/>
      <w:commentRangeStart w:id="28"/>
      <w:r>
        <w:t xml:space="preserve">Tabela </w:t>
      </w:r>
      <w:fldSimple w:instr=" SEQ Tabela \* ARABIC ">
        <w:r w:rsidR="00150155">
          <w:rPr>
            <w:noProof/>
          </w:rPr>
          <w:t>1</w:t>
        </w:r>
      </w:fldSimple>
      <w:r>
        <w:t>. Podstawowe operacje kwantowe i ich oznaczenia.</w:t>
      </w:r>
      <w:commentRangeEnd w:id="28"/>
      <w:r w:rsidR="0094368E">
        <w:rPr>
          <w:rStyle w:val="Odwoaniedokomentarza"/>
          <w:b w:val="0"/>
          <w:bCs w:val="0"/>
          <w:lang w:val="x-none" w:eastAsia="x-none"/>
        </w:rPr>
        <w:commentReference w:id="28"/>
      </w:r>
      <w:bookmarkEnd w:id="27"/>
    </w:p>
    <w:tbl>
      <w:tblPr>
        <w:tblStyle w:val="Tabela-Siatka"/>
        <w:tblW w:w="0" w:type="auto"/>
        <w:jc w:val="center"/>
        <w:tblLook w:val="04A0" w:firstRow="1" w:lastRow="0" w:firstColumn="1" w:lastColumn="0" w:noHBand="0" w:noVBand="1"/>
      </w:tblPr>
      <w:tblGrid>
        <w:gridCol w:w="1838"/>
        <w:gridCol w:w="1344"/>
        <w:gridCol w:w="3128"/>
        <w:gridCol w:w="2685"/>
      </w:tblGrid>
      <w:tr w:rsidR="009C46CC" w14:paraId="68366065" w14:textId="77777777" w:rsidTr="00172F55">
        <w:trPr>
          <w:jc w:val="center"/>
        </w:trPr>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172F55">
        <w:trPr>
          <w:trHeight w:val="680"/>
          <w:jc w:val="center"/>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46976"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172F55">
        <w:trPr>
          <w:trHeight w:val="651"/>
          <w:jc w:val="center"/>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42880"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172F55">
        <w:trPr>
          <w:jc w:val="center"/>
        </w:trPr>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38784"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72F55">
        <w:trPr>
          <w:trHeight w:val="740"/>
          <w:jc w:val="center"/>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34688"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172F55">
        <w:trPr>
          <w:trHeight w:val="1124"/>
          <w:jc w:val="center"/>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51072"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172F55">
        <w:trPr>
          <w:trHeight w:val="869"/>
          <w:jc w:val="center"/>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5168"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172F55">
        <w:trPr>
          <w:jc w:val="center"/>
        </w:trPr>
        <w:tc>
          <w:tcPr>
            <w:tcW w:w="1838" w:type="dxa"/>
          </w:tcPr>
          <w:p w14:paraId="1C21A2CF" w14:textId="77777777" w:rsidR="009C46CC" w:rsidRDefault="009C46CC" w:rsidP="009C3220">
            <w:pPr>
              <w:pStyle w:val="Tekstpodstawowy"/>
            </w:pPr>
            <w:r>
              <w:t>Phase</w:t>
            </w:r>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9264"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172F55">
        <w:trPr>
          <w:trHeight w:val="1050"/>
          <w:jc w:val="center"/>
        </w:trPr>
        <w:tc>
          <w:tcPr>
            <w:tcW w:w="1838" w:type="dxa"/>
          </w:tcPr>
          <w:p w14:paraId="627EA4F2" w14:textId="35D81354" w:rsidR="009C46CC" w:rsidRDefault="009C46CC" w:rsidP="009C3220">
            <w:pPr>
              <w:pStyle w:val="Tekstpodstawowy"/>
            </w:pPr>
            <w:r>
              <w:t xml:space="preserve">S-dagger,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172F55">
        <w:trPr>
          <w:trHeight w:val="1050"/>
          <w:jc w:val="center"/>
        </w:trPr>
        <w:tc>
          <w:tcPr>
            <w:tcW w:w="1838" w:type="dxa"/>
          </w:tcPr>
          <w:p w14:paraId="7B11D194" w14:textId="606BD18D" w:rsidR="00112BF4" w:rsidRDefault="00112BF4" w:rsidP="009C3220">
            <w:pPr>
              <w:pStyle w:val="Tekstpodstawowy"/>
            </w:pPr>
            <w:r>
              <w:t>Squared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r w:rsidR="009C46CC" w14:paraId="6E4DF0D3" w14:textId="77777777" w:rsidTr="00172F55">
        <w:trPr>
          <w:jc w:val="center"/>
        </w:trPr>
        <w:tc>
          <w:tcPr>
            <w:tcW w:w="1838" w:type="dxa"/>
          </w:tcPr>
          <w:p w14:paraId="2E31B80E" w14:textId="77777777" w:rsidR="009C46CC" w:rsidRDefault="009C46CC" w:rsidP="009C3220">
            <w:pPr>
              <w:pStyle w:val="Tekstpodstawowy"/>
            </w:pPr>
            <w:r>
              <w:lastRenderedPageBreak/>
              <w:t>SWAP</w:t>
            </w:r>
          </w:p>
        </w:tc>
        <w:tc>
          <w:tcPr>
            <w:tcW w:w="1344" w:type="dxa"/>
          </w:tcPr>
          <w:p w14:paraId="446EAFCD" w14:textId="77777777" w:rsidR="009C46CC" w:rsidRDefault="009C46CC" w:rsidP="009C3220">
            <w:pPr>
              <w:pStyle w:val="Tekstpodstawowy"/>
            </w:pPr>
            <w:r>
              <w:t>SWAP</w:t>
            </w:r>
          </w:p>
        </w:tc>
        <w:tc>
          <w:tcPr>
            <w:tcW w:w="3128" w:type="dxa"/>
            <w:vAlign w:val="center"/>
          </w:tcPr>
          <w:p w14:paraId="655B26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4E41D88" w14:textId="77777777" w:rsidR="009C46CC" w:rsidRDefault="009C46CC" w:rsidP="009C3220">
            <w:pPr>
              <w:pStyle w:val="Tekstpodstawowy"/>
              <w:jc w:val="center"/>
            </w:pPr>
            <w:r>
              <w:object w:dxaOrig="1584" w:dyaOrig="660" w14:anchorId="61B032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5pt;height:44.25pt" o:ole="">
                  <v:imagedata r:id="rId25" o:title=""/>
                </v:shape>
                <o:OLEObject Type="Embed" ProgID="PBrush" ShapeID="_x0000_i1026" DrawAspect="Content" ObjectID="_1751118753" r:id="rId26"/>
              </w:object>
            </w:r>
          </w:p>
        </w:tc>
      </w:tr>
      <w:tr w:rsidR="009C46CC" w14:paraId="4F8667AD" w14:textId="77777777" w:rsidTr="00172F55">
        <w:trPr>
          <w:trHeight w:val="1425"/>
          <w:jc w:val="center"/>
        </w:trPr>
        <w:tc>
          <w:tcPr>
            <w:tcW w:w="1838" w:type="dxa"/>
          </w:tcPr>
          <w:p w14:paraId="3F1CC9C3" w14:textId="77777777" w:rsidR="009C46CC" w:rsidRDefault="009C46CC" w:rsidP="009C3220">
            <w:pPr>
              <w:pStyle w:val="Tekstpodstawowy"/>
            </w:pPr>
            <w:r>
              <w:t>Controlled NOT</w:t>
            </w:r>
          </w:p>
        </w:tc>
        <w:tc>
          <w:tcPr>
            <w:tcW w:w="1344" w:type="dxa"/>
          </w:tcPr>
          <w:p w14:paraId="4E750219" w14:textId="77777777" w:rsidR="009C46CC" w:rsidRPr="00905291" w:rsidRDefault="009C46CC" w:rsidP="009C3220">
            <w:pPr>
              <w:pStyle w:val="Tekstpodstawowy"/>
            </w:pPr>
            <w:r>
              <w:t>CX, CNOT, C</w:t>
            </w:r>
            <w:r>
              <w:rPr>
                <w:vertAlign w:val="subscript"/>
              </w:rPr>
              <w:t>1</w:t>
            </w:r>
            <w:r>
              <w:t>NOT, C</w:t>
            </w:r>
            <w:r>
              <w:rPr>
                <w:vertAlign w:val="subscript"/>
              </w:rPr>
              <w:t>1</w:t>
            </w:r>
            <w:r>
              <w:t>X</w:t>
            </w:r>
          </w:p>
        </w:tc>
        <w:tc>
          <w:tcPr>
            <w:tcW w:w="3128" w:type="dxa"/>
            <w:vAlign w:val="center"/>
          </w:tcPr>
          <w:p w14:paraId="79DE6520"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63DA79FA" w14:textId="77777777" w:rsidR="009C46CC" w:rsidRDefault="009C46CC" w:rsidP="009C3220">
            <w:pPr>
              <w:pStyle w:val="Tekstpodstawowy"/>
              <w:jc w:val="center"/>
            </w:pPr>
            <w:r w:rsidRPr="00E9744A">
              <w:rPr>
                <w:noProof/>
              </w:rPr>
              <w:drawing>
                <wp:inline distT="0" distB="0" distL="0" distR="0" wp14:anchorId="5B1F9697" wp14:editId="65E10C06">
                  <wp:extent cx="1377950" cy="733266"/>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9C46CC" w14:paraId="2D51A007" w14:textId="77777777" w:rsidTr="00172F55">
        <w:trPr>
          <w:jc w:val="center"/>
        </w:trPr>
        <w:tc>
          <w:tcPr>
            <w:tcW w:w="1838" w:type="dxa"/>
          </w:tcPr>
          <w:p w14:paraId="72443B5A" w14:textId="77777777" w:rsidR="009C46CC" w:rsidRDefault="009C46CC" w:rsidP="009C3220">
            <w:pPr>
              <w:pStyle w:val="Tekstpodstawowy"/>
            </w:pPr>
            <w:r>
              <w:t>Controlled Z</w:t>
            </w:r>
          </w:p>
        </w:tc>
        <w:tc>
          <w:tcPr>
            <w:tcW w:w="1344" w:type="dxa"/>
          </w:tcPr>
          <w:p w14:paraId="3EA5CDED" w14:textId="77777777" w:rsidR="009C46CC" w:rsidRDefault="009C46CC" w:rsidP="009C3220">
            <w:pPr>
              <w:pStyle w:val="Tekstpodstawowy"/>
            </w:pPr>
            <w:r>
              <w:t>CZ</w:t>
            </w:r>
          </w:p>
        </w:tc>
        <w:tc>
          <w:tcPr>
            <w:tcW w:w="3128" w:type="dxa"/>
            <w:vAlign w:val="center"/>
          </w:tcPr>
          <w:p w14:paraId="79D9DC07" w14:textId="77777777" w:rsidR="009C46CC" w:rsidRPr="00A57FDA" w:rsidRDefault="00000000" w:rsidP="009C3220">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35DAFE11" w14:textId="77777777" w:rsidR="009C46CC" w:rsidRDefault="009C46CC" w:rsidP="009C3220">
            <w:pPr>
              <w:pStyle w:val="Tekstpodstawowy"/>
              <w:jc w:val="center"/>
            </w:pPr>
            <w:r w:rsidRPr="002C2D0C">
              <w:rPr>
                <w:noProof/>
              </w:rPr>
              <w:drawing>
                <wp:anchor distT="0" distB="0" distL="114300" distR="114300" simplePos="0" relativeHeight="251667456" behindDoc="0" locked="0" layoutInCell="1" allowOverlap="1" wp14:anchorId="059734F9" wp14:editId="14D7F26D">
                  <wp:simplePos x="0" y="0"/>
                  <wp:positionH relativeFrom="column">
                    <wp:posOffset>88053</wp:posOffset>
                  </wp:positionH>
                  <wp:positionV relativeFrom="paragraph">
                    <wp:posOffset>423</wp:posOffset>
                  </wp:positionV>
                  <wp:extent cx="316230" cy="695325"/>
                  <wp:effectExtent l="0" t="0" r="7620" b="9525"/>
                  <wp:wrapSquare wrapText="bothSides"/>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63360" behindDoc="0" locked="0" layoutInCell="1" allowOverlap="1" wp14:anchorId="3B7BFB64" wp14:editId="1E680339">
                  <wp:simplePos x="0" y="0"/>
                  <wp:positionH relativeFrom="column">
                    <wp:posOffset>887730</wp:posOffset>
                  </wp:positionH>
                  <wp:positionV relativeFrom="paragraph">
                    <wp:posOffset>20320</wp:posOffset>
                  </wp:positionV>
                  <wp:extent cx="422910" cy="676275"/>
                  <wp:effectExtent l="0" t="0" r="0" b="9525"/>
                  <wp:wrapSquare wrapText="bothSides"/>
                  <wp:docPr id="23" name="Obraz 23"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9C46CC" w:rsidRPr="00905291" w14:paraId="7032DC13" w14:textId="77777777" w:rsidTr="00172F55">
        <w:trPr>
          <w:jc w:val="center"/>
        </w:trPr>
        <w:tc>
          <w:tcPr>
            <w:tcW w:w="1838" w:type="dxa"/>
          </w:tcPr>
          <w:p w14:paraId="2F74FBD2" w14:textId="77777777" w:rsidR="009C46CC" w:rsidRDefault="009C46CC" w:rsidP="009C3220">
            <w:pPr>
              <w:pStyle w:val="Tekstpodstawowy"/>
            </w:pPr>
            <w:r>
              <w:t>Toffoli</w:t>
            </w:r>
          </w:p>
        </w:tc>
        <w:tc>
          <w:tcPr>
            <w:tcW w:w="1344" w:type="dxa"/>
          </w:tcPr>
          <w:p w14:paraId="35ED6182" w14:textId="77777777" w:rsidR="009C46CC" w:rsidRPr="00905291" w:rsidRDefault="009C46CC" w:rsidP="009C3220">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6EC2973C" w14:textId="77777777" w:rsidR="009C46CC" w:rsidRPr="00905291" w:rsidRDefault="00000000" w:rsidP="009C3220">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3A30BEED" w14:textId="77777777" w:rsidR="009C46CC" w:rsidRDefault="009C46CC" w:rsidP="009C3220">
            <w:pPr>
              <w:pStyle w:val="Tekstpodstawowy"/>
              <w:jc w:val="center"/>
              <w:rPr>
                <w:lang w:val="en-GB"/>
              </w:rPr>
            </w:pPr>
            <w:r w:rsidRPr="00344290">
              <w:rPr>
                <w:noProof/>
                <w:lang w:val="en-GB"/>
              </w:rPr>
              <w:drawing>
                <wp:anchor distT="0" distB="0" distL="114300" distR="114300" simplePos="0" relativeHeight="251671552" behindDoc="0" locked="0" layoutInCell="1" allowOverlap="1" wp14:anchorId="175057A9" wp14:editId="003F997C">
                  <wp:simplePos x="0" y="0"/>
                  <wp:positionH relativeFrom="column">
                    <wp:posOffset>73660</wp:posOffset>
                  </wp:positionH>
                  <wp:positionV relativeFrom="page">
                    <wp:posOffset>123825</wp:posOffset>
                  </wp:positionV>
                  <wp:extent cx="456565" cy="1049655"/>
                  <wp:effectExtent l="0" t="0" r="635" b="0"/>
                  <wp:wrapNone/>
                  <wp:docPr id="24" name="Obraz 24"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75648" behindDoc="0" locked="0" layoutInCell="1" allowOverlap="1" wp14:anchorId="22EFC82C" wp14:editId="63DEF436">
                  <wp:simplePos x="0" y="0"/>
                  <wp:positionH relativeFrom="column">
                    <wp:posOffset>1140460</wp:posOffset>
                  </wp:positionH>
                  <wp:positionV relativeFrom="page">
                    <wp:posOffset>99695</wp:posOffset>
                  </wp:positionV>
                  <wp:extent cx="298450" cy="1051560"/>
                  <wp:effectExtent l="0" t="0" r="635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7B1953C0" w14:textId="77777777" w:rsidR="009C46CC" w:rsidRDefault="009C46CC" w:rsidP="009C3220">
            <w:pPr>
              <w:pStyle w:val="Tekstpodstawowy"/>
              <w:jc w:val="center"/>
              <w:rPr>
                <w:lang w:val="en-GB"/>
              </w:rPr>
            </w:pPr>
          </w:p>
          <w:p w14:paraId="15AEDBCC" w14:textId="77777777" w:rsidR="009C46CC" w:rsidRPr="00905291" w:rsidRDefault="009C46CC" w:rsidP="009C3220">
            <w:pPr>
              <w:pStyle w:val="Tekstpodstawowy"/>
              <w:jc w:val="center"/>
              <w:rPr>
                <w:lang w:val="en-GB"/>
              </w:rPr>
            </w:pPr>
            <w:r>
              <w:rPr>
                <w:lang w:val="en-GB"/>
              </w:rPr>
              <w:t>lub</w:t>
            </w:r>
          </w:p>
        </w:tc>
      </w:tr>
      <w:tr w:rsidR="009C46CC" w:rsidRPr="00905291" w14:paraId="7307AEEB" w14:textId="77777777" w:rsidTr="00172F55">
        <w:trPr>
          <w:jc w:val="center"/>
        </w:trPr>
        <w:tc>
          <w:tcPr>
            <w:tcW w:w="1838" w:type="dxa"/>
          </w:tcPr>
          <w:p w14:paraId="6A31C33B" w14:textId="77777777" w:rsidR="009C46CC" w:rsidRDefault="009C46CC" w:rsidP="009C3220">
            <w:pPr>
              <w:pStyle w:val="Tekstpodstawowy"/>
            </w:pPr>
            <w:r>
              <w:t>Ry</w:t>
            </w:r>
          </w:p>
        </w:tc>
        <w:tc>
          <w:tcPr>
            <w:tcW w:w="1344" w:type="dxa"/>
          </w:tcPr>
          <w:p w14:paraId="121B91DE" w14:textId="77777777" w:rsidR="009C46CC" w:rsidRPr="00905291" w:rsidRDefault="009C46CC" w:rsidP="009C3220">
            <w:pPr>
              <w:pStyle w:val="Tekstpodstawowy"/>
              <w:rPr>
                <w:lang w:val="en-GB"/>
              </w:rPr>
            </w:pPr>
            <w:r>
              <w:rPr>
                <w:lang w:val="en-GB"/>
              </w:rPr>
              <w:t>Ry</w:t>
            </w:r>
          </w:p>
        </w:tc>
        <w:tc>
          <w:tcPr>
            <w:tcW w:w="3128" w:type="dxa"/>
            <w:vAlign w:val="center"/>
          </w:tcPr>
          <w:p w14:paraId="46B7A68C"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E7D2BD8"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B4B94A1" wp14:editId="1D91DC9A">
                  <wp:extent cx="1047896" cy="400106"/>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9C46CC" w:rsidRPr="00905291" w14:paraId="18717E97" w14:textId="77777777" w:rsidTr="00172F55">
        <w:trPr>
          <w:jc w:val="center"/>
        </w:trPr>
        <w:tc>
          <w:tcPr>
            <w:tcW w:w="1838" w:type="dxa"/>
          </w:tcPr>
          <w:p w14:paraId="08CE6915" w14:textId="77777777" w:rsidR="009C46CC" w:rsidRDefault="009C46CC" w:rsidP="009C3220">
            <w:pPr>
              <w:pStyle w:val="Tekstpodstawowy"/>
            </w:pPr>
            <w:r>
              <w:t>Rz</w:t>
            </w:r>
          </w:p>
        </w:tc>
        <w:tc>
          <w:tcPr>
            <w:tcW w:w="1344" w:type="dxa"/>
          </w:tcPr>
          <w:p w14:paraId="71A1F9E8" w14:textId="77777777" w:rsidR="009C46CC" w:rsidRPr="00905291" w:rsidRDefault="009C46CC" w:rsidP="009C3220">
            <w:pPr>
              <w:pStyle w:val="Tekstpodstawowy"/>
              <w:rPr>
                <w:lang w:val="en-GB"/>
              </w:rPr>
            </w:pPr>
            <w:r>
              <w:t>Rz</w:t>
            </w:r>
          </w:p>
        </w:tc>
        <w:tc>
          <w:tcPr>
            <w:tcW w:w="3128" w:type="dxa"/>
            <w:vAlign w:val="center"/>
          </w:tcPr>
          <w:p w14:paraId="6DFD2AB8" w14:textId="2C69EE0B" w:rsidR="009C46CC" w:rsidRDefault="00000000" w:rsidP="009C3220">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45CD559"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7FC8BA03" wp14:editId="5294FC86">
                  <wp:extent cx="1038370" cy="409632"/>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9C46CC" w:rsidRPr="00905291" w14:paraId="19F2D9F2" w14:textId="77777777" w:rsidTr="00172F55">
        <w:trPr>
          <w:trHeight w:val="1155"/>
          <w:jc w:val="center"/>
        </w:trPr>
        <w:tc>
          <w:tcPr>
            <w:tcW w:w="1838" w:type="dxa"/>
          </w:tcPr>
          <w:p w14:paraId="551236BA" w14:textId="77777777" w:rsidR="009C46CC" w:rsidRDefault="009C46CC" w:rsidP="009C3220">
            <w:pPr>
              <w:pStyle w:val="Tekstpodstawowy"/>
            </w:pPr>
            <w:r>
              <w:t>Rx</w:t>
            </w:r>
          </w:p>
        </w:tc>
        <w:tc>
          <w:tcPr>
            <w:tcW w:w="1344" w:type="dxa"/>
          </w:tcPr>
          <w:p w14:paraId="36CA6F8A" w14:textId="77777777" w:rsidR="009C46CC" w:rsidRPr="00905291" w:rsidRDefault="009C46CC" w:rsidP="009C3220">
            <w:pPr>
              <w:pStyle w:val="Tekstpodstawowy"/>
              <w:rPr>
                <w:lang w:val="en-GB"/>
              </w:rPr>
            </w:pPr>
            <w:r>
              <w:rPr>
                <w:lang w:val="en-GB"/>
              </w:rPr>
              <w:t>Rx</w:t>
            </w:r>
          </w:p>
        </w:tc>
        <w:tc>
          <w:tcPr>
            <w:tcW w:w="3128" w:type="dxa"/>
            <w:vAlign w:val="center"/>
          </w:tcPr>
          <w:p w14:paraId="0F25BF2D" w14:textId="77777777" w:rsidR="009C46CC" w:rsidRPr="006C1270" w:rsidRDefault="00000000" w:rsidP="009C3220">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623E41C" w14:textId="77777777" w:rsidR="009C46CC" w:rsidRPr="00344290" w:rsidRDefault="009C46CC" w:rsidP="009C3220">
            <w:pPr>
              <w:pStyle w:val="Tekstpodstawowy"/>
              <w:jc w:val="center"/>
              <w:rPr>
                <w:noProof/>
                <w:lang w:val="en-GB"/>
              </w:rPr>
            </w:pPr>
            <w:r w:rsidRPr="000272BF">
              <w:rPr>
                <w:noProof/>
                <w:lang w:val="en-GB"/>
              </w:rPr>
              <w:drawing>
                <wp:inline distT="0" distB="0" distL="0" distR="0" wp14:anchorId="38A88F33" wp14:editId="358A6E4C">
                  <wp:extent cx="1057423" cy="419158"/>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9C46CC" w:rsidRPr="00905291" w14:paraId="2A87C3E2" w14:textId="77777777" w:rsidTr="00172F55">
        <w:trPr>
          <w:trHeight w:val="1429"/>
          <w:jc w:val="center"/>
        </w:trPr>
        <w:tc>
          <w:tcPr>
            <w:tcW w:w="1838" w:type="dxa"/>
          </w:tcPr>
          <w:p w14:paraId="149FCF3D" w14:textId="77777777" w:rsidR="009C46CC" w:rsidRDefault="009C46CC" w:rsidP="009C3220">
            <w:pPr>
              <w:pStyle w:val="Tekstpodstawowy"/>
            </w:pPr>
            <w:r>
              <w:t>Pomiar (Measurement)</w:t>
            </w:r>
          </w:p>
        </w:tc>
        <w:tc>
          <w:tcPr>
            <w:tcW w:w="1344" w:type="dxa"/>
          </w:tcPr>
          <w:p w14:paraId="51DE2516" w14:textId="77777777" w:rsidR="009C46CC" w:rsidRDefault="009C46CC" w:rsidP="009C3220">
            <w:pPr>
              <w:pStyle w:val="Tekstpodstawowy"/>
              <w:rPr>
                <w:lang w:val="en-GB"/>
              </w:rPr>
            </w:pPr>
            <w:r>
              <w:rPr>
                <w:lang w:val="en-GB"/>
              </w:rPr>
              <w:t>M</w:t>
            </w:r>
          </w:p>
        </w:tc>
        <w:tc>
          <w:tcPr>
            <w:tcW w:w="3128" w:type="dxa"/>
            <w:vAlign w:val="center"/>
          </w:tcPr>
          <w:p w14:paraId="5241933C" w14:textId="77777777" w:rsidR="009C46CC" w:rsidRDefault="009C46CC" w:rsidP="009C3220">
            <w:pPr>
              <w:pStyle w:val="Tekstpodstawowy"/>
              <w:jc w:val="center"/>
            </w:pPr>
            <w:r>
              <w:t>-</w:t>
            </w:r>
          </w:p>
        </w:tc>
        <w:tc>
          <w:tcPr>
            <w:tcW w:w="2685" w:type="dxa"/>
            <w:vAlign w:val="center"/>
          </w:tcPr>
          <w:p w14:paraId="38BA4142" w14:textId="77777777" w:rsidR="009C46CC" w:rsidRDefault="009C46CC" w:rsidP="009C3220">
            <w:pPr>
              <w:pStyle w:val="Tekstpodstawowy"/>
              <w:jc w:val="center"/>
              <w:rPr>
                <w:noProof/>
                <w:lang w:val="en-GB"/>
              </w:rPr>
            </w:pPr>
            <w:r w:rsidRPr="00685DEE">
              <w:rPr>
                <w:noProof/>
                <w:lang w:val="en-GB"/>
              </w:rPr>
              <w:drawing>
                <wp:anchor distT="0" distB="0" distL="114300" distR="114300" simplePos="0" relativeHeight="251683840" behindDoc="0" locked="0" layoutInCell="1" allowOverlap="1" wp14:anchorId="1AB61A20" wp14:editId="57150029">
                  <wp:simplePos x="0" y="0"/>
                  <wp:positionH relativeFrom="column">
                    <wp:posOffset>177800</wp:posOffset>
                  </wp:positionH>
                  <wp:positionV relativeFrom="page">
                    <wp:posOffset>6985</wp:posOffset>
                  </wp:positionV>
                  <wp:extent cx="361315" cy="737870"/>
                  <wp:effectExtent l="0" t="0" r="635" b="508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79744" behindDoc="0" locked="0" layoutInCell="1" allowOverlap="1" wp14:anchorId="5BB40A1F" wp14:editId="24F53050">
                  <wp:simplePos x="0" y="0"/>
                  <wp:positionH relativeFrom="column">
                    <wp:posOffset>1117600</wp:posOffset>
                  </wp:positionH>
                  <wp:positionV relativeFrom="page">
                    <wp:posOffset>58420</wp:posOffset>
                  </wp:positionV>
                  <wp:extent cx="367665" cy="690880"/>
                  <wp:effectExtent l="0" t="0" r="0" b="0"/>
                  <wp:wrapNone/>
                  <wp:docPr id="21" name="Obraz 21"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5C66605C" w14:textId="77777777" w:rsidR="009C46CC" w:rsidRDefault="009C46CC" w:rsidP="009C3220">
            <w:pPr>
              <w:pStyle w:val="Tekstpodstawowy"/>
              <w:jc w:val="center"/>
              <w:rPr>
                <w:noProof/>
                <w:lang w:val="en-GB"/>
              </w:rPr>
            </w:pPr>
            <w:r>
              <w:rPr>
                <w:noProof/>
                <w:lang w:val="en-GB"/>
              </w:rPr>
              <w:t xml:space="preserve"> lub </w:t>
            </w:r>
          </w:p>
          <w:p w14:paraId="5E8B8C07" w14:textId="77777777" w:rsidR="009C46CC" w:rsidRPr="000272BF" w:rsidRDefault="009C46CC" w:rsidP="009C3220">
            <w:pPr>
              <w:pStyle w:val="Tekstpodstawowy"/>
              <w:rPr>
                <w:noProof/>
                <w:lang w:val="en-GB"/>
              </w:rPr>
            </w:pPr>
          </w:p>
        </w:tc>
      </w:tr>
    </w:tbl>
    <w:p w14:paraId="7470D5F2" w14:textId="3CBBA0DD" w:rsidR="009C46CC" w:rsidRPr="000D3166" w:rsidRDefault="00000000" w:rsidP="00D15F2B">
      <w:pPr>
        <w:pStyle w:val="Tekstpodstawowy"/>
        <w:rPr>
          <w:lang w:val="en-GB"/>
        </w:rPr>
      </w:pPr>
      <w:r>
        <w:pict w14:anchorId="07C4E258">
          <v:shape id="_x0000_s2053" type="#_x0000_t202" style="width:450.25pt;height:46pt;visibility:visible;mso-left-percent:-10001;mso-top-percent:-10001;mso-position-horizontal:absolute;mso-position-horizontal-relative:char;mso-position-vertical:absolute;mso-position-vertical-relative:line;mso-left-percent:-10001;mso-top-percent:-10001" stroked="f">
            <v:textbox style="mso-next-textbox:#_x0000_s2053">
              <w:txbxContent>
                <w:p w14:paraId="3F96CD88" w14:textId="7ECABD37" w:rsidR="009C46CC" w:rsidRPr="00A70089" w:rsidRDefault="009C46CC" w:rsidP="009C46CC">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w:t>
                  </w:r>
                  <w:proofErr w:type="spellStart"/>
                  <w:r w:rsidR="000B7668" w:rsidRPr="000B7668">
                    <w:rPr>
                      <w:sz w:val="20"/>
                      <w:szCs w:val="20"/>
                    </w:rPr>
                    <w:t>Chuang</w:t>
                  </w:r>
                  <w:proofErr w:type="spellEnd"/>
                  <w:r w:rsidR="000B7668" w:rsidRPr="000B7668">
                    <w:rPr>
                      <w:sz w:val="20"/>
                      <w:szCs w:val="20"/>
                    </w:rPr>
                    <w:t xml:space="preserve">, </w:t>
                  </w:r>
                  <w:r w:rsidR="000B7668" w:rsidRPr="000B7668">
                    <w:rPr>
                      <w:i/>
                      <w:iCs/>
                      <w:sz w:val="20"/>
                      <w:szCs w:val="20"/>
                    </w:rPr>
                    <w:t xml:space="preserve">Quantum </w:t>
                  </w:r>
                  <w:proofErr w:type="spellStart"/>
                  <w:r w:rsidR="000B7668" w:rsidRPr="000B7668">
                    <w:rPr>
                      <w:i/>
                      <w:iCs/>
                      <w:sz w:val="20"/>
                      <w:szCs w:val="20"/>
                    </w:rPr>
                    <w:t>Computation</w:t>
                  </w:r>
                  <w:proofErr w:type="spellEnd"/>
                  <w:r w:rsidR="000B7668" w:rsidRPr="000B7668">
                    <w:rPr>
                      <w:i/>
                      <w:iCs/>
                      <w:sz w:val="20"/>
                      <w:szCs w:val="20"/>
                    </w:rPr>
                    <w:t xml:space="preserve">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07DB5984" w:rsidR="00A70089" w:rsidRDefault="000F7FE5" w:rsidP="00A70089">
      <w:pPr>
        <w:pStyle w:val="Tekstpodstawowy"/>
      </w:pPr>
      <w:r>
        <w:tab/>
      </w:r>
      <w:r w:rsidR="00A70089">
        <w:t>Ogólna postać kwantowej bramki unarnej (bramki działającej na jednym kubicie) ma</w:t>
      </w:r>
      <w:r>
        <w:t> </w:t>
      </w:r>
      <w:r w:rsidR="00A70089">
        <w:t>postać</w:t>
      </w:r>
      <w:r w:rsidR="00A70089" w:rsidRPr="004E53A4">
        <w:rPr>
          <w:rStyle w:val="Odwoanieprzypisudolnego"/>
        </w:rPr>
        <w:footnoteReference w:id="28"/>
      </w:r>
      <w:r w:rsidR="00A7008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72F55">
        <w:trPr>
          <w:jc w:val="center"/>
        </w:trPr>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rsidP="0010388D">
            <w:pPr>
              <w:pStyle w:val="Tekstpodstawowy"/>
              <w:numPr>
                <w:ilvl w:val="0"/>
                <w:numId w:val="10"/>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172F55">
        <w:trPr>
          <w:jc w:val="center"/>
        </w:trPr>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10"/>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172F55">
        <w:trPr>
          <w:jc w:val="center"/>
        </w:trPr>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rsidP="00AF032B">
            <w:pPr>
              <w:pStyle w:val="Tekstpodstawowy"/>
              <w:numPr>
                <w:ilvl w:val="0"/>
                <w:numId w:val="10"/>
              </w:numPr>
              <w:jc w:val="right"/>
            </w:pPr>
          </w:p>
        </w:tc>
      </w:tr>
    </w:tbl>
    <w:p w14:paraId="0A7991C1" w14:textId="695EC10D" w:rsidR="00D932CF" w:rsidRDefault="00822E39" w:rsidP="00A47977">
      <w:pPr>
        <w:pStyle w:val="Tekstpodstawowy"/>
      </w:pPr>
      <w:r>
        <w:tab/>
      </w:r>
      <w:r w:rsidR="00A70089">
        <w:t xml:space="preserve">Bramkę tę można </w:t>
      </w:r>
      <w:r w:rsidR="006A529E">
        <w:t>przedstawić</w:t>
      </w:r>
      <w:r w:rsidR="00A70089">
        <w:t xml:space="preserve"> obrazując tym samym obrót wokół poszczególnych osi sfery Blocha</w:t>
      </w:r>
      <w:r w:rsidR="00A70089" w:rsidRPr="004E53A4">
        <w:rPr>
          <w:rStyle w:val="Odwoanieprzypisudolnego"/>
        </w:rPr>
        <w:footnoteReference w:id="29"/>
      </w:r>
      <w:r w:rsidR="001A310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172F55">
        <w:trPr>
          <w:jc w:val="center"/>
        </w:trPr>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rsidP="000D3166">
            <w:pPr>
              <w:pStyle w:val="Tekstpodstawowy"/>
              <w:numPr>
                <w:ilvl w:val="0"/>
                <w:numId w:val="10"/>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172F55">
        <w:trPr>
          <w:jc w:val="center"/>
        </w:trPr>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rsidP="000D3166">
            <w:pPr>
              <w:pStyle w:val="Tekstpodstawowy"/>
              <w:numPr>
                <w:ilvl w:val="0"/>
                <w:numId w:val="10"/>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172F55">
        <w:trPr>
          <w:jc w:val="center"/>
        </w:trPr>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rsidP="001612E9">
            <w:pPr>
              <w:pStyle w:val="Tekstpodstawowy"/>
              <w:numPr>
                <w:ilvl w:val="0"/>
                <w:numId w:val="10"/>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172F55">
        <w:trPr>
          <w:jc w:val="center"/>
        </w:trPr>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rsidP="001612E9">
            <w:pPr>
              <w:pStyle w:val="Tekstpodstawowy"/>
              <w:numPr>
                <w:ilvl w:val="0"/>
                <w:numId w:val="10"/>
              </w:numPr>
              <w:jc w:val="right"/>
            </w:pPr>
          </w:p>
        </w:tc>
      </w:tr>
    </w:tbl>
    <w:p w14:paraId="794F4813" w14:textId="4089A179" w:rsidR="006A529E" w:rsidRDefault="001612E9" w:rsidP="00A70089">
      <w:pPr>
        <w:pStyle w:val="Tekstpodstawowy"/>
      </w:pPr>
      <w:commentRangeStart w:id="29"/>
      <w:r>
        <w:t>Analogicznie</w:t>
      </w:r>
      <w:commentRangeEnd w:id="29"/>
      <w:r w:rsidR="00624BB8">
        <w:rPr>
          <w:rStyle w:val="Odwoaniedokomentarza"/>
          <w:lang w:val="x-none" w:eastAsia="x-none"/>
        </w:rPr>
        <w:commentReference w:id="29"/>
      </w:r>
      <w:r>
        <w:t>,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172F55">
        <w:trPr>
          <w:jc w:val="center"/>
        </w:trPr>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rsidP="00624BB8">
            <w:pPr>
              <w:pStyle w:val="Tekstpodstawowy"/>
              <w:numPr>
                <w:ilvl w:val="0"/>
                <w:numId w:val="10"/>
              </w:numPr>
              <w:jc w:val="right"/>
            </w:pPr>
          </w:p>
        </w:tc>
      </w:tr>
    </w:tbl>
    <w:p w14:paraId="679AFF76" w14:textId="6133FBE7" w:rsidR="004B5942" w:rsidRDefault="001612E9" w:rsidP="00A70089">
      <w:pPr>
        <w:pStyle w:val="Tekstpodstawowy"/>
      </w:pPr>
      <w:r>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lastRenderedPageBreak/>
        <w:tab/>
        <w:t>Bramki kwantowe dzięki swojej postaci, powodują, że wektor (reprezentujący system kwantowy) na którym są stosowane, zachowuje swoją długość (</w:t>
      </w:r>
      <w:r>
        <w:rPr>
          <w:i/>
          <w:iCs/>
        </w:rPr>
        <w:t>length-preserving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4DB9DAB9" w:rsidR="00FE66F0" w:rsidRDefault="00245CD9" w:rsidP="004D4AD8">
      <w:pPr>
        <w:pStyle w:val="Tekstpodstawowy"/>
      </w:pPr>
      <w:r>
        <w:tab/>
        <w:t>Podobnie jak w przypadku wektorów, również operatory można łączyć wykorzystując iloczyn tensorowy</w:t>
      </w:r>
      <w:r w:rsidR="00453087">
        <w:t xml:space="preserve"> (Kroneckera)</w:t>
      </w:r>
      <w:r>
        <w:t>. Wówczas do 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kubitom, na które opisywana bramka będzie oddziaływać, natomiast pozostałe kubity nie zmienią swojego stanu, </w:t>
      </w:r>
      <w:r w:rsidR="004D4AD8">
        <w:t>dlatego zostanie wprowadzona notacja: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172F55">
        <w:trPr>
          <w:jc w:val="center"/>
        </w:trPr>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rsidP="00624BB8">
            <w:pPr>
              <w:pStyle w:val="Tekstpodstawowy"/>
              <w:numPr>
                <w:ilvl w:val="0"/>
                <w:numId w:val="10"/>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30" w:name="_Toc140505471"/>
      <w:r>
        <w:t>Wprowadzenie do problemu marszrutyzacji</w:t>
      </w:r>
      <w:bookmarkEnd w:id="30"/>
    </w:p>
    <w:p w14:paraId="44A37475" w14:textId="38C821D5" w:rsidR="00F659F1" w:rsidRDefault="00FF2631" w:rsidP="00B612C7">
      <w:pPr>
        <w:pStyle w:val="Nagwek3"/>
      </w:pPr>
      <w:bookmarkStart w:id="31" w:name="_Toc140505472"/>
      <w:r>
        <w:t>Postać ogólna problemu VRP</w:t>
      </w:r>
      <w:bookmarkEnd w:id="31"/>
    </w:p>
    <w:p w14:paraId="00162A39" w14:textId="311B48BB" w:rsidR="00714B9C" w:rsidRDefault="00714B9C" w:rsidP="00714B9C">
      <w:pPr>
        <w:pStyle w:val="Tekstpodstawowy"/>
      </w:pPr>
      <w:r>
        <w:tab/>
      </w:r>
      <w:r w:rsidRPr="00505668">
        <w:t>Problem komiwojażera (Travelling Salesman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Hasslera Whitneya</w:t>
      </w:r>
      <w:r w:rsidR="00324844" w:rsidRPr="004E53A4">
        <w:rPr>
          <w:rStyle w:val="Odwoanieprzypisudolnego"/>
        </w:rPr>
        <w:footnoteReference w:id="31"/>
      </w:r>
      <w:r w:rsidR="001A3109">
        <w:t>,</w:t>
      </w:r>
      <w:r w:rsidR="00324844">
        <w:t xml:space="preserve"> ujęty matematycznie przez</w:t>
      </w:r>
      <w:r w:rsidR="00DD72B9">
        <w:t xml:space="preserve"> Merilla Flooda</w:t>
      </w:r>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Dispatching Problem</w:t>
      </w:r>
      <w:r w:rsidR="00E065B7">
        <w:t xml:space="preserve"> przez Georga Dantziga i Johna Ramser</w:t>
      </w:r>
      <w:r w:rsidR="00B64B33">
        <w:t>a</w:t>
      </w:r>
      <w:r w:rsidR="00621B38">
        <w:t xml:space="preserve"> poprzez dodanie wymogu </w:t>
      </w:r>
      <w:r w:rsidR="00F03AA0">
        <w:t xml:space="preserve">powrotu </w:t>
      </w:r>
      <w:r w:rsidR="00621B38">
        <w:lastRenderedPageBreak/>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45C92C6B" w:rsidR="0088114A" w:rsidRDefault="008B1840" w:rsidP="00714B9C">
      <w:pPr>
        <w:pStyle w:val="Tekstpodstawowy"/>
      </w:pPr>
      <w:r>
        <w:tab/>
        <w:t>Już Dantzig i Ramser we wspomnianym wcześniej artykule zauważyli, że problem opisany przez Flooda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(Vehicle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1"/>
      </w:r>
      <w:r w:rsidR="00693570">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7"/>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7"/>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7"/>
        </w:numPr>
      </w:pPr>
      <w:r>
        <w:rPr>
          <w:iCs/>
        </w:rPr>
        <w:t>problem VRP z ograniczoną pojemnością pojazdów;</w:t>
      </w:r>
    </w:p>
    <w:p w14:paraId="72F5F358" w14:textId="39665F36" w:rsidR="00CC6F11" w:rsidRPr="00064298" w:rsidRDefault="00CC6F11">
      <w:pPr>
        <w:pStyle w:val="Tekstpodstawowy"/>
        <w:numPr>
          <w:ilvl w:val="0"/>
          <w:numId w:val="7"/>
        </w:numPr>
      </w:pPr>
      <w:r>
        <w:rPr>
          <w:iCs/>
        </w:rPr>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7"/>
        </w:numPr>
      </w:pPr>
      <w:r>
        <w:t>problem VRP z oknami czasowymi</w:t>
      </w:r>
      <w:r w:rsidR="00F25FB6">
        <w:t xml:space="preserve"> (VRPTW)</w:t>
      </w:r>
      <w:r>
        <w:t>;</w:t>
      </w:r>
    </w:p>
    <w:p w14:paraId="432DA94E" w14:textId="20E746E2" w:rsidR="00A47977" w:rsidRDefault="00CC6F11">
      <w:pPr>
        <w:pStyle w:val="Tekstpodstawowy"/>
        <w:numPr>
          <w:ilvl w:val="0"/>
          <w:numId w:val="7"/>
        </w:numPr>
      </w:pPr>
      <w:r>
        <w:t>problem VRP z wieloma punktami zaopatrzenia.</w:t>
      </w:r>
    </w:p>
    <w:p w14:paraId="38E70596" w14:textId="4731AF83" w:rsidR="0088114A" w:rsidRDefault="00731DB5" w:rsidP="00731DB5">
      <w:pPr>
        <w:pStyle w:val="Tekstpodstawowy"/>
      </w:pPr>
      <w:r>
        <w:lastRenderedPageBreak/>
        <w:tab/>
      </w:r>
      <w:r w:rsidR="00CC6F11">
        <w:t>Powyższa lista nie wyczerpuje możliwych modyfikacji problemu VRP</w:t>
      </w:r>
      <w:r w:rsidR="00256599">
        <w:t>. Możliwe jest również łączenie tych modyfikacji.</w:t>
      </w:r>
      <w:r w:rsidR="00200760">
        <w:t xml:space="preserve"> Jak zauważył M. Drexl, mnogość publikacji na</w:t>
      </w:r>
      <w:r w:rsidR="000F7FE5">
        <w:t> </w:t>
      </w:r>
      <w:r w:rsidR="00200760">
        <w:t>temat problemu VRP wynika z kilka powodów: pierwszy to jego znaczenie dla logistyki (chociaż warto zauważyć, że problemy logistyczne nie dotyczą wyłącznie transportu</w:t>
      </w:r>
      <w:r w:rsidR="00F57266">
        <w:t xml:space="preserve">; </w:t>
      </w:r>
      <w:r w:rsidR="00200760">
        <w:t>drugi to 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2 przedstawiono przykładowy podział problemów VRP zaproponowany przez Drexla, ukazując tym samym mnogość możliwych modyfikacji.</w:t>
      </w:r>
    </w:p>
    <w:p w14:paraId="155BA2D4" w14:textId="65D816FA" w:rsidR="00EB6FFE" w:rsidRPr="00EB6FFE" w:rsidRDefault="00EB6FFE" w:rsidP="00EB6FFE">
      <w:pPr>
        <w:pStyle w:val="Legenda"/>
        <w:keepNext/>
        <w:jc w:val="both"/>
        <w:rPr>
          <w:sz w:val="24"/>
          <w:szCs w:val="24"/>
        </w:rPr>
      </w:pPr>
      <w:bookmarkStart w:id="37" w:name="_Toc140505371"/>
      <w:r w:rsidRPr="00EB6FFE">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FF1B2C">
        <w:rPr>
          <w:noProof/>
          <w:sz w:val="24"/>
          <w:szCs w:val="24"/>
        </w:rPr>
        <w:t>2</w:t>
      </w:r>
      <w:r w:rsidR="00FF1B2C">
        <w:rPr>
          <w:sz w:val="24"/>
          <w:szCs w:val="24"/>
        </w:rPr>
        <w:fldChar w:fldCharType="end"/>
      </w:r>
      <w:r w:rsidR="001144FE">
        <w:rPr>
          <w:sz w:val="24"/>
          <w:szCs w:val="24"/>
        </w:rPr>
        <w:t>:</w:t>
      </w:r>
      <w:r w:rsidRPr="00EB6FFE">
        <w:rPr>
          <w:sz w:val="24"/>
          <w:szCs w:val="24"/>
        </w:rPr>
        <w:t xml:space="preserve"> Odmiany problemu VRP.</w:t>
      </w:r>
      <w:bookmarkEnd w:id="37"/>
    </w:p>
    <w:p w14:paraId="2F198BBA" w14:textId="3358B95D" w:rsidR="00557AA4" w:rsidRDefault="00557AA4" w:rsidP="00172F55">
      <w:pPr>
        <w:pStyle w:val="Tekstpodstawowy"/>
        <w:keepNext/>
        <w:jc w:val="center"/>
      </w:pPr>
      <w:r w:rsidRPr="00557AA4">
        <w:rPr>
          <w:noProof/>
        </w:rPr>
        <w:drawing>
          <wp:inline distT="0" distB="0" distL="0" distR="0" wp14:anchorId="4F4E3AC9" wp14:editId="5B66987E">
            <wp:extent cx="5596792" cy="369993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7776" cy="3733638"/>
                    </a:xfrm>
                    <a:prstGeom prst="rect">
                      <a:avLst/>
                    </a:prstGeom>
                  </pic:spPr>
                </pic:pic>
              </a:graphicData>
            </a:graphic>
          </wp:inline>
        </w:drawing>
      </w:r>
    </w:p>
    <w:p w14:paraId="1D744E47" w14:textId="4FD7677B" w:rsidR="00256599" w:rsidRPr="00505668" w:rsidRDefault="00000000" w:rsidP="00D12FB5">
      <w:pPr>
        <w:pStyle w:val="Tekstpodstawowy"/>
        <w:keepNext/>
      </w:pPr>
      <w:r>
        <w:pict w14:anchorId="150246E3">
          <v:shape id="_x0000_s2052" type="#_x0000_t202" style="width:450.25pt;height:29.4pt;visibility:visible;mso-left-percent:-10001;mso-top-percent:-10001;mso-position-horizontal:absolute;mso-position-horizontal-relative:char;mso-position-vertical:absolute;mso-position-vertical-relative:line;mso-left-percent:-10001;mso-top-percent:-10001" stroked="f">
            <v:textbox style="mso-next-textbox:#_x0000_s2052">
              <w:txbxContent>
                <w:p w14:paraId="43DD69DA" w14:textId="39DA8946" w:rsidR="00EB6FFE" w:rsidRPr="00410949" w:rsidRDefault="00EB6FFE" w:rsidP="00EB6FFE">
                  <w:pPr>
                    <w:jc w:val="both"/>
                    <w:rPr>
                      <w:i/>
                      <w:iCs/>
                      <w:sz w:val="20"/>
                      <w:szCs w:val="20"/>
                      <w:lang w:val="en-GB"/>
                    </w:rPr>
                  </w:pPr>
                  <w:proofErr w:type="spellStart"/>
                  <w:r w:rsidRPr="00EB6FFE">
                    <w:rPr>
                      <w:b/>
                      <w:bCs/>
                      <w:sz w:val="20"/>
                      <w:szCs w:val="20"/>
                      <w:lang w:val="en-GB"/>
                    </w:rPr>
                    <w:t>Źródło</w:t>
                  </w:r>
                  <w:proofErr w:type="spellEnd"/>
                  <w:r w:rsidRPr="00EB6FFE">
                    <w:rPr>
                      <w:b/>
                      <w:bCs/>
                      <w:sz w:val="20"/>
                      <w:szCs w:val="20"/>
                      <w:lang w:val="en-GB"/>
                    </w:rPr>
                    <w:t>:</w:t>
                  </w:r>
                  <w:r w:rsidRPr="00EB6FFE">
                    <w:rPr>
                      <w:sz w:val="20"/>
                      <w:szCs w:val="20"/>
                      <w:lang w:val="en-GB"/>
                    </w:rPr>
                    <w:t xml:space="preserve"> </w:t>
                  </w:r>
                  <w:r w:rsidR="000B7668" w:rsidRPr="000B7668">
                    <w:rPr>
                      <w:sz w:val="20"/>
                      <w:szCs w:val="20"/>
                      <w:lang w:val="en-GB"/>
                    </w:rPr>
                    <w:t xml:space="preserve">M. </w:t>
                  </w:r>
                  <w:proofErr w:type="spellStart"/>
                  <w:r w:rsidR="000B7668" w:rsidRPr="000B7668">
                    <w:rPr>
                      <w:sz w:val="20"/>
                      <w:szCs w:val="20"/>
                      <w:lang w:val="en-GB"/>
                    </w:rPr>
                    <w:t>Drexl</w:t>
                  </w:r>
                  <w:proofErr w:type="spellEnd"/>
                  <w:r w:rsidR="000B7668" w:rsidRPr="000B7668">
                    <w:rPr>
                      <w:sz w:val="20"/>
                      <w:szCs w:val="20"/>
                      <w:lang w:val="en-GB"/>
                    </w:rPr>
                    <w:t xml:space="preserve">, </w:t>
                  </w:r>
                  <w:r w:rsidR="000B7668" w:rsidRPr="000B7668">
                    <w:rPr>
                      <w:i/>
                      <w:iCs/>
                      <w:sz w:val="20"/>
                      <w:szCs w:val="20"/>
                      <w:lang w:val="en-GB"/>
                    </w:rPr>
                    <w:t>Rich Vehicle Routing in Theory and Practice</w:t>
                  </w:r>
                  <w:r w:rsidR="000B7668" w:rsidRPr="000B7668">
                    <w:rPr>
                      <w:sz w:val="20"/>
                      <w:szCs w:val="20"/>
                      <w:lang w:val="en-GB"/>
                    </w:rPr>
                    <w:t xml:space="preserve">, "Logistics Research", 1 </w:t>
                  </w:r>
                  <w:proofErr w:type="spellStart"/>
                  <w:r w:rsidR="000B7668" w:rsidRPr="000B7668">
                    <w:rPr>
                      <w:sz w:val="20"/>
                      <w:szCs w:val="20"/>
                      <w:lang w:val="en-GB"/>
                    </w:rPr>
                    <w:t>sierpnia</w:t>
                  </w:r>
                  <w:proofErr w:type="spellEnd"/>
                  <w:r w:rsidR="000B7668" w:rsidRPr="000B7668">
                    <w:rPr>
                      <w:sz w:val="20"/>
                      <w:szCs w:val="20"/>
                      <w:lang w:val="en-GB"/>
                    </w:rPr>
                    <w:t xml:space="preserve">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5721AED9" w:rsidR="00D70CA2" w:rsidRPr="00AF1EA3" w:rsidRDefault="00591796" w:rsidP="00B612C7">
      <w:pPr>
        <w:pStyle w:val="Nagwek3"/>
      </w:pPr>
      <w:bookmarkStart w:id="38" w:name="_Toc140505473"/>
      <w:r w:rsidRPr="00AF1EA3">
        <w:t xml:space="preserve">Postać </w:t>
      </w:r>
      <w:r w:rsidR="0072744E" w:rsidRPr="00AF1EA3">
        <w:t>matematyczna</w:t>
      </w:r>
      <w:r w:rsidR="009753A3">
        <w:t xml:space="preserve"> problemu</w:t>
      </w:r>
      <w:r w:rsidR="0072744E" w:rsidRPr="00AF1EA3">
        <w:t xml:space="preserve"> VRP</w:t>
      </w:r>
      <w:bookmarkEnd w:id="38"/>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Raff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lastRenderedPageBreak/>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r w:rsidR="0066673C" w:rsidRPr="00955302">
        <w:rPr>
          <w:i/>
          <w:iCs/>
        </w:rPr>
        <w:t>vertices</w:t>
      </w:r>
      <w:r w:rsidR="0066673C">
        <w:t xml:space="preserve">), </w:t>
      </w:r>
      <w:r w:rsidR="009753A3">
        <w:rPr>
          <w:i/>
          <w:iCs/>
        </w:rPr>
        <w:t>A</w:t>
      </w:r>
      <w:r w:rsidR="0066673C">
        <w:t xml:space="preserve"> krawędzi</w:t>
      </w:r>
      <w:r w:rsidR="00955302">
        <w:t xml:space="preserve"> (</w:t>
      </w:r>
      <w:r w:rsidR="00955302">
        <w:rPr>
          <w:i/>
          <w:iCs/>
        </w:rPr>
        <w:t>edges)</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jc w:val="center"/>
        <w:tblLook w:val="04A0" w:firstRow="1" w:lastRow="0" w:firstColumn="1" w:lastColumn="0" w:noHBand="0" w:noVBand="1"/>
      </w:tblPr>
      <w:tblGrid>
        <w:gridCol w:w="1701"/>
        <w:gridCol w:w="5670"/>
        <w:gridCol w:w="1701"/>
      </w:tblGrid>
      <w:tr w:rsidR="00831B9F" w14:paraId="399ECBF5" w14:textId="77777777" w:rsidTr="00172F55">
        <w:trPr>
          <w:jc w:val="center"/>
        </w:trPr>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10"/>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172F55">
        <w:trPr>
          <w:jc w:val="center"/>
        </w:trPr>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34" w:type="dxa"/>
            <w:gridSpan w:val="2"/>
            <w:vAlign w:val="bottom"/>
          </w:tcPr>
          <w:p w14:paraId="0CF183D3" w14:textId="77777777" w:rsidR="009753A3" w:rsidRDefault="009753A3" w:rsidP="009753A3">
            <w:pPr>
              <w:pStyle w:val="Tekstpodstawowy"/>
              <w:numPr>
                <w:ilvl w:val="0"/>
                <w:numId w:val="10"/>
              </w:numPr>
              <w:jc w:val="right"/>
            </w:pPr>
          </w:p>
        </w:tc>
      </w:tr>
      <w:tr w:rsidR="003128A1" w14:paraId="78575E44" w14:textId="77777777" w:rsidTr="00172F55">
        <w:trPr>
          <w:gridAfter w:val="1"/>
          <w:wAfter w:w="33" w:type="dxa"/>
          <w:jc w:val="center"/>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rsidP="003128A1">
            <w:pPr>
              <w:pStyle w:val="Tekstpodstawowy"/>
              <w:numPr>
                <w:ilvl w:val="0"/>
                <w:numId w:val="10"/>
              </w:numPr>
              <w:jc w:val="right"/>
            </w:pPr>
          </w:p>
        </w:tc>
      </w:tr>
      <w:tr w:rsidR="003128A1" w14:paraId="63FF0041" w14:textId="77777777" w:rsidTr="00172F55">
        <w:trPr>
          <w:gridAfter w:val="1"/>
          <w:wAfter w:w="33" w:type="dxa"/>
          <w:jc w:val="center"/>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rsidP="003128A1">
            <w:pPr>
              <w:pStyle w:val="Tekstpodstawowy"/>
              <w:numPr>
                <w:ilvl w:val="0"/>
                <w:numId w:val="10"/>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388F1A1"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 xml:space="preserve">konkretnego problemu VRP może on ulegać </w:t>
      </w:r>
      <w:r w:rsidR="008E01E7">
        <w:rPr>
          <w:iCs/>
        </w:rPr>
        <w:lastRenderedPageBreak/>
        <w:t>istotnym modyfikacjom.</w:t>
      </w:r>
      <w:r w:rsidR="00B37648">
        <w:rPr>
          <w:iCs/>
        </w:rPr>
        <w:t xml:space="preserve"> Poniżej </w:t>
      </w:r>
      <w:r w:rsidR="00B732F6">
        <w:rPr>
          <w:iCs/>
        </w:rPr>
        <w:t>przedstawiono</w:t>
      </w:r>
      <w:r w:rsidR="00B37648">
        <w:rPr>
          <w:iCs/>
        </w:rPr>
        <w:t xml:space="preserve"> kilka najważniejszych metod i podejść do 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tego powodu, tam gdzie to możliwe, w dalszej części pracy ograniczenie z równania 21 będzie nazywane warunkiem spójności grafu.</w:t>
      </w:r>
    </w:p>
    <w:p w14:paraId="1B7C149D" w14:textId="6FE8C4D3" w:rsidR="000D2D00" w:rsidRDefault="000D2D00" w:rsidP="000D2D00">
      <w:pPr>
        <w:pStyle w:val="Legenda"/>
        <w:keepNext/>
        <w:jc w:val="both"/>
      </w:pPr>
      <w:bookmarkStart w:id="40" w:name="_Toc140505372"/>
      <w:r>
        <w:t xml:space="preserve">Rysunek </w:t>
      </w:r>
      <w:fldSimple w:instr=" SEQ Rysunek \* ARABIC ">
        <w:r w:rsidR="00FF1B2C">
          <w:rPr>
            <w:noProof/>
          </w:rPr>
          <w:t>3</w:t>
        </w:r>
      </w:fldSimple>
      <w:r>
        <w:t xml:space="preserve">. Przykład rozwiązania problemu VRP, dla którego nie jest spełniony </w:t>
      </w:r>
      <w:r w:rsidR="00B732F6">
        <w:t>warunek spójności grafu</w:t>
      </w:r>
      <w:r>
        <w:t>.</w:t>
      </w:r>
      <w:bookmarkEnd w:id="40"/>
    </w:p>
    <w:p w14:paraId="022F925F" w14:textId="73E238EA" w:rsidR="000D2D00" w:rsidRDefault="000D2D00" w:rsidP="00172F55">
      <w:pPr>
        <w:pStyle w:val="Tekstpodstawowy"/>
        <w:jc w:val="center"/>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8"/>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r w:rsidRPr="000D2D00">
        <w:rPr>
          <w:b/>
          <w:bCs/>
          <w:iCs/>
          <w:sz w:val="20"/>
          <w:szCs w:val="20"/>
          <w:lang w:val="en-GB"/>
        </w:rPr>
        <w:t>Źródło</w:t>
      </w:r>
      <w:r w:rsidRPr="000D2D00">
        <w:rPr>
          <w:iCs/>
          <w:sz w:val="20"/>
          <w:szCs w:val="20"/>
          <w:lang w:val="en-GB"/>
        </w:rPr>
        <w:t xml:space="preserve">: </w:t>
      </w:r>
      <w:r w:rsidR="000B7668" w:rsidRPr="000B7668">
        <w:rPr>
          <w:sz w:val="20"/>
          <w:szCs w:val="20"/>
          <w:lang w:val="en-GB"/>
        </w:rPr>
        <w:t xml:space="preserve">Ö. Salehi, A. Glos, J. A. Miszczak,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22 stycznia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r w:rsidR="008E01E7">
        <w:rPr>
          <w:iCs/>
        </w:rPr>
        <w:t>Bektas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172F55">
        <w:trPr>
          <w:jc w:val="center"/>
        </w:trPr>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10"/>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172F55">
        <w:trPr>
          <w:jc w:val="center"/>
        </w:trPr>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10"/>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r w:rsidR="00AA05F5">
        <w:rPr>
          <w:iCs/>
        </w:rPr>
        <w:t>pod</w:t>
      </w:r>
      <w:r w:rsidR="006B65C6">
        <w:rPr>
          <w:iCs/>
        </w:rPr>
        <w:t>tras</w:t>
      </w:r>
      <w:r w:rsidR="00AA05F5">
        <w:rPr>
          <w:iCs/>
        </w:rPr>
        <w:t xml:space="preserve"> będących częścią opracowanej trasy. </w:t>
      </w:r>
      <w:r w:rsidR="00A033CE">
        <w:rPr>
          <w:iCs/>
        </w:rPr>
        <w:t>Takie ujęcie warunku nazywa się też jawnym ograniczeniem Dantziga-Fulkersona-Johnsona</w:t>
      </w:r>
      <w:r w:rsidR="00D02149">
        <w:rPr>
          <w:iCs/>
        </w:rPr>
        <w:t xml:space="preserve"> (chociaż nie</w:t>
      </w:r>
      <w:r w:rsidR="000F7FE5">
        <w:rPr>
          <w:iCs/>
        </w:rPr>
        <w:t> </w:t>
      </w:r>
      <w:r w:rsidR="00D02149">
        <w:rPr>
          <w:iCs/>
        </w:rPr>
        <w:t>zostało przez nich opracowane</w:t>
      </w:r>
      <w:r w:rsidR="00E25008">
        <w:rPr>
          <w:iCs/>
        </w:rPr>
        <w:t xml:space="preserve"> tylko przez Tolgę Bektasa</w:t>
      </w:r>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 xml:space="preserve">względu na wykluczenie zbioru </w:t>
      </w:r>
      <w:r w:rsidR="00D15788">
        <w:rPr>
          <w:iCs/>
        </w:rPr>
        <w:lastRenderedPageBreak/>
        <w:t>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podejść jest zastosowanie niejawnych ograniczeń Dantziga-Fulkersona-Johnsona (</w:t>
      </w:r>
      <w:r w:rsidR="00D92CCE" w:rsidRPr="00D92CCE">
        <w:rPr>
          <w:iCs/>
        </w:rPr>
        <w:t>Implicit Dantzig-Fulkerson-Johnson formulation</w:t>
      </w:r>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7B3765BF"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r w:rsidR="00CF0EC6">
        <w:t xml:space="preserve">Applegate </w:t>
      </w:r>
      <w:r w:rsidR="003604F5">
        <w:t>et al</w:t>
      </w:r>
      <w:r w:rsidR="00CF0EC6">
        <w:t xml:space="preserve">. Omawiana tam tzw. </w:t>
      </w:r>
      <w:commentRangeStart w:id="44"/>
      <w:r w:rsidR="00CF0EC6">
        <w:t>metoda cięcia płaszczyzny</w:t>
      </w:r>
      <w:commentRangeEnd w:id="44"/>
      <w:r w:rsidR="00CF0EC6">
        <w:rPr>
          <w:rStyle w:val="Odwoaniedokomentarza"/>
          <w:lang w:val="x-none" w:eastAsia="x-none"/>
        </w:rPr>
        <w:commentReference w:id="44"/>
      </w:r>
      <w:r w:rsidR="00193DD2">
        <w:t xml:space="preserve"> 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sobie może być oddzielnym zadaniem) a następnie tworzenie warunków ograniczających 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Tucker i Zemlin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(Capacit</w:t>
      </w:r>
      <w:r w:rsidR="00E60358">
        <w:rPr>
          <w:iCs/>
        </w:rPr>
        <w:t>at</w:t>
      </w:r>
      <w:r w:rsidR="00590441">
        <w:rPr>
          <w:iCs/>
        </w:rPr>
        <w:t>ed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r w:rsidR="003449EA">
        <w:rPr>
          <w:iCs/>
        </w:rPr>
        <w:t xml:space="preserve">Kulkarni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lastRenderedPageBreak/>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172F55">
        <w:trPr>
          <w:jc w:val="center"/>
        </w:trPr>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10"/>
              </w:numPr>
              <w:jc w:val="right"/>
              <w:rPr>
                <w:iCs/>
              </w:rPr>
            </w:pPr>
          </w:p>
        </w:tc>
      </w:tr>
      <w:tr w:rsidR="004309B0" w14:paraId="731179DD" w14:textId="77777777" w:rsidTr="00172F55">
        <w:trPr>
          <w:gridAfter w:val="1"/>
          <w:wAfter w:w="6" w:type="dxa"/>
          <w:jc w:val="center"/>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10"/>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w:t>
      </w:r>
      <w:commentRangeStart w:id="49"/>
      <w:r w:rsidR="00A60D12">
        <w:rPr>
          <w:iCs/>
        </w:rPr>
        <w:t xml:space="preserve">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w:t>
      </w:r>
      <w:commentRangeEnd w:id="49"/>
      <w:r w:rsidR="003F54AF">
        <w:rPr>
          <w:rStyle w:val="Odwoaniedokomentarza"/>
          <w:lang w:val="x-none" w:eastAsia="x-none"/>
        </w:rPr>
        <w:commentReference w:id="49"/>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literaturze dotyczącej problemu komiwojażera, to jednak mogą okazać się problematyczne w implementacji na maszynach kwantowych ze względu na brak lub trudne przekształcenie zrelaksowanych wersji tychże warunków do postaci funkcji kwadratowej oraz dodanie 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172F55">
        <w:trPr>
          <w:jc w:val="center"/>
        </w:trPr>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rsidP="003F54AF">
            <w:pPr>
              <w:pStyle w:val="Tekstpodstawowy"/>
              <w:numPr>
                <w:ilvl w:val="0"/>
                <w:numId w:val="10"/>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0EBC5785" w:rsidR="00D72503" w:rsidRDefault="0090311F" w:rsidP="00D70CA2">
      <w:pPr>
        <w:pStyle w:val="Tekstpodstawowy"/>
        <w:rPr>
          <w:iCs/>
        </w:rPr>
      </w:pPr>
      <w:r>
        <w:rPr>
          <w:iCs/>
        </w:rPr>
        <w:lastRenderedPageBreak/>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ponieważ takie ujęcie problemu zakłada obliczanie funkcji kary po wyznaczeniu rozwiązania – takie rozwiązanie nie będzie odpowiednie dla optymalizacji znanymi algorytmami kwantowymi.</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Salehi,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51"/>
      <w:r w:rsidR="00B92E5D">
        <w:rPr>
          <w:iCs/>
        </w:rPr>
        <w:t>następującego sformułowania</w:t>
      </w:r>
      <w:commentRangeEnd w:id="51"/>
      <w:r w:rsidR="00A60D12">
        <w:rPr>
          <w:rStyle w:val="Odwoaniedokomentarza"/>
          <w:lang w:val="x-none" w:eastAsia="x-none"/>
        </w:rPr>
        <w:commentReference w:id="51"/>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172F55">
        <w:trPr>
          <w:jc w:val="center"/>
        </w:trPr>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10"/>
              </w:numPr>
              <w:jc w:val="right"/>
              <w:rPr>
                <w:iCs/>
              </w:rPr>
            </w:pPr>
          </w:p>
        </w:tc>
      </w:tr>
    </w:tbl>
    <w:p w14:paraId="7382D962" w14:textId="1410D5CD" w:rsidR="00EF060F" w:rsidRPr="00997835" w:rsidRDefault="00997835" w:rsidP="00997835">
      <w:pPr>
        <w:pStyle w:val="Tekstpodstawowy"/>
        <w:rPr>
          <w:iCs/>
        </w:rPr>
      </w:pPr>
      <w:r>
        <w:rPr>
          <w:iCs/>
        </w:rPr>
        <w:t>g</w:t>
      </w:r>
      <w:r w:rsidR="00EF060F">
        <w:rPr>
          <w:iCs/>
        </w:rPr>
        <w:t>dzie</w:t>
      </w:r>
      <w:r>
        <w:rPr>
          <w:iCs/>
        </w:rPr>
        <w:t>:</w:t>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 xml:space="preserve">Dobór wielkości kary stanowi kompromis – zbyt wysoka kara skutkuje zachłannością algorytmu </w:t>
      </w:r>
      <w:r w:rsidR="00ED73CE">
        <w:rPr>
          <w:iCs/>
        </w:rPr>
        <w:lastRenderedPageBreak/>
        <w:t>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53" w:name="_Toc140505474"/>
      <w:r>
        <w:t>Stan badań i aspekt komercyjny</w:t>
      </w:r>
      <w:bookmarkEnd w:id="53"/>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6CAAC33A" w:rsidR="003F54AF" w:rsidRDefault="003F54AF" w:rsidP="003F54AF">
      <w:pPr>
        <w:pStyle w:val="Tekstpodstawowy"/>
      </w:pPr>
      <w:r>
        <w:tab/>
        <w:t>Do najbardziej znaczących podmiotów na rynku technologii kwantowych zaliczają się giganci technologiczni o ugruntowanej pozycji na rynku, w szczególności IBM, Microsoft, Google oraz Amazon – każda z tych firm dysponuje dużymi udziałami na szeroko pojętym rynku informatycznym</w:t>
      </w:r>
      <w:r w:rsidR="009F02C3">
        <w:t xml:space="preserve">. </w:t>
      </w:r>
      <w:r>
        <w:t xml:space="preserve">Warto również wspomnieć, że IBM jako jedyny umożliwia bezpłatny dostęp indywidualnym osobom do infrastruktury kwantowej. Robi to za pomocą swojej platformy IBM Quantum. IBM stoi również za pakietem programistycznym (SDK – Software Development Kit) </w:t>
      </w:r>
      <w:r w:rsidR="0094368E">
        <w:t>q</w:t>
      </w:r>
      <w:r>
        <w:t>iskit o otwartym kodzie źródłowym udostępnianym w formie bibliotek do 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 xml:space="preserve">W zależności od źródła, można znaleźć informacje o wartości rynku technologii kwantowych w 2021 zawierającym się w przedziale 400-600 mln USD rocznie. Różnie podaje się również spodziewane tempo wzrostu rok do roku, na ogół zawierające </w:t>
      </w:r>
      <w:r>
        <w:lastRenderedPageBreak/>
        <w:t>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0CB5D844" w:rsidR="003F54AF" w:rsidRDefault="003F54AF" w:rsidP="003F54AF">
      <w:pPr>
        <w:pStyle w:val="Tekstpodstawowy"/>
      </w:pPr>
      <w:r>
        <w:tab/>
        <w:t>Głównym ograniczeniem stojącym obecnie na drodze do rozwoju technologii informatyki kwantowej są 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Osprey (</w:t>
      </w:r>
      <w:r w:rsidR="005118DD">
        <w:t>po polsku:</w:t>
      </w:r>
      <w:r>
        <w:t xml:space="preserve"> rybołów) firmy IBM</w:t>
      </w:r>
      <w:r w:rsidRPr="004E53A4">
        <w:rPr>
          <w:rStyle w:val="Odwoanieprzypisudolnego"/>
        </w:rPr>
        <w:footnoteReference w:id="61"/>
      </w:r>
      <w:r>
        <w:t>. Zgodnie z zapowiedziami tej firmy, w 2023 ma zostać osiągnięty próg 1000 kubitów, co należy uznać za realny plan, zważywszy na fakt, że zgodnie z planami czynionymi od 2019, dotychczasowy postulat rokrocznego zwiększania liczby 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60C419BD" w:rsidR="003F54AF" w:rsidRDefault="003F54AF" w:rsidP="003F54AF">
      <w:pPr>
        <w:pStyle w:val="Tekstpodstawowy"/>
      </w:pPr>
      <w:r>
        <w:tab/>
        <w:t xml:space="preserve">Pod zwiększeniem jakości można też rozumieć zwiększenie liczby operacji na sekundę (CLOPS - </w:t>
      </w:r>
      <w:r w:rsidRPr="00C34809">
        <w:t>Circuit Layer Operation</w:t>
      </w:r>
      <w:r>
        <w:t>s</w:t>
      </w:r>
      <w:r w:rsidRPr="00C34809">
        <w:t xml:space="preserve"> Per Second</w:t>
      </w:r>
      <w:r>
        <w:t xml:space="preserve"> – liczba operacji na poziomie </w:t>
      </w:r>
      <w:r>
        <w:lastRenderedPageBreak/>
        <w:t xml:space="preserve">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nadproporcjonalnym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 ten 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rsidP="003F54AF">
      <w:pPr>
        <w:pStyle w:val="Tekstpodstawowy"/>
        <w:numPr>
          <w:ilvl w:val="0"/>
          <w:numId w:val="32"/>
        </w:numPr>
      </w:pPr>
      <w:r>
        <w:t>wielkość (scale) - liczba kubitów,</w:t>
      </w:r>
    </w:p>
    <w:p w14:paraId="1AEA10A8" w14:textId="77777777" w:rsidR="003F54AF" w:rsidRDefault="003F54AF" w:rsidP="003F54AF">
      <w:pPr>
        <w:pStyle w:val="Tekstpodstawowy"/>
        <w:numPr>
          <w:ilvl w:val="0"/>
          <w:numId w:val="32"/>
        </w:numPr>
      </w:pPr>
      <w:r>
        <w:t>szybkość (speed) - liczba CLOPS-ów – wprowadzone przez IBM w 2021,</w:t>
      </w:r>
    </w:p>
    <w:p w14:paraId="208DC497" w14:textId="77777777" w:rsidR="003F54AF" w:rsidRDefault="003F54AF" w:rsidP="003F54AF">
      <w:pPr>
        <w:pStyle w:val="Tekstpodstawowy"/>
        <w:numPr>
          <w:ilvl w:val="0"/>
          <w:numId w:val="32"/>
        </w:numPr>
      </w:pPr>
      <w:r>
        <w:t>jakość (quality) – rozumiana jako maksymalna liczba kubitów, która może być naraz w użyciu (Quantum Volume – objętość kwantowa), zależne od liczby kubitów oraz skali popełnianych błędów, przy czym szczegółowy sposób obliczania ulegał 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przez obwód o określonej złożoności (rozumianej przez głębokość – </w:t>
      </w:r>
      <w:r w:rsidRPr="005A01A1">
        <w:rPr>
          <w:i/>
          <w:iCs/>
        </w:rPr>
        <w:t>circuit depth</w:t>
      </w:r>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start-upy – 68% start-upów założonych w sektorze technologii kwantowych w 2018 roku było związanych z rozwojem oprogramowania</w:t>
      </w:r>
      <w:r w:rsidRPr="004E53A4">
        <w:rPr>
          <w:rStyle w:val="Odwoanieprzypisudolnego"/>
        </w:rPr>
        <w:footnoteReference w:id="69"/>
      </w:r>
      <w:r>
        <w:t xml:space="preserve">. Z racji niskiej jakości i wielkości obecnych maszyn kwantowych, </w:t>
      </w:r>
      <w:r>
        <w:lastRenderedPageBreak/>
        <w:t>za</w:t>
      </w:r>
      <w:r w:rsidR="00BD401E">
        <w:t> </w:t>
      </w:r>
      <w:r>
        <w:t xml:space="preserve">główny obszar działalności producentów oprogramowania do obliczeń kwantowych można uznać dwa obszary: </w:t>
      </w:r>
    </w:p>
    <w:p w14:paraId="2D18F7A5" w14:textId="0A5A21D7" w:rsidR="003F54AF" w:rsidRDefault="003F54AF" w:rsidP="003F54AF">
      <w:pPr>
        <w:pStyle w:val="Tekstpodstawowy"/>
        <w:numPr>
          <w:ilvl w:val="0"/>
          <w:numId w:val="36"/>
        </w:numPr>
      </w:pPr>
      <w:r>
        <w:t xml:space="preserve">dotyczący tworzenia oprogramowania umożliwiającego przeprowadzanie symulacji obliczeń kwantowych na maszynach klasycznych (m.in. biblioteki do języka Python takie jak </w:t>
      </w:r>
      <w:r w:rsidR="0094368E">
        <w:t>q</w:t>
      </w:r>
      <w:r>
        <w:t>iskit od IBM lub Cirq od Google). Najpopularniejsze z nich są tworzone przez duże firmy;</w:t>
      </w:r>
    </w:p>
    <w:p w14:paraId="685C3226" w14:textId="77777777" w:rsidR="005118DD" w:rsidRDefault="003F54AF" w:rsidP="003F54AF">
      <w:pPr>
        <w:pStyle w:val="Tekstpodstawowy"/>
        <w:numPr>
          <w:ilvl w:val="0"/>
          <w:numId w:val="36"/>
        </w:numPr>
      </w:pPr>
      <w:r>
        <w:t xml:space="preserve">dotyczący optymalizacji algorytmów kwantowych (np. </w:t>
      </w:r>
      <w:r w:rsidRPr="003D284F">
        <w:t>FireOpal od Q-Ctrl)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start-upy.</w:t>
      </w:r>
    </w:p>
    <w:p w14:paraId="41D84A2C" w14:textId="34C91E43" w:rsidR="003F54AF" w:rsidRDefault="005118DD" w:rsidP="005118DD">
      <w:pPr>
        <w:pStyle w:val="Tekstpodstawowy"/>
      </w:pPr>
      <w:r>
        <w:tab/>
      </w:r>
      <w:r w:rsidR="003F54AF">
        <w:t xml:space="preserve">Przy okazji wspomnienia o oprogramowaniu, warto zwrócić uwagę na rosnącą liczbę języków, które wspierają symulacje kwantowe. Dla wspomnianego wcześniej Pythona zostały utworzone m.in. pakiety </w:t>
      </w:r>
      <w:r w:rsidR="0094368E">
        <w:t>q</w:t>
      </w:r>
      <w:r w:rsidR="003F54AF">
        <w:t>iskit od IBM, pyQuil od Rigetti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 PennyLane od Xanadu (firma o podobnym profilu do Rigetti Computing</w:t>
      </w:r>
      <w:r w:rsidR="003F54AF" w:rsidRPr="004E53A4">
        <w:rPr>
          <w:rStyle w:val="Odwoanieprzypisudolnego"/>
        </w:rPr>
        <w:footnoteReference w:id="71"/>
      </w:r>
      <w:r w:rsidR="003F54AF">
        <w:t>) Cirq od Google</w:t>
      </w:r>
      <w:r w:rsidR="003F54AF" w:rsidRPr="004E53A4">
        <w:rPr>
          <w:rStyle w:val="Odwoanieprzypisudolnego"/>
        </w:rPr>
        <w:footnoteReference w:id="72"/>
      </w:r>
      <w:r w:rsidR="003F54AF">
        <w:t>, jednak takie pakiety są tworzone także dla produktów komercyjnych takich jak Matlab od firmy MathWorks, dla którego pakiet został opublikowany w 2023 roku</w:t>
      </w:r>
      <w:r w:rsidR="003F54AF" w:rsidRPr="004E53A4">
        <w:rPr>
          <w:rStyle w:val="Odwoanieprzypisudolnego"/>
        </w:rPr>
        <w:footnoteReference w:id="73"/>
      </w:r>
      <w:r w:rsidR="003F54AF">
        <w:t>. Istnieją także języki dedykowane symulacjom kwantowym jak Q# od Microsoftu</w:t>
      </w:r>
      <w:r w:rsidR="003F54AF" w:rsidRPr="004E53A4">
        <w:rPr>
          <w:rStyle w:val="Odwoanieprzypisudolnego"/>
        </w:rPr>
        <w:footnoteReference w:id="74"/>
      </w:r>
      <w:r>
        <w:t>.</w:t>
      </w:r>
      <w:r w:rsidR="003F54AF">
        <w:t xml:space="preserve"> Wiele z tych firm oferuje także usługi chmurowe w zakresie obliczeń kwantowych; poza wyżej wymienionymi warto wymienić także usługę Amazon Braket</w:t>
      </w:r>
      <w:r w:rsidR="003F54AF" w:rsidRPr="004E53A4">
        <w:rPr>
          <w:rStyle w:val="Odwoanieprzypisudolnego"/>
        </w:rPr>
        <w:footnoteReference w:id="75"/>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6"/>
      </w:r>
      <w:r w:rsidR="003F54AF">
        <w:t>.</w:t>
      </w:r>
    </w:p>
    <w:p w14:paraId="6D11A4D4" w14:textId="5EC95C20" w:rsidR="003F54AF" w:rsidRDefault="003F54AF" w:rsidP="003F54AF">
      <w:pPr>
        <w:pStyle w:val="Tekstpodstawowy"/>
      </w:pPr>
      <w:r>
        <w:tab/>
        <w:t xml:space="preserve">Na uwagę w Polsce zasługuje inwestycja ze strony Komisji Europejskiej w ramach projektu </w:t>
      </w:r>
      <w:r w:rsidRPr="00B1560C">
        <w:t>European High-Performance Computing Joint Undertaking (EuroHPC JU)</w:t>
      </w:r>
      <w:r>
        <w:t xml:space="preserve">. Inicjatywa ta, z finansowaniem w wysokości ponad 100 milionów euro ma na celu zbudowanie pierwszego w Unii Europejskiej komputera kwantowego oraz dołączenie </w:t>
      </w:r>
      <w:r>
        <w:lastRenderedPageBreak/>
        <w:t>do</w:t>
      </w:r>
      <w:r w:rsidR="00BD401E">
        <w:t> </w:t>
      </w:r>
      <w:r>
        <w:t xml:space="preserve">technologicznego wyścigu – jednym z sześciu krajów zaangażowanych w tę inicjatywę jest Polska. Projekt ten jest częścią 10-letniego, trwającego od 2018 programu </w:t>
      </w:r>
      <w:r w:rsidRPr="00B81D1E">
        <w:t>Quantum Technologies Flagship</w:t>
      </w:r>
      <w:r>
        <w:t>, w ramach którego UE ma wydać 10 miliardów euro na działalność badawczo-rozwojową w zakresie technologii kwantowych</w:t>
      </w:r>
      <w:r w:rsidRPr="004E53A4">
        <w:rPr>
          <w:rStyle w:val="Odwoanieprzypisudolnego"/>
        </w:rPr>
        <w:footnoteReference w:id="77"/>
      </w:r>
      <w:r>
        <w:t>.</w:t>
      </w:r>
    </w:p>
    <w:p w14:paraId="58ED4AE8" w14:textId="4A698890" w:rsidR="003F54AF" w:rsidRDefault="003F54AF" w:rsidP="003F54AF">
      <w:pPr>
        <w:pStyle w:val="Tekstpodstawowy"/>
      </w:pPr>
      <w:r>
        <w:tab/>
        <w:t>Wśród pierwszych osiągnięć Quantum Technologies Flagship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start-upów w</w:t>
      </w:r>
      <w:r w:rsidR="00BD401E">
        <w:t> </w:t>
      </w:r>
      <w:r>
        <w:t>obszarze technologii kwantowych, udało się również przyznać 64 patenty oraz opublikować ponad 1300 artykułów naukowych</w:t>
      </w:r>
      <w:r w:rsidRPr="004E53A4">
        <w:rPr>
          <w:rStyle w:val="Odwoanieprzypisudolnego"/>
        </w:rPr>
        <w:footnoteReference w:id="78"/>
      </w:r>
      <w:r>
        <w:t>.</w:t>
      </w:r>
    </w:p>
    <w:p w14:paraId="66247484" w14:textId="06DF0212" w:rsidR="00885545" w:rsidRDefault="00885545" w:rsidP="003F54AF">
      <w:pPr>
        <w:pStyle w:val="Tekstpodstawowy"/>
      </w:pPr>
      <w:r>
        <w:tab/>
        <w:t>W kwestii stosowania obliczeń kwantowych na chwilę obecną nie ma żadnego, jednoznacznego przypadku, w którym obecnie maszyny kwantowe są w stanie wykonać obliczenia szybciej niż klasyczne komputery. Odkrycie i skuteczna prezentacja takiego zastosowania oznaczałaby osiągnięcie tzw. supremacji kwantowej. W szerszym znaczeniu oznacza to skuteczne rozwiązanie problemu obliczeniowego przez maszynę kwantową szybciej niż najszybszą maszynę klasyczną. W węższym znaczeniu termin ten oznacza skuteczne rozwiązanie na komputerze kwantowym problemu, którego żaden klasyczny komputer nie byłby w stanie rozwiązać w „praktycznym” czasie. W</w:t>
      </w:r>
      <w:r w:rsidR="00027DA8">
        <w:t xml:space="preserve">e wrześniu </w:t>
      </w:r>
      <w:r>
        <w:t>2019 roku firma Google ogłosiła osiągnięcie kwantowej supremacji</w:t>
      </w:r>
      <w:r w:rsidR="00027DA8">
        <w:t xml:space="preserve"> używając własnego procesora kwantowego Sycamore</w:t>
      </w:r>
      <w:r w:rsidR="00D840FA">
        <w:t>-53</w:t>
      </w:r>
      <w:r w:rsidR="00027DA8" w:rsidRPr="004E53A4">
        <w:rPr>
          <w:rStyle w:val="Odwoanieprzypisudolnego"/>
        </w:rPr>
        <w:footnoteReference w:id="79"/>
      </w:r>
      <w:r>
        <w:t>, jednak eksperyment został obalony</w:t>
      </w:r>
      <w:r w:rsidR="00027DA8">
        <w:t>, zarówno poprzez podważenie metodologii</w:t>
      </w:r>
      <w:r w:rsidR="00027DA8" w:rsidRPr="004E53A4">
        <w:rPr>
          <w:rStyle w:val="Odwoanieprzypisudolnego"/>
        </w:rPr>
        <w:footnoteReference w:id="80"/>
      </w:r>
      <w:r w:rsidR="00027DA8">
        <w:t xml:space="preserve"> </w:t>
      </w:r>
      <w:r w:rsidR="00027DA8" w:rsidRPr="004E53A4">
        <w:rPr>
          <w:rStyle w:val="Odwoanieprzypisudolnego"/>
        </w:rPr>
        <w:footnoteReference w:id="81"/>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2"/>
      </w:r>
      <w:r w:rsidR="00027DA8">
        <w:t>.</w:t>
      </w:r>
      <w:r w:rsidR="00D840FA">
        <w:t xml:space="preserve"> Wprawdzie w wiosną 2023 roku Google ponownie ogłosił kwantową supremację</w:t>
      </w:r>
      <w:r w:rsidR="00D840FA" w:rsidRPr="004E53A4">
        <w:rPr>
          <w:rStyle w:val="Odwoanieprzypisudolnego"/>
        </w:rPr>
        <w:footnoteReference w:id="83"/>
      </w:r>
      <w:r w:rsidR="00D840FA">
        <w:t xml:space="preserve">, warto jednak te doniesienia traktować z dystansem do czasu potwierdzenia doniesień przez osoby niezaangażowane w eksperyment, </w:t>
      </w:r>
      <w:r w:rsidR="00D840FA">
        <w:lastRenderedPageBreak/>
        <w:t>a także pamiętać, że dokonanie jednego typu obliczenia szybciej może nie stanowić wystarczającego argumentu za inwestycjami w maszyny kwantowe.</w:t>
      </w:r>
    </w:p>
    <w:p w14:paraId="1D2C4662" w14:textId="1809915F"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zestawu technik używanych do rozwiązywania problemów optymalizacyjnych. Deklarowanym przykładem szansy na użyteczne wdrożenie algorytmów kwantowych jest ustalanie przebiegu przesyłu danych transakcyjnych dla operacji finansowych (</w:t>
      </w:r>
      <w:r>
        <w:rPr>
          <w:i/>
          <w:iCs/>
        </w:rPr>
        <w:t>transaction routing)</w:t>
      </w:r>
      <w:r>
        <w:t xml:space="preserve"> wymagające częstego rozwiązywania instancji problemu marszrutyzacji w czasie, </w:t>
      </w:r>
      <w:r w:rsidR="0097227F">
        <w:t>dla</w:t>
      </w:r>
      <w:r w:rsidR="00FE6498">
        <w:t> </w:t>
      </w:r>
      <w:r w:rsidR="0097227F">
        <w:t>którego czas obliczeń będzie bardzo krótki, choćby kosztem uzyskania nie zawsze najlepszego rozwiązania</w:t>
      </w:r>
      <w:r w:rsidR="0097227F">
        <w:rPr>
          <w:rStyle w:val="Odwoanieprzypisudolnego"/>
        </w:rPr>
        <w:footnoteReference w:id="84"/>
      </w:r>
      <w:r w:rsidR="0097227F">
        <w:t xml:space="preserve">. Poza porównywaniem zdolności optymalizacyjnych algorytmów klasycznych z kwantowymi, należy więc także zwrócić na czynniki związane z wdrażaniem tych algorytmów na środowisko produkcyjne – </w:t>
      </w:r>
      <w:r w:rsidR="00DA0817">
        <w:t>na powyższym przykładzie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Proof of Concept</w:t>
      </w:r>
      <w:r w:rsidR="00746D0D">
        <w:t>, mające wykazać praktyczną użyteczność obliczeń kwantowych</w:t>
      </w:r>
      <w:r w:rsidR="00746D0D">
        <w:rPr>
          <w:rStyle w:val="Odwoanieprzypisudolnego"/>
        </w:rPr>
        <w:footnoteReference w:id="85"/>
      </w:r>
      <w:r w:rsidR="00746D0D">
        <w:t xml:space="preserve"> </w:t>
      </w:r>
      <w:r w:rsidR="00746D0D">
        <w:rPr>
          <w:rStyle w:val="Odwoanieprzypisudolnego"/>
        </w:rPr>
        <w:footnoteReference w:id="86"/>
      </w:r>
      <w:r w:rsidR="00746D0D">
        <w:t xml:space="preserve"> </w:t>
      </w:r>
      <w:r w:rsidR="00746D0D">
        <w:rPr>
          <w:rStyle w:val="Odwoanieprzypisudolnego"/>
        </w:rPr>
        <w:footnoteReference w:id="87"/>
      </w:r>
      <w:r w:rsidR="00746D0D">
        <w:t>, nie</w:t>
      </w:r>
      <w:r w:rsidR="00D96460">
        <w:t> </w:t>
      </w:r>
      <w:r w:rsidR="00746D0D">
        <w:t>stanowią one jednak dowodu wyższości komputerów kwantowych nad klasycznymi.</w:t>
      </w:r>
    </w:p>
    <w:p w14:paraId="1928EB1B" w14:textId="24BF672F" w:rsidR="006D3F66" w:rsidRDefault="00DA0817" w:rsidP="0076643B">
      <w:pPr>
        <w:pStyle w:val="Tekstpodstawowy"/>
      </w:pPr>
      <w:r>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8"/>
      </w:r>
      <w:r>
        <w:t>. Należy przy tym zwrócić uwagę, że energię zużywa się nie tylko do dokonywania obliczeń, lecz także do chłodzenia układu –co</w:t>
      </w:r>
      <w:r w:rsidR="00FE6498">
        <w:t> </w:t>
      </w:r>
      <w:r>
        <w:t>w</w:t>
      </w:r>
      <w:r w:rsidR="00FE6498">
        <w:t> </w:t>
      </w:r>
      <w:r>
        <w:t xml:space="preserve">przypadku maszyn kwantowych stanowi nadal istotną barierę w rozwoju technologii, można jednak zauważyć postęp w tej dziedzinie. Chociaż kwestia energochłonności maszyn </w:t>
      </w:r>
      <w:r>
        <w:lastRenderedPageBreak/>
        <w:t>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A0B3CEB" w14:textId="77777777" w:rsidR="0076643B" w:rsidRDefault="0076643B" w:rsidP="0076643B">
      <w:pPr>
        <w:pStyle w:val="Tekstpodstawowy"/>
      </w:pPr>
    </w:p>
    <w:p w14:paraId="07FFB092" w14:textId="77777777" w:rsidR="0076643B" w:rsidRDefault="0076643B" w:rsidP="0076643B">
      <w:pPr>
        <w:pStyle w:val="Tekstpodstawowy"/>
      </w:pPr>
    </w:p>
    <w:p w14:paraId="771439B5" w14:textId="77777777" w:rsidR="0076643B" w:rsidRPr="00BA4572" w:rsidRDefault="0076643B"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17AE5DF8" w14:textId="58E5940E" w:rsidR="00273532" w:rsidRDefault="00DA2E9E" w:rsidP="00DA2E9E">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z dziedzin obejmowanych przez pojęcia użyte w tytule pracy</w:t>
      </w:r>
      <w:r w:rsidR="00C93439">
        <w:t>. Wprowadzono i omówiono podstawowe pojęcia mechaniki kwantowej wykorzystywane w</w:t>
      </w:r>
      <w:r w:rsidR="00CB2EDE">
        <w:t> </w:t>
      </w:r>
      <w:r w:rsidR="00C93439">
        <w:t>obliczeniach kwantowych</w:t>
      </w:r>
      <w:r w:rsidR="0076643B">
        <w:t xml:space="preserve"> takie jak superpozycja i splątanie. P</w:t>
      </w:r>
      <w:r w:rsidR="00C93439">
        <w:t>rzedstawiono oznaczenia powszechnie wykorzystywane w</w:t>
      </w:r>
      <w:r w:rsidR="00CB2EDE">
        <w:t> </w:t>
      </w:r>
      <w:r w:rsidR="00C93439">
        <w:t xml:space="preserve">tej dziedzinie, które </w:t>
      </w:r>
      <w:r w:rsidR="000F2EC3">
        <w:t>są</w:t>
      </w:r>
      <w:r w:rsidR="00BD401E">
        <w:t> </w:t>
      </w:r>
      <w:r w:rsidR="000F2EC3">
        <w:t>wykorzystywane w 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 xml:space="preserve">podejść do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 przedstawieniem kilku przypadków użycia.</w:t>
      </w:r>
    </w:p>
    <w:p w14:paraId="62C493FF" w14:textId="2193221B" w:rsidR="00F659F1" w:rsidRPr="00CC4C11" w:rsidRDefault="00F659F1" w:rsidP="00F659F1">
      <w:pPr>
        <w:pStyle w:val="Tekstpodstawowy"/>
      </w:pPr>
      <w:r w:rsidRPr="00C93439">
        <w:tab/>
      </w:r>
    </w:p>
    <w:p w14:paraId="2A6E8C88" w14:textId="77777777" w:rsidR="00F659F1" w:rsidRPr="00CC4C11" w:rsidRDefault="00F659F1" w:rsidP="00F659F1">
      <w:pPr>
        <w:pStyle w:val="Tekstpodstawowy"/>
      </w:pPr>
    </w:p>
    <w:p w14:paraId="66E1DB58" w14:textId="05EE01FC" w:rsidR="00F659F1" w:rsidRPr="00CC4C11" w:rsidRDefault="00F659F1" w:rsidP="00F659F1">
      <w:pPr>
        <w:pStyle w:val="Tekstpodstawowy"/>
      </w:pPr>
    </w:p>
    <w:p w14:paraId="01A8B309" w14:textId="0AEA494A" w:rsidR="00F659F1" w:rsidRDefault="00F32541" w:rsidP="00F659F1">
      <w:pPr>
        <w:pStyle w:val="Nagwek1"/>
      </w:pPr>
      <w:bookmarkStart w:id="86" w:name="_Toc140505475"/>
      <w:r>
        <w:br w:type="column"/>
      </w:r>
      <w:r w:rsidR="00C37FD6">
        <w:lastRenderedPageBreak/>
        <w:t>Algorytm QAOA</w:t>
      </w:r>
      <w:bookmarkEnd w:id="86"/>
    </w:p>
    <w:p w14:paraId="6CAF2BA6" w14:textId="02473E35"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drugiej części omówiono kluczowe problemy i wyzwania związane z omawianym algorytmem, w tym dobór metody optymalizacji w części klasycznej. Wybrano metodę optymalizacji metodą Bayesowską, która została omówiona w ostatniej części tego rozdziału.</w:t>
      </w:r>
    </w:p>
    <w:p w14:paraId="3DC96FFB" w14:textId="708B652A" w:rsidR="00C36201" w:rsidRDefault="00F659F1" w:rsidP="00C36201">
      <w:pPr>
        <w:pStyle w:val="Nagwek2"/>
      </w:pPr>
      <w:r w:rsidRPr="005C035A">
        <w:tab/>
      </w:r>
      <w:bookmarkStart w:id="87" w:name="_Toc140505476"/>
      <w:r w:rsidR="00C37FD6">
        <w:t>Zasady działania algorytmu QAOA</w:t>
      </w:r>
      <w:bookmarkEnd w:id="87"/>
    </w:p>
    <w:p w14:paraId="037BCD20" w14:textId="19256B33" w:rsidR="00C36201" w:rsidRPr="00B964D5" w:rsidRDefault="00C36201" w:rsidP="00C36201">
      <w:pPr>
        <w:pStyle w:val="Nagwek3"/>
      </w:pPr>
      <w:bookmarkStart w:id="88" w:name="_Toc140505477"/>
      <w:r>
        <w:t>QAOA jako algorytm wariancyjny</w:t>
      </w:r>
      <w:bookmarkEnd w:id="88"/>
    </w:p>
    <w:p w14:paraId="3DACC123" w14:textId="5F6E340C"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Quantum Approximate Optimization Algorithm</w:t>
      </w:r>
      <w:r>
        <w:t xml:space="preserve"> – QAOA), zaproponowany w 2014 przez Edwarda Farhiego, Jeffreya Goldstone’a i Sama Gutmana do rozwiązywania problemu max-cut</w:t>
      </w:r>
      <w:r w:rsidRPr="004E53A4">
        <w:rPr>
          <w:rStyle w:val="Odwoanieprzypisudolnego"/>
        </w:rPr>
        <w:footnoteReference w:id="89"/>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r w:rsidRPr="00F25CEB">
        <w:rPr>
          <w:i/>
          <w:iCs/>
        </w:rPr>
        <w:t>Variational Quantum Algorithm</w:t>
      </w:r>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0"/>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1"/>
      </w:r>
      <w:r>
        <w:t xml:space="preserve"> </w:t>
      </w:r>
      <w:r w:rsidRPr="004E53A4">
        <w:rPr>
          <w:rStyle w:val="Odwoanieprzypisudolnego"/>
        </w:rPr>
        <w:footnoteReference w:id="92"/>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3"/>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4"/>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5"/>
      </w:r>
      <w:r>
        <w:t xml:space="preserve"> </w:t>
      </w:r>
      <w:r w:rsidRPr="004E53A4">
        <w:rPr>
          <w:rStyle w:val="Odwoanieprzypisudolnego"/>
        </w:rPr>
        <w:footnoteReference w:id="96"/>
      </w:r>
      <w:r>
        <w:t xml:space="preserve"> </w:t>
      </w:r>
      <w:r w:rsidRPr="004E53A4">
        <w:rPr>
          <w:rStyle w:val="Odwoanieprzypisudolnego"/>
        </w:rPr>
        <w:footnoteReference w:id="97"/>
      </w:r>
      <w:r>
        <w:t>.</w:t>
      </w:r>
    </w:p>
    <w:p w14:paraId="4433C3B4" w14:textId="77777777" w:rsidR="00C36201" w:rsidRDefault="00C36201" w:rsidP="00C36201">
      <w:pPr>
        <w:pStyle w:val="Nagwek3"/>
      </w:pPr>
      <w:bookmarkStart w:id="98" w:name="_Toc140505478"/>
      <w:r>
        <w:t>Założenia algorytmu QAOA</w:t>
      </w:r>
      <w:bookmarkEnd w:id="98"/>
    </w:p>
    <w:p w14:paraId="10E7A331" w14:textId="0211C3AA"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funkcję mieszającą stosowaną w</w:t>
      </w:r>
      <w:r w:rsidR="00BD401E">
        <w:t> </w:t>
      </w:r>
      <w:r>
        <w:t>algorytmie.</w:t>
      </w:r>
    </w:p>
    <w:p w14:paraId="216C3744" w14:textId="5CC4C0E2" w:rsidR="00C36201" w:rsidRDefault="00C36201" w:rsidP="00C36201">
      <w:pPr>
        <w:pStyle w:val="Tekstpodstawowy"/>
        <w:ind w:firstLine="708"/>
      </w:pPr>
      <w:r>
        <w:t>Zadania optymalizacyjne tłumaczy się na język informatyki kwantowej jako zadanie polegające na znalezieniu takiego stanu (wektora stanu</w:t>
      </w:r>
      <w:commentRangeStart w:id="99"/>
      <w:r>
        <w:t>), dla którego ilość energii jest w systemie jest najniższa</w:t>
      </w:r>
      <w:commentRangeEnd w:id="99"/>
      <w:r>
        <w:rPr>
          <w:rStyle w:val="Odwoaniedokomentarza"/>
          <w:lang w:val="x-none" w:eastAsia="x-none"/>
        </w:rPr>
        <w:commentReference w:id="99"/>
      </w:r>
      <w:r>
        <w:t xml:space="preserve"> </w:t>
      </w:r>
      <w:r w:rsidRPr="005A497C">
        <w:t>(</w:t>
      </w:r>
      <w:r>
        <w:rPr>
          <w:i/>
          <w:iCs/>
        </w:rPr>
        <w:t>lowest energy state, ground state</w:t>
      </w:r>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172F55">
        <w:trPr>
          <w:jc w:val="center"/>
        </w:trPr>
        <w:tc>
          <w:tcPr>
            <w:tcW w:w="3020" w:type="dxa"/>
          </w:tcPr>
          <w:p w14:paraId="4F90E27A" w14:textId="77777777" w:rsidR="00C36201" w:rsidRDefault="00C36201" w:rsidP="00B0438B">
            <w:pPr>
              <w:pStyle w:val="Tekstpodstawowy"/>
            </w:pPr>
          </w:p>
        </w:tc>
        <w:tc>
          <w:tcPr>
            <w:tcW w:w="3020" w:type="dxa"/>
            <w:vAlign w:val="center"/>
          </w:tcPr>
          <w:p w14:paraId="044D33B2"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rsidP="00B0438B">
            <w:pPr>
              <w:pStyle w:val="Tekstpodstawowy"/>
              <w:numPr>
                <w:ilvl w:val="0"/>
                <w:numId w:val="10"/>
              </w:numPr>
              <w:jc w:val="right"/>
            </w:pPr>
          </w:p>
        </w:tc>
      </w:tr>
    </w:tbl>
    <w:p w14:paraId="4FCB097D" w14:textId="77777777" w:rsidR="00C36201" w:rsidRDefault="00C36201" w:rsidP="00C36201">
      <w:pPr>
        <w:pStyle w:val="Tekstpodstawowy"/>
        <w:ind w:firstLine="708"/>
      </w:pPr>
      <w:r>
        <w:lastRenderedPageBreak/>
        <w:t xml:space="preserve">Zadanie odnalezienia </w:t>
      </w:r>
      <w:commentRangeStart w:id="100"/>
      <w:r>
        <w:t>stanu podstawowego</w:t>
      </w:r>
      <w:commentRangeEnd w:id="100"/>
      <w:r>
        <w:rPr>
          <w:rStyle w:val="Odwoaniedokomentarza"/>
          <w:lang w:val="x-none" w:eastAsia="x-none"/>
        </w:rPr>
        <w:commentReference w:id="100"/>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99"/>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172F55">
        <w:trPr>
          <w:jc w:val="center"/>
        </w:trPr>
        <w:tc>
          <w:tcPr>
            <w:tcW w:w="3020" w:type="dxa"/>
          </w:tcPr>
          <w:p w14:paraId="3B37DA79" w14:textId="77777777" w:rsidR="00C36201" w:rsidRDefault="00C36201" w:rsidP="00B0438B">
            <w:pPr>
              <w:pStyle w:val="Tekstpodstawowy"/>
            </w:pPr>
          </w:p>
        </w:tc>
        <w:tc>
          <w:tcPr>
            <w:tcW w:w="3020" w:type="dxa"/>
            <w:vAlign w:val="center"/>
          </w:tcPr>
          <w:p w14:paraId="68C53A88" w14:textId="77777777" w:rsidR="00C36201" w:rsidRDefault="00000000" w:rsidP="00B0438B">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rsidP="00B0438B">
            <w:pPr>
              <w:pStyle w:val="Tekstpodstawowy"/>
              <w:numPr>
                <w:ilvl w:val="0"/>
                <w:numId w:val="10"/>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172F55">
        <w:trPr>
          <w:jc w:val="center"/>
        </w:trPr>
        <w:tc>
          <w:tcPr>
            <w:tcW w:w="3020" w:type="dxa"/>
          </w:tcPr>
          <w:p w14:paraId="250DAAD9" w14:textId="77777777" w:rsidR="00C36201" w:rsidRDefault="00C36201" w:rsidP="00B0438B">
            <w:pPr>
              <w:pStyle w:val="Tekstpodstawowy"/>
            </w:pPr>
          </w:p>
        </w:tc>
        <w:tc>
          <w:tcPr>
            <w:tcW w:w="3020" w:type="dxa"/>
            <w:vAlign w:val="center"/>
          </w:tcPr>
          <w:p w14:paraId="18600301"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rsidP="00B0438B">
            <w:pPr>
              <w:pStyle w:val="Tekstpodstawowy"/>
              <w:numPr>
                <w:ilvl w:val="0"/>
                <w:numId w:val="10"/>
              </w:numPr>
              <w:jc w:val="right"/>
            </w:pPr>
          </w:p>
        </w:tc>
      </w:tr>
    </w:tbl>
    <w:p w14:paraId="4D4C2EAA" w14:textId="77777777" w:rsidR="00C36201" w:rsidRDefault="00C36201" w:rsidP="00C36201">
      <w:pPr>
        <w:pStyle w:val="Tekstpodstawowy"/>
      </w:pPr>
      <w:r>
        <w:t>więc:</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172F55">
        <w:trPr>
          <w:jc w:val="center"/>
        </w:trPr>
        <w:tc>
          <w:tcPr>
            <w:tcW w:w="3020" w:type="dxa"/>
          </w:tcPr>
          <w:p w14:paraId="7EA708FE" w14:textId="77777777" w:rsidR="00C36201" w:rsidRDefault="00C36201" w:rsidP="00B0438B">
            <w:pPr>
              <w:pStyle w:val="Tekstpodstawowy"/>
            </w:pPr>
          </w:p>
        </w:tc>
        <w:tc>
          <w:tcPr>
            <w:tcW w:w="3020" w:type="dxa"/>
            <w:vAlign w:val="center"/>
          </w:tcPr>
          <w:p w14:paraId="69110549" w14:textId="77777777" w:rsidR="00C36201" w:rsidRPr="00F25CEB" w:rsidRDefault="00000000" w:rsidP="00B0438B">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rsidP="00B0438B">
            <w:pPr>
              <w:pStyle w:val="Tekstpodstawowy"/>
              <w:numPr>
                <w:ilvl w:val="0"/>
                <w:numId w:val="10"/>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0"/>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1"/>
      </w:r>
      <w:r>
        <w:t>.</w:t>
      </w:r>
    </w:p>
    <w:p w14:paraId="5F07F5B0" w14:textId="14ADC023" w:rsidR="00C36201" w:rsidRDefault="00C36201" w:rsidP="00C36201">
      <w:pPr>
        <w:pStyle w:val="Tekstpodstawowy"/>
        <w:ind w:firstLine="708"/>
      </w:pPr>
      <w:r>
        <w:t>W opisany powyżej sposób, część kwantowa algorytmu QAOA będąca kwantowym obwodem wariancyjnym,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2"/>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3"/>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0E6AE717" w:rsidR="00C36201" w:rsidRDefault="00C36201" w:rsidP="00C36201">
      <w:pPr>
        <w:pStyle w:val="Legenda"/>
        <w:keepNext/>
      </w:pPr>
      <w:bookmarkStart w:id="102" w:name="_Toc140505373"/>
      <w:r>
        <w:lastRenderedPageBreak/>
        <w:t xml:space="preserve">Rysunek </w:t>
      </w:r>
      <w:fldSimple w:instr=" SEQ Rysunek \* ARABIC ">
        <w:r w:rsidR="00FF1B2C">
          <w:rPr>
            <w:noProof/>
          </w:rPr>
          <w:t>4</w:t>
        </w:r>
      </w:fldSimple>
      <w:r>
        <w:t>: Schemat algorytmu QAOA.</w:t>
      </w:r>
      <w:bookmarkEnd w:id="102"/>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9"/>
                    <a:stretch>
                      <a:fillRect/>
                    </a:stretch>
                  </pic:blipFill>
                  <pic:spPr>
                    <a:xfrm>
                      <a:off x="0" y="0"/>
                      <a:ext cx="5262622" cy="2587700"/>
                    </a:xfrm>
                    <a:prstGeom prst="rect">
                      <a:avLst/>
                    </a:prstGeom>
                  </pic:spPr>
                </pic:pic>
              </a:graphicData>
            </a:graphic>
          </wp:inline>
        </w:drawing>
      </w:r>
    </w:p>
    <w:p w14:paraId="6985C956" w14:textId="5DEE2414" w:rsidR="00C36201" w:rsidRPr="00080185" w:rsidRDefault="003F0AB9" w:rsidP="00C36201">
      <w:pPr>
        <w:pStyle w:val="Tekstpodstawowy"/>
        <w:jc w:val="center"/>
      </w:pPr>
      <w:r>
        <w:pict w14:anchorId="042F8C89">
          <v:shape id="_x0000_s2051" type="#_x0000_t202" style="width:450.25pt;height:34.9pt;visibility:visible;mso-left-percent:-10001;mso-top-percent:-10001;mso-position-horizontal:absolute;mso-position-horizontal-relative:char;mso-position-vertical:absolute;mso-position-vertical-relative:line;mso-left-percent:-10001;mso-top-percent:-10001" stroked="f">
            <v:textbox style="mso-next-textbox:#_x0000_s2051">
              <w:txbxContent>
                <w:p w14:paraId="2F2F1F1D" w14:textId="39CE4FF8" w:rsidR="00C36201" w:rsidRPr="003F0AB9" w:rsidRDefault="00C36201" w:rsidP="00C36201">
                  <w:pPr>
                    <w:jc w:val="both"/>
                    <w:rPr>
                      <w:i/>
                      <w:iCs/>
                      <w:sz w:val="20"/>
                      <w:szCs w:val="20"/>
                      <w:lang w:val="en-GB"/>
                    </w:rPr>
                  </w:pPr>
                  <w:proofErr w:type="spellStart"/>
                  <w:r w:rsidRPr="003F0AB9">
                    <w:rPr>
                      <w:b/>
                      <w:bCs/>
                      <w:sz w:val="20"/>
                      <w:szCs w:val="20"/>
                      <w:lang w:val="en-GB"/>
                    </w:rPr>
                    <w:t>Źródło</w:t>
                  </w:r>
                  <w:proofErr w:type="spellEnd"/>
                  <w:r w:rsidRPr="003F0AB9">
                    <w:rPr>
                      <w:b/>
                      <w:bCs/>
                      <w:sz w:val="20"/>
                      <w:szCs w:val="20"/>
                      <w:lang w:val="en-GB"/>
                    </w:rPr>
                    <w:t>:</w:t>
                  </w:r>
                  <w:r w:rsidRPr="003F0AB9">
                    <w:rPr>
                      <w:sz w:val="20"/>
                      <w:szCs w:val="20"/>
                      <w:lang w:val="en-GB"/>
                    </w:rPr>
                    <w:t xml:space="preserve"> </w:t>
                  </w:r>
                  <w:r w:rsidR="003F0AB9">
                    <w:rPr>
                      <w:sz w:val="20"/>
                      <w:szCs w:val="20"/>
                      <w:lang w:val="en-GB"/>
                    </w:rPr>
                    <w:t xml:space="preserve">H. </w:t>
                  </w:r>
                  <w:r w:rsidR="003F0AB9" w:rsidRPr="003F0AB9">
                    <w:rPr>
                      <w:sz w:val="20"/>
                      <w:szCs w:val="20"/>
                      <w:lang w:val="en-GB"/>
                    </w:rPr>
                    <w:t>Ramirez</w:t>
                  </w:r>
                  <w:r w:rsidR="003F0AB9">
                    <w:rPr>
                      <w:sz w:val="20"/>
                      <w:szCs w:val="20"/>
                      <w:lang w:val="en-GB"/>
                    </w:rPr>
                    <w:t xml:space="preserve"> </w:t>
                  </w:r>
                  <w:r w:rsidR="003F0AB9" w:rsidRPr="003F0AB9">
                    <w:rPr>
                      <w:sz w:val="20"/>
                      <w:szCs w:val="20"/>
                      <w:lang w:val="en-GB"/>
                    </w:rPr>
                    <w:t xml:space="preserve">et.al., </w:t>
                  </w:r>
                  <w:r w:rsidR="003F0AB9" w:rsidRPr="003F0AB9">
                    <w:rPr>
                      <w:i/>
                      <w:iCs/>
                      <w:sz w:val="20"/>
                      <w:szCs w:val="20"/>
                      <w:lang w:val="en-GB"/>
                    </w:rPr>
                    <w:t xml:space="preserve">QAOA </w:t>
                  </w:r>
                  <w:proofErr w:type="gramStart"/>
                  <w:r w:rsidR="003F0AB9" w:rsidRPr="003F0AB9">
                    <w:rPr>
                      <w:i/>
                      <w:iCs/>
                      <w:sz w:val="20"/>
                      <w:szCs w:val="20"/>
                      <w:lang w:val="en-GB"/>
                    </w:rPr>
                    <w:t>Bench-Marking</w:t>
                  </w:r>
                  <w:proofErr w:type="gramEnd"/>
                  <w:r w:rsidR="003F0AB9" w:rsidRPr="003F0AB9">
                    <w:rPr>
                      <w:sz w:val="20"/>
                      <w:szCs w:val="20"/>
                      <w:lang w:val="en-GB"/>
                    </w:rPr>
                    <w:t>,</w:t>
                  </w:r>
                  <w:r w:rsidR="003F0AB9">
                    <w:rPr>
                      <w:sz w:val="20"/>
                      <w:szCs w:val="20"/>
                      <w:lang w:val="en-GB"/>
                    </w:rPr>
                    <w:t xml:space="preserve"> </w:t>
                  </w:r>
                  <w:r w:rsidR="003F0AB9" w:rsidRPr="003F0AB9">
                    <w:rPr>
                      <w:sz w:val="20"/>
                      <w:szCs w:val="20"/>
                      <w:lang w:val="en-GB"/>
                    </w:rPr>
                    <w:t>https://medium.com/mit-6-s089-intro-to-quantum-computing/qaoa-bench-marking-7dfdd8a31e54</w:t>
                  </w:r>
                  <w:r w:rsidR="003F0AB9">
                    <w:rPr>
                      <w:sz w:val="20"/>
                      <w:szCs w:val="20"/>
                      <w:lang w:val="en-GB"/>
                    </w:rPr>
                    <w:t>.</w:t>
                  </w:r>
                </w:p>
              </w:txbxContent>
            </v:textbox>
            <w10:anchorlock/>
          </v:shape>
        </w:pict>
      </w:r>
    </w:p>
    <w:p w14:paraId="4C89E73F" w14:textId="77777777" w:rsidR="00C36201" w:rsidRPr="00B20FF8" w:rsidRDefault="00C36201" w:rsidP="00C36201">
      <w:pPr>
        <w:pStyle w:val="Nagwek3"/>
      </w:pPr>
      <w:bookmarkStart w:id="103" w:name="_Toc140505479"/>
      <w:r>
        <w:t>Część kwantowa algorytmu QAOA</w:t>
      </w:r>
      <w:bookmarkEnd w:id="103"/>
    </w:p>
    <w:p w14:paraId="61793127" w14:textId="77777777" w:rsidR="00C36201" w:rsidRDefault="00C36201" w:rsidP="00C36201">
      <w:pPr>
        <w:pStyle w:val="Tekstpodstawowy"/>
      </w:pPr>
      <w:r>
        <w:tab/>
        <w:t xml:space="preserve">Iteracja algorytmu QAOA zaczyna się od wprowadzenia wszystkich kubitów w stan </w:t>
      </w:r>
      <w:commentRangeStart w:id="104"/>
      <w:r>
        <w:t>równej superpozycji</w:t>
      </w:r>
      <w:commentRangeEnd w:id="104"/>
      <w:r>
        <w:rPr>
          <w:rStyle w:val="Odwoaniedokomentarza"/>
          <w:lang w:val="x-none" w:eastAsia="x-none"/>
        </w:rPr>
        <w:commentReference w:id="104"/>
      </w:r>
      <w:r>
        <w:t xml:space="preserve"> (konkretnie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172F55">
        <w:trPr>
          <w:jc w:val="center"/>
        </w:trPr>
        <w:tc>
          <w:tcPr>
            <w:tcW w:w="1888" w:type="dxa"/>
          </w:tcPr>
          <w:p w14:paraId="015F9A23" w14:textId="77777777" w:rsidR="00C36201" w:rsidRDefault="00C36201" w:rsidP="00B0438B">
            <w:pPr>
              <w:pStyle w:val="Tekstpodstawowy"/>
            </w:pPr>
          </w:p>
        </w:tc>
        <w:tc>
          <w:tcPr>
            <w:tcW w:w="5290" w:type="dxa"/>
          </w:tcPr>
          <w:p w14:paraId="4BA8D295" w14:textId="77777777" w:rsidR="00C36201" w:rsidRDefault="00C36201" w:rsidP="00B0438B">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rsidP="00B0438B">
            <w:pPr>
              <w:pStyle w:val="Tekstpodstawowy"/>
              <w:numPr>
                <w:ilvl w:val="0"/>
                <w:numId w:val="10"/>
              </w:numPr>
              <w:jc w:val="right"/>
            </w:pPr>
          </w:p>
        </w:tc>
      </w:tr>
    </w:tbl>
    <w:p w14:paraId="1DCD251F" w14:textId="616E0868"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w:t>
      </w:r>
      <w:commentRangeStart w:id="105"/>
      <w:r>
        <w:t>troteryzacja</w:t>
      </w:r>
      <w:commentRangeEnd w:id="105"/>
      <w:r>
        <w:rPr>
          <w:rStyle w:val="Odwoaniedokomentarza"/>
          <w:lang w:val="x-none" w:eastAsia="x-none"/>
        </w:rPr>
        <w:commentReference w:id="105"/>
      </w:r>
      <w:r>
        <w:t xml:space="preserve">)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xml:space="preserve">. O ile sama postać Hamiltonianów pozostanie niezmienna, o tyle sparametryzowane bramki na nich bazujące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5"/>
      </w:r>
      <w:r>
        <w:t>.</w:t>
      </w:r>
    </w:p>
    <w:p w14:paraId="7D55B660" w14:textId="77777777"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6"/>
      </w:r>
      <w:r>
        <w:t xml:space="preserve"> Metoda sprowadzania problemu optymalizacyjnego do postaci QUBO jest inspirowana modelem Isinga</w:t>
      </w:r>
      <w:r w:rsidRPr="004E53A4">
        <w:rPr>
          <w:rStyle w:val="Odwoanieprzypisudolnego"/>
        </w:rPr>
        <w:footnoteReference w:id="107"/>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172F55">
        <w:trPr>
          <w:jc w:val="center"/>
        </w:trPr>
        <w:tc>
          <w:tcPr>
            <w:tcW w:w="1888" w:type="dxa"/>
          </w:tcPr>
          <w:p w14:paraId="5C427430" w14:textId="77777777" w:rsidR="00C36201" w:rsidRDefault="00C36201" w:rsidP="00B0438B">
            <w:pPr>
              <w:pStyle w:val="Tekstpodstawowy"/>
            </w:pPr>
          </w:p>
        </w:tc>
        <w:tc>
          <w:tcPr>
            <w:tcW w:w="5290" w:type="dxa"/>
            <w:vAlign w:val="center"/>
          </w:tcPr>
          <w:p w14:paraId="7C704441" w14:textId="77777777" w:rsidR="00C36201" w:rsidRPr="00F25CEB" w:rsidRDefault="00C36201" w:rsidP="00B0438B">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rsidP="00B0438B">
            <w:pPr>
              <w:pStyle w:val="Tekstpodstawowy"/>
              <w:numPr>
                <w:ilvl w:val="0"/>
                <w:numId w:val="10"/>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09"/>
      </w:r>
      <w:r>
        <w:t xml:space="preserve"> </w:t>
      </w:r>
      <w:r w:rsidRPr="004E53A4">
        <w:rPr>
          <w:rStyle w:val="Odwoanieprzypisudolnego"/>
        </w:rPr>
        <w:footnoteReference w:id="11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172F55">
        <w:trPr>
          <w:jc w:val="center"/>
        </w:trPr>
        <w:tc>
          <w:tcPr>
            <w:tcW w:w="3020" w:type="dxa"/>
          </w:tcPr>
          <w:p w14:paraId="22E05176" w14:textId="77777777" w:rsidR="00C36201" w:rsidRDefault="00C36201" w:rsidP="00B0438B">
            <w:pPr>
              <w:pStyle w:val="Tekstpodstawowy"/>
            </w:pPr>
          </w:p>
        </w:tc>
        <w:tc>
          <w:tcPr>
            <w:tcW w:w="3020" w:type="dxa"/>
          </w:tcPr>
          <w:p w14:paraId="12A1E633" w14:textId="77777777" w:rsidR="00C36201" w:rsidRPr="00F25CEB" w:rsidRDefault="00000000" w:rsidP="00B0438B">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rsidP="00B0438B">
            <w:pPr>
              <w:pStyle w:val="Tekstpodstawowy"/>
              <w:numPr>
                <w:ilvl w:val="0"/>
                <w:numId w:val="10"/>
              </w:numPr>
              <w:jc w:val="right"/>
            </w:pPr>
          </w:p>
        </w:tc>
      </w:tr>
    </w:tbl>
    <w:p w14:paraId="10C6962A" w14:textId="2021945C" w:rsidR="00C36201" w:rsidRDefault="00C36201" w:rsidP="00C36201">
      <w:pPr>
        <w:pStyle w:val="Tekstpodstawowy"/>
      </w:pPr>
      <w:r>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Pr>
          <w:b/>
          <w:bCs/>
        </w:rPr>
        <w:t xml:space="preserve"> </w:t>
      </w:r>
      <w:r>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(przypominając: </w:t>
      </w:r>
      <m:oMath>
        <m:r>
          <w:rPr>
            <w:rFonts w:ascii="Cambria Math" w:hAnsi="Cambria Math"/>
          </w:rPr>
          <m:t>n</m:t>
        </m:r>
      </m:oMath>
      <w:r>
        <w:t xml:space="preserve"> – liczba kubitów, </w:t>
      </w:r>
      <w:r w:rsidR="00BD401E">
        <w:br/>
      </w:r>
      <m:oMath>
        <m:r>
          <w:rPr>
            <w:rFonts w:ascii="Cambria Math" w:hAnsi="Cambria Math"/>
          </w:rPr>
          <m:t>N</m:t>
        </m:r>
      </m:oMath>
      <w:r w:rsidR="00BD401E">
        <w:t> – </w:t>
      </w:r>
      <w:r>
        <w:t xml:space="preserve">liczba możliwych stanów bazowych), </w:t>
      </w:r>
      <w:r w:rsidR="009628C6">
        <w:t>otrzymano równanie</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172F55">
        <w:trPr>
          <w:jc w:val="center"/>
        </w:trPr>
        <w:tc>
          <w:tcPr>
            <w:tcW w:w="3020" w:type="dxa"/>
          </w:tcPr>
          <w:p w14:paraId="2D7B9516" w14:textId="77777777" w:rsidR="00C36201" w:rsidRDefault="00C36201" w:rsidP="00B0438B">
            <w:pPr>
              <w:pStyle w:val="Tekstpodstawowy"/>
            </w:pPr>
          </w:p>
        </w:tc>
        <w:tc>
          <w:tcPr>
            <w:tcW w:w="3020" w:type="dxa"/>
          </w:tcPr>
          <w:p w14:paraId="79133FEF" w14:textId="77777777" w:rsidR="00C36201" w:rsidRPr="00F25CEB" w:rsidRDefault="00000000" w:rsidP="00B0438B">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rsidP="00B0438B">
            <w:pPr>
              <w:pStyle w:val="Tekstpodstawowy"/>
              <w:numPr>
                <w:ilvl w:val="0"/>
                <w:numId w:val="10"/>
              </w:numPr>
              <w:jc w:val="right"/>
            </w:pPr>
          </w:p>
        </w:tc>
      </w:tr>
    </w:tbl>
    <w:p w14:paraId="710BF2EB" w14:textId="1221DD1B"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1"/>
      </w:r>
      <w:r>
        <w:t xml:space="preserve"> </w:t>
      </w:r>
      <w:r w:rsidRPr="004E53A4">
        <w:rPr>
          <w:rStyle w:val="Odwoanieprzypisudolnego"/>
        </w:rPr>
        <w:footnoteReference w:id="112"/>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172F55">
        <w:trPr>
          <w:jc w:val="center"/>
        </w:trPr>
        <w:tc>
          <w:tcPr>
            <w:tcW w:w="3020" w:type="dxa"/>
          </w:tcPr>
          <w:p w14:paraId="7273234C" w14:textId="77777777" w:rsidR="00C36201" w:rsidRDefault="00C36201" w:rsidP="00B0438B">
            <w:pPr>
              <w:pStyle w:val="Tekstpodstawowy"/>
            </w:pPr>
          </w:p>
        </w:tc>
        <w:tc>
          <w:tcPr>
            <w:tcW w:w="3020" w:type="dxa"/>
            <w:vAlign w:val="center"/>
          </w:tcPr>
          <w:p w14:paraId="461E0A2D" w14:textId="77777777" w:rsidR="00C36201" w:rsidRPr="00F25CEB" w:rsidRDefault="00000000" w:rsidP="00B0438B">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rsidP="00B0438B">
            <w:pPr>
              <w:pStyle w:val="Tekstpodstawowy"/>
              <w:numPr>
                <w:ilvl w:val="0"/>
                <w:numId w:val="10"/>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172F55">
        <w:trPr>
          <w:jc w:val="center"/>
        </w:trPr>
        <w:tc>
          <w:tcPr>
            <w:tcW w:w="1888" w:type="dxa"/>
          </w:tcPr>
          <w:p w14:paraId="01836ECD" w14:textId="77777777" w:rsidR="00C36201" w:rsidRDefault="00C36201" w:rsidP="00B0438B">
            <w:pPr>
              <w:pStyle w:val="Tekstpodstawowy"/>
            </w:pPr>
          </w:p>
        </w:tc>
        <w:tc>
          <w:tcPr>
            <w:tcW w:w="5290" w:type="dxa"/>
            <w:vAlign w:val="center"/>
          </w:tcPr>
          <w:p w14:paraId="2A3E59B5" w14:textId="77777777" w:rsidR="00C36201" w:rsidRDefault="00C36201" w:rsidP="00B0438B">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rsidP="00B0438B">
            <w:pPr>
              <w:pStyle w:val="Tekstpodstawowy"/>
              <w:numPr>
                <w:ilvl w:val="0"/>
                <w:numId w:val="10"/>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172F55">
        <w:trPr>
          <w:jc w:val="center"/>
        </w:trPr>
        <w:tc>
          <w:tcPr>
            <w:tcW w:w="1888" w:type="dxa"/>
          </w:tcPr>
          <w:p w14:paraId="7CA6FEB6" w14:textId="77777777" w:rsidR="00C36201" w:rsidRDefault="00C36201" w:rsidP="00B0438B">
            <w:pPr>
              <w:pStyle w:val="Tekstpodstawowy"/>
            </w:pPr>
          </w:p>
        </w:tc>
        <w:tc>
          <w:tcPr>
            <w:tcW w:w="5290" w:type="dxa"/>
          </w:tcPr>
          <w:p w14:paraId="2D867CC6" w14:textId="77777777" w:rsidR="00C36201" w:rsidRDefault="00000000" w:rsidP="00B0438B">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rsidP="00B0438B">
            <w:pPr>
              <w:pStyle w:val="Tekstpodstawowy"/>
              <w:numPr>
                <w:ilvl w:val="0"/>
                <w:numId w:val="10"/>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3"/>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172F55">
        <w:trPr>
          <w:jc w:val="center"/>
        </w:trPr>
        <w:tc>
          <w:tcPr>
            <w:tcW w:w="3020" w:type="dxa"/>
          </w:tcPr>
          <w:p w14:paraId="332972AE" w14:textId="77777777" w:rsidR="00C36201" w:rsidRDefault="00C36201" w:rsidP="00172F55">
            <w:pPr>
              <w:pStyle w:val="Tekstpodstawowy"/>
              <w:jc w:val="center"/>
            </w:pPr>
          </w:p>
        </w:tc>
        <w:tc>
          <w:tcPr>
            <w:tcW w:w="3020" w:type="dxa"/>
          </w:tcPr>
          <w:p w14:paraId="58214584" w14:textId="77777777" w:rsidR="00C36201" w:rsidRPr="009A34BB" w:rsidRDefault="00000000" w:rsidP="00B0438B">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rsidP="00B0438B">
            <w:pPr>
              <w:pStyle w:val="Tekstpodstawowy"/>
              <w:numPr>
                <w:ilvl w:val="0"/>
                <w:numId w:val="10"/>
              </w:numPr>
              <w:jc w:val="right"/>
            </w:pPr>
          </w:p>
        </w:tc>
      </w:tr>
    </w:tbl>
    <w:p w14:paraId="72CBC767" w14:textId="77777777" w:rsidR="00C36201" w:rsidRDefault="00C36201" w:rsidP="00C36201">
      <w:pPr>
        <w:pStyle w:val="Tekstpodstawowy"/>
      </w:pPr>
      <w:r>
        <w:tab/>
        <w:t xml:space="preserve">Należy również zdefiniować </w:t>
      </w:r>
      <w:commentRangeStart w:id="110"/>
      <w:r>
        <w:t>Hamiltonian mieszający</w:t>
      </w:r>
      <w:commentRangeEnd w:id="110"/>
      <w:r>
        <w:rPr>
          <w:rStyle w:val="Odwoaniedokomentarza"/>
          <w:lang w:val="x-none" w:eastAsia="x-none"/>
        </w:rPr>
        <w:commentReference w:id="110"/>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 </w:t>
      </w:r>
    </w:p>
    <w:p w14:paraId="0EADBEF8" w14:textId="1D43299B" w:rsidR="00C36201" w:rsidRDefault="00C36201" w:rsidP="00C36201">
      <w:pPr>
        <w:pStyle w:val="Tekstpodstawowy"/>
      </w:pP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172F55">
        <w:trPr>
          <w:jc w:val="center"/>
        </w:trPr>
        <w:tc>
          <w:tcPr>
            <w:tcW w:w="3020" w:type="dxa"/>
          </w:tcPr>
          <w:p w14:paraId="3A83F002" w14:textId="77777777" w:rsidR="00C36201" w:rsidRDefault="00C36201" w:rsidP="00B0438B">
            <w:pPr>
              <w:pStyle w:val="Tekstpodstawowy"/>
            </w:pPr>
          </w:p>
        </w:tc>
        <w:tc>
          <w:tcPr>
            <w:tcW w:w="3020" w:type="dxa"/>
            <w:vAlign w:val="center"/>
          </w:tcPr>
          <w:p w14:paraId="729B543D" w14:textId="77777777" w:rsidR="00C36201" w:rsidRPr="009A34BB" w:rsidRDefault="00C36201" w:rsidP="00B0438B">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rsidP="00B0438B">
            <w:pPr>
              <w:pStyle w:val="Tekstpodstawowy"/>
              <w:numPr>
                <w:ilvl w:val="0"/>
                <w:numId w:val="10"/>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172F55">
        <w:trPr>
          <w:jc w:val="center"/>
        </w:trPr>
        <w:tc>
          <w:tcPr>
            <w:tcW w:w="3020" w:type="dxa"/>
          </w:tcPr>
          <w:p w14:paraId="0466A788" w14:textId="77777777" w:rsidR="00C36201" w:rsidRDefault="00C36201" w:rsidP="00B0438B">
            <w:pPr>
              <w:pStyle w:val="Tekstpodstawowy"/>
            </w:pPr>
          </w:p>
        </w:tc>
        <w:tc>
          <w:tcPr>
            <w:tcW w:w="3020" w:type="dxa"/>
          </w:tcPr>
          <w:p w14:paraId="7135CB58" w14:textId="77777777" w:rsidR="00C36201" w:rsidRDefault="00C36201" w:rsidP="00B0438B">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rsidP="00B0438B">
            <w:pPr>
              <w:pStyle w:val="Tekstpodstawowy"/>
              <w:numPr>
                <w:ilvl w:val="0"/>
                <w:numId w:val="10"/>
              </w:numPr>
              <w:jc w:val="right"/>
            </w:pPr>
          </w:p>
        </w:tc>
      </w:tr>
    </w:tbl>
    <w:p w14:paraId="420759E9" w14:textId="75AD94ED"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xml:space="preserve">, albo zmienić znak funkcji celu.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172F55">
        <w:trPr>
          <w:jc w:val="center"/>
        </w:trPr>
        <w:tc>
          <w:tcPr>
            <w:tcW w:w="3020" w:type="dxa"/>
          </w:tcPr>
          <w:p w14:paraId="2F11058E" w14:textId="77777777" w:rsidR="00C36201" w:rsidRDefault="00C36201" w:rsidP="00B0438B">
            <w:pPr>
              <w:pStyle w:val="Tekstpodstawowy"/>
            </w:pPr>
          </w:p>
        </w:tc>
        <w:tc>
          <w:tcPr>
            <w:tcW w:w="3020" w:type="dxa"/>
          </w:tcPr>
          <w:p w14:paraId="3B0EDE1F" w14:textId="77777777" w:rsidR="00C36201" w:rsidRPr="009A34BB" w:rsidRDefault="00000000" w:rsidP="00B0438B">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rsidP="00B0438B">
            <w:pPr>
              <w:pStyle w:val="Tekstpodstawowy"/>
              <w:numPr>
                <w:ilvl w:val="0"/>
                <w:numId w:val="10"/>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5"/>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172F55" w14:paraId="326AE542" w14:textId="77777777" w:rsidTr="00172F55">
        <w:trPr>
          <w:jc w:val="center"/>
        </w:trPr>
        <w:tc>
          <w:tcPr>
            <w:tcW w:w="1888" w:type="dxa"/>
          </w:tcPr>
          <w:p w14:paraId="12EE17B1" w14:textId="77777777" w:rsidR="00172F55" w:rsidRDefault="00172F55" w:rsidP="00B0438B">
            <w:pPr>
              <w:pStyle w:val="Tekstpodstawowy"/>
            </w:pPr>
          </w:p>
        </w:tc>
        <w:tc>
          <w:tcPr>
            <w:tcW w:w="5290" w:type="dxa"/>
          </w:tcPr>
          <w:p w14:paraId="530FA7C5" w14:textId="49DD3886" w:rsidR="00172F55" w:rsidRPr="00A85B9C" w:rsidRDefault="00000000" w:rsidP="00B0438B">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172F55" w:rsidRDefault="00172F55" w:rsidP="00B0438B">
            <w:pPr>
              <w:pStyle w:val="Tekstpodstawowy"/>
              <w:numPr>
                <w:ilvl w:val="0"/>
                <w:numId w:val="10"/>
              </w:numPr>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44A66FA8"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następuję obrót częściowy wokół tej</w:t>
      </w:r>
      <w:r w:rsidR="00BD401E">
        <w:t> </w:t>
      </w:r>
      <w:r w:rsidR="00C36201">
        <w:t xml:space="preserve">osi. </w:t>
      </w:r>
      <w:commentRangeStart w:id="111"/>
      <w:r w:rsidR="00C36201">
        <w:t>Ponadto, należy zauważyć, że eksponenta macierzy Pauli-X zachowuje jej wektory własne.</w:t>
      </w:r>
      <w:commentRangeEnd w:id="111"/>
      <w:r w:rsidR="00C36201">
        <w:rPr>
          <w:rStyle w:val="Odwoaniedokomentarza"/>
          <w:lang w:val="x-none" w:eastAsia="x-none"/>
        </w:rPr>
        <w:commentReference w:id="111"/>
      </w:r>
    </w:p>
    <w:p w14:paraId="2E591B27" w14:textId="07DB7097"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r>
        <w:rPr>
          <w:i/>
          <w:iCs/>
        </w:rPr>
        <w:t xml:space="preserve">amplitude </w:t>
      </w:r>
      <w:r w:rsidRPr="008F2175">
        <w:rPr>
          <w:i/>
          <w:iCs/>
        </w:rPr>
        <w:t>amplification</w:t>
      </w:r>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zagwarantowania w prosty sposób, dlatego przyjmuje się, że Hamiltonian mieszający jest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który jest stanem przyjmowanym na 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6"/>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172F55">
        <w:trPr>
          <w:jc w:val="center"/>
        </w:trPr>
        <w:tc>
          <w:tcPr>
            <w:tcW w:w="3020" w:type="dxa"/>
          </w:tcPr>
          <w:p w14:paraId="05016B41" w14:textId="77777777" w:rsidR="00C36201" w:rsidRDefault="00C36201" w:rsidP="00B0438B">
            <w:pPr>
              <w:pStyle w:val="Tekstpodstawowy"/>
            </w:pPr>
          </w:p>
        </w:tc>
        <w:tc>
          <w:tcPr>
            <w:tcW w:w="3020" w:type="dxa"/>
            <w:vAlign w:val="center"/>
          </w:tcPr>
          <w:p w14:paraId="227C45E7" w14:textId="77777777" w:rsidR="00C36201" w:rsidRPr="009A34BB" w:rsidRDefault="00000000" w:rsidP="00B0438B">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rsidP="00B0438B">
            <w:pPr>
              <w:pStyle w:val="Tekstpodstawowy"/>
              <w:numPr>
                <w:ilvl w:val="0"/>
                <w:numId w:val="10"/>
              </w:numPr>
              <w:jc w:val="right"/>
            </w:pPr>
          </w:p>
        </w:tc>
      </w:tr>
    </w:tbl>
    <w:p w14:paraId="77972878" w14:textId="33932862"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przekazywany do maszyny klasycznej w postaci 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7"/>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 nie została od razu dostrzeżona przez twórców algorytmu QAOA i nie istnieje sztywno ustalona część klasyczna</w:t>
      </w:r>
      <w:r w:rsidRPr="004E53A4">
        <w:rPr>
          <w:rStyle w:val="Odwoanieprzypisudolnego"/>
        </w:rPr>
        <w:footnoteReference w:id="118"/>
      </w:r>
      <w:r>
        <w:rPr>
          <w:iCs/>
        </w:rPr>
        <w:t>.</w:t>
      </w:r>
    </w:p>
    <w:p w14:paraId="7CF8884A" w14:textId="7125D0C6"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r>
        <w:rPr>
          <w:i/>
          <w:iCs/>
        </w:rPr>
        <w:t>circuit layer)</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19"/>
      </w:r>
      <w:r>
        <w:t xml:space="preserve">. Przewidywanym pozytywnym skutkiem troteryzacji jest przybliżenie się do rozwiązania będącego optimum globalnym. </w:t>
      </w:r>
      <w:commentRangeStart w:id="113"/>
      <w:r>
        <w:t>W szczególności</w:t>
      </w:r>
      <w:r w:rsidR="00C92B8E">
        <w:t xml:space="preserve"> w przestrzeni ciągłej (dla problemu minimalizacji)</w:t>
      </w:r>
      <w:r>
        <w:t xml:space="preserve"> mamy gwarancję, że</w:t>
      </w:r>
      <w:r w:rsidRPr="004E53A4">
        <w:rPr>
          <w:rStyle w:val="Odwoanieprzypisudolnego"/>
        </w:rPr>
        <w:footnoteReference w:id="12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172F55">
        <w:trPr>
          <w:jc w:val="center"/>
        </w:trPr>
        <w:tc>
          <w:tcPr>
            <w:tcW w:w="3020" w:type="dxa"/>
          </w:tcPr>
          <w:p w14:paraId="65917318" w14:textId="77777777" w:rsidR="00C36201" w:rsidRDefault="00C36201" w:rsidP="00B0438B">
            <w:pPr>
              <w:pStyle w:val="Tekstpodstawowy"/>
            </w:pPr>
          </w:p>
        </w:tc>
        <w:tc>
          <w:tcPr>
            <w:tcW w:w="3020" w:type="dxa"/>
            <w:vAlign w:val="center"/>
          </w:tcPr>
          <w:p w14:paraId="17F9556F" w14:textId="76A2EFD3" w:rsidR="00C36201" w:rsidRDefault="00000000" w:rsidP="00B0438B">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rsidP="00B0438B">
            <w:pPr>
              <w:pStyle w:val="Tekstpodstawowy"/>
              <w:numPr>
                <w:ilvl w:val="0"/>
                <w:numId w:val="10"/>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172F55">
        <w:trPr>
          <w:jc w:val="center"/>
        </w:trPr>
        <w:tc>
          <w:tcPr>
            <w:tcW w:w="3020" w:type="dxa"/>
          </w:tcPr>
          <w:p w14:paraId="7C0DCAB5" w14:textId="77777777" w:rsidR="00C36201" w:rsidRDefault="00C36201" w:rsidP="00B0438B">
            <w:pPr>
              <w:pStyle w:val="Tekstpodstawowy"/>
            </w:pPr>
          </w:p>
        </w:tc>
        <w:tc>
          <w:tcPr>
            <w:tcW w:w="3020" w:type="dxa"/>
            <w:vAlign w:val="center"/>
          </w:tcPr>
          <w:p w14:paraId="38267BAA" w14:textId="77777777" w:rsidR="00C36201" w:rsidRDefault="00000000" w:rsidP="00B0438B">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rsidP="00B0438B">
            <w:pPr>
              <w:pStyle w:val="Tekstpodstawowy"/>
              <w:numPr>
                <w:ilvl w:val="0"/>
                <w:numId w:val="10"/>
              </w:numPr>
              <w:jc w:val="right"/>
            </w:pPr>
          </w:p>
        </w:tc>
      </w:tr>
    </w:tbl>
    <w:p w14:paraId="51A922D1" w14:textId="0FC24D36" w:rsidR="00C92B8E" w:rsidRPr="0090298F" w:rsidRDefault="00C36201" w:rsidP="00C36201">
      <w:pPr>
        <w:pStyle w:val="Tekstpodstawowy"/>
      </w:pPr>
      <w:r>
        <w:t xml:space="preserve">przy czym należy pamiętać, że jest to własność graniczna i dla skończonych </w:t>
      </w:r>
      <w:r w:rsidRPr="0090298F">
        <w:rPr>
          <w:i/>
          <w:iCs/>
        </w:rPr>
        <w:t>K</w:t>
      </w:r>
      <w:r>
        <w:rPr>
          <w:i/>
          <w:iCs/>
        </w:rPr>
        <w:t xml:space="preserve">, </w:t>
      </w:r>
      <w:r>
        <w:t>nie</w:t>
      </w:r>
      <w:r w:rsidR="00BD401E">
        <w:t> </w:t>
      </w:r>
      <w:r>
        <w:t>ma</w:t>
      </w:r>
      <w:r w:rsidR="00BD401E">
        <w:t> </w:t>
      </w:r>
      <w:r>
        <w:t>gwarancji otrzymania dokładnego rozwiązania (stąd algorytm „przybliżonej optymalizacji”)</w:t>
      </w:r>
      <w:r w:rsidRPr="004E53A4">
        <w:rPr>
          <w:rStyle w:val="Odwoanieprzypisudolnego"/>
        </w:rPr>
        <w:footnoteReference w:id="121"/>
      </w:r>
      <w:r>
        <w:t>. Własność opisana równaniem 4</w:t>
      </w:r>
      <w:r w:rsidR="00273532">
        <w:t>5</w:t>
      </w:r>
      <w:r>
        <w:t xml:space="preserve"> jest tłumaczona nawiązaniem do procesu </w:t>
      </w:r>
      <w:r>
        <w:lastRenderedPageBreak/>
        <w:t>adiabatycznego, którego stroteryzowaną wersję stanowi QAOA</w:t>
      </w:r>
      <w:r w:rsidRPr="004E53A4">
        <w:rPr>
          <w:rStyle w:val="Odwoanieprzypisudolnego"/>
        </w:rPr>
        <w:footnoteReference w:id="122"/>
      </w:r>
      <w:r>
        <w:t>.</w:t>
      </w:r>
      <w:r w:rsidR="00C92B8E">
        <w:t xml:space="preserve"> Należy także zwrócić uwagę, że równania 45 i 46 odnoszą się do zjawisk fizycznych, a nie faktycznego działania algorytmu</w:t>
      </w:r>
      <w:commentRangeEnd w:id="113"/>
      <w:r w:rsidR="00C37FD6">
        <w:rPr>
          <w:rStyle w:val="Odwoaniedokomentarza"/>
          <w:lang w:val="x-none" w:eastAsia="x-none"/>
        </w:rPr>
        <w:commentReference w:id="113"/>
      </w:r>
      <w:r w:rsidR="00273532">
        <w:t>.</w:t>
      </w:r>
    </w:p>
    <w:p w14:paraId="7DB39FEC" w14:textId="4BCBCE0A" w:rsidR="00C36201" w:rsidRDefault="00C36201" w:rsidP="00C36201">
      <w:pPr>
        <w:pStyle w:val="Tekstpodstawowy"/>
      </w:pPr>
      <w:r>
        <w:tab/>
        <w:t>Skutkiem zwiększenia liczby warstw (a więc troteryzacji) jest zwiększenie głębokości obwodu (</w:t>
      </w:r>
      <w:r>
        <w:rPr>
          <w:i/>
          <w:iCs/>
        </w:rPr>
        <w:t>circuit depth</w:t>
      </w:r>
      <w:r>
        <w:t>), czyli największej liczby bramek zastosowanych na</w:t>
      </w:r>
      <w:r w:rsidR="00BD401E">
        <w:t> </w:t>
      </w:r>
      <w:r>
        <w:t>jednym kubicie. W związku z zwiększeniem głębokości obwodu, troteryzacja skutkuje zwiększeniem się szumu (</w:t>
      </w:r>
      <w:r>
        <w:rPr>
          <w:i/>
          <w:iCs/>
        </w:rPr>
        <w:t>quantum noise)</w:t>
      </w:r>
      <w:r w:rsidRPr="004E53A4">
        <w:rPr>
          <w:rStyle w:val="Odwoanieprzypisudolnego"/>
        </w:rPr>
        <w:footnoteReference w:id="123"/>
      </w:r>
      <w:r>
        <w:rPr>
          <w:i/>
          <w:iCs/>
        </w:rPr>
        <w:t>.</w:t>
      </w:r>
      <w:r>
        <w:t xml:space="preserve"> Wraz ze zwiększaniem się jakości maszyn kwantowych oraz rozwojem technik korekcji błędów, należy się spodziewać, że powyższy problem będzie miał coraz mniejsze znaczenie.</w:t>
      </w:r>
    </w:p>
    <w:p w14:paraId="20DD627E" w14:textId="4ECB8EBD" w:rsidR="00C36201" w:rsidRDefault="00C36201" w:rsidP="00F659F1">
      <w:pPr>
        <w:pStyle w:val="Tekstpodstawowy"/>
      </w:pPr>
      <w:r>
        <w:tab/>
        <w:t xml:space="preserve">Dobór parametrów oraz stopnia troteryzacji stanowi istotny element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w:t>
      </w:r>
      <w:commentRangeStart w:id="114"/>
      <w:r>
        <w:t xml:space="preserve">ponieważ dokładniej jest przeszukiwana przestrzeń rozwiązań, przy czym zbyt mały kąt </w:t>
      </w:r>
      <m:oMath>
        <m:r>
          <m:rPr>
            <m:sty m:val="b"/>
          </m:rPr>
          <w:rPr>
            <w:rFonts w:ascii="Cambria Math" w:hAnsi="Cambria Math"/>
          </w:rPr>
          <m:t>β</m:t>
        </m:r>
      </m:oMath>
      <w:r>
        <w:t xml:space="preserve">, będzie skutkował trudnościami z wyjściem z pułapki minimum lokalnego  </w:t>
      </w:r>
      <w:commentRangeEnd w:id="114"/>
      <w:r>
        <w:rPr>
          <w:rStyle w:val="Odwoaniedokomentarza"/>
          <w:lang w:val="x-none" w:eastAsia="x-none"/>
        </w:rPr>
        <w:commentReference w:id="114"/>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4"/>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115" w:name="_Toc140505480"/>
      <w:r>
        <w:t>Rozwinięcie algorytmu QAOA</w:t>
      </w:r>
      <w:bookmarkEnd w:id="115"/>
    </w:p>
    <w:p w14:paraId="63A362A5" w14:textId="5803E65A" w:rsidR="000D6792" w:rsidRDefault="00263C00" w:rsidP="00B612C7">
      <w:pPr>
        <w:pStyle w:val="Nagwek3"/>
      </w:pPr>
      <w:bookmarkStart w:id="116" w:name="_Toc140505481"/>
      <w:r>
        <w:t>Złożoność</w:t>
      </w:r>
      <w:r w:rsidR="0091667C">
        <w:t xml:space="preserve"> obliczeniowa i ograniczenia</w:t>
      </w:r>
      <w:r>
        <w:t xml:space="preserve"> QAOA</w:t>
      </w:r>
      <w:bookmarkEnd w:id="116"/>
    </w:p>
    <w:p w14:paraId="0E0C2D09" w14:textId="56D43738"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5"/>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commentRangeStart w:id="118"/>
      <w:r w:rsidR="00901931">
        <w:t xml:space="preserve">podwójnie </w:t>
      </w:r>
      <w:r>
        <w:t xml:space="preserve">wykładniczym </w:t>
      </w:r>
      <w:commentRangeEnd w:id="118"/>
      <w:r w:rsidR="00901931">
        <w:rPr>
          <w:rStyle w:val="Odwoaniedokomentarza"/>
          <w:lang w:val="x-none" w:eastAsia="x-none"/>
        </w:rPr>
        <w:commentReference w:id="118"/>
      </w:r>
      <w:r>
        <w:t>wraz ze wzrostem głębokości algorytmu</w:t>
      </w:r>
      <w:r w:rsidRPr="004E53A4">
        <w:rPr>
          <w:rStyle w:val="Odwoanieprzypisudolnego"/>
        </w:rPr>
        <w:footnoteReference w:id="126"/>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7"/>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8"/>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w:t>
      </w:r>
      <w:commentRangeStart w:id="119"/>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 że przejście do stanów o niższym stopniu skomplikowania wielomianowego nie jest możliwe</w:t>
      </w:r>
      <w:commentRangeEnd w:id="119"/>
      <w:r w:rsidR="003F3692">
        <w:rPr>
          <w:rStyle w:val="Odwoaniedokomentarza"/>
          <w:lang w:val="x-none" w:eastAsia="x-none"/>
        </w:rPr>
        <w:commentReference w:id="119"/>
      </w:r>
      <w:r w:rsidR="009610BB" w:rsidRPr="004E53A4">
        <w:rPr>
          <w:rStyle w:val="Odwoanieprzypisudolnego"/>
        </w:rPr>
        <w:footnoteReference w:id="129"/>
      </w:r>
      <w:r w:rsidR="00CB2EDE">
        <w:t>.</w:t>
      </w:r>
      <w:r w:rsidR="00452861">
        <w:t xml:space="preserve"> Tak 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Na poważne ograniczenie algorytmu QAOA zwraca uwagę Akshay et al</w:t>
      </w:r>
      <w:r w:rsidR="003455F7" w:rsidRPr="004E53A4">
        <w:rPr>
          <w:rStyle w:val="Odwoanieprzypisudolnego"/>
        </w:rPr>
        <w:footnoteReference w:id="130"/>
      </w:r>
      <w:r w:rsidR="00CB2EDE">
        <w:t>.</w:t>
      </w:r>
      <w:r w:rsidR="003455F7">
        <w:t xml:space="preserve"> </w:t>
      </w:r>
      <w:r w:rsidR="0091667C">
        <w:t>Porusza on problem</w:t>
      </w:r>
      <w:r w:rsidR="003455F7">
        <w:t xml:space="preserve"> deficytu osiągalności</w:t>
      </w:r>
      <w:r w:rsidR="00E81E00">
        <w:t xml:space="preserve"> (</w:t>
      </w:r>
      <w:r w:rsidR="00E81E00">
        <w:rPr>
          <w:i/>
          <w:iCs/>
        </w:rPr>
        <w:t>reachability defic</w:t>
      </w:r>
      <w:r w:rsidR="001B1502">
        <w:rPr>
          <w:i/>
          <w:iCs/>
        </w:rPr>
        <w:t>i</w:t>
      </w:r>
      <w:r w:rsidR="00E81E00">
        <w:rPr>
          <w:i/>
          <w:iCs/>
        </w:rPr>
        <w:t>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problem d</w:t>
      </w:r>
      <w:r w:rsidR="00D9467D">
        <w:rPr>
          <w:i/>
          <w:iCs/>
        </w:rPr>
        <w:t>ensity</w:t>
      </w:r>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r w:rsidR="00E81E00">
        <w:rPr>
          <w:i/>
          <w:iCs/>
        </w:rPr>
        <w:t>barren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algorytmie Grover’a oraz</w:t>
      </w:r>
      <w:r w:rsidR="00E81E00">
        <w:t xml:space="preserve"> numerycznie dla</w:t>
      </w:r>
      <w:r w:rsidR="00332E0E">
        <w:t xml:space="preserve"> problemów z grupy MAX-SAT</w:t>
      </w:r>
      <w:r w:rsidR="00332E0E" w:rsidRPr="004E53A4">
        <w:rPr>
          <w:rStyle w:val="Odwoanieprzypisudolnego"/>
        </w:rPr>
        <w:footnoteReference w:id="131"/>
      </w:r>
      <w:r w:rsidR="00332E0E">
        <w:t xml:space="preserve"> (na</w:t>
      </w:r>
      <w:r w:rsidR="00CB2EDE">
        <w:t> </w:t>
      </w:r>
      <w:r w:rsidR="00332E0E">
        <w:t>których początkowy był testowany algorytm QAOA)</w:t>
      </w:r>
      <w:r w:rsidR="00332E0E" w:rsidRPr="004E53A4">
        <w:rPr>
          <w:rStyle w:val="Odwoanieprzypisudolnego"/>
        </w:rPr>
        <w:footnoteReference w:id="132"/>
      </w:r>
      <w:r w:rsidR="00CB2EDE">
        <w:t>.</w:t>
      </w:r>
    </w:p>
    <w:p w14:paraId="0F1ED9AC" w14:textId="5682CFF1" w:rsidR="005C21B1" w:rsidRDefault="005C21B1" w:rsidP="000D6792">
      <w:pPr>
        <w:pStyle w:val="Tekstpodstawowy"/>
      </w:pPr>
      <w:r>
        <w:lastRenderedPageBreak/>
        <w:tab/>
        <w:t xml:space="preserve">Warto tutaj zwrócić uwagę w artykule Akshay’a et al. na założenie o stałości stopnia troteryzacji algorytmu QAOA oraz na fakt, że niemożność osiągnięcia pewnych ekstremów lokalnych (w tym ekstremów globalnych) </w:t>
      </w:r>
      <w:r w:rsidR="008C4777">
        <w:t>jest typowym wyzwaniem dla algorytmów poszukujących optimum.</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1E4E56"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t xml:space="preserve"> oraz liczby ograniczeń, ale nie wraz z liczbą wierzchołków</w:t>
      </w:r>
      <w:r w:rsidRPr="004E53A4">
        <w:rPr>
          <w:rStyle w:val="Odwoanieprzypisudolnego"/>
        </w:rPr>
        <w:footnoteReference w:id="133"/>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ale pozwoli na jego skalowanie.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 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Dokonywano także porównań z metodami klasycznymi (szczególnie wyżarzaniem symulowanym – SA – simulated annealing) oraz wyżarzaniem kwantowym (QA – quantum annealing).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4"/>
      </w:r>
      <w:r w:rsidR="00CB2EDE">
        <w:t>.</w:t>
      </w:r>
      <w:r>
        <w:t xml:space="preserve"> Katzbrager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 xml:space="preserve">problemy o szerokich i wąskich barierach mają porównywalne wysokości tych barier </w:t>
      </w:r>
      <w:r w:rsidR="007E3EFD">
        <w:lastRenderedPageBreak/>
        <w:t>(o</w:t>
      </w:r>
      <w:r w:rsidR="00CB2EDE">
        <w:t> </w:t>
      </w:r>
      <w:r w:rsidR="007E3EFD">
        <w:t>czym autorzy napisali wprost)</w:t>
      </w:r>
      <w:r w:rsidR="007E3EFD" w:rsidRPr="004E53A4">
        <w:rPr>
          <w:rStyle w:val="Odwoanieprzypisudolnego"/>
        </w:rPr>
        <w:footnoteReference w:id="135"/>
      </w:r>
      <w:r w:rsidR="00CB2EDE">
        <w:t>.</w:t>
      </w:r>
      <w:r w:rsidR="007E3EFD">
        <w:t xml:space="preserve"> Streif i Leib do tych badań dołączają algorytm QAOA, 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Katzbragera et al. trudne dla SA i QA problemy optymalizacyjne są</w:t>
      </w:r>
      <w:r w:rsidR="00CB2EDE">
        <w:t> </w:t>
      </w:r>
      <w:r w:rsidR="007863F6">
        <w:t>względnie łatwe do rozwiązania dla algorytmu QAOA</w:t>
      </w:r>
      <w:r w:rsidR="00B67534" w:rsidRPr="004E53A4">
        <w:rPr>
          <w:rStyle w:val="Odwoanieprzypisudolnego"/>
        </w:rPr>
        <w:footnoteReference w:id="136"/>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7"/>
      </w:r>
      <w:commentRangeStart w:id="125"/>
      <w:commentRangeEnd w:id="125"/>
      <w:r w:rsidR="00B67534">
        <w:rPr>
          <w:rStyle w:val="Odwoaniedokomentarza"/>
          <w:lang w:val="x-none" w:eastAsia="x-none"/>
        </w:rPr>
        <w:commentReference w:id="125"/>
      </w:r>
      <w:commentRangeStart w:id="126"/>
      <w:commentRangeEnd w:id="126"/>
      <w:r w:rsidR="00B67534">
        <w:rPr>
          <w:rStyle w:val="Odwoaniedokomentarza"/>
          <w:lang w:val="x-none" w:eastAsia="x-none"/>
        </w:rPr>
        <w:commentReference w:id="126"/>
      </w:r>
      <w:r w:rsidR="00CB2EDE">
        <w:t>.</w:t>
      </w:r>
    </w:p>
    <w:p w14:paraId="04D029C6" w14:textId="72DA89CE" w:rsidR="00406EB6" w:rsidRDefault="00F36D84" w:rsidP="00B612C7">
      <w:pPr>
        <w:pStyle w:val="Nagwek3"/>
      </w:pPr>
      <w:bookmarkStart w:id="127" w:name="_Toc140505482"/>
      <w:r>
        <w:t>W</w:t>
      </w:r>
      <w:r w:rsidR="004F3EA3">
        <w:t xml:space="preserve">arm-starting </w:t>
      </w:r>
      <w:r w:rsidR="008C4777">
        <w:t>QAOA</w:t>
      </w:r>
      <w:bookmarkEnd w:id="127"/>
    </w:p>
    <w:p w14:paraId="51B24CC1" w14:textId="2386B7E7"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r>
        <w:rPr>
          <w:i/>
          <w:iCs/>
        </w:rPr>
        <w:t>warm start</w:t>
      </w:r>
      <w:r w:rsidR="00F07D90">
        <w:rPr>
          <w:i/>
          <w:iCs/>
        </w:rPr>
        <w:t>ing</w:t>
      </w:r>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8"/>
      </w:r>
      <w:r w:rsidR="00CB2EDE">
        <w:t>.</w:t>
      </w:r>
    </w:p>
    <w:p w14:paraId="2342F707" w14:textId="1F3E43B5" w:rsidR="006D78B8" w:rsidRDefault="008413CF" w:rsidP="000D6792">
      <w:pPr>
        <w:pStyle w:val="Tekstpodstawowy"/>
      </w:pPr>
      <w:r>
        <w:tab/>
      </w:r>
      <w:r w:rsidR="006D78B8">
        <w:t>W</w:t>
      </w:r>
      <w:r w:rsidR="00BD401E">
        <w:t> </w:t>
      </w:r>
      <w:r w:rsidR="006D78B8">
        <w:t>wyjściowej wersji WS-QAOA (warm-start</w:t>
      </w:r>
      <w:r w:rsidR="00F07D90">
        <w:t>ing</w:t>
      </w:r>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39"/>
      </w:r>
      <w:r w:rsidR="00CB2ED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172F55">
        <w:trPr>
          <w:jc w:val="center"/>
        </w:trPr>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013E988A"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035843BA" w14:textId="77777777" w:rsidR="008D596E" w:rsidRPr="008D596E" w:rsidRDefault="008D596E" w:rsidP="00731DB5">
            <w:pPr>
              <w:pStyle w:val="Akapitzlist"/>
              <w:numPr>
                <w:ilvl w:val="0"/>
                <w:numId w:val="38"/>
              </w:numPr>
              <w:tabs>
                <w:tab w:val="left" w:pos="851"/>
              </w:tabs>
              <w:contextualSpacing w:val="0"/>
              <w:jc w:val="right"/>
              <w:rPr>
                <w:rFonts w:ascii="Times New Roman" w:hAnsi="Times New Roman"/>
                <w:vanish/>
                <w:sz w:val="24"/>
                <w:szCs w:val="24"/>
              </w:rPr>
            </w:pPr>
          </w:p>
          <w:p w14:paraId="6161630B" w14:textId="596E9BB5" w:rsidR="00097576" w:rsidRDefault="00097576" w:rsidP="00731DB5">
            <w:pPr>
              <w:pStyle w:val="Tekstpodstawowy"/>
              <w:numPr>
                <w:ilvl w:val="0"/>
                <w:numId w:val="38"/>
              </w:numPr>
              <w:jc w:val="right"/>
            </w:pPr>
          </w:p>
        </w:tc>
      </w:tr>
    </w:tbl>
    <w:p w14:paraId="2FA4C66D" w14:textId="473A703D" w:rsidR="00136DC2" w:rsidRDefault="00136DC2" w:rsidP="000D6792">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172F55">
        <w:trPr>
          <w:jc w:val="center"/>
        </w:trPr>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rsidP="00731DB5">
            <w:pPr>
              <w:pStyle w:val="Tekstpodstawowy"/>
              <w:numPr>
                <w:ilvl w:val="0"/>
                <w:numId w:val="38"/>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172F55">
        <w:trPr>
          <w:jc w:val="center"/>
        </w:trPr>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rsidP="00731DB5">
            <w:pPr>
              <w:pStyle w:val="Tekstpodstawowy"/>
              <w:numPr>
                <w:ilvl w:val="0"/>
                <w:numId w:val="38"/>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172F55">
        <w:trPr>
          <w:jc w:val="center"/>
        </w:trPr>
        <w:tc>
          <w:tcPr>
            <w:tcW w:w="754" w:type="dxa"/>
          </w:tcPr>
          <w:p w14:paraId="249C1438" w14:textId="77777777" w:rsidR="00F172BF" w:rsidRDefault="00F172BF" w:rsidP="000D6792">
            <w:pPr>
              <w:pStyle w:val="Tekstpodstawowy"/>
              <w:rPr>
                <w:iCs/>
              </w:rPr>
            </w:pPr>
          </w:p>
        </w:tc>
        <w:bookmarkStart w:id="129"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29"/>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rsidP="00731DB5">
            <w:pPr>
              <w:pStyle w:val="Tekstpodstawowy"/>
              <w:numPr>
                <w:ilvl w:val="0"/>
                <w:numId w:val="38"/>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0"/>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rsidP="00675339">
      <w:pPr>
        <w:pStyle w:val="Tekstpodstawowy"/>
        <w:numPr>
          <w:ilvl w:val="0"/>
          <w:numId w:val="17"/>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t>Egger et al.</w:t>
      </w:r>
      <w:r w:rsidRPr="004E53A4">
        <w:rPr>
          <w:rStyle w:val="Odwoanieprzypisudolnego"/>
        </w:rPr>
        <w:footnoteReference w:id="141"/>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172F55">
        <w:trPr>
          <w:jc w:val="center"/>
        </w:trPr>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rsidP="00731DB5">
            <w:pPr>
              <w:pStyle w:val="Tekstpodstawowy"/>
              <w:numPr>
                <w:ilvl w:val="0"/>
                <w:numId w:val="38"/>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2"/>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3"/>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57B7E85E" w:rsidR="005B6F53" w:rsidRDefault="005B6F53" w:rsidP="005B6F53">
      <w:pPr>
        <w:pStyle w:val="Legenda"/>
        <w:keepNext/>
      </w:pPr>
      <w:bookmarkStart w:id="130" w:name="_Toc140505374"/>
      <w:r>
        <w:t xml:space="preserve">Rysunek </w:t>
      </w:r>
      <w:fldSimple w:instr=" SEQ Rysunek \* ARABIC ">
        <w:r w:rsidR="00FF1B2C">
          <w:rPr>
            <w:noProof/>
          </w:rPr>
          <w:t>5</w:t>
        </w:r>
      </w:fldSimple>
      <w:r>
        <w:t xml:space="preserve">. Wartość rozwiązania po jednej iteracji WS-QAOA z parametrem </w:t>
      </w:r>
      <m:oMath>
        <m:r>
          <m:rPr>
            <m:sty m:val="bi"/>
          </m:rPr>
          <w:rPr>
            <w:rFonts w:ascii="Cambria Math" w:hAnsi="Cambria Math"/>
          </w:rPr>
          <m:t>ε</m:t>
        </m:r>
      </m:oMath>
      <w:r>
        <w:rPr>
          <w:iCs/>
        </w:rPr>
        <w:t>.</w:t>
      </w:r>
      <w:bookmarkEnd w:id="130"/>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_x0000_s2050">
              <w:txbxContent>
                <w:p w14:paraId="0E3974EB" w14:textId="3A16B0A3" w:rsidR="005B6F53" w:rsidRPr="00F07D90" w:rsidRDefault="005B6F53" w:rsidP="005B6F53">
                  <w:pPr>
                    <w:jc w:val="both"/>
                    <w:rPr>
                      <w:i/>
                      <w:iCs/>
                      <w:sz w:val="20"/>
                      <w:szCs w:val="20"/>
                      <w:lang w:val="en-GB"/>
                    </w:rPr>
                  </w:pPr>
                  <w:proofErr w:type="spellStart"/>
                  <w:r w:rsidRPr="00F07D90">
                    <w:rPr>
                      <w:b/>
                      <w:bCs/>
                      <w:sz w:val="20"/>
                      <w:szCs w:val="20"/>
                      <w:lang w:val="en-GB"/>
                    </w:rPr>
                    <w:t>Źródło</w:t>
                  </w:r>
                  <w:proofErr w:type="spellEnd"/>
                  <w:r w:rsidRPr="00F07D90">
                    <w:rPr>
                      <w:b/>
                      <w:bCs/>
                      <w:sz w:val="20"/>
                      <w:szCs w:val="20"/>
                      <w:lang w:val="en-GB"/>
                    </w:rPr>
                    <w:t>:</w:t>
                  </w:r>
                  <w:r w:rsidRPr="00F07D90">
                    <w:rPr>
                      <w:sz w:val="20"/>
                      <w:szCs w:val="20"/>
                      <w:lang w:val="en-GB"/>
                    </w:rPr>
                    <w:t xml:space="preserve"> </w:t>
                  </w:r>
                  <w:r w:rsidR="000B7668" w:rsidRPr="000B7668">
                    <w:rPr>
                      <w:sz w:val="20"/>
                      <w:szCs w:val="20"/>
                      <w:lang w:val="en-GB"/>
                    </w:rPr>
                    <w:t xml:space="preserve">D. J. Egger, J. </w:t>
                  </w:r>
                  <w:proofErr w:type="spellStart"/>
                  <w:r w:rsidR="000B7668" w:rsidRPr="000B7668">
                    <w:rPr>
                      <w:sz w:val="20"/>
                      <w:szCs w:val="20"/>
                      <w:lang w:val="en-GB"/>
                    </w:rPr>
                    <w:t>Marecek</w:t>
                  </w:r>
                  <w:proofErr w:type="spellEnd"/>
                  <w:r w:rsidR="000B7668" w:rsidRPr="000B7668">
                    <w:rPr>
                      <w:sz w:val="20"/>
                      <w:szCs w:val="20"/>
                      <w:lang w:val="en-GB"/>
                    </w:rPr>
                    <w:t xml:space="preserve">, S. </w:t>
                  </w:r>
                  <w:proofErr w:type="spellStart"/>
                  <w:r w:rsidR="000B7668" w:rsidRPr="000B7668">
                    <w:rPr>
                      <w:sz w:val="20"/>
                      <w:szCs w:val="20"/>
                      <w:lang w:val="en-GB"/>
                    </w:rPr>
                    <w:t>Woerner</w:t>
                  </w:r>
                  <w:proofErr w:type="spellEnd"/>
                  <w:r w:rsidR="000B7668" w:rsidRPr="000B7668">
                    <w:rPr>
                      <w:sz w:val="20"/>
                      <w:szCs w:val="20"/>
                      <w:lang w:val="en-GB"/>
                    </w:rPr>
                    <w:t xml:space="preserve">, </w:t>
                  </w:r>
                  <w:r w:rsidR="000B7668" w:rsidRPr="000B7668">
                    <w:rPr>
                      <w:i/>
                      <w:iCs/>
                      <w:sz w:val="20"/>
                      <w:szCs w:val="20"/>
                      <w:lang w:val="en-GB"/>
                    </w:rPr>
                    <w:t>Warm-starting quantum optimization</w:t>
                  </w:r>
                  <w:r w:rsidR="000B7668" w:rsidRPr="000B7668">
                    <w:rPr>
                      <w:sz w:val="20"/>
                      <w:szCs w:val="20"/>
                      <w:lang w:val="en-GB"/>
                    </w:rPr>
                    <w:t xml:space="preserve">, "Quantum", 17 </w:t>
                  </w:r>
                  <w:proofErr w:type="spellStart"/>
                  <w:r w:rsidR="000B7668" w:rsidRPr="000B7668">
                    <w:rPr>
                      <w:sz w:val="20"/>
                      <w:szCs w:val="20"/>
                      <w:lang w:val="en-GB"/>
                    </w:rPr>
                    <w:t>czerwca</w:t>
                  </w:r>
                  <w:proofErr w:type="spellEnd"/>
                  <w:r w:rsidR="000B7668" w:rsidRPr="000B7668">
                    <w:rPr>
                      <w:sz w:val="20"/>
                      <w:szCs w:val="20"/>
                      <w:lang w:val="en-GB"/>
                    </w:rPr>
                    <w:t xml:space="preserve">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4"/>
      </w:r>
      <w:r w:rsidR="00CB2EDE">
        <w:rPr>
          <w:iCs/>
        </w:rPr>
        <w:t>.</w:t>
      </w:r>
    </w:p>
    <w:p w14:paraId="0D55EC98" w14:textId="09908590" w:rsidR="00F36D84" w:rsidRDefault="00F36D84" w:rsidP="00B612C7">
      <w:pPr>
        <w:pStyle w:val="Nagwek3"/>
      </w:pPr>
      <w:bookmarkStart w:id="132" w:name="_Toc140505483"/>
      <w:r>
        <w:t>Hiperoptymalizacja Bayesowska</w:t>
      </w:r>
      <w:bookmarkEnd w:id="132"/>
    </w:p>
    <w:p w14:paraId="6F685692" w14:textId="4F96F556"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5"/>
      </w:r>
      <w:r w:rsidR="00DE2A33">
        <w:t>. Z racji specyfiki omawianego w rozdziale III eksperymentu zostanie przedstawiona inna metoda optymalizacji.</w:t>
      </w:r>
      <w:r w:rsidR="006725FC">
        <w:t xml:space="preserve"> Dla celów eksperymentalnych zostaną także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jest zastosowanie podejścia Bayesowskiego</w:t>
      </w:r>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6"/>
      </w:r>
      <w:r w:rsidR="00CB2EDE">
        <w:rPr>
          <w:bCs/>
        </w:rPr>
        <w:t>.</w:t>
      </w:r>
      <w:r w:rsidR="00BD5D7F">
        <w:rPr>
          <w:bCs/>
        </w:rPr>
        <w:t xml:space="preserve"> </w:t>
      </w:r>
      <w:r>
        <w:rPr>
          <w:bCs/>
        </w:rPr>
        <w:t>Podejście Bayesowskie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Bayesowkich, a w algorytmach kwantowych mamy obecnie </w:t>
      </w:r>
      <w:r w:rsidR="00CB2EDE">
        <w:rPr>
          <w:bCs/>
        </w:rPr>
        <w:t>dwa </w:t>
      </w:r>
      <w:r>
        <w:rPr>
          <w:bCs/>
        </w:rPr>
        <w:t>rodzaje niepewności: pierwszy, związany z dokonywaniem pomiaru oraz drugi, związany z szumem kwantowym. Innym argumentem jest też relatywnie niska liczba potrzebnych iteracji części kwantowej, aby móc dokonać hiperoptymalizacji metodami Bayesowskimi. Ponadto, dla problemów, gdzie istotne jest intensywne przeszukiwanie bliskiego sąsiedztwa (</w:t>
      </w:r>
      <w:r>
        <w:rPr>
          <w:bCs/>
          <w:i/>
          <w:iCs/>
        </w:rPr>
        <w:t>local problems</w:t>
      </w:r>
      <w:r>
        <w:rPr>
          <w:bCs/>
        </w:rPr>
        <w:t>), metody te radzą sobie relatywnie dobrze</w:t>
      </w:r>
      <w:r w:rsidRPr="004E53A4">
        <w:rPr>
          <w:rStyle w:val="Odwoanieprzypisudolnego"/>
        </w:rPr>
        <w:footnoteReference w:id="147"/>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8"/>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49"/>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r w:rsidRPr="00FA11E1">
        <w:rPr>
          <w:i/>
          <w:iCs/>
        </w:rPr>
        <w:t>acquisition function</w:t>
      </w:r>
      <w:r>
        <w:t>) bazującej na funkcji oczekiwanej poprawy (</w:t>
      </w:r>
      <w:r>
        <w:rPr>
          <w:i/>
          <w:iCs/>
        </w:rPr>
        <w:t>expected improvement</w:t>
      </w:r>
      <w:r>
        <w:t>)</w:t>
      </w:r>
      <w:r w:rsidRPr="004E53A4">
        <w:rPr>
          <w:rStyle w:val="Odwoanieprzypisudolnego"/>
        </w:rPr>
        <w:footnoteReference w:id="150"/>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172F55">
        <w:trPr>
          <w:jc w:val="center"/>
        </w:trPr>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rsidP="00731DB5">
            <w:pPr>
              <w:pStyle w:val="Tekstpodstawowy"/>
              <w:numPr>
                <w:ilvl w:val="0"/>
                <w:numId w:val="38"/>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172F55">
        <w:trPr>
          <w:jc w:val="center"/>
        </w:trPr>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rsidP="00731DB5">
            <w:pPr>
              <w:pStyle w:val="Tekstpodstawowy"/>
              <w:numPr>
                <w:ilvl w:val="0"/>
                <w:numId w:val="38"/>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1"/>
      </w:r>
      <w:r>
        <w:rPr>
          <w:bCs/>
        </w:rPr>
        <w:t xml:space="preserve"> </w:t>
      </w:r>
      <w:r w:rsidRPr="004E53A4">
        <w:rPr>
          <w:rStyle w:val="Odwoanieprzypisudolnego"/>
        </w:rPr>
        <w:footnoteReference w:id="152"/>
      </w:r>
      <w:r>
        <w:rPr>
          <w:b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172F55">
        <w:trPr>
          <w:jc w:val="center"/>
        </w:trPr>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rsidP="00731DB5">
            <w:pPr>
              <w:pStyle w:val="Tekstpodstawowy"/>
              <w:numPr>
                <w:ilvl w:val="0"/>
                <w:numId w:val="38"/>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172F55">
        <w:trPr>
          <w:jc w:val="center"/>
        </w:trPr>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rsidP="00731DB5">
            <w:pPr>
              <w:pStyle w:val="Tekstpodstawowy"/>
              <w:numPr>
                <w:ilvl w:val="0"/>
                <w:numId w:val="38"/>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3"/>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r w:rsidR="00D97F32">
        <w:rPr>
          <w:bCs/>
          <w:i/>
        </w:rPr>
        <w:t>exploration vs exploitation tradeoff</w:t>
      </w:r>
      <w:r w:rsidR="00D97F32">
        <w:rPr>
          <w:bCs/>
          <w:iCs/>
        </w:rPr>
        <w:t>)</w:t>
      </w:r>
      <w:r w:rsidRPr="004E53A4">
        <w:rPr>
          <w:rStyle w:val="Odwoanieprzypisudolnego"/>
        </w:rPr>
        <w:footnoteReference w:id="154"/>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Tibaldi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5"/>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172F55">
        <w:trPr>
          <w:jc w:val="center"/>
        </w:trPr>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rsidP="00731DB5">
            <w:pPr>
              <w:pStyle w:val="Tekstpodstawowy"/>
              <w:numPr>
                <w:ilvl w:val="0"/>
                <w:numId w:val="38"/>
              </w:numPr>
              <w:jc w:val="right"/>
              <w:rPr>
                <w:bCs/>
                <w:iCs/>
              </w:rPr>
            </w:pPr>
          </w:p>
        </w:tc>
      </w:tr>
      <w:tr w:rsidR="007E5F75" w14:paraId="37B0159A" w14:textId="77777777" w:rsidTr="00172F55">
        <w:trPr>
          <w:jc w:val="center"/>
        </w:trPr>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rsidP="00731DB5">
            <w:pPr>
              <w:pStyle w:val="Tekstpodstawowy"/>
              <w:numPr>
                <w:ilvl w:val="0"/>
                <w:numId w:val="38"/>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6"/>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r w:rsidRPr="00290699">
        <w:rPr>
          <w:bCs/>
          <w:iCs/>
        </w:rPr>
        <w:t>Matérna</w:t>
      </w:r>
      <w:r>
        <w:rPr>
          <w:bCs/>
          <w:iCs/>
        </w:rPr>
        <w:t xml:space="preserve">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172F55">
        <w:trPr>
          <w:jc w:val="center"/>
        </w:trPr>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rsidP="00731DB5">
            <w:pPr>
              <w:pStyle w:val="Tekstpodstawowy"/>
              <w:numPr>
                <w:ilvl w:val="0"/>
                <w:numId w:val="38"/>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7"/>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8"/>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likelihood estimator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172F55">
        <w:trPr>
          <w:jc w:val="center"/>
        </w:trPr>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rsidP="00731DB5">
            <w:pPr>
              <w:pStyle w:val="Tekstpodstawowy"/>
              <w:numPr>
                <w:ilvl w:val="0"/>
                <w:numId w:val="38"/>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59"/>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172F55">
        <w:trPr>
          <w:jc w:val="center"/>
        </w:trPr>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rsidP="00731DB5">
            <w:pPr>
              <w:pStyle w:val="Tekstpodstawowy"/>
              <w:numPr>
                <w:ilvl w:val="0"/>
                <w:numId w:val="38"/>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0"/>
      </w:r>
      <w:r w:rsidR="00CB2EDE">
        <w:rPr>
          <w:bCs/>
          <w:iCs/>
        </w:rPr>
        <w:t>.</w:t>
      </w:r>
    </w:p>
    <w:p w14:paraId="0AA4691E" w14:textId="33750D8D" w:rsidR="008F0014" w:rsidRDefault="008F0014" w:rsidP="008F0014">
      <w:pPr>
        <w:pStyle w:val="Tekstpodstawowy"/>
        <w:rPr>
          <w:bCs/>
          <w:iCs/>
        </w:rPr>
      </w:pPr>
      <w:r>
        <w:rPr>
          <w:bCs/>
          <w:iCs/>
        </w:rPr>
        <w:lastRenderedPageBreak/>
        <w:tab/>
        <w:t>Trzecia metoda opiera się w pełni na podejściu Bayesowskim (</w:t>
      </w:r>
      <w:r w:rsidRPr="005A7AC3">
        <w:rPr>
          <w:bCs/>
          <w:i/>
        </w:rPr>
        <w:t>fully Bayesian approach</w:t>
      </w:r>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t>
      </w:r>
      <w:commentRangeStart w:id="141"/>
      <w:commentRangeStart w:id="142"/>
      <w:r>
        <w:rPr>
          <w:bCs/>
          <w:iCs/>
        </w:rPr>
        <w:t>wartości brzegowych wiarygodności</w:t>
      </w:r>
      <w:commentRangeEnd w:id="141"/>
      <w:r>
        <w:rPr>
          <w:rStyle w:val="Odwoaniedokomentarza"/>
          <w:lang w:val="x-none" w:eastAsia="x-none"/>
        </w:rPr>
        <w:commentReference w:id="141"/>
      </w:r>
      <w:commentRangeEnd w:id="142"/>
      <w:r>
        <w:rPr>
          <w:rStyle w:val="Odwoaniedokomentarza"/>
          <w:lang w:val="x-none" w:eastAsia="x-none"/>
        </w:rPr>
        <w:commentReference w:id="142"/>
      </w:r>
      <w:r>
        <w:rPr>
          <w:bCs/>
          <w:iCs/>
        </w:rPr>
        <w:t xml:space="preserve"> po wszystkich hiperparametrach:</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172F55">
        <w:trPr>
          <w:jc w:val="center"/>
        </w:trPr>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rsidP="00731DB5">
            <w:pPr>
              <w:pStyle w:val="Tekstpodstawowy"/>
              <w:numPr>
                <w:ilvl w:val="0"/>
                <w:numId w:val="38"/>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w:t>
      </w:r>
      <w:commentRangeStart w:id="143"/>
      <w:r>
        <w:rPr>
          <w:bCs/>
          <w:iCs/>
        </w:rPr>
        <w:t>np. metodą MCMC)</w:t>
      </w:r>
      <w:commentRangeEnd w:id="143"/>
      <w:r>
        <w:rPr>
          <w:rStyle w:val="Odwoaniedokomentarza"/>
          <w:lang w:val="x-none" w:eastAsia="x-none"/>
        </w:rPr>
        <w:commentReference w:id="143"/>
      </w:r>
      <w:r w:rsidR="006F7C3F" w:rsidRPr="004E53A4">
        <w:rPr>
          <w:rStyle w:val="Odwoanieprzypisudolnego"/>
        </w:rPr>
        <w:footnoteReference w:id="161"/>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172F55">
        <w:trPr>
          <w:jc w:val="center"/>
        </w:trPr>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rsidP="00731DB5">
            <w:pPr>
              <w:pStyle w:val="Tekstpodstawowy"/>
              <w:numPr>
                <w:ilvl w:val="0"/>
                <w:numId w:val="38"/>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2"/>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172F55">
        <w:trPr>
          <w:jc w:val="center"/>
        </w:trPr>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rsidP="00731DB5">
            <w:pPr>
              <w:pStyle w:val="Tekstpodstawowy"/>
              <w:numPr>
                <w:ilvl w:val="0"/>
                <w:numId w:val="38"/>
              </w:numPr>
              <w:jc w:val="right"/>
              <w:rPr>
                <w:bCs/>
                <w:iCs/>
              </w:rPr>
            </w:pPr>
          </w:p>
        </w:tc>
      </w:tr>
      <w:tr w:rsidR="008F0014" w14:paraId="06B9A858" w14:textId="77777777" w:rsidTr="00172F55">
        <w:trPr>
          <w:jc w:val="center"/>
        </w:trPr>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rsidP="00731DB5">
            <w:pPr>
              <w:pStyle w:val="Tekstpodstawowy"/>
              <w:numPr>
                <w:ilvl w:val="0"/>
                <w:numId w:val="38"/>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3"/>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bayesowską hiperparametry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4"/>
      </w:r>
      <w:r>
        <w:rPr>
          <w:bCs/>
        </w:rPr>
        <w:t>:</w:t>
      </w:r>
    </w:p>
    <w:p w14:paraId="39CC2B41" w14:textId="3422E5BD" w:rsidR="00D8108E" w:rsidRDefault="00D8108E" w:rsidP="00D8108E">
      <w:pPr>
        <w:pStyle w:val="Tekstpodstawowy"/>
        <w:numPr>
          <w:ilvl w:val="0"/>
          <w:numId w:val="45"/>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rsidP="00D8108E">
      <w:pPr>
        <w:pStyle w:val="Tekstpodstawowy"/>
        <w:numPr>
          <w:ilvl w:val="0"/>
          <w:numId w:val="45"/>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rsidP="00D8108E">
      <w:pPr>
        <w:pStyle w:val="Tekstpodstawowy"/>
        <w:numPr>
          <w:ilvl w:val="0"/>
          <w:numId w:val="45"/>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rsidP="00D8108E">
      <w:pPr>
        <w:pStyle w:val="Tekstpodstawowy"/>
        <w:numPr>
          <w:ilvl w:val="0"/>
          <w:numId w:val="45"/>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rsidP="00D8108E">
      <w:pPr>
        <w:pStyle w:val="Tekstpodstawowy"/>
        <w:numPr>
          <w:ilvl w:val="0"/>
          <w:numId w:val="45"/>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rsidP="00D8108E">
      <w:pPr>
        <w:pStyle w:val="Tekstpodstawowy"/>
        <w:numPr>
          <w:ilvl w:val="0"/>
          <w:numId w:val="45"/>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rsidP="00D8108E">
      <w:pPr>
        <w:pStyle w:val="Tekstpodstawowy"/>
        <w:numPr>
          <w:ilvl w:val="0"/>
          <w:numId w:val="45"/>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rsidP="00D8108E">
      <w:pPr>
        <w:pStyle w:val="Tekstpodstawowy"/>
        <w:numPr>
          <w:ilvl w:val="0"/>
          <w:numId w:val="45"/>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rsidP="00D8108E">
      <w:pPr>
        <w:pStyle w:val="Tekstpodstawowy"/>
        <w:numPr>
          <w:ilvl w:val="0"/>
          <w:numId w:val="45"/>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rsidP="00D8108E">
      <w:pPr>
        <w:pStyle w:val="Tekstpodstawowy"/>
        <w:numPr>
          <w:ilvl w:val="0"/>
          <w:numId w:val="45"/>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rsidP="00D8108E">
      <w:pPr>
        <w:pStyle w:val="Tekstpodstawowy"/>
        <w:numPr>
          <w:ilvl w:val="0"/>
          <w:numId w:val="45"/>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rsidP="00B13F27">
      <w:pPr>
        <w:pStyle w:val="Tekstpodstawowy"/>
        <w:numPr>
          <w:ilvl w:val="0"/>
          <w:numId w:val="45"/>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rsidP="00B13F27">
      <w:pPr>
        <w:pStyle w:val="Tekstpodstawowy"/>
        <w:numPr>
          <w:ilvl w:val="0"/>
          <w:numId w:val="45"/>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rsidP="00B13F27">
      <w:pPr>
        <w:pStyle w:val="Tekstpodstawowy"/>
        <w:numPr>
          <w:ilvl w:val="0"/>
          <w:numId w:val="45"/>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EBF6957" w14:textId="6E1170B7" w:rsidR="00325B73" w:rsidRDefault="00A4615B" w:rsidP="00CA1203">
      <w:pPr>
        <w:pStyle w:val="Tekstpodstawowy"/>
        <w:rPr>
          <w:bCs/>
          <w:iCs/>
        </w:rPr>
      </w:pPr>
      <w:r>
        <w:rPr>
          <w:bCs/>
          <w:iCs/>
        </w:rPr>
        <w:tab/>
      </w:r>
      <w:r w:rsidR="00D8423A">
        <w:rPr>
          <w:bCs/>
          <w:iCs/>
        </w:rPr>
        <w:t xml:space="preserve">Drugie to przyjęcie </w:t>
      </w:r>
      <w:r>
        <w:rPr>
          <w:bCs/>
          <w:iCs/>
        </w:rPr>
        <w:t xml:space="preserve">funkcji jądrowej </w:t>
      </w:r>
      <w:r w:rsidRPr="00290699">
        <w:rPr>
          <w:bCs/>
          <w:iCs/>
        </w:rPr>
        <w:t>Matérna</w:t>
      </w:r>
      <w:r>
        <w:rPr>
          <w:bCs/>
          <w:iCs/>
        </w:rPr>
        <w:t>. Można je usprawiedliwić tym, 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r w:rsidRPr="00290699">
        <w:rPr>
          <w:bCs/>
          <w:iCs/>
        </w:rPr>
        <w:t>Matérna</w:t>
      </w:r>
      <w:r>
        <w:rPr>
          <w:bCs/>
          <w:iCs/>
        </w:rPr>
        <w:t xml:space="preserve"> ma bardziej nieregularny kształt, co lepiej odzwierciedla złożoność rzeczywistych problemów</w:t>
      </w:r>
      <w:r w:rsidRPr="004E53A4">
        <w:rPr>
          <w:rStyle w:val="Odwoanieprzypisudolnego"/>
        </w:rPr>
        <w:footnoteReference w:id="165"/>
      </w:r>
      <w:r w:rsidR="00A33BCF">
        <w:rPr>
          <w:bCs/>
          <w:iCs/>
        </w:rPr>
        <w:t>.</w:t>
      </w:r>
    </w:p>
    <w:p w14:paraId="500C27B0" w14:textId="77777777" w:rsidR="00CA1203" w:rsidRDefault="00CA1203" w:rsidP="00CA1203">
      <w:pPr>
        <w:pStyle w:val="Tekstpodstawowy"/>
        <w:rPr>
          <w:bCs/>
          <w:iCs/>
        </w:rPr>
      </w:pPr>
    </w:p>
    <w:p w14:paraId="3832C113" w14:textId="77777777" w:rsidR="00CA1203" w:rsidRDefault="00CA1203" w:rsidP="00CA1203">
      <w:pPr>
        <w:pStyle w:val="Tekstpodstawowy"/>
        <w:rPr>
          <w:bCs/>
          <w:iCs/>
        </w:rPr>
      </w:pPr>
    </w:p>
    <w:p w14:paraId="5B7CFF3F" w14:textId="77777777" w:rsidR="00CA1203" w:rsidRPr="00CA1203" w:rsidRDefault="00CA1203"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289B9A88" w:rsidR="00F659F1" w:rsidRPr="002157FB" w:rsidRDefault="00F659F1" w:rsidP="00F659F1">
      <w:pPr>
        <w:pStyle w:val="Tekstpodstawowy"/>
        <w:rPr>
          <w:bCs/>
        </w:rPr>
      </w:pPr>
      <w:r w:rsidRPr="002E2EAA">
        <w:tab/>
      </w:r>
      <w:r w:rsidR="00E6349D" w:rsidRPr="00E6349D">
        <w:t>W powyższym rozdziale pokaza</w:t>
      </w:r>
      <w:r w:rsidR="00E6349D">
        <w:t>no z jakich części składa się alogrytm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 konstrukcję i</w:t>
      </w:r>
      <w:r w:rsidR="00E24999">
        <w:t> </w:t>
      </w:r>
      <w:r w:rsidR="00E6349D">
        <w:t>parametryzację Hamiltonianów celu i Hamiltonianów mieszających</w:t>
      </w:r>
      <w:r w:rsidR="002157FB">
        <w:t xml:space="preserve">. Przedstawiono zalety </w:t>
      </w:r>
      <w:r w:rsidR="00E24999">
        <w:t>oraz </w:t>
      </w:r>
      <w:r w:rsidR="002157FB">
        <w:t xml:space="preserve">wady techniki zwanej troteryzacją oraz różnych 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2157FB">
        <w:rPr>
          <w:bCs/>
        </w:rPr>
        <w:t>, ze</w:t>
      </w:r>
      <w:r w:rsidR="00E24999">
        <w:rPr>
          <w:bCs/>
        </w:rPr>
        <w:t> </w:t>
      </w:r>
      <w:r w:rsidR="002157FB">
        <w:rPr>
          <w:bCs/>
        </w:rPr>
        <w:t>szczególnym uwzględnieniem zagadnienia zachłanności algorytmu oraz jego zdolności do</w:t>
      </w:r>
      <w:r w:rsidR="00E24999">
        <w:rPr>
          <w:bCs/>
        </w:rPr>
        <w:t> </w:t>
      </w:r>
      <w:r w:rsidR="002157FB">
        <w:rPr>
          <w:bCs/>
        </w:rPr>
        <w:t>eksploracji przestrzeni rozwiązań. Zaznajomiono także 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35429072" w14:textId="0A486117" w:rsidR="00F659F1" w:rsidRPr="00E6349D" w:rsidRDefault="003F0AB9" w:rsidP="00F659F1">
      <w:pPr>
        <w:pStyle w:val="Tekstpodstawowy"/>
      </w:pPr>
      <w:r>
        <w:br w:type="column"/>
      </w:r>
    </w:p>
    <w:p w14:paraId="55AC282D" w14:textId="6E21219B" w:rsidR="00F659F1" w:rsidRPr="00C57B4E" w:rsidRDefault="00267618" w:rsidP="00F659F1">
      <w:pPr>
        <w:pStyle w:val="Nagwek1"/>
        <w:rPr>
          <w:lang w:val="en-US"/>
        </w:rPr>
      </w:pPr>
      <w:r>
        <w:t xml:space="preserve"> </w:t>
      </w:r>
      <w:bookmarkStart w:id="145" w:name="_Toc140505484"/>
      <w:r w:rsidR="00F659F1">
        <w:rPr>
          <w:lang w:val="en-US"/>
        </w:rPr>
        <w:t>Implementacja</w:t>
      </w:r>
      <w:r>
        <w:rPr>
          <w:lang w:val="en-US"/>
        </w:rPr>
        <w:t xml:space="preserve"> algorytmu</w:t>
      </w:r>
      <w:bookmarkEnd w:id="145"/>
    </w:p>
    <w:p w14:paraId="488E1A1E" w14:textId="521842B2" w:rsidR="00F659F1" w:rsidRPr="00584266" w:rsidRDefault="00F659F1" w:rsidP="00F659F1">
      <w:pPr>
        <w:pStyle w:val="Tekstpodstawowy"/>
      </w:pPr>
      <w:r w:rsidRPr="0019747D">
        <w:tab/>
      </w:r>
      <w:r w:rsidR="00584266" w:rsidRPr="00584266">
        <w:t>Poniższy rozdział stanowi opis s</w:t>
      </w:r>
      <w:r w:rsidR="00584266">
        <w:t>erii eksperymentów mających na celu sprawdzenie czy zastosowanie algorytmu QAOA z Bayesowką hiperoptymalizacją parametrów stanowi opłacalną lub możliwą metodę rozwiązywania problemu komiwojażera. Pierwsza część stanowi opis przygotowania do eksperymentów w postaci przedstawienia grafów, na których zostanie dokonana optymalizacja, opis infrastruktury oraz algorytmów służących za podstawę do oceny algorytmu QAOA względem innych metod</w:t>
      </w:r>
      <w:r w:rsidR="000C1F51">
        <w:t>.</w:t>
      </w:r>
    </w:p>
    <w:p w14:paraId="0E8CCD97" w14:textId="30097C57" w:rsidR="00F659F1" w:rsidRDefault="005046E3" w:rsidP="00325B73">
      <w:pPr>
        <w:pStyle w:val="Nagwek2"/>
      </w:pPr>
      <w:bookmarkStart w:id="146" w:name="_Toc140505485"/>
      <w:r>
        <w:t>Przygotowanie eksperymentu</w:t>
      </w:r>
      <w:bookmarkEnd w:id="146"/>
    </w:p>
    <w:p w14:paraId="2BDB5F98" w14:textId="498BDCC1" w:rsidR="009A2333" w:rsidRDefault="00E25008" w:rsidP="00E25008">
      <w:pPr>
        <w:pStyle w:val="Nagwek3"/>
      </w:pPr>
      <w:bookmarkStart w:id="147" w:name="_Toc140505486"/>
      <w:r>
        <w:t>Infrastruktura</w:t>
      </w:r>
      <w:r w:rsidR="007B0D48">
        <w:t>, oprogramowanie i algorytmy</w:t>
      </w:r>
      <w:bookmarkEnd w:id="147"/>
      <w:r w:rsidR="005046E3">
        <w:tab/>
      </w:r>
    </w:p>
    <w:p w14:paraId="241F61DC" w14:textId="2A904D6C" w:rsidR="009A2333" w:rsidRDefault="009A2333" w:rsidP="009A2333">
      <w:pPr>
        <w:pStyle w:val="Tekstpodstawowy"/>
      </w:pPr>
      <w:r>
        <w:tab/>
        <w:t>Do obliczeń (zarówno klasycznych i jak kwantowych) wykorzystano język Python platformę IBM Quantum Lab. Obecne tam środowisko Jupyter Lab umożliwia pisanie kodu w</w:t>
      </w:r>
      <w:r w:rsidR="005C46EC">
        <w:t> </w:t>
      </w:r>
      <w:r>
        <w:t xml:space="preserve">języku Python w edytorze Jupyter Notebook. Dzięki zastosowaniu platformy IBM Quantum Lab użytkownik ma dostęp do środowiska z zainstalowanymi niezbędnymi pakietami, w szczególności z stabilnymi wersjami modułu qiskit i pokrewnych (szczegóły dotyczące użytych pakietów zawiera </w:t>
      </w:r>
      <w:r w:rsidR="00302E10">
        <w:t>tabela 2),</w:t>
      </w:r>
      <w:r>
        <w:t xml:space="preserve"> co w chwili obecnej jest istotne ze względu na</w:t>
      </w:r>
      <w:r w:rsidR="005C46EC">
        <w:t> </w:t>
      </w:r>
      <w:r>
        <w:t>brak wersji v. 1.0.0. – funkcje w modułach są między sobą powiązane, a zmiana w wersji jednego modułu może spowodować problemy z działaniem innego modułu.</w:t>
      </w:r>
      <w:r w:rsidR="0019747D">
        <w:t xml:space="preserve"> </w:t>
      </w:r>
      <w:r w:rsidR="00E25008">
        <w:t>Do</w:t>
      </w:r>
      <w:r w:rsidR="005C46EC">
        <w:t> </w:t>
      </w:r>
      <w:r w:rsidR="00E25008">
        <w:t xml:space="preserve">przechowywania postaci matematycznej problemu wykorzystano obiekt </w:t>
      </w:r>
      <w:r w:rsidR="00E25008" w:rsidRPr="00E25008">
        <w:rPr>
          <w:i/>
          <w:iCs/>
        </w:rPr>
        <w:t>TSP</w:t>
      </w:r>
      <w:r w:rsidR="00E25008">
        <w:t xml:space="preserve"> z pakietu qiskit-optimization, jednak wymagał on wprowadzenia modyfikacji (opisanych w rozdziale III.1.3).</w:t>
      </w:r>
      <w:r w:rsidR="00443D1E">
        <w:t xml:space="preserve"> Pakiety quimb pozwalał na zintegrowanie algorytmu QAOA z algorytmem hiperoptymalizacji Bayesowskiej wdrożonej przy pomocy scikit-optimize</w:t>
      </w:r>
      <w:r w:rsidR="00A2356B">
        <w:t>.</w:t>
      </w:r>
      <w:r w:rsidR="00443D1E">
        <w:t xml:space="preserve"> Pakiety networkx oraz cotengra służyły do tworzenia struktur grafowych odpowiednio dla pakietów qiskit oraz quimb. Do wizualizacji wykorzystano matplotlib oraz pandas, pakiety scipy oraz numpy pozwoliły na wdrożenie innych, klasycznych optymalizatorów, opisanych dalej.</w:t>
      </w:r>
    </w:p>
    <w:p w14:paraId="24DCED95" w14:textId="06249996" w:rsidR="00335A67" w:rsidRDefault="00335A67" w:rsidP="007B0D48">
      <w:pPr>
        <w:pStyle w:val="Tekstpodstawowy"/>
      </w:pPr>
      <w:r>
        <w:tab/>
        <w:t xml:space="preserve">Do obliczeń kwantowych wykorzystano system </w:t>
      </w:r>
      <w:r>
        <w:rPr>
          <w:i/>
          <w:iCs/>
        </w:rPr>
        <w:t>ibm_</w:t>
      </w:r>
      <w:r w:rsidR="00E12893">
        <w:rPr>
          <w:i/>
          <w:iCs/>
        </w:rPr>
        <w:t>jakarta</w:t>
      </w:r>
      <w:r>
        <w:t xml:space="preserve"> o 7 kubitach, objętości kwantowej </w:t>
      </w:r>
      <w:r w:rsidR="00E12893">
        <w:t>16</w:t>
      </w:r>
      <w:r>
        <w:t>, 2</w:t>
      </w:r>
      <w:r w:rsidR="00E12893">
        <w:t>4</w:t>
      </w:r>
      <w:r>
        <w:t xml:space="preserve">00 CLOPS-ach, bazujący na procesorze kwantowym Falcon r5.11H. Falcon był to pierwszy procesor kwantowy od którego IBM rozpoczął plan podwajania liczby </w:t>
      </w:r>
      <w:r>
        <w:lastRenderedPageBreak/>
        <w:t>kubitów co rok – pierwsza wersja procesora Falcon ukazała się w 2019 roku – obecnie do</w:t>
      </w:r>
      <w:r w:rsidR="005C46EC">
        <w:t> </w:t>
      </w:r>
      <w:r>
        <w:t>bezpłatnego użytku są dostępne tylko te procesory. r5.11 stanowi określenie wersji procesora, a ostatnia litera określa kształt układu tworzony przez połączenia kubitów w</w:t>
      </w:r>
      <w:r w:rsidR="005C46EC">
        <w:t> </w:t>
      </w:r>
      <w:r>
        <w:t>procesorze (w</w:t>
      </w:r>
      <w:r w:rsidR="005C46EC">
        <w:t> </w:t>
      </w:r>
      <w:r>
        <w:t>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6"/>
      </w:r>
      <w:r w:rsidR="00033206">
        <w:t>.</w:t>
      </w:r>
    </w:p>
    <w:p w14:paraId="349BC59B" w14:textId="77777777" w:rsidR="000C1F51" w:rsidRPr="000C1F51" w:rsidRDefault="000C1F51" w:rsidP="000C1F51">
      <w:pPr>
        <w:pStyle w:val="Legenda"/>
        <w:keepNext/>
        <w:rPr>
          <w:sz w:val="24"/>
          <w:szCs w:val="24"/>
        </w:rPr>
      </w:pPr>
      <w:bookmarkStart w:id="149" w:name="_Toc140505348"/>
      <w:r w:rsidRPr="000C1F51">
        <w:rPr>
          <w:sz w:val="24"/>
          <w:szCs w:val="24"/>
        </w:rPr>
        <w:t xml:space="preserve">Tabela </w:t>
      </w:r>
      <w:r w:rsidRPr="000C1F51">
        <w:rPr>
          <w:sz w:val="24"/>
          <w:szCs w:val="24"/>
        </w:rPr>
        <w:fldChar w:fldCharType="begin"/>
      </w:r>
      <w:r w:rsidRPr="000C1F51">
        <w:rPr>
          <w:sz w:val="24"/>
          <w:szCs w:val="24"/>
        </w:rPr>
        <w:instrText xml:space="preserve"> SEQ Tabela \* ARABIC </w:instrText>
      </w:r>
      <w:r w:rsidRPr="000C1F51">
        <w:rPr>
          <w:sz w:val="24"/>
          <w:szCs w:val="24"/>
        </w:rPr>
        <w:fldChar w:fldCharType="separate"/>
      </w:r>
      <w:r w:rsidRPr="000C1F51">
        <w:rPr>
          <w:noProof/>
          <w:sz w:val="24"/>
          <w:szCs w:val="24"/>
        </w:rPr>
        <w:t>2</w:t>
      </w:r>
      <w:r w:rsidRPr="000C1F51">
        <w:rPr>
          <w:noProof/>
          <w:sz w:val="24"/>
          <w:szCs w:val="24"/>
        </w:rPr>
        <w:fldChar w:fldCharType="end"/>
      </w:r>
      <w:r w:rsidRPr="000C1F51">
        <w:rPr>
          <w:sz w:val="24"/>
          <w:szCs w:val="24"/>
        </w:rPr>
        <w:t>. Wersje oprogramowania użyte w czasie eksperymentów.</w:t>
      </w:r>
      <w:bookmarkEnd w:id="149"/>
    </w:p>
    <w:tbl>
      <w:tblPr>
        <w:tblStyle w:val="Tabela-Siatka"/>
        <w:tblW w:w="0" w:type="auto"/>
        <w:jc w:val="center"/>
        <w:tblLook w:val="04A0" w:firstRow="1" w:lastRow="0" w:firstColumn="1" w:lastColumn="0" w:noHBand="0" w:noVBand="1"/>
      </w:tblPr>
      <w:tblGrid>
        <w:gridCol w:w="3514"/>
        <w:gridCol w:w="990"/>
        <w:gridCol w:w="3660"/>
        <w:gridCol w:w="896"/>
      </w:tblGrid>
      <w:tr w:rsidR="000C1F51" w14:paraId="65D2F294" w14:textId="77777777" w:rsidTr="000C1F51">
        <w:trPr>
          <w:jc w:val="center"/>
        </w:trPr>
        <w:tc>
          <w:tcPr>
            <w:tcW w:w="3514" w:type="dxa"/>
          </w:tcPr>
          <w:p w14:paraId="56F8A0A7" w14:textId="77777777" w:rsidR="000C1F51" w:rsidRDefault="000C1F51" w:rsidP="00052965">
            <w:pPr>
              <w:pStyle w:val="Tekstpodstawowy"/>
            </w:pPr>
            <w:r>
              <w:t>Nazwa oprogramowania / modułu</w:t>
            </w:r>
          </w:p>
        </w:tc>
        <w:tc>
          <w:tcPr>
            <w:tcW w:w="990" w:type="dxa"/>
            <w:tcBorders>
              <w:right w:val="single" w:sz="18" w:space="0" w:color="auto"/>
            </w:tcBorders>
          </w:tcPr>
          <w:p w14:paraId="1B37FC3D" w14:textId="77777777" w:rsidR="000C1F51" w:rsidRDefault="000C1F51" w:rsidP="00052965">
            <w:pPr>
              <w:pStyle w:val="Tekstpodstawowy"/>
            </w:pPr>
            <w:r>
              <w:t>Wersja</w:t>
            </w:r>
          </w:p>
        </w:tc>
        <w:tc>
          <w:tcPr>
            <w:tcW w:w="3660" w:type="dxa"/>
            <w:tcBorders>
              <w:left w:val="single" w:sz="18" w:space="0" w:color="auto"/>
            </w:tcBorders>
            <w:shd w:val="clear" w:color="auto" w:fill="auto"/>
          </w:tcPr>
          <w:p w14:paraId="4DD47445" w14:textId="77777777" w:rsidR="000C1F51" w:rsidRDefault="000C1F51" w:rsidP="00052965">
            <w:pPr>
              <w:pStyle w:val="Tekstpodstawowy"/>
            </w:pPr>
            <w:r>
              <w:t>Nazwa oprogramowania / modułu</w:t>
            </w:r>
          </w:p>
        </w:tc>
        <w:tc>
          <w:tcPr>
            <w:tcW w:w="896" w:type="dxa"/>
          </w:tcPr>
          <w:p w14:paraId="6A7D592D" w14:textId="77777777" w:rsidR="000C1F51" w:rsidRDefault="000C1F51" w:rsidP="00052965">
            <w:pPr>
              <w:pStyle w:val="Tekstpodstawowy"/>
            </w:pPr>
            <w:r>
              <w:t>Wersja</w:t>
            </w:r>
          </w:p>
        </w:tc>
      </w:tr>
      <w:tr w:rsidR="000C1F51" w14:paraId="4B339BB5" w14:textId="77777777" w:rsidTr="000C1F51">
        <w:trPr>
          <w:jc w:val="center"/>
        </w:trPr>
        <w:tc>
          <w:tcPr>
            <w:tcW w:w="3514" w:type="dxa"/>
          </w:tcPr>
          <w:p w14:paraId="68B112CC" w14:textId="77777777" w:rsidR="000C1F51" w:rsidRDefault="000C1F51" w:rsidP="00052965">
            <w:pPr>
              <w:pStyle w:val="Tekstpodstawowy"/>
            </w:pPr>
            <w:r>
              <w:t>Python</w:t>
            </w:r>
          </w:p>
        </w:tc>
        <w:tc>
          <w:tcPr>
            <w:tcW w:w="990" w:type="dxa"/>
            <w:tcBorders>
              <w:right w:val="single" w:sz="18" w:space="0" w:color="auto"/>
            </w:tcBorders>
          </w:tcPr>
          <w:p w14:paraId="6C2AFFB0" w14:textId="77777777" w:rsidR="000C1F51" w:rsidRDefault="000C1F51" w:rsidP="00052965">
            <w:pPr>
              <w:pStyle w:val="Tekstpodstawowy"/>
            </w:pPr>
            <w:r>
              <w:t>3.10.8</w:t>
            </w:r>
          </w:p>
        </w:tc>
        <w:tc>
          <w:tcPr>
            <w:tcW w:w="3660" w:type="dxa"/>
            <w:tcBorders>
              <w:left w:val="single" w:sz="18" w:space="0" w:color="auto"/>
            </w:tcBorders>
            <w:shd w:val="clear" w:color="auto" w:fill="auto"/>
          </w:tcPr>
          <w:p w14:paraId="489FEC23" w14:textId="77777777" w:rsidR="000C1F51" w:rsidRDefault="000C1F51" w:rsidP="00052965">
            <w:pPr>
              <w:pStyle w:val="Tekstpodstawowy"/>
            </w:pPr>
            <w:proofErr w:type="spellStart"/>
            <w:r>
              <w:t>numpy</w:t>
            </w:r>
            <w:proofErr w:type="spellEnd"/>
          </w:p>
        </w:tc>
        <w:tc>
          <w:tcPr>
            <w:tcW w:w="896" w:type="dxa"/>
          </w:tcPr>
          <w:p w14:paraId="3A32D574" w14:textId="77777777" w:rsidR="000C1F51" w:rsidRDefault="000C1F51" w:rsidP="00052965">
            <w:pPr>
              <w:pStyle w:val="Tekstpodstawowy"/>
            </w:pPr>
            <w:r>
              <w:t>1.23.5</w:t>
            </w:r>
          </w:p>
        </w:tc>
      </w:tr>
      <w:tr w:rsidR="000C1F51" w14:paraId="023C2BF8" w14:textId="77777777" w:rsidTr="000C1F51">
        <w:trPr>
          <w:jc w:val="center"/>
        </w:trPr>
        <w:tc>
          <w:tcPr>
            <w:tcW w:w="3514" w:type="dxa"/>
          </w:tcPr>
          <w:p w14:paraId="15E93D0F" w14:textId="77777777" w:rsidR="000C1F51" w:rsidRDefault="000C1F51" w:rsidP="00052965">
            <w:pPr>
              <w:pStyle w:val="Tekstpodstawowy"/>
            </w:pPr>
            <w:proofErr w:type="spellStart"/>
            <w:r>
              <w:t>qiskit</w:t>
            </w:r>
            <w:proofErr w:type="spellEnd"/>
          </w:p>
        </w:tc>
        <w:tc>
          <w:tcPr>
            <w:tcW w:w="990" w:type="dxa"/>
            <w:tcBorders>
              <w:right w:val="single" w:sz="18" w:space="0" w:color="auto"/>
            </w:tcBorders>
          </w:tcPr>
          <w:p w14:paraId="2FD814CF" w14:textId="77777777" w:rsidR="000C1F51" w:rsidRDefault="000C1F51" w:rsidP="00052965">
            <w:pPr>
              <w:pStyle w:val="Tekstpodstawowy"/>
            </w:pPr>
            <w:r>
              <w:t>0.43.1</w:t>
            </w:r>
          </w:p>
        </w:tc>
        <w:tc>
          <w:tcPr>
            <w:tcW w:w="3660" w:type="dxa"/>
            <w:tcBorders>
              <w:left w:val="single" w:sz="18" w:space="0" w:color="auto"/>
            </w:tcBorders>
            <w:shd w:val="clear" w:color="auto" w:fill="auto"/>
          </w:tcPr>
          <w:p w14:paraId="0FA3110F" w14:textId="77777777" w:rsidR="000C1F51" w:rsidRDefault="000C1F51" w:rsidP="00052965">
            <w:pPr>
              <w:pStyle w:val="Tekstpodstawowy"/>
            </w:pPr>
            <w:proofErr w:type="spellStart"/>
            <w:r>
              <w:t>pandas</w:t>
            </w:r>
            <w:proofErr w:type="spellEnd"/>
          </w:p>
        </w:tc>
        <w:tc>
          <w:tcPr>
            <w:tcW w:w="896" w:type="dxa"/>
          </w:tcPr>
          <w:p w14:paraId="7DD22757" w14:textId="77777777" w:rsidR="000C1F51" w:rsidRDefault="000C1F51" w:rsidP="00052965">
            <w:pPr>
              <w:pStyle w:val="Tekstpodstawowy"/>
            </w:pPr>
            <w:r>
              <w:t>1.5.2</w:t>
            </w:r>
          </w:p>
        </w:tc>
      </w:tr>
      <w:tr w:rsidR="000C1F51" w14:paraId="7F81D97B" w14:textId="77777777" w:rsidTr="000C1F51">
        <w:trPr>
          <w:jc w:val="center"/>
        </w:trPr>
        <w:tc>
          <w:tcPr>
            <w:tcW w:w="3514" w:type="dxa"/>
          </w:tcPr>
          <w:p w14:paraId="596F8A35" w14:textId="77777777" w:rsidR="000C1F51" w:rsidRDefault="000C1F51" w:rsidP="00052965">
            <w:pPr>
              <w:pStyle w:val="Tekstpodstawowy"/>
            </w:pPr>
            <w:proofErr w:type="spellStart"/>
            <w:r>
              <w:t>qiskit-optimization</w:t>
            </w:r>
            <w:proofErr w:type="spellEnd"/>
          </w:p>
        </w:tc>
        <w:tc>
          <w:tcPr>
            <w:tcW w:w="990" w:type="dxa"/>
            <w:tcBorders>
              <w:right w:val="single" w:sz="18" w:space="0" w:color="auto"/>
            </w:tcBorders>
          </w:tcPr>
          <w:p w14:paraId="2715E72E" w14:textId="77777777" w:rsidR="000C1F51" w:rsidRDefault="000C1F51" w:rsidP="00052965">
            <w:pPr>
              <w:pStyle w:val="Tekstpodstawowy"/>
            </w:pPr>
            <w:r>
              <w:t>0.5.0</w:t>
            </w:r>
          </w:p>
        </w:tc>
        <w:tc>
          <w:tcPr>
            <w:tcW w:w="3660" w:type="dxa"/>
            <w:tcBorders>
              <w:left w:val="single" w:sz="18" w:space="0" w:color="auto"/>
            </w:tcBorders>
            <w:shd w:val="clear" w:color="auto" w:fill="auto"/>
          </w:tcPr>
          <w:p w14:paraId="0E52849D" w14:textId="77777777" w:rsidR="000C1F51" w:rsidRDefault="000C1F51" w:rsidP="00052965">
            <w:pPr>
              <w:pStyle w:val="Tekstpodstawowy"/>
            </w:pPr>
            <w:proofErr w:type="spellStart"/>
            <w:r>
              <w:t>networkx</w:t>
            </w:r>
            <w:proofErr w:type="spellEnd"/>
          </w:p>
        </w:tc>
        <w:tc>
          <w:tcPr>
            <w:tcW w:w="896" w:type="dxa"/>
          </w:tcPr>
          <w:p w14:paraId="0EB637A8" w14:textId="77777777" w:rsidR="000C1F51" w:rsidRDefault="000C1F51" w:rsidP="00052965">
            <w:pPr>
              <w:pStyle w:val="Tekstpodstawowy"/>
            </w:pPr>
            <w:r>
              <w:t>2.8.8</w:t>
            </w:r>
          </w:p>
        </w:tc>
      </w:tr>
      <w:tr w:rsidR="000C1F51" w14:paraId="5AA6F48B" w14:textId="77777777" w:rsidTr="000C1F51">
        <w:trPr>
          <w:jc w:val="center"/>
        </w:trPr>
        <w:tc>
          <w:tcPr>
            <w:tcW w:w="3514" w:type="dxa"/>
          </w:tcPr>
          <w:p w14:paraId="33813F64" w14:textId="77777777" w:rsidR="000C1F51" w:rsidRDefault="000C1F51" w:rsidP="00052965">
            <w:pPr>
              <w:pStyle w:val="Tekstpodstawowy"/>
            </w:pPr>
            <w:proofErr w:type="spellStart"/>
            <w:r>
              <w:t>qiskit-aer</w:t>
            </w:r>
            <w:proofErr w:type="spellEnd"/>
          </w:p>
        </w:tc>
        <w:tc>
          <w:tcPr>
            <w:tcW w:w="990" w:type="dxa"/>
            <w:tcBorders>
              <w:right w:val="single" w:sz="18" w:space="0" w:color="auto"/>
            </w:tcBorders>
          </w:tcPr>
          <w:p w14:paraId="0069B4FA" w14:textId="77777777" w:rsidR="000C1F51" w:rsidRDefault="000C1F51" w:rsidP="00052965">
            <w:pPr>
              <w:pStyle w:val="Tekstpodstawowy"/>
            </w:pPr>
            <w:r>
              <w:t>0.12.0</w:t>
            </w:r>
          </w:p>
        </w:tc>
        <w:tc>
          <w:tcPr>
            <w:tcW w:w="3660" w:type="dxa"/>
            <w:tcBorders>
              <w:left w:val="single" w:sz="18" w:space="0" w:color="auto"/>
            </w:tcBorders>
            <w:shd w:val="clear" w:color="auto" w:fill="auto"/>
          </w:tcPr>
          <w:p w14:paraId="72507F88" w14:textId="77777777" w:rsidR="000C1F51" w:rsidRDefault="000C1F51" w:rsidP="00052965">
            <w:pPr>
              <w:pStyle w:val="Tekstpodstawowy"/>
            </w:pPr>
            <w:proofErr w:type="spellStart"/>
            <w:r>
              <w:t>matplotlib</w:t>
            </w:r>
            <w:proofErr w:type="spellEnd"/>
          </w:p>
        </w:tc>
        <w:tc>
          <w:tcPr>
            <w:tcW w:w="896" w:type="dxa"/>
          </w:tcPr>
          <w:p w14:paraId="153984C3" w14:textId="77777777" w:rsidR="000C1F51" w:rsidRDefault="000C1F51" w:rsidP="00052965">
            <w:pPr>
              <w:pStyle w:val="Tekstpodstawowy"/>
            </w:pPr>
            <w:r>
              <w:t>3.6.3</w:t>
            </w:r>
          </w:p>
        </w:tc>
      </w:tr>
      <w:tr w:rsidR="000C1F51" w14:paraId="3A836C79" w14:textId="77777777" w:rsidTr="000C1F51">
        <w:trPr>
          <w:jc w:val="center"/>
        </w:trPr>
        <w:tc>
          <w:tcPr>
            <w:tcW w:w="3514" w:type="dxa"/>
          </w:tcPr>
          <w:p w14:paraId="5200722E" w14:textId="77777777" w:rsidR="000C1F51" w:rsidRDefault="000C1F51" w:rsidP="00052965">
            <w:pPr>
              <w:pStyle w:val="Tekstpodstawowy"/>
            </w:pPr>
            <w:proofErr w:type="spellStart"/>
            <w:r>
              <w:t>cotengra</w:t>
            </w:r>
            <w:proofErr w:type="spellEnd"/>
          </w:p>
        </w:tc>
        <w:tc>
          <w:tcPr>
            <w:tcW w:w="990" w:type="dxa"/>
            <w:tcBorders>
              <w:right w:val="single" w:sz="18" w:space="0" w:color="auto"/>
            </w:tcBorders>
          </w:tcPr>
          <w:p w14:paraId="762927F3" w14:textId="77777777" w:rsidR="000C1F51" w:rsidRDefault="000C1F51" w:rsidP="00052965">
            <w:pPr>
              <w:pStyle w:val="Tekstpodstawowy"/>
            </w:pPr>
            <w:r>
              <w:t>0.2.0</w:t>
            </w:r>
          </w:p>
        </w:tc>
        <w:tc>
          <w:tcPr>
            <w:tcW w:w="3660" w:type="dxa"/>
            <w:tcBorders>
              <w:left w:val="single" w:sz="18" w:space="0" w:color="auto"/>
            </w:tcBorders>
            <w:shd w:val="clear" w:color="auto" w:fill="auto"/>
          </w:tcPr>
          <w:p w14:paraId="23EE7BEE" w14:textId="77777777" w:rsidR="000C1F51" w:rsidRDefault="000C1F51" w:rsidP="00052965">
            <w:pPr>
              <w:pStyle w:val="Tekstpodstawowy"/>
            </w:pPr>
            <w:proofErr w:type="spellStart"/>
            <w:r>
              <w:t>scikit-optimize</w:t>
            </w:r>
            <w:proofErr w:type="spellEnd"/>
            <w:r>
              <w:t xml:space="preserve"> (</w:t>
            </w:r>
            <w:proofErr w:type="spellStart"/>
            <w:r>
              <w:t>skopt</w:t>
            </w:r>
            <w:proofErr w:type="spellEnd"/>
            <w:r>
              <w:t>)</w:t>
            </w:r>
          </w:p>
        </w:tc>
        <w:tc>
          <w:tcPr>
            <w:tcW w:w="896" w:type="dxa"/>
          </w:tcPr>
          <w:p w14:paraId="0F152D9C" w14:textId="77777777" w:rsidR="000C1F51" w:rsidRDefault="000C1F51" w:rsidP="00052965">
            <w:pPr>
              <w:pStyle w:val="Tekstpodstawowy"/>
            </w:pPr>
            <w:r>
              <w:t>0.9.0</w:t>
            </w:r>
          </w:p>
        </w:tc>
      </w:tr>
      <w:tr w:rsidR="000C1F51" w14:paraId="576B8F06" w14:textId="77777777" w:rsidTr="000C1F51">
        <w:trPr>
          <w:jc w:val="center"/>
        </w:trPr>
        <w:tc>
          <w:tcPr>
            <w:tcW w:w="3514" w:type="dxa"/>
          </w:tcPr>
          <w:p w14:paraId="5EE53DA4" w14:textId="77777777" w:rsidR="000C1F51" w:rsidRPr="00B25BD9" w:rsidRDefault="000C1F51" w:rsidP="00052965">
            <w:pPr>
              <w:pStyle w:val="Tekstpodstawowy"/>
            </w:pPr>
            <w:proofErr w:type="spellStart"/>
            <w:r>
              <w:t>quimb</w:t>
            </w:r>
            <w:proofErr w:type="spellEnd"/>
          </w:p>
        </w:tc>
        <w:tc>
          <w:tcPr>
            <w:tcW w:w="990" w:type="dxa"/>
            <w:tcBorders>
              <w:right w:val="single" w:sz="18" w:space="0" w:color="auto"/>
            </w:tcBorders>
          </w:tcPr>
          <w:p w14:paraId="1B7A94B2" w14:textId="77777777" w:rsidR="000C1F51" w:rsidRDefault="000C1F51" w:rsidP="00052965">
            <w:pPr>
              <w:pStyle w:val="Tekstpodstawowy"/>
            </w:pPr>
            <w:r>
              <w:t>1.5.0</w:t>
            </w:r>
          </w:p>
        </w:tc>
        <w:tc>
          <w:tcPr>
            <w:tcW w:w="3660" w:type="dxa"/>
            <w:tcBorders>
              <w:left w:val="single" w:sz="18" w:space="0" w:color="auto"/>
            </w:tcBorders>
            <w:shd w:val="clear" w:color="auto" w:fill="auto"/>
          </w:tcPr>
          <w:p w14:paraId="48A73B84" w14:textId="77777777" w:rsidR="000C1F51" w:rsidRDefault="000C1F51" w:rsidP="00052965">
            <w:pPr>
              <w:pStyle w:val="Tekstpodstawowy"/>
            </w:pPr>
            <w:proofErr w:type="spellStart"/>
            <w:r w:rsidRPr="00B25BD9">
              <w:t>scipy</w:t>
            </w:r>
            <w:proofErr w:type="spellEnd"/>
          </w:p>
        </w:tc>
        <w:tc>
          <w:tcPr>
            <w:tcW w:w="896" w:type="dxa"/>
          </w:tcPr>
          <w:p w14:paraId="52A32266" w14:textId="77777777" w:rsidR="000C1F51" w:rsidRDefault="000C1F51" w:rsidP="00052965">
            <w:pPr>
              <w:pStyle w:val="Tekstpodstawowy"/>
            </w:pPr>
            <w:r>
              <w:t>1.9.3</w:t>
            </w:r>
          </w:p>
        </w:tc>
      </w:tr>
    </w:tbl>
    <w:p w14:paraId="559AF452" w14:textId="3FE54424" w:rsidR="000C1F51" w:rsidRDefault="000C1F51" w:rsidP="007B0D48">
      <w:pPr>
        <w:pStyle w:val="Tekstpodstawowy"/>
        <w:rPr>
          <w:sz w:val="20"/>
          <w:szCs w:val="20"/>
        </w:rPr>
      </w:pPr>
      <w:r w:rsidRPr="00443D1E">
        <w:rPr>
          <w:b/>
          <w:bCs/>
          <w:sz w:val="20"/>
          <w:szCs w:val="20"/>
        </w:rPr>
        <w:t>Źródło</w:t>
      </w:r>
      <w:r w:rsidRPr="00443D1E">
        <w:rPr>
          <w:sz w:val="20"/>
          <w:szCs w:val="20"/>
        </w:rPr>
        <w:t>: opracowanie własne</w:t>
      </w:r>
      <w:r>
        <w:rPr>
          <w:sz w:val="20"/>
          <w:szCs w:val="20"/>
        </w:rPr>
        <w:t>.</w:t>
      </w:r>
    </w:p>
    <w:p w14:paraId="4F383EAF" w14:textId="77777777" w:rsidR="000C1F51" w:rsidRPr="000C1F51" w:rsidRDefault="000C1F51" w:rsidP="007B0D48">
      <w:pPr>
        <w:pStyle w:val="Tekstpodstawowy"/>
        <w:rPr>
          <w:sz w:val="20"/>
          <w:szCs w:val="20"/>
        </w:rPr>
      </w:pPr>
    </w:p>
    <w:p w14:paraId="0B0C68D0" w14:textId="7B296604"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proofErr w:type="spellStart"/>
      <w:r>
        <w:rPr>
          <w:i/>
          <w:iCs/>
        </w:rPr>
        <w:t>brute</w:t>
      </w:r>
      <w:proofErr w:type="spellEnd"/>
      <w:r>
        <w:rPr>
          <w:i/>
          <w:iCs/>
        </w:rPr>
        <w:t xml:space="preserve"> </w:t>
      </w:r>
      <w:proofErr w:type="spellStart"/>
      <w:r>
        <w:rPr>
          <w:i/>
          <w:iCs/>
        </w:rPr>
        <w:t>force</w:t>
      </w:r>
      <w:proofErr w:type="spellEnd"/>
      <w:r>
        <w:t>), dla</w:t>
      </w:r>
      <w:r w:rsidR="005C46EC">
        <w:t> </w:t>
      </w:r>
      <w:r>
        <w:t>którego ograniczenia zostaną zaimplementowane bez rozluźniania – zagwarantuje to</w:t>
      </w:r>
      <w:r w:rsidR="005C46EC">
        <w:t> </w:t>
      </w:r>
      <w:r>
        <w:t xml:space="preserve">wyszukanie optymalnego rozwiązania, co jest możliwe także dzięki niewielkiej skali problemów. </w:t>
      </w:r>
    </w:p>
    <w:p w14:paraId="0A982206" w14:textId="65B41F67" w:rsidR="00335A67" w:rsidRDefault="008D789A" w:rsidP="003F1C63">
      <w:pPr>
        <w:pStyle w:val="Tekstpodstawowy"/>
      </w:pPr>
      <w:r>
        <w:tab/>
      </w:r>
      <w:r w:rsidR="003F1C63">
        <w:t xml:space="preserve">Drugi algorytm </w:t>
      </w:r>
      <w:r w:rsidR="00A27131">
        <w:t xml:space="preserve">to </w:t>
      </w:r>
      <w:r w:rsidR="00A27131" w:rsidRPr="00A27131">
        <w:t>NumPyMinimumEigensolver</w:t>
      </w:r>
      <w:r w:rsidR="00A27131">
        <w:t xml:space="preserve"> będący klasycznym algorytmem zaimplementowanym </w:t>
      </w:r>
      <w:r w:rsidR="00A27131" w:rsidRPr="00033206">
        <w:t>w bibliotece</w:t>
      </w:r>
      <w:r w:rsidR="00ED5995">
        <w:t xml:space="preserve"> qiskit, ale </w:t>
      </w:r>
      <w:r w:rsidR="00033206">
        <w:t>zbudowanym na podstawie implementacji w</w:t>
      </w:r>
      <w:r w:rsidR="005C46EC">
        <w:t> </w:t>
      </w:r>
      <w:r>
        <w:t>bibliotece</w:t>
      </w:r>
      <w:r w:rsidR="00A27131">
        <w:t xml:space="preserve"> </w:t>
      </w:r>
      <w:proofErr w:type="spellStart"/>
      <w:r w:rsidR="00A27131">
        <w:t>numpy</w:t>
      </w:r>
      <w:proofErr w:type="spellEnd"/>
      <w:r w:rsidR="00A27131">
        <w:t xml:space="preserve">. </w:t>
      </w:r>
      <w:r w:rsidR="00ED5995">
        <w:t>Algorytm ten szuka wektorów własnych macierzy problemu, tzn.</w:t>
      </w:r>
      <w:r w:rsidR="005C46EC">
        <w:t> </w:t>
      </w:r>
      <w:r w:rsidR="00ED5995">
        <w:t xml:space="preserve">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r w:rsidR="00ED5995" w:rsidRPr="00A27131">
        <w:t>NumPyMinimumEigensolver</w:t>
      </w:r>
      <w:r w:rsidR="00ED5995">
        <w:t xml:space="preserve"> </w:t>
      </w:r>
      <w:r>
        <w:t xml:space="preserve">bazuje na procedurze </w:t>
      </w:r>
      <w:r w:rsidRPr="008D08DC">
        <w:t>geev</w:t>
      </w:r>
      <w:r>
        <w:rPr>
          <w:i/>
          <w:iCs/>
        </w:rPr>
        <w:t xml:space="preserve"> </w:t>
      </w:r>
      <w:r>
        <w:t>z pakietu LAPACE zaimplementowanego w języku Fortran (z którego korzysta bibliotek</w:t>
      </w:r>
      <w:r w:rsidR="00033206">
        <w:t>a</w:t>
      </w:r>
      <w:r>
        <w:t xml:space="preserve"> numpy)</w:t>
      </w:r>
      <w:r w:rsidR="00033206">
        <w:t>.</w:t>
      </w:r>
      <w:r>
        <w:t xml:space="preserve"> Procedura geev polega na przekształceniu macierzy wejściowej do postaci macierzy Hessenberga metodą Householdera, a następnie wielokrotnej dekompozycji tej macierzy metodą QR do</w:t>
      </w:r>
      <w:r w:rsidR="005C46EC">
        <w:t> </w:t>
      </w:r>
      <w:r>
        <w:t xml:space="preserve">czasu osiągnięcia postaci macierzy zadowalająco bliskiej macierzy trójkątnej – </w:t>
      </w:r>
      <w:r>
        <w:lastRenderedPageBreak/>
        <w:t>w</w:t>
      </w:r>
      <w:r w:rsidR="005C46EC">
        <w:t> </w:t>
      </w:r>
      <w:r>
        <w:t>rezultacie otrzyma się przekształcenie pozwalające łatwo określić wektory i wartości własne macierzy wejściowej</w:t>
      </w:r>
      <w:r w:rsidR="00033206" w:rsidRPr="004E53A4">
        <w:rPr>
          <w:rStyle w:val="Odwoanieprzypisudolnego"/>
        </w:rPr>
        <w:footnoteReference w:id="167"/>
      </w:r>
      <w:r w:rsidR="006143CD">
        <w:t>.</w:t>
      </w:r>
    </w:p>
    <w:p w14:paraId="62616A8C" w14:textId="0979F9F6" w:rsidR="006143CD" w:rsidRDefault="006143CD" w:rsidP="003F1C63">
      <w:pPr>
        <w:pStyle w:val="Tekstpodstawowy"/>
      </w:pPr>
      <w:r>
        <w:tab/>
        <w:t>Trzeci algorytm to symulacja działania algorytmu QAOA z wykorzystaniem maszyny klasycznej oraz obiektu klasy QAOA dostępnego w pakiecie qiskit. Użytkownik przekazuje do obiektu problem w postaci QUBO. Można także dobrać rodzaj optymalizatora części klasycznej algorytmu QAOA. Na potrzeby eksperymentu zostanie wykorzystany optymalizator rekomendowany przez qiskit w dokumentacji, tj. optymalizator numeryczny COBYLA.</w:t>
      </w:r>
      <w:r w:rsidR="007F4006">
        <w:t xml:space="preserve"> Iteracje algorytmu QAOA były wykonywane do czasu osiągnięcia zbieżności. </w:t>
      </w:r>
      <w:r>
        <w:t>Do</w:t>
      </w:r>
      <w:r w:rsidR="005C46EC">
        <w:t> </w:t>
      </w:r>
      <w:r>
        <w:t>wad używania obiektu QAOA należą: niewielka możliwość jego modyfikacji (w</w:t>
      </w:r>
      <w:r w:rsidR="005C46EC">
        <w:t> </w:t>
      </w:r>
      <w:r>
        <w:t>szczególności duże restrykcje co do możliwości zastosowania optymalizatora klasycznego), niewielka ilość danych, które można wyciągnąć z procesu optymalizacji, w</w:t>
      </w:r>
      <w:r w:rsidR="005C46EC">
        <w:t> </w:t>
      </w:r>
      <w:r>
        <w:t>szczególności brak możliwości otrzymania bramek kwantowych implementujących algorytm QAOA</w:t>
      </w:r>
      <w:r w:rsidR="00E23806" w:rsidRPr="004E53A4">
        <w:rPr>
          <w:rStyle w:val="Odwoanieprzypisudolnego"/>
        </w:rPr>
        <w:footnoteReference w:id="168"/>
      </w:r>
      <w:r>
        <w:t>.</w:t>
      </w:r>
    </w:p>
    <w:p w14:paraId="4AE570AD" w14:textId="1A2E17E8"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Bayesowski do hiperoptymalizacji klasycznej oraz funkcja scalająca część kwantową algorytmu QAOA z klasyczną hiperoptymalizacją. W ramach przygotowań najpierw przeprowadzono klasyczne symulacje, które również zostaną omówione.</w:t>
      </w:r>
      <w:r w:rsidR="007F4006">
        <w:t xml:space="preserve"> W ramach klasycznych symulacji zezwolono na</w:t>
      </w:r>
      <w:r w:rsidR="005C46EC">
        <w:t> </w:t>
      </w:r>
      <w:r w:rsidR="007F4006">
        <w:t xml:space="preserve">maksymalnie 20 iteracji algorytmu QAOA oraz po 2 iteracje iteracje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 </w:t>
      </w:r>
    </w:p>
    <w:p w14:paraId="2833A35A" w14:textId="44A1F522" w:rsidR="00E25008" w:rsidRDefault="009800CE" w:rsidP="005046E3">
      <w:pPr>
        <w:pStyle w:val="Tekstpodstawowy"/>
      </w:pPr>
      <w:r>
        <w:tab/>
        <w:t>Ostatnim eksperymentem jest uruchomienie algorytmu QAOA na maszynie kwantowej – brak bezpłatnego dostępu do maszyn o więcej niż 7 kubitach stanowił jedną z</w:t>
      </w:r>
      <w:r w:rsidR="005C46EC">
        <w:t> </w:t>
      </w:r>
      <w:r>
        <w:t>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Qiskit Runtime (ogłoszone jesienią 2022 roku razem z komputerem Osprey) umożliwia implementację algorytmu QAOA (i innych algorytmów wariancyjnych</w:t>
      </w:r>
      <w:r w:rsidR="005B7074">
        <w:t xml:space="preserve"> wymagających środowiska hybrydowego w każdej iteracji, jednak algorytm QAOA stanowił główną motywację stojącą </w:t>
      </w:r>
      <w:r w:rsidR="005B7074">
        <w:lastRenderedPageBreak/>
        <w:t>za wprowadzeniem tego narzędzia</w:t>
      </w:r>
      <w:r>
        <w:t>) na maszynie kwantowej przy wsparciu maszyn klasycznych, jest to jednak rozwiązanie płatn</w:t>
      </w:r>
      <w:r w:rsidR="005B7074">
        <w:t>e</w:t>
      </w:r>
      <w:r w:rsidR="00194939" w:rsidRPr="004E53A4">
        <w:rPr>
          <w:rStyle w:val="Odwoanieprzypisudolnego"/>
        </w:rPr>
        <w:footnoteReference w:id="169"/>
      </w:r>
      <w:r w:rsidR="005B7074">
        <w:t>.</w:t>
      </w:r>
    </w:p>
    <w:p w14:paraId="283EDF1E" w14:textId="72DADEBA" w:rsidR="00E25008" w:rsidRDefault="007B0D48" w:rsidP="00E25008">
      <w:pPr>
        <w:pStyle w:val="Nagwek3"/>
      </w:pPr>
      <w:bookmarkStart w:id="150" w:name="_Toc140505487"/>
      <w:r>
        <w:t>Dane i s</w:t>
      </w:r>
      <w:r w:rsidR="00E25008">
        <w:t>formułowanie problemu</w:t>
      </w:r>
      <w:bookmarkEnd w:id="150"/>
    </w:p>
    <w:p w14:paraId="208F6497" w14:textId="0A7BE117"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w:t>
      </w:r>
      <w:r w:rsidR="005C46EC">
        <w:t> </w:t>
      </w:r>
      <w:r>
        <w:t>3</w:t>
      </w:r>
      <w:r w:rsidR="005C46EC">
        <w:noBreakHyphen/>
      </w:r>
      <w:r>
        <w:t>wierzchołkowe (oznaczane T1 oraz T2) oraz dwa 4-wierzchołkowe (oznaczane F1 oraz F2). W jednej parze grafów (para T1 oraz F1) odległości pomiędzy wierzchołkami grafów są</w:t>
      </w:r>
      <w:r w:rsidR="00113CCB">
        <w:t> </w:t>
      </w:r>
      <w:r>
        <w:t>identyczne – posłużą one za test warunków skrajnych. Warto zwrócić uwagę, że</w:t>
      </w:r>
      <w:r w:rsidR="00113CCB">
        <w:t> </w:t>
      </w:r>
      <w:r>
        <w:t>dla</w:t>
      </w:r>
      <w:r w:rsidR="00113CCB">
        <w:t> </w:t>
      </w:r>
      <w:r>
        <w:t>ewentualne naruszenie twierdzenie o naruszeniu nierówności trójkąta dla zestawu F1, ponieważ czas przejazdu (uznawany tutaj za odległość) nie musi odpowiadać długości metrycznej trasy, a ta w rzeczywistości również nie zawsze będzie miała postać odcinka. Pozostałe dwa zestawy (T2 oraz F2) stanowią problem oparty o dane podane przez Główny Urząd Statystyczny (GUS) i dotyczy problemu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0"/>
      </w:r>
      <w:r w:rsidR="00113CCB">
        <w:t>.</w:t>
      </w:r>
      <w:r>
        <w:t xml:space="preserve"> Macierze odległości dla poszczególnych zestawów przedstawiono w</w:t>
      </w:r>
      <w:r w:rsidR="00113CCB">
        <w:t xml:space="preserve"> tabeli 3.</w:t>
      </w:r>
    </w:p>
    <w:p w14:paraId="3812A989" w14:textId="22D9C2B6" w:rsidR="00E25008" w:rsidRDefault="00E25008" w:rsidP="00E25008">
      <w:pPr>
        <w:pStyle w:val="Legenda"/>
        <w:keepNext/>
        <w:jc w:val="both"/>
      </w:pPr>
      <w:bookmarkStart w:id="151" w:name="_Toc140505349"/>
      <w:r>
        <w:t xml:space="preserve">Tabela </w:t>
      </w:r>
      <w:fldSimple w:instr=" SEQ Tabela \* ARABIC ">
        <w:r w:rsidR="00150155">
          <w:rPr>
            <w:noProof/>
          </w:rPr>
          <w:t>3</w:t>
        </w:r>
      </w:fldSimple>
      <w:r>
        <w:t>. Macierze odległości dla grafów używanych w eksperymentach.</w:t>
      </w:r>
      <w:bookmarkEnd w:id="151"/>
      <w:r w:rsidR="00686DFE">
        <w:t xml:space="preserve"> </w:t>
      </w:r>
    </w:p>
    <w:tbl>
      <w:tblPr>
        <w:tblStyle w:val="Tabela-Siatka"/>
        <w:tblW w:w="0" w:type="auto"/>
        <w:jc w:val="center"/>
        <w:tblLook w:val="04A0" w:firstRow="1" w:lastRow="0" w:firstColumn="1" w:lastColumn="0" w:noHBand="0" w:noVBand="1"/>
      </w:tblPr>
      <w:tblGrid>
        <w:gridCol w:w="1085"/>
        <w:gridCol w:w="2896"/>
        <w:gridCol w:w="1086"/>
        <w:gridCol w:w="3993"/>
      </w:tblGrid>
      <w:tr w:rsidR="00E25008" w14:paraId="724CAC7A" w14:textId="77777777" w:rsidTr="001510BA">
        <w:trPr>
          <w:jc w:val="center"/>
        </w:trPr>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1510BA">
        <w:trPr>
          <w:jc w:val="center"/>
        </w:trPr>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1510BA">
        <w:trPr>
          <w:jc w:val="center"/>
        </w:trPr>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0B9B911A" w:rsidR="00686DFE" w:rsidRPr="00912665" w:rsidRDefault="00912665" w:rsidP="00E25008">
      <w:pPr>
        <w:pStyle w:val="Tekstpodstawowy"/>
        <w:rPr>
          <w:sz w:val="20"/>
          <w:szCs w:val="20"/>
        </w:rPr>
      </w:pPr>
      <w:r w:rsidRPr="00912665">
        <w:rPr>
          <w:b/>
          <w:bCs/>
          <w:sz w:val="20"/>
          <w:szCs w:val="20"/>
        </w:rPr>
        <w:t>Źródło</w:t>
      </w:r>
      <w:r w:rsidRPr="00912665">
        <w:rPr>
          <w:sz w:val="20"/>
          <w:szCs w:val="20"/>
        </w:rPr>
        <w:t xml:space="preserve">: opracowanie własne, </w:t>
      </w:r>
      <w:r w:rsidR="00753765">
        <w:rPr>
          <w:sz w:val="20"/>
          <w:szCs w:val="20"/>
        </w:rPr>
        <w:t xml:space="preserve">na podstawie danych </w:t>
      </w:r>
      <w:r w:rsidRPr="00912665">
        <w:rPr>
          <w:sz w:val="20"/>
          <w:szCs w:val="20"/>
        </w:rPr>
        <w:t>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5F8A2EC2" w:rsidR="00D8740A" w:rsidRPr="00912665" w:rsidRDefault="00E25008" w:rsidP="00E25008">
      <w:pPr>
        <w:pStyle w:val="Tekstpodstawowy"/>
        <w:rPr>
          <w:b/>
          <w:bCs/>
        </w:rPr>
      </w:pPr>
      <w:r>
        <w:lastRenderedPageBreak/>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gdzie</w:t>
      </w:r>
      <w:r w:rsidR="00113CCB">
        <w:br/>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Ponadto nie konstruowano zmiennych binarnych dla tożsamych wierzchołków – w rozwiązywanym przypadku nie zachodzi potrzeba pozostawania w wierzchołku lub</w:t>
      </w:r>
      <w:r w:rsidR="00113CCB">
        <w:t> </w:t>
      </w:r>
      <w:r>
        <w:t>przebywania zerowego dystansu przez agenta. Powyższe zabiegi pozwoliły na</w:t>
      </w:r>
      <w:r w:rsidR="00113CCB">
        <w:t> </w:t>
      </w:r>
      <w:r>
        <w:t xml:space="preserve">zmniejszenie skali problemu zdefiniowanego w domyślnej wersji obiektu </w:t>
      </w:r>
      <w:r w:rsidRPr="00E25008">
        <w:rPr>
          <w:i/>
          <w:iCs/>
        </w:rPr>
        <w:t>TSP</w:t>
      </w:r>
      <w:r>
        <w:t>. W</w:t>
      </w:r>
      <w:r w:rsidR="00113CCB">
        <w:t> </w:t>
      </w:r>
      <w:r>
        <w:t>rezultacie zmniejszono liczbę warunków ograniczających określanych przez równania 18</w:t>
      </w:r>
      <w:r w:rsidR="00113CCB">
        <w:t> </w:t>
      </w:r>
      <w:r>
        <w:t>i</w:t>
      </w:r>
      <w:r w:rsidR="00113CCB">
        <w:t> </w:t>
      </w:r>
      <w:r>
        <w:t xml:space="preserve">19. </w:t>
      </w:r>
      <w:r w:rsidR="00113CCB">
        <w:t>Z racji rozmiaru problemu można zauważyć, że nie było potrzebne formułowanie warunku dotyczącego spójności grafu.</w:t>
      </w:r>
      <w:r w:rsidR="00113CCB">
        <w:rPr>
          <w:b/>
          <w:bCs/>
        </w:rPr>
        <w:t xml:space="preserve"> </w:t>
      </w:r>
      <w:r w:rsidR="00113CCB" w:rsidRPr="00113CCB">
        <w:t xml:space="preserve">Tabela 4 </w:t>
      </w:r>
      <w:r w:rsidR="00D04AE9" w:rsidRPr="00113CCB">
        <w:t>zawiera zestawienie liczby wymaganych kubitów</w:t>
      </w:r>
      <w:r w:rsidR="00113CCB">
        <w:t xml:space="preserve"> dla poszczególnych rozmiarów problemów wraz w procesem redukcji rozmiaru problemu.</w:t>
      </w:r>
    </w:p>
    <w:p w14:paraId="6A6458B5" w14:textId="1CD3221B" w:rsidR="00686DFE" w:rsidRDefault="00686DFE" w:rsidP="00686DFE">
      <w:pPr>
        <w:pStyle w:val="Legenda"/>
        <w:keepNext/>
      </w:pPr>
      <w:bookmarkStart w:id="152" w:name="_Toc140505350"/>
      <w:r>
        <w:t xml:space="preserve">Tabela </w:t>
      </w:r>
      <w:fldSimple w:instr=" SEQ Tabela \* ARABIC ">
        <w:r w:rsidR="00150155">
          <w:rPr>
            <w:noProof/>
          </w:rPr>
          <w:t>4</w:t>
        </w:r>
      </w:fldSimple>
      <w:r>
        <w:t>. Redukcja rozmiaru problemu VRP.</w:t>
      </w:r>
      <w:bookmarkEnd w:id="152"/>
      <w: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Algorytm QAOA jest algorytmem parametryzowalnym.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rsidP="00113CCB">
            <w:pPr>
              <w:pStyle w:val="Tekstpodstawowy"/>
              <w:numPr>
                <w:ilvl w:val="0"/>
                <w:numId w:val="49"/>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68861302"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113CCB">
        <w:t xml:space="preserve">) </w:t>
      </w:r>
      <w:r w:rsidR="00337373">
        <w:t>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rsidR="00113CCB">
        <w:t> </w:t>
      </w:r>
      <w:r>
        <w:t>wierzchołk</w:t>
      </w:r>
      <w:r w:rsidR="00FB76F5">
        <w:t>a</w:t>
      </w:r>
      <w:r>
        <w:t>, którego dotyczy</w:t>
      </w:r>
      <w:r w:rsidR="00FB76F5">
        <w:t xml:space="preserve"> mnożnik</w:t>
      </w:r>
      <w:r>
        <w:t>, aby algorytm nie preferował złamania ograniczenia nad utworzeniem trasy krótszej, ale nie spełniającej warunków zadania. Z</w:t>
      </w:r>
      <w:r w:rsidR="00113CCB">
        <w:t> </w:t>
      </w:r>
      <w:r>
        <w:t xml:space="preserve">drugiej strony zbyt wysoki mnożnik będzie powstrzymał algorytm przed eksploracją przestrzeni rozwiązań z powodu zbyt wysokiej zachłanności –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gridCol w:w="1701"/>
      </w:tblGrid>
      <w:tr w:rsidR="00113CCB" w14:paraId="48B8CB4E" w14:textId="77777777" w:rsidTr="00113CCB">
        <w:trPr>
          <w:jc w:val="center"/>
        </w:trPr>
        <w:tc>
          <w:tcPr>
            <w:tcW w:w="1701" w:type="dxa"/>
          </w:tcPr>
          <w:p w14:paraId="19960538" w14:textId="77777777" w:rsidR="00113CCB" w:rsidRDefault="00113CCB" w:rsidP="00BA0E73">
            <w:pPr>
              <w:pStyle w:val="Tekstpodstawowy"/>
            </w:pPr>
          </w:p>
        </w:tc>
        <w:tc>
          <w:tcPr>
            <w:tcW w:w="5670" w:type="dxa"/>
          </w:tcPr>
          <w:p w14:paraId="2B52ED3E" w14:textId="75AEACD6" w:rsidR="00113CCB" w:rsidRDefault="00113CCB"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tc>
        <w:tc>
          <w:tcPr>
            <w:tcW w:w="1701" w:type="dxa"/>
            <w:vAlign w:val="bottom"/>
          </w:tcPr>
          <w:p w14:paraId="27642A55" w14:textId="77777777" w:rsidR="00113CCB" w:rsidRDefault="00113CCB" w:rsidP="00113CCB">
            <w:pPr>
              <w:pStyle w:val="Tekstpodstawowy"/>
              <w:numPr>
                <w:ilvl w:val="0"/>
                <w:numId w:val="49"/>
              </w:numPr>
              <w:jc w:val="right"/>
            </w:pPr>
          </w:p>
        </w:tc>
      </w:tr>
    </w:tbl>
    <w:p w14:paraId="7200FF3A" w14:textId="166B45FC"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673F0C68" w14:textId="77777777" w:rsidTr="00113CCB">
        <w:trPr>
          <w:jc w:val="center"/>
        </w:trPr>
        <w:tc>
          <w:tcPr>
            <w:tcW w:w="1701" w:type="dxa"/>
          </w:tcPr>
          <w:p w14:paraId="0A288539" w14:textId="77777777" w:rsidR="00113CCB" w:rsidRDefault="00113CCB" w:rsidP="00BA0E73">
            <w:pPr>
              <w:pStyle w:val="Tekstpodstawowy"/>
            </w:pPr>
          </w:p>
        </w:tc>
        <w:tc>
          <w:tcPr>
            <w:tcW w:w="5670" w:type="dxa"/>
          </w:tcPr>
          <w:p w14:paraId="4F8B7FAC" w14:textId="0253D538" w:rsidR="00113CCB" w:rsidRDefault="00113CCB"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tc>
        <w:tc>
          <w:tcPr>
            <w:tcW w:w="1701" w:type="dxa"/>
            <w:vAlign w:val="bottom"/>
          </w:tcPr>
          <w:p w14:paraId="35ADCA84" w14:textId="77777777" w:rsidR="00113CCB" w:rsidRDefault="00113CCB" w:rsidP="00113CCB">
            <w:pPr>
              <w:pStyle w:val="Tekstpodstawowy"/>
              <w:numPr>
                <w:ilvl w:val="0"/>
                <w:numId w:val="49"/>
              </w:numPr>
              <w:jc w:val="right"/>
            </w:pPr>
          </w:p>
        </w:tc>
      </w:tr>
    </w:tbl>
    <w:p w14:paraId="1D3E07D9" w14:textId="3F30B054" w:rsid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w:t>
      </w:r>
      <w:r w:rsidR="00113CCB">
        <w:t> </w:t>
      </w:r>
      <w:r>
        <w:t>postaci QUBO wraz z mnożnikiem warunek ten można zapisać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5C41DD7E" w14:textId="77777777" w:rsidTr="00052965">
        <w:trPr>
          <w:jc w:val="center"/>
        </w:trPr>
        <w:tc>
          <w:tcPr>
            <w:tcW w:w="1701" w:type="dxa"/>
          </w:tcPr>
          <w:p w14:paraId="65B8F9AD" w14:textId="77777777" w:rsidR="00113CCB" w:rsidRDefault="00113CCB" w:rsidP="00052965">
            <w:pPr>
              <w:pStyle w:val="Tekstpodstawowy"/>
            </w:pPr>
          </w:p>
        </w:tc>
        <w:tc>
          <w:tcPr>
            <w:tcW w:w="5670" w:type="dxa"/>
          </w:tcPr>
          <w:p w14:paraId="044F4DE6" w14:textId="63681F1F" w:rsidR="00113CCB" w:rsidRDefault="00113CCB" w:rsidP="00052965">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tc>
        <w:tc>
          <w:tcPr>
            <w:tcW w:w="1701" w:type="dxa"/>
            <w:vAlign w:val="bottom"/>
          </w:tcPr>
          <w:p w14:paraId="716C212E" w14:textId="77777777" w:rsidR="00113CCB" w:rsidRDefault="00113CCB" w:rsidP="00113CCB">
            <w:pPr>
              <w:pStyle w:val="Tekstpodstawowy"/>
              <w:numPr>
                <w:ilvl w:val="0"/>
                <w:numId w:val="51"/>
              </w:numPr>
              <w:jc w:val="right"/>
            </w:pPr>
          </w:p>
        </w:tc>
      </w:tr>
    </w:tbl>
    <w:p w14:paraId="37C552C8" w14:textId="1B5592A8" w:rsidR="00D730BF" w:rsidRDefault="00113CCB" w:rsidP="00BA0E73">
      <w:pPr>
        <w:pStyle w:val="Tekstpodstawowy"/>
      </w:pPr>
      <w:r>
        <w:lastRenderedPageBreak/>
        <w:tab/>
      </w:r>
      <w:r w:rsidR="009E27D9">
        <w:t>W ramach przeprowadzanych eksperymentów zostaną przypisane wartości mnożników równe długości najdłuższej krawędzi powiązanej z danym wierzchołkiem,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45A5ED22" w14:textId="77777777" w:rsidTr="00052965">
        <w:trPr>
          <w:jc w:val="center"/>
        </w:trPr>
        <w:tc>
          <w:tcPr>
            <w:tcW w:w="1701" w:type="dxa"/>
          </w:tcPr>
          <w:p w14:paraId="0801AA78" w14:textId="77777777" w:rsidR="00113CCB" w:rsidRDefault="00113CCB" w:rsidP="00052965">
            <w:pPr>
              <w:pStyle w:val="Tekstpodstawowy"/>
            </w:pPr>
          </w:p>
        </w:tc>
        <w:tc>
          <w:tcPr>
            <w:tcW w:w="5670" w:type="dxa"/>
          </w:tcPr>
          <w:p w14:paraId="42F571AB" w14:textId="5F8E27D9" w:rsidR="00113CCB" w:rsidRDefault="00113CCB" w:rsidP="00052965">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tc>
        <w:tc>
          <w:tcPr>
            <w:tcW w:w="1701" w:type="dxa"/>
            <w:vAlign w:val="bottom"/>
          </w:tcPr>
          <w:p w14:paraId="5D16902D" w14:textId="77777777" w:rsidR="00113CCB" w:rsidRDefault="00113CCB" w:rsidP="00113CCB">
            <w:pPr>
              <w:pStyle w:val="Tekstpodstawowy"/>
              <w:numPr>
                <w:ilvl w:val="0"/>
                <w:numId w:val="53"/>
              </w:numPr>
              <w:jc w:val="right"/>
            </w:pPr>
          </w:p>
        </w:tc>
      </w:tr>
    </w:tbl>
    <w:p w14:paraId="5B4CF2E3" w14:textId="163CD420" w:rsidR="00912665" w:rsidRPr="00113CCB"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113CCB">
        <w:t>tabeli 5.</w:t>
      </w:r>
    </w:p>
    <w:p w14:paraId="4ECAE146" w14:textId="4192E0E2" w:rsidR="00912665" w:rsidRPr="00113CCB" w:rsidRDefault="00912665" w:rsidP="00912665">
      <w:pPr>
        <w:pStyle w:val="Legenda"/>
        <w:keepNext/>
        <w:rPr>
          <w:sz w:val="24"/>
          <w:szCs w:val="24"/>
        </w:rPr>
      </w:pPr>
      <w:bookmarkStart w:id="153" w:name="_Toc140505351"/>
      <w:r w:rsidRPr="00113CCB">
        <w:rPr>
          <w:sz w:val="24"/>
          <w:szCs w:val="24"/>
        </w:rPr>
        <w:t xml:space="preserve">Tabela </w:t>
      </w:r>
      <w:r w:rsidR="00000000" w:rsidRPr="00113CCB">
        <w:rPr>
          <w:sz w:val="24"/>
          <w:szCs w:val="24"/>
        </w:rPr>
        <w:fldChar w:fldCharType="begin"/>
      </w:r>
      <w:r w:rsidR="00000000" w:rsidRPr="00113CCB">
        <w:rPr>
          <w:sz w:val="24"/>
          <w:szCs w:val="24"/>
        </w:rPr>
        <w:instrText xml:space="preserve"> SEQ Tabela \* ARABIC </w:instrText>
      </w:r>
      <w:r w:rsidR="00000000" w:rsidRPr="00113CCB">
        <w:rPr>
          <w:sz w:val="24"/>
          <w:szCs w:val="24"/>
        </w:rPr>
        <w:fldChar w:fldCharType="separate"/>
      </w:r>
      <w:r w:rsidR="00150155" w:rsidRPr="00113CCB">
        <w:rPr>
          <w:noProof/>
          <w:sz w:val="24"/>
          <w:szCs w:val="24"/>
        </w:rPr>
        <w:t>5</w:t>
      </w:r>
      <w:r w:rsidR="00000000" w:rsidRPr="00113CCB">
        <w:rPr>
          <w:noProof/>
          <w:sz w:val="24"/>
          <w:szCs w:val="24"/>
        </w:rPr>
        <w:fldChar w:fldCharType="end"/>
      </w:r>
      <w:r w:rsidRPr="00113CCB">
        <w:rPr>
          <w:sz w:val="24"/>
          <w:szCs w:val="24"/>
        </w:rPr>
        <w:t>. Mnożniki funkcji kary dla lokalnych warunków ograniczających.</w:t>
      </w:r>
      <w:bookmarkEnd w:id="153"/>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21501767" w14:textId="54E61B32" w:rsidR="005174B2" w:rsidRDefault="00791F8D" w:rsidP="005174B2">
      <w:pPr>
        <w:pStyle w:val="Nagwek3"/>
      </w:pPr>
      <w:bookmarkStart w:id="154" w:name="_Toc140505488"/>
      <w:r>
        <w:t>Postać QUBO problemu</w:t>
      </w:r>
      <w:bookmarkEnd w:id="154"/>
    </w:p>
    <w:p w14:paraId="4443770B" w14:textId="1AAE2728" w:rsidR="005174B2" w:rsidRDefault="00113CCB" w:rsidP="005174B2">
      <w:pPr>
        <w:pStyle w:val="Tekstpodstawowy"/>
      </w:pPr>
      <w:r>
        <w:tab/>
      </w:r>
      <w:r w:rsidR="008139F3">
        <w:t>Dla poszczególnych problemów otrzymano następujące Hamiltoniany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rsidP="008139F3">
      <w:pPr>
        <w:pStyle w:val="Tekstpodstawowy"/>
        <w:numPr>
          <w:ilvl w:val="0"/>
          <w:numId w:val="41"/>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rsidP="008139F3">
      <w:pPr>
        <w:pStyle w:val="Tekstpodstawowy"/>
        <w:numPr>
          <w:ilvl w:val="0"/>
          <w:numId w:val="41"/>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rsidP="008139F3">
      <w:pPr>
        <w:pStyle w:val="Tekstpodstawowy"/>
        <w:numPr>
          <w:ilvl w:val="0"/>
          <w:numId w:val="41"/>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rsidP="008139F3">
      <w:pPr>
        <w:pStyle w:val="Tekstpodstawowy"/>
        <w:numPr>
          <w:ilvl w:val="0"/>
          <w:numId w:val="41"/>
        </w:numPr>
      </w:pPr>
      <w:r>
        <w:t>T1 z ograniczeniami lokalnymi:</w:t>
      </w:r>
    </w:p>
    <w:p w14:paraId="1D43C793" w14:textId="0B714DB7" w:rsidR="008139F3" w:rsidRPr="00DF0A7E" w:rsidRDefault="00DF0A7E" w:rsidP="00DF0A7E">
      <w:pPr>
        <w:pStyle w:val="Tekstpodstawowy"/>
        <w:ind w:left="720"/>
        <w:rPr>
          <w:color w:val="161616"/>
          <w:spacing w:val="2"/>
        </w:rPr>
      </w:pPr>
      <m:oMathPara>
        <m:oMath>
          <m:r>
            <w:rPr>
              <w:rFonts w:ascii="Cambria Math" w:hAnsi="Cambria Math"/>
            </w:rPr>
            <w:lastRenderedPageBreak/>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m:rPr>
              <m:sty m:val="p"/>
            </m:rPr>
            <w:rPr>
              <w:rFonts w:ascii="Cambria Math" w:hAnsi="Cambria Math"/>
              <w:color w:val="161616"/>
              <w:spacing w:val="2"/>
            </w:rPr>
            <w:br/>
          </m:r>
        </m:oMath>
      </m:oMathPara>
    </w:p>
    <w:p w14:paraId="57C3CD41" w14:textId="42480307" w:rsidR="00DF0A7E" w:rsidRPr="007F4006" w:rsidRDefault="007F4006" w:rsidP="007F4006">
      <w:pPr>
        <w:pStyle w:val="Tekstpodstawowy"/>
      </w:pPr>
      <w:r>
        <w:tab/>
      </w:r>
      <w:r w:rsidR="00DF0A7E" w:rsidRPr="007F4006">
        <w:t>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w:t>
      </w:r>
      <w:r w:rsidR="00113CCB">
        <w:t> </w:t>
      </w:r>
      <w:r w:rsidR="00DF0A7E" w:rsidRPr="007F4006">
        <w:t>ich</w:t>
      </w:r>
      <w:r w:rsidR="00113CCB">
        <w:t> </w:t>
      </w:r>
      <w:r w:rsidR="00DF0A7E" w:rsidRPr="007F4006">
        <w:t>identyczność wyniku wyłącznie z nietypowego doboru liczb i należy go uznać za</w:t>
      </w:r>
      <w:r w:rsidR="00113CCB">
        <w:t> </w:t>
      </w:r>
      <w:r w:rsidR="00DF0A7E" w:rsidRPr="007F4006">
        <w:t xml:space="preserve">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w:t>
      </w:r>
      <w:r w:rsidR="00113CCB">
        <w:t>6</w:t>
      </w:r>
      <w:r w:rsidR="00DF0A7E" w:rsidRPr="007F4006">
        <w:t>.</w:t>
      </w:r>
      <w:r w:rsidR="009B3FC1" w:rsidRPr="007F4006">
        <w:t xml:space="preserve"> Przygotowane w</w:t>
      </w:r>
      <w:r w:rsidR="00113CCB">
        <w:t> </w:t>
      </w:r>
      <w:r w:rsidR="009B3FC1" w:rsidRPr="007F4006">
        <w:t xml:space="preserve">ten sposób </w:t>
      </w:r>
      <w:proofErr w:type="spellStart"/>
      <w:r w:rsidR="009B3FC1" w:rsidRPr="007F4006">
        <w:t>Hamiltoniany</w:t>
      </w:r>
      <w:proofErr w:type="spellEnd"/>
      <w:r w:rsidR="009B3FC1" w:rsidRPr="007F4006">
        <w:t xml:space="preserve"> pozostają niezmienne w czasie przetwarzania algorytmu i wraz z</w:t>
      </w:r>
      <w:r w:rsidR="00113CCB">
        <w:t>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postaic nieprzetworzonej, powyższe Hamiltoniany przekazano do algorytmu NumPyMinimumEigensolver.</w:t>
      </w:r>
    </w:p>
    <w:p w14:paraId="67B47B02" w14:textId="342D402C" w:rsidR="007B0D48" w:rsidRDefault="00791F8D" w:rsidP="007B0D48">
      <w:pPr>
        <w:pStyle w:val="Nagwek2"/>
      </w:pPr>
      <w:bookmarkStart w:id="155" w:name="_Toc140505489"/>
      <w:r>
        <w:t>Wyniki</w:t>
      </w:r>
      <w:bookmarkEnd w:id="155"/>
    </w:p>
    <w:p w14:paraId="11DFFBDB" w14:textId="387F838D" w:rsidR="007B0D48" w:rsidRDefault="007B0D48" w:rsidP="007B0D48">
      <w:pPr>
        <w:pStyle w:val="Nagwek3"/>
      </w:pPr>
      <w:bookmarkStart w:id="156" w:name="_Toc140505490"/>
      <w:r>
        <w:t>Obliczenia klasyczne - hiperoptymalizacja</w:t>
      </w:r>
      <w:bookmarkEnd w:id="156"/>
    </w:p>
    <w:p w14:paraId="7447A1FB" w14:textId="406BCF92" w:rsidR="009B3FC1" w:rsidRDefault="00A2356B" w:rsidP="009B3FC1">
      <w:pPr>
        <w:pStyle w:val="Tekstpodstawowy"/>
      </w:pPr>
      <w:r>
        <w:tab/>
      </w:r>
      <w:r w:rsidR="00151AB8">
        <w:t xml:space="preserve">Na rysunkach </w:t>
      </w:r>
      <w:r w:rsidR="00151AB8" w:rsidRPr="00151AB8">
        <w:t xml:space="preserve">X-Y </w:t>
      </w:r>
      <w:r w:rsidR="00151AB8">
        <w:t xml:space="preserve">przedstawiono przebieg procesu hiperoptymalizacji parametrów </w:t>
      </w:r>
      <m:oMath>
        <m:r>
          <m:rPr>
            <m:sty m:val="p"/>
          </m:rPr>
          <w:rPr>
            <w:rFonts w:ascii="Cambria Math" w:hAnsi="Cambria Math"/>
          </w:rPr>
          <m:t>β</m:t>
        </m:r>
      </m:oMath>
      <w:r w:rsidR="00151AB8">
        <w:t xml:space="preserve"> i </w:t>
      </w:r>
      <m:oMath>
        <m:r>
          <m:rPr>
            <m:sty m:val="p"/>
          </m:rPr>
          <w:rPr>
            <w:rFonts w:ascii="Cambria Math" w:hAnsi="Cambria Math"/>
          </w:rPr>
          <m:t>γ</m:t>
        </m:r>
      </m:oMath>
      <w:r w:rsidR="00151AB8">
        <w:t>. Algorytm szukał takiego zestawu hiperparametrów, aby zminimalizować funkcję celu, tj. minimalizować wartość oczekiwaną długości trasy po uwzględnieniu kar za niespełnienie warunków ograniczających. Na każdym z wykresów</w:t>
      </w:r>
      <w:r w:rsidR="00150155">
        <w:t xml:space="preserve"> na rysunk</w:t>
      </w:r>
      <w:r w:rsidR="00731888">
        <w:t xml:space="preserve">ach 6-9 </w:t>
      </w:r>
      <w:r w:rsidR="00151AB8">
        <w:t>widoczn</w:t>
      </w:r>
      <w:r w:rsidR="00304D59">
        <w:t xml:space="preserve">a jest znacznie większa zmienność wartości funkcji celu ze względu na wartości parametru </w:t>
      </w:r>
      <m:oMath>
        <m:r>
          <m:rPr>
            <m:sty m:val="p"/>
          </m:rPr>
          <w:rPr>
            <w:rFonts w:ascii="Cambria Math" w:hAnsi="Cambria Math"/>
          </w:rPr>
          <m:t>γ</m:t>
        </m:r>
      </m:oMath>
      <w:r w:rsidR="00304D59">
        <w:t xml:space="preserve">; potwierdzają </w:t>
      </w:r>
      <w:r w:rsidR="00304D59">
        <w:lastRenderedPageBreak/>
        <w:t>to</w:t>
      </w:r>
      <w:r w:rsidR="00731888">
        <w:t> </w:t>
      </w:r>
      <w:r w:rsidR="00304D59" w:rsidRPr="00304D59">
        <w:t>wykres</w:t>
      </w:r>
      <w:r w:rsidR="00304D59">
        <w:t>y</w:t>
      </w:r>
      <w:r w:rsidR="00304D59" w:rsidRPr="00304D59">
        <w:t xml:space="preserve"> zależności częściowej</w:t>
      </w:r>
      <w:r w:rsidR="00304D59">
        <w:t xml:space="preserve"> (PDP – Partial Dependence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tj. należy się bardziej skupić na</w:t>
      </w:r>
      <w:r w:rsidR="00731888">
        <w:t> </w:t>
      </w:r>
      <w:r w:rsidR="009B3FC1">
        <w:t xml:space="preserve">hiperoptymalizacji parametrów związanych z bramką implementującą hamiltonian celu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niż na hiperparametrach związanych z bramką implementującą hamiltonian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6FED3C15" w14:textId="6047E05A" w:rsidR="00320FBC" w:rsidRPr="00320FBC" w:rsidRDefault="00320FBC" w:rsidP="00320FBC">
      <w:pPr>
        <w:pStyle w:val="Legenda"/>
        <w:keepNext/>
        <w:jc w:val="both"/>
        <w:rPr>
          <w:sz w:val="24"/>
          <w:szCs w:val="24"/>
        </w:rPr>
      </w:pPr>
      <w:bookmarkStart w:id="157" w:name="_Toc140505375"/>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FF1B2C">
        <w:rPr>
          <w:noProof/>
          <w:sz w:val="24"/>
          <w:szCs w:val="24"/>
        </w:rPr>
        <w:t>6</w:t>
      </w:r>
      <w:r w:rsidR="00FF1B2C">
        <w:rPr>
          <w:sz w:val="24"/>
          <w:szCs w:val="24"/>
        </w:rPr>
        <w:fldChar w:fldCharType="end"/>
      </w:r>
      <w:r w:rsidRPr="00320FBC">
        <w:rPr>
          <w:sz w:val="24"/>
          <w:szCs w:val="24"/>
        </w:rPr>
        <w:t xml:space="preserve">. Hiperoptymalizacja parametrów metodą </w:t>
      </w:r>
      <w:proofErr w:type="spellStart"/>
      <w:r w:rsidRPr="00320FBC">
        <w:rPr>
          <w:sz w:val="24"/>
          <w:szCs w:val="24"/>
        </w:rPr>
        <w:t>Bayesowską</w:t>
      </w:r>
      <w:proofErr w:type="spellEnd"/>
      <w:r w:rsidRPr="00320FBC">
        <w:rPr>
          <w:sz w:val="24"/>
          <w:szCs w:val="24"/>
        </w:rPr>
        <w:t xml:space="preserve"> </w:t>
      </w:r>
      <w:r w:rsidR="00731888">
        <w:rPr>
          <w:sz w:val="24"/>
          <w:szCs w:val="24"/>
        </w:rPr>
        <w:t xml:space="preserve">dla </w:t>
      </w:r>
      <w:r w:rsidRPr="00320FBC">
        <w:rPr>
          <w:sz w:val="24"/>
          <w:szCs w:val="24"/>
        </w:rPr>
        <w:t>problemu T1.</w:t>
      </w:r>
      <w:bookmarkEnd w:id="157"/>
    </w:p>
    <w:p w14:paraId="7B26EF0E" w14:textId="77777777" w:rsidR="00320FBC" w:rsidRDefault="00320FBC" w:rsidP="00320FBC">
      <w:pPr>
        <w:pStyle w:val="Tekstpodstawowy"/>
        <w:keepNext/>
        <w:jc w:val="center"/>
      </w:pPr>
      <w:r w:rsidRPr="00AA1788">
        <w:rPr>
          <w:noProof/>
        </w:rPr>
        <w:drawing>
          <wp:inline distT="0" distB="0" distL="0" distR="0" wp14:anchorId="6EB61FF9" wp14:editId="44F28C79">
            <wp:extent cx="4060242" cy="3638550"/>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1"/>
                    <a:stretch>
                      <a:fillRect/>
                    </a:stretch>
                  </pic:blipFill>
                  <pic:spPr>
                    <a:xfrm>
                      <a:off x="0" y="0"/>
                      <a:ext cx="4120083" cy="369217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10A48509" w:rsidR="0002075A" w:rsidRPr="001C0CE9" w:rsidRDefault="0002075A" w:rsidP="0002075A">
      <w:pPr>
        <w:pStyle w:val="Legenda"/>
        <w:keepNext/>
        <w:jc w:val="both"/>
        <w:rPr>
          <w:sz w:val="24"/>
          <w:szCs w:val="24"/>
        </w:rPr>
      </w:pPr>
      <w:bookmarkStart w:id="158" w:name="_Toc140505376"/>
      <w:r w:rsidRPr="001C0CE9">
        <w:rPr>
          <w:sz w:val="24"/>
          <w:szCs w:val="24"/>
        </w:rPr>
        <w:lastRenderedPageBreak/>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FF1B2C" w:rsidRPr="001C0CE9">
        <w:rPr>
          <w:noProof/>
          <w:sz w:val="24"/>
          <w:szCs w:val="24"/>
        </w:rPr>
        <w:t>7</w:t>
      </w:r>
      <w:r w:rsidR="00FF1B2C" w:rsidRPr="001C0CE9">
        <w:rPr>
          <w:sz w:val="24"/>
          <w:szCs w:val="24"/>
        </w:rPr>
        <w:fldChar w:fldCharType="end"/>
      </w:r>
      <w:r w:rsidRPr="001C0CE9">
        <w:rPr>
          <w:sz w:val="24"/>
          <w:szCs w:val="24"/>
        </w:rPr>
        <w:t xml:space="preserve">. </w:t>
      </w:r>
      <w:r w:rsidR="00320FBC" w:rsidRPr="001C0CE9">
        <w:rPr>
          <w:sz w:val="24"/>
          <w:szCs w:val="24"/>
        </w:rPr>
        <w:t>Hiperoptymalizacja parametrów metodą Bayesowską</w:t>
      </w:r>
      <w:r w:rsidRPr="001C0CE9">
        <w:rPr>
          <w:sz w:val="24"/>
          <w:szCs w:val="24"/>
        </w:rPr>
        <w:t xml:space="preserve"> dla problemu T2.</w:t>
      </w:r>
      <w:bookmarkEnd w:id="158"/>
    </w:p>
    <w:p w14:paraId="1EE31125" w14:textId="77777777" w:rsidR="007B0D48" w:rsidRDefault="007B0D48" w:rsidP="0002075A">
      <w:pPr>
        <w:pStyle w:val="Tekstpodstawowy"/>
        <w:keepNext/>
        <w:jc w:val="center"/>
      </w:pPr>
      <w:r w:rsidRPr="00DE7289">
        <w:rPr>
          <w:noProof/>
        </w:rPr>
        <w:drawing>
          <wp:inline distT="0" distB="0" distL="0" distR="0" wp14:anchorId="3D9A2A0C" wp14:editId="2A425913">
            <wp:extent cx="4248150" cy="3829892"/>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2"/>
                    <a:stretch>
                      <a:fillRect/>
                    </a:stretch>
                  </pic:blipFill>
                  <pic:spPr>
                    <a:xfrm>
                      <a:off x="0" y="0"/>
                      <a:ext cx="4267594" cy="3847422"/>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0E55F5B7" w:rsidR="0002075A" w:rsidRPr="00320FBC" w:rsidRDefault="0002075A" w:rsidP="0002075A">
      <w:pPr>
        <w:pStyle w:val="Legenda"/>
        <w:keepNext/>
        <w:jc w:val="both"/>
        <w:rPr>
          <w:sz w:val="24"/>
          <w:szCs w:val="24"/>
        </w:rPr>
      </w:pPr>
      <w:bookmarkStart w:id="159" w:name="_Toc140505377"/>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FF1B2C">
        <w:rPr>
          <w:noProof/>
          <w:sz w:val="24"/>
          <w:szCs w:val="24"/>
        </w:rPr>
        <w:t>8</w:t>
      </w:r>
      <w:r w:rsidR="00FF1B2C">
        <w:rPr>
          <w:sz w:val="24"/>
          <w:szCs w:val="24"/>
        </w:rPr>
        <w:fldChar w:fldCharType="end"/>
      </w:r>
      <w:r w:rsidR="00320FBC">
        <w:rPr>
          <w:sz w:val="24"/>
          <w:szCs w:val="24"/>
        </w:rPr>
        <w:t>.</w:t>
      </w:r>
      <w:r w:rsidR="00320FBC" w:rsidRPr="00320FBC">
        <w:rPr>
          <w:sz w:val="24"/>
          <w:szCs w:val="24"/>
        </w:rPr>
        <w:t xml:space="preserve"> Hiperoptymalizacja parametrów metodą Bayesowską </w:t>
      </w:r>
      <w:r w:rsidRPr="00320FBC">
        <w:rPr>
          <w:sz w:val="24"/>
          <w:szCs w:val="24"/>
        </w:rPr>
        <w:t>dla problemu F1</w:t>
      </w:r>
      <w:r w:rsidR="00320FBC" w:rsidRPr="00320FBC">
        <w:rPr>
          <w:sz w:val="24"/>
          <w:szCs w:val="24"/>
        </w:rPr>
        <w:t>.</w:t>
      </w:r>
      <w:bookmarkEnd w:id="159"/>
    </w:p>
    <w:p w14:paraId="6A6B4F42" w14:textId="77777777" w:rsidR="0002075A" w:rsidRDefault="0002075A" w:rsidP="0002075A">
      <w:pPr>
        <w:pStyle w:val="Tekstpodstawowy"/>
        <w:keepNext/>
        <w:jc w:val="center"/>
      </w:pPr>
      <w:r w:rsidRPr="00C1231E">
        <w:rPr>
          <w:noProof/>
        </w:rPr>
        <w:drawing>
          <wp:inline distT="0" distB="0" distL="0" distR="0" wp14:anchorId="0F6381CF" wp14:editId="746D4CB8">
            <wp:extent cx="3771900" cy="354359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3"/>
                    <a:stretch>
                      <a:fillRect/>
                    </a:stretch>
                  </pic:blipFill>
                  <pic:spPr>
                    <a:xfrm>
                      <a:off x="0" y="0"/>
                      <a:ext cx="3780357" cy="3551535"/>
                    </a:xfrm>
                    <a:prstGeom prst="rect">
                      <a:avLst/>
                    </a:prstGeom>
                  </pic:spPr>
                </pic:pic>
              </a:graphicData>
            </a:graphic>
          </wp:inline>
        </w:drawing>
      </w:r>
    </w:p>
    <w:p w14:paraId="42A8FCB4" w14:textId="6D2699A9" w:rsidR="001C0CE9"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C575361" w14:textId="6E940200" w:rsidR="00320FBC" w:rsidRPr="001C0CE9" w:rsidRDefault="00320FBC" w:rsidP="0002075A">
      <w:pPr>
        <w:pStyle w:val="Tekstpodstawowy"/>
        <w:keepNext/>
        <w:rPr>
          <w:sz w:val="20"/>
          <w:szCs w:val="20"/>
        </w:rPr>
      </w:pPr>
    </w:p>
    <w:p w14:paraId="6B906AB3" w14:textId="3D406413" w:rsidR="0002075A" w:rsidRPr="00320FBC" w:rsidRDefault="0002075A" w:rsidP="0002075A">
      <w:pPr>
        <w:pStyle w:val="Legenda"/>
        <w:keepNext/>
        <w:jc w:val="both"/>
        <w:rPr>
          <w:sz w:val="24"/>
          <w:szCs w:val="24"/>
        </w:rPr>
      </w:pPr>
      <w:bookmarkStart w:id="160" w:name="_Toc140505378"/>
      <w:r w:rsidRPr="00320FBC">
        <w:rPr>
          <w:sz w:val="24"/>
          <w:szCs w:val="24"/>
        </w:rPr>
        <w:lastRenderedPageBreak/>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FF1B2C">
        <w:rPr>
          <w:noProof/>
          <w:sz w:val="24"/>
          <w:szCs w:val="24"/>
        </w:rPr>
        <w:t>9</w:t>
      </w:r>
      <w:r w:rsidR="00FF1B2C">
        <w:rPr>
          <w:sz w:val="24"/>
          <w:szCs w:val="24"/>
        </w:rPr>
        <w:fldChar w:fldCharType="end"/>
      </w:r>
      <w:r w:rsidR="00320FBC" w:rsidRPr="00320FBC">
        <w:rPr>
          <w:sz w:val="24"/>
          <w:szCs w:val="24"/>
        </w:rPr>
        <w:t xml:space="preserve">.  Hiperoptymalizacja parametrów metodą Bayesowską </w:t>
      </w:r>
      <w:r w:rsidRPr="00320FBC">
        <w:rPr>
          <w:sz w:val="24"/>
          <w:szCs w:val="24"/>
        </w:rPr>
        <w:t>dla problemu F2.</w:t>
      </w:r>
      <w:bookmarkEnd w:id="160"/>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4"/>
                    <a:stretch>
                      <a:fillRect/>
                    </a:stretch>
                  </pic:blipFill>
                  <pic:spPr>
                    <a:xfrm>
                      <a:off x="0" y="0"/>
                      <a:ext cx="3957658" cy="3565819"/>
                    </a:xfrm>
                    <a:prstGeom prst="rect">
                      <a:avLst/>
                    </a:prstGeom>
                  </pic:spPr>
                </pic:pic>
              </a:graphicData>
            </a:graphic>
          </wp:inline>
        </w:drawing>
      </w:r>
    </w:p>
    <w:p w14:paraId="50C98B75" w14:textId="4076C811" w:rsidR="0002075A" w:rsidRPr="00731888"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3CFA854" w14:textId="0CA212B2" w:rsidR="007B0D48" w:rsidRPr="005174B2" w:rsidRDefault="007B0D48" w:rsidP="007B0D48">
      <w:pPr>
        <w:pStyle w:val="Nagwek3"/>
      </w:pPr>
      <w:bookmarkStart w:id="161" w:name="_Toc140505491"/>
      <w:r>
        <w:t>Obliczenia klasyczne – czas obliczeń</w:t>
      </w:r>
      <w:bookmarkEnd w:id="161"/>
    </w:p>
    <w:p w14:paraId="7EEB25DE" w14:textId="1B013564" w:rsidR="00A224F4" w:rsidRPr="001C0CE9" w:rsidRDefault="00A2356B" w:rsidP="009B2347">
      <w:pPr>
        <w:pStyle w:val="Tekstpodstawowy"/>
        <w:rPr>
          <w:sz w:val="20"/>
          <w:szCs w:val="20"/>
        </w:rPr>
      </w:pPr>
      <w:r>
        <w:tab/>
      </w:r>
      <w:r w:rsidR="009B2347">
        <w:t xml:space="preserve">W </w:t>
      </w:r>
      <w:r w:rsidR="009B2347" w:rsidRPr="00731888">
        <w:t>tabeli</w:t>
      </w:r>
      <w:r w:rsidR="00731888">
        <w:t xml:space="preserve"> 6</w:t>
      </w:r>
      <w:r w:rsidR="009B2347">
        <w:rPr>
          <w:b/>
          <w:bCs/>
        </w:rPr>
        <w:t xml:space="preserve">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w:t>
      </w:r>
      <w:r w:rsidR="00731888">
        <w:t> </w:t>
      </w:r>
      <w:r>
        <w:t>założenia mają być stosowane na maszynach kwantowych. Dla symulacji algorytmu QAOA wykorzystujących metody Bayesowskie można zauważyć niższy odsetek sukcesów dla problemów T2 i F2 – wyjaśnienia można szukać na rysunk</w:t>
      </w:r>
      <w:r w:rsidR="007F4006">
        <w:t>u</w:t>
      </w:r>
      <w:r>
        <w:t xml:space="preserve"> 6 gdzie klasyczny optymalizator miał problem ze znal</w:t>
      </w:r>
      <w:r w:rsidR="007F4006">
        <w:t>ezieniem minimum funkcji celu i przerywał przedwcześnie działanie.</w:t>
      </w:r>
      <w:r w:rsidR="00731888">
        <w:t xml:space="preserve"> </w:t>
      </w:r>
      <w:r w:rsidR="007F4006">
        <w:t>Pomimo wielokrotnie większego czasu przetwarzania, metody QAOA ze wsparciem metod Bayesowkich w 3 na 4 przypadkach był w stanie sobie lepiej poradzić niż QAOA z</w:t>
      </w:r>
      <w:r w:rsidR="00731888">
        <w:t> </w:t>
      </w:r>
      <w:r w:rsidR="007F4006">
        <w:t>optymalizatorem COBYLA z pakietu qiskit. Równocześnie w każdym przypadku symulacja algorytmu QAOA wolniej kończyła przetwarzanie niż deterministyczne algorytmy klasyczne – zarówno przeszukiwanie wyczerpujące, jak i bazujące na postaci QUBO metody</w:t>
      </w:r>
      <w:r w:rsidR="001C0CE9" w:rsidRPr="001C0CE9">
        <w:t xml:space="preserve"> </w:t>
      </w:r>
      <w:r w:rsidR="001C0CE9">
        <w:t xml:space="preserve">zaimplementowane w bibliotece </w:t>
      </w:r>
      <w:proofErr w:type="spellStart"/>
      <w:r w:rsidR="001C0CE9">
        <w:t>NumPy</w:t>
      </w:r>
      <w:proofErr w:type="spellEnd"/>
      <w:r w:rsidR="001C0CE9">
        <w:t xml:space="preserve"> było w stanie znaleźć poprawne rozwiązanie w krótkim czasie.</w:t>
      </w:r>
    </w:p>
    <w:p w14:paraId="58858991" w14:textId="0F4B2DA2" w:rsidR="00150155" w:rsidRPr="00731888" w:rsidRDefault="00150155" w:rsidP="00150155">
      <w:pPr>
        <w:pStyle w:val="Legenda"/>
        <w:keepNext/>
        <w:rPr>
          <w:sz w:val="24"/>
          <w:szCs w:val="24"/>
        </w:rPr>
      </w:pPr>
      <w:bookmarkStart w:id="162" w:name="_Toc140505352"/>
      <w:r w:rsidRPr="00731888">
        <w:rPr>
          <w:sz w:val="24"/>
          <w:szCs w:val="24"/>
        </w:rPr>
        <w:lastRenderedPageBreak/>
        <w:t xml:space="preserve">Tabela </w:t>
      </w:r>
      <w:r w:rsidR="00000000" w:rsidRPr="00731888">
        <w:rPr>
          <w:sz w:val="24"/>
          <w:szCs w:val="24"/>
        </w:rPr>
        <w:fldChar w:fldCharType="begin"/>
      </w:r>
      <w:r w:rsidR="00000000" w:rsidRPr="00731888">
        <w:rPr>
          <w:sz w:val="24"/>
          <w:szCs w:val="24"/>
        </w:rPr>
        <w:instrText xml:space="preserve"> SEQ Tabela \* ARABIC </w:instrText>
      </w:r>
      <w:r w:rsidR="00000000" w:rsidRPr="00731888">
        <w:rPr>
          <w:sz w:val="24"/>
          <w:szCs w:val="24"/>
        </w:rPr>
        <w:fldChar w:fldCharType="separate"/>
      </w:r>
      <w:r w:rsidRPr="00731888">
        <w:rPr>
          <w:noProof/>
          <w:sz w:val="24"/>
          <w:szCs w:val="24"/>
        </w:rPr>
        <w:t>6</w:t>
      </w:r>
      <w:r w:rsidR="00000000" w:rsidRPr="00731888">
        <w:rPr>
          <w:noProof/>
          <w:sz w:val="24"/>
          <w:szCs w:val="24"/>
        </w:rPr>
        <w:fldChar w:fldCharType="end"/>
      </w:r>
      <w:r w:rsidRPr="00731888">
        <w:rPr>
          <w:sz w:val="24"/>
          <w:szCs w:val="24"/>
        </w:rPr>
        <w:t>. Wyniki optymalizacji metodami klasycznymi.</w:t>
      </w:r>
      <w:bookmarkEnd w:id="162"/>
    </w:p>
    <w:tbl>
      <w:tblPr>
        <w:tblStyle w:val="Tabela-Siatka"/>
        <w:tblW w:w="0" w:type="auto"/>
        <w:jc w:val="center"/>
        <w:tblLayout w:type="fixed"/>
        <w:tblLook w:val="04A0" w:firstRow="1" w:lastRow="0" w:firstColumn="1" w:lastColumn="0" w:noHBand="0" w:noVBand="1"/>
      </w:tblPr>
      <w:tblGrid>
        <w:gridCol w:w="3227"/>
        <w:gridCol w:w="1417"/>
        <w:gridCol w:w="4140"/>
      </w:tblGrid>
      <w:tr w:rsidR="004F0C2F" w14:paraId="4238BF52" w14:textId="77777777" w:rsidTr="00172F55">
        <w:trPr>
          <w:jc w:val="center"/>
        </w:trPr>
        <w:tc>
          <w:tcPr>
            <w:tcW w:w="3227" w:type="dxa"/>
          </w:tcPr>
          <w:p w14:paraId="046B12D1" w14:textId="4089554F" w:rsidR="004F0C2F" w:rsidRDefault="00A224F4" w:rsidP="009B2347">
            <w:pPr>
              <w:pStyle w:val="Tekstpodstawowy"/>
            </w:pPr>
            <w:r>
              <w:t>Algorytm (klasyczny)</w:t>
            </w:r>
          </w:p>
        </w:tc>
        <w:tc>
          <w:tcPr>
            <w:tcW w:w="1417" w:type="dxa"/>
          </w:tcPr>
          <w:p w14:paraId="1ABD928D" w14:textId="14AD1D57" w:rsidR="004F0C2F" w:rsidRDefault="001212B7" w:rsidP="004F0C2F">
            <w:pPr>
              <w:pStyle w:val="Tekstpodstawowy"/>
              <w:jc w:val="center"/>
            </w:pPr>
            <w:r>
              <w:t>Średni c</w:t>
            </w:r>
            <w:r w:rsidR="004F0C2F">
              <w:t xml:space="preserve">zas </w:t>
            </w:r>
            <w:r w:rsidR="00D14982">
              <w:t>obliczeń</w:t>
            </w:r>
            <w:r w:rsidR="004F0C2F">
              <w:t xml:space="preserve"> [ms]</w:t>
            </w:r>
          </w:p>
        </w:tc>
        <w:tc>
          <w:tcPr>
            <w:tcW w:w="4140" w:type="dxa"/>
          </w:tcPr>
          <w:p w14:paraId="75ABEEA8" w14:textId="7DD083E7" w:rsidR="004F0C2F" w:rsidRDefault="00302E10" w:rsidP="009B2347">
            <w:pPr>
              <w:pStyle w:val="Tekstpodstawowy"/>
            </w:pPr>
            <w:r>
              <w:t>Rezultat</w:t>
            </w:r>
          </w:p>
        </w:tc>
      </w:tr>
      <w:tr w:rsidR="004F0C2F" w14:paraId="1799D147" w14:textId="77777777" w:rsidTr="00172F55">
        <w:trPr>
          <w:jc w:val="center"/>
        </w:trPr>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172F55">
        <w:trPr>
          <w:jc w:val="center"/>
        </w:trPr>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172F55">
        <w:trPr>
          <w:jc w:val="center"/>
        </w:trPr>
        <w:tc>
          <w:tcPr>
            <w:tcW w:w="3227" w:type="dxa"/>
          </w:tcPr>
          <w:p w14:paraId="05B8E514" w14:textId="776B44EE" w:rsidR="004F0C2F" w:rsidRDefault="004F0C2F" w:rsidP="009B2347">
            <w:pPr>
              <w:pStyle w:val="Tekstpodstawowy"/>
            </w:pPr>
            <w:r>
              <w:t>NumPy Eigensolver</w:t>
            </w:r>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172F55">
        <w:trPr>
          <w:jc w:val="center"/>
        </w:trPr>
        <w:tc>
          <w:tcPr>
            <w:tcW w:w="3227" w:type="dxa"/>
          </w:tcPr>
          <w:p w14:paraId="521DE92C" w14:textId="77777777" w:rsidR="004F0C2F" w:rsidRDefault="004F0C2F" w:rsidP="009C3220">
            <w:pPr>
              <w:pStyle w:val="Tekstpodstawowy"/>
            </w:pPr>
            <w:r>
              <w:t>Qiskit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 xml:space="preserve">32 iteracje, p-ństwo odczytania </w:t>
            </w:r>
            <w:r w:rsidR="00DB0482">
              <w:t>najlepszego</w:t>
            </w:r>
            <w:r>
              <w:t xml:space="preserve"> wyniku = </w:t>
            </w:r>
            <w:r w:rsidR="00DB0482">
              <w:t>80</w:t>
            </w:r>
            <w:r>
              <w:t>%</w:t>
            </w:r>
          </w:p>
        </w:tc>
      </w:tr>
      <w:tr w:rsidR="004F0C2F" w14:paraId="45676DAD" w14:textId="77777777" w:rsidTr="00172F55">
        <w:trPr>
          <w:jc w:val="center"/>
        </w:trPr>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172F55">
        <w:trPr>
          <w:jc w:val="center"/>
        </w:trPr>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172F55">
        <w:trPr>
          <w:jc w:val="center"/>
        </w:trPr>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172F55">
        <w:trPr>
          <w:jc w:val="center"/>
        </w:trPr>
        <w:tc>
          <w:tcPr>
            <w:tcW w:w="3227" w:type="dxa"/>
          </w:tcPr>
          <w:p w14:paraId="34590012" w14:textId="44DC02EE" w:rsidR="008452B9" w:rsidRDefault="008452B9" w:rsidP="008452B9">
            <w:pPr>
              <w:pStyle w:val="Tekstpodstawowy"/>
            </w:pPr>
            <w:r>
              <w:t>NumPy Eigensolver</w:t>
            </w:r>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172F55">
        <w:trPr>
          <w:jc w:val="center"/>
        </w:trPr>
        <w:tc>
          <w:tcPr>
            <w:tcW w:w="3227" w:type="dxa"/>
          </w:tcPr>
          <w:p w14:paraId="23681899" w14:textId="47693383" w:rsidR="008452B9" w:rsidRDefault="008452B9" w:rsidP="008452B9">
            <w:pPr>
              <w:pStyle w:val="Tekstpodstawowy"/>
            </w:pPr>
            <w:r>
              <w:t>Qiskit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p-ństwo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172F55">
        <w:trPr>
          <w:jc w:val="center"/>
        </w:trPr>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172F55">
        <w:trPr>
          <w:jc w:val="center"/>
        </w:trPr>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172F55">
        <w:trPr>
          <w:jc w:val="center"/>
        </w:trPr>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172F55">
        <w:trPr>
          <w:jc w:val="center"/>
        </w:trPr>
        <w:tc>
          <w:tcPr>
            <w:tcW w:w="3227" w:type="dxa"/>
          </w:tcPr>
          <w:p w14:paraId="01AB4A71" w14:textId="19CB6EB1" w:rsidR="00485C5D" w:rsidRDefault="00485C5D" w:rsidP="00485C5D">
            <w:pPr>
              <w:pStyle w:val="Tekstpodstawowy"/>
            </w:pPr>
            <w:r>
              <w:t>NumPy Eigensolver</w:t>
            </w:r>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172F55">
        <w:trPr>
          <w:jc w:val="center"/>
        </w:trPr>
        <w:tc>
          <w:tcPr>
            <w:tcW w:w="3227" w:type="dxa"/>
          </w:tcPr>
          <w:p w14:paraId="4158C172" w14:textId="2C62497A" w:rsidR="00485C5D" w:rsidRDefault="00485C5D" w:rsidP="00485C5D">
            <w:pPr>
              <w:pStyle w:val="Tekstpodstawowy"/>
            </w:pPr>
            <w:r>
              <w:t>Qiskit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p-ństwo odczytania najlepszego wyniku = 63%</w:t>
            </w:r>
          </w:p>
        </w:tc>
      </w:tr>
      <w:tr w:rsidR="00485C5D" w14:paraId="51E654F7" w14:textId="77777777" w:rsidTr="00172F55">
        <w:trPr>
          <w:jc w:val="center"/>
        </w:trPr>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172F55">
        <w:trPr>
          <w:jc w:val="center"/>
        </w:trPr>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172F55">
        <w:trPr>
          <w:jc w:val="center"/>
        </w:trPr>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172F55">
        <w:trPr>
          <w:jc w:val="center"/>
        </w:trPr>
        <w:tc>
          <w:tcPr>
            <w:tcW w:w="3227" w:type="dxa"/>
          </w:tcPr>
          <w:p w14:paraId="389A5DF1" w14:textId="38A479A6" w:rsidR="0043215C" w:rsidRDefault="0043215C" w:rsidP="0043215C">
            <w:pPr>
              <w:pStyle w:val="Tekstpodstawowy"/>
            </w:pPr>
            <w:r>
              <w:t>NumPy Eigensolver</w:t>
            </w:r>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113CCB">
        <w:trPr>
          <w:jc w:val="center"/>
        </w:trPr>
        <w:tc>
          <w:tcPr>
            <w:tcW w:w="3227" w:type="dxa"/>
          </w:tcPr>
          <w:p w14:paraId="5E3D148D" w14:textId="18DBB4C4" w:rsidR="0043215C" w:rsidRDefault="0043215C" w:rsidP="0043215C">
            <w:pPr>
              <w:pStyle w:val="Tekstpodstawowy"/>
            </w:pPr>
            <w:r>
              <w:t>Qiskit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center"/>
          </w:tcPr>
          <w:p w14:paraId="039E77C6" w14:textId="0890EC85" w:rsidR="0043215C" w:rsidRDefault="0043215C" w:rsidP="001C0CE9">
            <w:pPr>
              <w:pStyle w:val="Tekstpodstawowy"/>
            </w:pPr>
            <w:r>
              <w:t>29 iteracji, p-ństwo odczytania najlepszego wyniku = 48%</w:t>
            </w:r>
          </w:p>
        </w:tc>
      </w:tr>
      <w:tr w:rsidR="0043215C" w14:paraId="7B1E2E64" w14:textId="77777777" w:rsidTr="00172F55">
        <w:trPr>
          <w:jc w:val="center"/>
        </w:trPr>
        <w:tc>
          <w:tcPr>
            <w:tcW w:w="3227" w:type="dxa"/>
          </w:tcPr>
          <w:p w14:paraId="330E3D4E" w14:textId="3FB2866A" w:rsidR="0043215C" w:rsidRDefault="0043215C" w:rsidP="0043215C">
            <w:pPr>
              <w:pStyle w:val="Tekstpodstawowy"/>
            </w:pPr>
            <w:r>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2E8C6D74" w14:textId="6A521BA2" w:rsidR="00F747F1" w:rsidRPr="001C0CE9" w:rsidRDefault="00150155" w:rsidP="00E25008">
      <w:pPr>
        <w:pStyle w:val="Tekstpodstawowy"/>
        <w:rPr>
          <w:sz w:val="20"/>
          <w:szCs w:val="20"/>
        </w:rPr>
      </w:pPr>
      <w:r w:rsidRPr="00150155">
        <w:rPr>
          <w:b/>
          <w:bCs/>
          <w:sz w:val="20"/>
          <w:szCs w:val="20"/>
        </w:rPr>
        <w:t>Źródło</w:t>
      </w:r>
      <w:r w:rsidRPr="00150155">
        <w:rPr>
          <w:sz w:val="20"/>
          <w:szCs w:val="20"/>
        </w:rPr>
        <w:t>: opracowanie własne.</w:t>
      </w:r>
    </w:p>
    <w:p w14:paraId="179B4BBB" w14:textId="46669F81" w:rsidR="006A271A" w:rsidRPr="006A271A" w:rsidRDefault="00463D9E" w:rsidP="006A271A">
      <w:pPr>
        <w:pStyle w:val="Nagwek3"/>
      </w:pPr>
      <w:bookmarkStart w:id="163" w:name="_Toc140505492"/>
      <w:r>
        <w:lastRenderedPageBreak/>
        <w:t>Obliczenia kwantowe</w:t>
      </w:r>
      <w:bookmarkEnd w:id="163"/>
    </w:p>
    <w:p w14:paraId="7CCE13CB" w14:textId="69DFEB6F" w:rsidR="006A271A" w:rsidRDefault="005C2AF3" w:rsidP="00557DDD">
      <w:pPr>
        <w:pStyle w:val="Tekstpodstawowy"/>
      </w:pPr>
      <w:r>
        <w:tab/>
      </w:r>
      <w:r w:rsidR="00463D9E">
        <w:t xml:space="preserve">Instrukcje dla maszyny kwantowej przekazano z wykorzystaniem języka </w:t>
      </w:r>
      <w:r w:rsidR="001E29F3">
        <w:t xml:space="preserve">maszynowego </w:t>
      </w:r>
      <w:r w:rsidR="00463D9E">
        <w:t xml:space="preserve">OpenQASM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Ponadto warto mieć na uwadze, że język OpenQASM 2.0 oferuje mniej sposobów konstruowania bramek niż qiskit. Z tego powodu należy dokonać transpilacji obwodu zawierającego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tzn. dokonać dekompozycji bramek zdefiniowanych z pomocą pakietu qiskit na prostsze, które można wpisać do kodu języka maszynowego. Proces transpilacji obwodu jest podatny na klasyczne błędy numeryczne związane z przybliżeniami – po dokonaniu dekompozycji następuje próba optymalizacji liczby prostych bramek. Funkcja </w:t>
      </w:r>
      <w:r w:rsidR="00557DDD">
        <w:rPr>
          <w:i/>
          <w:iCs/>
        </w:rPr>
        <w:t>transpile</w:t>
      </w:r>
      <w:r w:rsidR="00557DDD">
        <w:t xml:space="preserve"> z biblioteki qiskit umożliwia sterowanie stopniem optymalizacji obwodu w procesie transpilacji – im wyższy poziom optymalizacji, tym wyższe ryzyko popełnienia błędów numerycznych w trakcie procesu. W ramach powyższych eksperymentów zostanie przyjęty średni poziom optymalizacji (drugi z trzech), a docelowe bramki to CX, I, Rz, SX, X, czyli te, które są wykorzystywane przez procesor Falcon r5.11H.</w:t>
      </w:r>
      <w:r w:rsidR="00753C49">
        <w:t xml:space="preserve"> Zadania dekompozycji, optymalizacji i uodparniania na zaszumienie stanowią oddzielny przedmiot badań w zakresie informatyki kwantowej, ich efektywne rozwiązanie jest uważane za jedno z wyzwań. Przykładowo, na </w:t>
      </w:r>
      <w:r w:rsidR="001C0CE9">
        <w:t>rysunku 10</w:t>
      </w:r>
      <w:r w:rsidR="00753C49">
        <w:rPr>
          <w:b/>
          <w:bCs/>
        </w:rPr>
        <w:t xml:space="preserve"> </w:t>
      </w:r>
      <w:r w:rsidR="00753C49">
        <w:t xml:space="preserve">przedstawiono obwód kwantowy po transpilacji dla problemu T1 (szara linia (bariera) oddziela zdekomponowaną bramkę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753C49">
        <w:t xml:space="preserve">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234C3B79" w:rsidR="00753C49" w:rsidRPr="001C0CE9" w:rsidRDefault="00753C49" w:rsidP="00753C49">
      <w:pPr>
        <w:pStyle w:val="Legenda"/>
        <w:keepNext/>
        <w:jc w:val="both"/>
        <w:rPr>
          <w:sz w:val="24"/>
          <w:szCs w:val="24"/>
        </w:rPr>
      </w:pPr>
      <w:bookmarkStart w:id="164" w:name="_Toc140505379"/>
      <w:r w:rsidRPr="001C0CE9">
        <w:rPr>
          <w:sz w:val="24"/>
          <w:szCs w:val="24"/>
        </w:rPr>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FF1B2C" w:rsidRPr="001C0CE9">
        <w:rPr>
          <w:noProof/>
          <w:sz w:val="24"/>
          <w:szCs w:val="24"/>
        </w:rPr>
        <w:t>10</w:t>
      </w:r>
      <w:r w:rsidR="00FF1B2C" w:rsidRPr="001C0CE9">
        <w:rPr>
          <w:sz w:val="24"/>
          <w:szCs w:val="24"/>
        </w:rPr>
        <w:fldChar w:fldCharType="end"/>
      </w:r>
      <w:r w:rsidRPr="001C0CE9">
        <w:rPr>
          <w:sz w:val="24"/>
          <w:szCs w:val="24"/>
        </w:rPr>
        <w:t>. Obwód kwantowy dla problemu T1 po transpilacji.</w:t>
      </w:r>
      <w:bookmarkEnd w:id="164"/>
    </w:p>
    <w:p w14:paraId="7533F3AA" w14:textId="70978D2D" w:rsidR="00463D9E" w:rsidRDefault="00753C49" w:rsidP="008C3804">
      <w:pPr>
        <w:pStyle w:val="Tekstpodstawowy"/>
        <w:jc w:val="center"/>
      </w:pPr>
      <w:r w:rsidRPr="00753C49">
        <w:rPr>
          <w:noProof/>
        </w:rPr>
        <w:drawing>
          <wp:inline distT="0" distB="0" distL="0" distR="0" wp14:anchorId="010FE63F" wp14:editId="6CF424E7">
            <wp:extent cx="5419725" cy="2849687"/>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5"/>
                    <a:stretch>
                      <a:fillRect/>
                    </a:stretch>
                  </pic:blipFill>
                  <pic:spPr>
                    <a:xfrm>
                      <a:off x="0" y="0"/>
                      <a:ext cx="5441451" cy="2861111"/>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68D02218" w14:textId="77777777" w:rsidR="001C0CE9" w:rsidRPr="00753C49" w:rsidRDefault="001C0CE9" w:rsidP="001C0CE9">
      <w:pPr>
        <w:pStyle w:val="Tekstpodstawowy"/>
      </w:pPr>
      <w:r>
        <w:lastRenderedPageBreak/>
        <w:tab/>
        <w:t xml:space="preserve">Ze względu na ograniczony dostęp do infrastruktury kwantowej, zastosowano technikę ciepłego wystartowania (WS-QAOA) dla problemów z 4 wierzchołkami. Amplitudy odpowiadające stanom zawierającym 4 aktywne krawędzie podwojono, a pozostałe zmniejszono odpowiednio tak, aby stan kwantowy był poprawnie zdefiniowany. Analogicznie zmieniono postać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pochodzącej od Hamiltonianiu mieszającego, do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t xml:space="preserve"> zgodnie z równaniem 51.</w:t>
      </w:r>
    </w:p>
    <w:p w14:paraId="32C36576" w14:textId="336390A5" w:rsidR="006B47B5" w:rsidRDefault="006B47B5" w:rsidP="00B72EDB">
      <w:pPr>
        <w:pStyle w:val="Tekstpodstawowy"/>
      </w:pPr>
      <w:r>
        <w:tab/>
        <w:t>Ze względu na charakterystykę (i ograniczenia) używanej infrastruktury i</w:t>
      </w:r>
      <w:r w:rsidR="001F0821">
        <w:t> </w:t>
      </w:r>
      <w:r>
        <w:t>oprogramowania należało zmienić metodę testowania algorytmu. W ramach każdego z</w:t>
      </w:r>
      <w:r w:rsidR="001F0821">
        <w:t> </w:t>
      </w:r>
      <w:r>
        <w:t>problemów wykonano następujące kroki, wykonując łącznie 3 iteracje algorytmu QAOA (ostatnia iteracja bez części klasycznej algorytmu QAOA):</w:t>
      </w:r>
    </w:p>
    <w:p w14:paraId="00B23737" w14:textId="70F53992" w:rsidR="006B47B5" w:rsidRDefault="006B47B5" w:rsidP="006B47B5">
      <w:pPr>
        <w:pStyle w:val="Tekstpodstawowy"/>
        <w:numPr>
          <w:ilvl w:val="0"/>
          <w:numId w:val="44"/>
        </w:numPr>
      </w:pPr>
      <w:r>
        <w:t>Zdefiniowanie problemu w języku Python.</w:t>
      </w:r>
    </w:p>
    <w:p w14:paraId="62C46883" w14:textId="5BA66C28" w:rsidR="006B47B5" w:rsidRDefault="006B47B5" w:rsidP="006B47B5">
      <w:pPr>
        <w:pStyle w:val="Tekstpodstawowy"/>
        <w:numPr>
          <w:ilvl w:val="0"/>
          <w:numId w:val="44"/>
        </w:numPr>
      </w:pPr>
      <w:r>
        <w:t xml:space="preserve">Zdefiniowanie bramek kwantowych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w:t>
      </w:r>
      <w:r w:rsidR="001F0821">
        <w:t> </w:t>
      </w:r>
      <w:r>
        <w:t xml:space="preserve">bibliotece </w:t>
      </w:r>
      <w:proofErr w:type="spellStart"/>
      <w:r w:rsidR="0094368E">
        <w:t>q</w:t>
      </w:r>
      <w:r>
        <w:t>iskit</w:t>
      </w:r>
      <w:proofErr w:type="spellEnd"/>
      <w:r>
        <w:t>.</w:t>
      </w:r>
    </w:p>
    <w:p w14:paraId="5C52827B" w14:textId="4C941F35" w:rsidR="006B47B5" w:rsidRDefault="006B47B5" w:rsidP="006B47B5">
      <w:pPr>
        <w:pStyle w:val="Tekstpodstawowy"/>
        <w:numPr>
          <w:ilvl w:val="0"/>
          <w:numId w:val="44"/>
        </w:numPr>
      </w:pPr>
      <w:r>
        <w:t xml:space="preserve">Zdefiniowanie obwodu kwantowego </w:t>
      </w:r>
      <w:r w:rsidR="0094368E">
        <w:t>z wykorzystaniem biblioteki</w:t>
      </w:r>
      <w:r>
        <w:t xml:space="preserve"> </w:t>
      </w:r>
      <w:r w:rsidR="0094368E">
        <w:t>q</w:t>
      </w:r>
      <w:r>
        <w:t xml:space="preserve">iskit, zawierającego pojedyczną iterację części kwantowej algorytmu QAOA (czyli zastosowanie bramek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B54AE">
        <w:t xml:space="preserve"> </w:t>
      </w:r>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B83C67">
        <w:t xml:space="preserve"> lub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β</m:t>
            </m:r>
          </m:e>
        </m:d>
      </m:oMath>
      <w:r>
        <w:t xml:space="preserve"> oraz dokonanie pomiaru).</w:t>
      </w:r>
    </w:p>
    <w:p w14:paraId="0FB45A2C" w14:textId="6CC5499C" w:rsidR="006B47B5" w:rsidRDefault="006B47B5" w:rsidP="006B47B5">
      <w:pPr>
        <w:pStyle w:val="Tekstpodstawowy"/>
        <w:numPr>
          <w:ilvl w:val="0"/>
          <w:numId w:val="44"/>
        </w:numPr>
      </w:pPr>
      <w:r>
        <w:t>Transpilacja obwodu z poprzedniego punktu.</w:t>
      </w:r>
    </w:p>
    <w:p w14:paraId="48EECB48" w14:textId="67A5C4C1" w:rsidR="006B47B5" w:rsidRDefault="006B47B5" w:rsidP="006B47B5">
      <w:pPr>
        <w:pStyle w:val="Tekstpodstawowy"/>
        <w:numPr>
          <w:ilvl w:val="0"/>
          <w:numId w:val="44"/>
        </w:numPr>
      </w:pPr>
      <w:r>
        <w:t>Ręczne przekazanie definicji obwodu po transpilacji do języka OpenQASM 2.0.</w:t>
      </w:r>
    </w:p>
    <w:p w14:paraId="2E5C75F3" w14:textId="2DE6E58D" w:rsidR="006B47B5" w:rsidRDefault="006B47B5" w:rsidP="006B47B5">
      <w:pPr>
        <w:pStyle w:val="Tekstpodstawowy"/>
        <w:numPr>
          <w:ilvl w:val="0"/>
          <w:numId w:val="44"/>
        </w:numPr>
      </w:pPr>
      <w:r>
        <w:t>Uruchomienie części kwantowej algorytmu QAOA 100 razy.</w:t>
      </w:r>
    </w:p>
    <w:p w14:paraId="5AF376CA" w14:textId="5766F790" w:rsidR="006B47B5" w:rsidRDefault="006B47B5" w:rsidP="006B47B5">
      <w:pPr>
        <w:pStyle w:val="Tekstpodstawowy"/>
        <w:numPr>
          <w:ilvl w:val="0"/>
          <w:numId w:val="44"/>
        </w:numPr>
      </w:pPr>
      <w:r>
        <w:t>Przekazanie wyników pomiaru do pliku.</w:t>
      </w:r>
    </w:p>
    <w:p w14:paraId="62AB4A36" w14:textId="4D61DB92" w:rsidR="006B47B5" w:rsidRDefault="006B47B5" w:rsidP="006B47B5">
      <w:pPr>
        <w:pStyle w:val="Tekstpodstawowy"/>
        <w:numPr>
          <w:ilvl w:val="0"/>
          <w:numId w:val="44"/>
        </w:numPr>
      </w:pPr>
      <w:r>
        <w:t>Zaimportowanie pliku z wynikami do środowiska z językiem Python.</w:t>
      </w:r>
    </w:p>
    <w:p w14:paraId="074787BF" w14:textId="64637E43" w:rsidR="006B47B5" w:rsidRDefault="006B47B5" w:rsidP="006B47B5">
      <w:pPr>
        <w:pStyle w:val="Tekstpodstawowy"/>
        <w:numPr>
          <w:ilvl w:val="0"/>
          <w:numId w:val="44"/>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rsidP="006B47B5">
      <w:pPr>
        <w:pStyle w:val="Tekstpodstawowy"/>
        <w:numPr>
          <w:ilvl w:val="0"/>
          <w:numId w:val="44"/>
        </w:numPr>
      </w:pPr>
      <w:r>
        <w:t>Powtórzenie kroków 2-9.</w:t>
      </w:r>
    </w:p>
    <w:p w14:paraId="2A5637E2" w14:textId="3EE93EC6" w:rsidR="006B47B5" w:rsidRDefault="006B47B5" w:rsidP="006B47B5">
      <w:pPr>
        <w:pStyle w:val="Tekstpodstawowy"/>
        <w:numPr>
          <w:ilvl w:val="0"/>
          <w:numId w:val="44"/>
        </w:numPr>
      </w:pPr>
      <w:r>
        <w:t>Powtórzenie kroków 2-7 (ostatnia iteracja bez części klasycznej algorytmu).</w:t>
      </w:r>
    </w:p>
    <w:p w14:paraId="35A67817" w14:textId="100BD691" w:rsidR="001B54AE" w:rsidRDefault="006B47B5" w:rsidP="00484819">
      <w:pPr>
        <w:pStyle w:val="Tekstpodstawowy"/>
        <w:numPr>
          <w:ilvl w:val="0"/>
          <w:numId w:val="44"/>
        </w:numPr>
      </w:pPr>
      <w:r>
        <w:t>Analiza końcowych wyników algorytmu QAOA.</w:t>
      </w:r>
    </w:p>
    <w:p w14:paraId="3106229E" w14:textId="1AD72C39" w:rsidR="001B54AE" w:rsidRDefault="001B54AE" w:rsidP="00484819">
      <w:pPr>
        <w:pStyle w:val="Tekstpodstawowy"/>
      </w:pPr>
      <w:r>
        <w:tab/>
      </w:r>
      <w:r w:rsidR="00484819">
        <w:t xml:space="preserve">W tabeli </w:t>
      </w:r>
      <w:r w:rsidRPr="001B54AE">
        <w:t>7</w:t>
      </w:r>
      <w:r w:rsidR="00484819">
        <w:t xml:space="preserve"> przedstawiono czasy przetwarzania poszczególnych etapów</w:t>
      </w:r>
      <w:r>
        <w:t xml:space="preserve"> wraz z liczbą bramek, tzn. operacji wymaganych do ukończenia jednej iteracji części kwantowej algorytmu. Na rysunkach 11-16 przedstawiono histogramy otrzymanych wyników po dokonaniu pomiaru w ostatniej iteracji algorytmu QAOA. Wyniki są przedstawione w postaci izomorficznego przekształcenia wartości zmiennych binarnych – pierwsza cyfra oznacza wartość zmiennej </w:t>
      </w:r>
      <m:oMath>
        <m:sSub>
          <m:sSubPr>
            <m:ctrlPr>
              <w:rPr>
                <w:rFonts w:ascii="Cambria Math" w:hAnsi="Cambria Math"/>
                <w:i/>
              </w:rPr>
            </m:ctrlPr>
          </m:sSubPr>
          <m:e>
            <m:r>
              <w:rPr>
                <w:rFonts w:ascii="Cambria Math" w:hAnsi="Cambria Math"/>
              </w:rPr>
              <m:t>x</m:t>
            </m:r>
          </m:e>
          <m:sub>
            <m:r>
              <w:rPr>
                <w:rFonts w:ascii="Cambria Math" w:hAnsi="Cambria Math"/>
              </w:rPr>
              <m:t>0,1</m:t>
            </m:r>
          </m:sub>
        </m:sSub>
      </m:oMath>
      <w:r>
        <w:t xml:space="preserve">, kolejna </w:t>
      </w:r>
      <m:oMath>
        <m:sSub>
          <m:sSubPr>
            <m:ctrlPr>
              <w:rPr>
                <w:rFonts w:ascii="Cambria Math" w:hAnsi="Cambria Math"/>
                <w:i/>
              </w:rPr>
            </m:ctrlPr>
          </m:sSubPr>
          <m:e>
            <m:r>
              <w:rPr>
                <w:rFonts w:ascii="Cambria Math" w:hAnsi="Cambria Math"/>
              </w:rPr>
              <m:t>x</m:t>
            </m:r>
          </m:e>
          <m:sub>
            <m:r>
              <w:rPr>
                <w:rFonts w:ascii="Cambria Math" w:hAnsi="Cambria Math"/>
              </w:rPr>
              <m:t>0,</m:t>
            </m:r>
            <m:r>
              <w:rPr>
                <w:rFonts w:ascii="Cambria Math" w:hAnsi="Cambria Math"/>
              </w:rPr>
              <m:t>2</m:t>
            </m:r>
          </m:sub>
        </m:sSub>
      </m:oMath>
      <w:r>
        <w:t>,</w:t>
      </w:r>
      <w:r>
        <w:t xml:space="preserve"> itd.</w:t>
      </w:r>
    </w:p>
    <w:p w14:paraId="29B13641" w14:textId="77777777" w:rsidR="001B54AE" w:rsidRDefault="001B54AE" w:rsidP="00484819">
      <w:pPr>
        <w:pStyle w:val="Tekstpodstawowy"/>
      </w:pPr>
    </w:p>
    <w:p w14:paraId="4879A61B" w14:textId="77777777" w:rsidR="001B54AE" w:rsidRDefault="001B54AE" w:rsidP="00484819">
      <w:pPr>
        <w:pStyle w:val="Tekstpodstawowy"/>
      </w:pPr>
    </w:p>
    <w:p w14:paraId="268F556C" w14:textId="580276B9" w:rsidR="00484819" w:rsidRDefault="00484819" w:rsidP="00484819">
      <w:pPr>
        <w:pStyle w:val="Legenda"/>
        <w:keepNext/>
      </w:pPr>
      <w:bookmarkStart w:id="165" w:name="_Toc140505353"/>
      <w:r>
        <w:lastRenderedPageBreak/>
        <w:t xml:space="preserve">Tabela </w:t>
      </w:r>
      <w:fldSimple w:instr=" SEQ Tabela \* ARABIC ">
        <w:r w:rsidR="00150155">
          <w:rPr>
            <w:noProof/>
          </w:rPr>
          <w:t>7</w:t>
        </w:r>
      </w:fldSimple>
      <w:r>
        <w:t>. Czasy przetwarzania algorytmu QAOA w sekundach</w:t>
      </w:r>
      <w:r w:rsidR="001510BA">
        <w:t>.</w:t>
      </w:r>
      <w:bookmarkEnd w:id="165"/>
    </w:p>
    <w:tbl>
      <w:tblPr>
        <w:tblStyle w:val="Tabela-Siatka"/>
        <w:tblW w:w="9287" w:type="dxa"/>
        <w:jc w:val="center"/>
        <w:tblLook w:val="04A0" w:firstRow="1" w:lastRow="0" w:firstColumn="1" w:lastColumn="0" w:noHBand="0" w:noVBand="1"/>
      </w:tblPr>
      <w:tblGrid>
        <w:gridCol w:w="937"/>
        <w:gridCol w:w="2376"/>
        <w:gridCol w:w="1002"/>
        <w:gridCol w:w="1002"/>
        <w:gridCol w:w="996"/>
        <w:gridCol w:w="996"/>
        <w:gridCol w:w="989"/>
        <w:gridCol w:w="989"/>
      </w:tblGrid>
      <w:tr w:rsidR="006A271A" w14:paraId="3F821341" w14:textId="2844DA8C" w:rsidTr="006A271A">
        <w:trPr>
          <w:jc w:val="center"/>
        </w:trPr>
        <w:tc>
          <w:tcPr>
            <w:tcW w:w="937" w:type="dxa"/>
          </w:tcPr>
          <w:p w14:paraId="1522996F" w14:textId="6D9499D3" w:rsidR="006A271A" w:rsidRDefault="006A271A" w:rsidP="00484819">
            <w:pPr>
              <w:pStyle w:val="Tekstpodstawowy"/>
            </w:pPr>
            <w:r>
              <w:t>Iteracja</w:t>
            </w:r>
          </w:p>
        </w:tc>
        <w:tc>
          <w:tcPr>
            <w:tcW w:w="2376" w:type="dxa"/>
            <w:vAlign w:val="center"/>
          </w:tcPr>
          <w:p w14:paraId="02CADD70" w14:textId="6D1CB0A9" w:rsidR="006A271A" w:rsidRDefault="006A271A" w:rsidP="00484819">
            <w:pPr>
              <w:pStyle w:val="Tekstpodstawowy"/>
              <w:jc w:val="center"/>
            </w:pPr>
            <w:r>
              <w:t>Etap</w:t>
            </w:r>
          </w:p>
        </w:tc>
        <w:tc>
          <w:tcPr>
            <w:tcW w:w="1002" w:type="dxa"/>
            <w:vAlign w:val="center"/>
          </w:tcPr>
          <w:p w14:paraId="6B6504DF" w14:textId="15991E07" w:rsidR="006A271A" w:rsidRDefault="006A271A" w:rsidP="00484819">
            <w:pPr>
              <w:pStyle w:val="Tekstpodstawowy"/>
              <w:jc w:val="center"/>
            </w:pPr>
            <w:r>
              <w:t>T1</w:t>
            </w:r>
          </w:p>
        </w:tc>
        <w:tc>
          <w:tcPr>
            <w:tcW w:w="1002" w:type="dxa"/>
            <w:vAlign w:val="center"/>
          </w:tcPr>
          <w:p w14:paraId="1D78DF24" w14:textId="2E21B3F5" w:rsidR="006A271A" w:rsidRDefault="006A271A" w:rsidP="00484819">
            <w:pPr>
              <w:pStyle w:val="Tekstpodstawowy"/>
              <w:jc w:val="center"/>
            </w:pPr>
            <w:r>
              <w:t>T2</w:t>
            </w:r>
          </w:p>
        </w:tc>
        <w:tc>
          <w:tcPr>
            <w:tcW w:w="996" w:type="dxa"/>
            <w:vAlign w:val="center"/>
          </w:tcPr>
          <w:p w14:paraId="411532EF" w14:textId="5E01876F" w:rsidR="006A271A" w:rsidRDefault="006A271A" w:rsidP="00484819">
            <w:pPr>
              <w:pStyle w:val="Tekstpodstawowy"/>
              <w:jc w:val="center"/>
            </w:pPr>
            <w:r>
              <w:t>F1</w:t>
            </w:r>
          </w:p>
        </w:tc>
        <w:tc>
          <w:tcPr>
            <w:tcW w:w="996" w:type="dxa"/>
            <w:vAlign w:val="center"/>
          </w:tcPr>
          <w:p w14:paraId="654FBFE8" w14:textId="7BB58776" w:rsidR="006A271A" w:rsidRDefault="006A271A" w:rsidP="00484819">
            <w:pPr>
              <w:pStyle w:val="Tekstpodstawowy"/>
              <w:jc w:val="center"/>
            </w:pPr>
            <w:r>
              <w:t>F2</w:t>
            </w:r>
          </w:p>
        </w:tc>
        <w:tc>
          <w:tcPr>
            <w:tcW w:w="989" w:type="dxa"/>
          </w:tcPr>
          <w:p w14:paraId="26732816" w14:textId="18A5478D" w:rsidR="006A271A" w:rsidRDefault="006A271A" w:rsidP="00484819">
            <w:pPr>
              <w:pStyle w:val="Tekstpodstawowy"/>
              <w:jc w:val="center"/>
            </w:pPr>
            <w:r>
              <w:t>F1-WS</w:t>
            </w:r>
          </w:p>
        </w:tc>
        <w:tc>
          <w:tcPr>
            <w:tcW w:w="989" w:type="dxa"/>
          </w:tcPr>
          <w:p w14:paraId="7480FF81" w14:textId="182397D5" w:rsidR="006A271A" w:rsidRDefault="006A271A" w:rsidP="00484819">
            <w:pPr>
              <w:pStyle w:val="Tekstpodstawowy"/>
              <w:jc w:val="center"/>
            </w:pPr>
            <w:r>
              <w:t>F2-WS</w:t>
            </w:r>
          </w:p>
        </w:tc>
      </w:tr>
      <w:tr w:rsidR="001510BA" w14:paraId="519EC48E" w14:textId="13D6DF1E" w:rsidTr="00B0438B">
        <w:trPr>
          <w:jc w:val="center"/>
        </w:trPr>
        <w:tc>
          <w:tcPr>
            <w:tcW w:w="937" w:type="dxa"/>
            <w:vMerge w:val="restart"/>
            <w:vAlign w:val="center"/>
          </w:tcPr>
          <w:p w14:paraId="2B3B0412" w14:textId="78DE1EA6" w:rsidR="001510BA" w:rsidRDefault="001510BA" w:rsidP="001510BA">
            <w:pPr>
              <w:pStyle w:val="Tekstpodstawowy"/>
              <w:jc w:val="center"/>
            </w:pPr>
            <w:r>
              <w:t>1</w:t>
            </w:r>
          </w:p>
        </w:tc>
        <w:tc>
          <w:tcPr>
            <w:tcW w:w="2376" w:type="dxa"/>
          </w:tcPr>
          <w:p w14:paraId="30EEF36C" w14:textId="4F9E1782" w:rsidR="001510BA" w:rsidRDefault="001510BA" w:rsidP="001510BA">
            <w:pPr>
              <w:pStyle w:val="Tekstpodstawowy"/>
              <w:jc w:val="center"/>
            </w:pPr>
            <w:r>
              <w:t>Przygotowanie bramek (2-4)</w:t>
            </w:r>
          </w:p>
        </w:tc>
        <w:tc>
          <w:tcPr>
            <w:tcW w:w="1002" w:type="dxa"/>
            <w:vAlign w:val="center"/>
          </w:tcPr>
          <w:p w14:paraId="1217F046" w14:textId="26FA1675" w:rsidR="001510BA" w:rsidRDefault="001510BA" w:rsidP="001510BA">
            <w:pPr>
              <w:pStyle w:val="Tekstpodstawowy"/>
              <w:jc w:val="center"/>
            </w:pPr>
            <w:r>
              <w:t>0.23</w:t>
            </w:r>
          </w:p>
        </w:tc>
        <w:tc>
          <w:tcPr>
            <w:tcW w:w="1002" w:type="dxa"/>
            <w:vAlign w:val="center"/>
          </w:tcPr>
          <w:p w14:paraId="3B6956B7" w14:textId="28D996A1" w:rsidR="001510BA" w:rsidRDefault="001510BA" w:rsidP="001510BA">
            <w:pPr>
              <w:pStyle w:val="Tekstpodstawowy"/>
              <w:jc w:val="center"/>
            </w:pPr>
            <w:r>
              <w:t>0.24</w:t>
            </w:r>
          </w:p>
        </w:tc>
        <w:tc>
          <w:tcPr>
            <w:tcW w:w="996" w:type="dxa"/>
            <w:vAlign w:val="center"/>
          </w:tcPr>
          <w:p w14:paraId="5330878A" w14:textId="28F4367F" w:rsidR="001510BA" w:rsidRDefault="001510BA" w:rsidP="001510BA">
            <w:pPr>
              <w:pStyle w:val="Tekstpodstawowy"/>
              <w:jc w:val="center"/>
            </w:pPr>
            <w:r>
              <w:t>0.41</w:t>
            </w:r>
          </w:p>
        </w:tc>
        <w:tc>
          <w:tcPr>
            <w:tcW w:w="996" w:type="dxa"/>
            <w:vAlign w:val="center"/>
          </w:tcPr>
          <w:p w14:paraId="07CCA9E7" w14:textId="0E194CC5" w:rsidR="001510BA" w:rsidRDefault="001510BA" w:rsidP="001510BA">
            <w:pPr>
              <w:pStyle w:val="Tekstpodstawowy"/>
              <w:jc w:val="center"/>
            </w:pPr>
            <w:r>
              <w:t>0.45</w:t>
            </w:r>
          </w:p>
        </w:tc>
        <w:tc>
          <w:tcPr>
            <w:tcW w:w="989" w:type="dxa"/>
            <w:vAlign w:val="center"/>
          </w:tcPr>
          <w:p w14:paraId="5DA0CDEB" w14:textId="542F4BBD" w:rsidR="001510BA" w:rsidRDefault="001510BA" w:rsidP="001510BA">
            <w:pPr>
              <w:pStyle w:val="Tekstpodstawowy"/>
              <w:jc w:val="center"/>
            </w:pPr>
            <w:r>
              <w:t>0.44</w:t>
            </w:r>
          </w:p>
        </w:tc>
        <w:tc>
          <w:tcPr>
            <w:tcW w:w="989" w:type="dxa"/>
            <w:vAlign w:val="center"/>
          </w:tcPr>
          <w:p w14:paraId="353A4110" w14:textId="0FE12ADF" w:rsidR="001510BA" w:rsidRDefault="001510BA" w:rsidP="001510BA">
            <w:pPr>
              <w:pStyle w:val="Tekstpodstawowy"/>
              <w:jc w:val="center"/>
            </w:pPr>
            <w:r>
              <w:t>0.47</w:t>
            </w:r>
          </w:p>
        </w:tc>
      </w:tr>
      <w:tr w:rsidR="001510BA" w14:paraId="5053D907" w14:textId="16DEE160" w:rsidTr="00B0438B">
        <w:trPr>
          <w:jc w:val="center"/>
        </w:trPr>
        <w:tc>
          <w:tcPr>
            <w:tcW w:w="937" w:type="dxa"/>
            <w:vMerge/>
          </w:tcPr>
          <w:p w14:paraId="10718083" w14:textId="77777777" w:rsidR="001510BA" w:rsidRDefault="001510BA" w:rsidP="001510BA">
            <w:pPr>
              <w:pStyle w:val="Tekstpodstawowy"/>
            </w:pPr>
          </w:p>
        </w:tc>
        <w:tc>
          <w:tcPr>
            <w:tcW w:w="2376" w:type="dxa"/>
          </w:tcPr>
          <w:p w14:paraId="63779748" w14:textId="7EF8B3CF" w:rsidR="001510BA" w:rsidRDefault="001510BA" w:rsidP="001510BA">
            <w:pPr>
              <w:pStyle w:val="Tekstpodstawowy"/>
              <w:jc w:val="center"/>
            </w:pPr>
            <w:r>
              <w:t>Część kwantowa (6)</w:t>
            </w:r>
          </w:p>
        </w:tc>
        <w:tc>
          <w:tcPr>
            <w:tcW w:w="1002" w:type="dxa"/>
            <w:vAlign w:val="center"/>
          </w:tcPr>
          <w:p w14:paraId="6D5BE9E5" w14:textId="3971439E" w:rsidR="001510BA" w:rsidRDefault="001510BA" w:rsidP="001510BA">
            <w:pPr>
              <w:pStyle w:val="Tekstpodstawowy"/>
              <w:jc w:val="center"/>
            </w:pPr>
            <w:r>
              <w:t>2.749</w:t>
            </w:r>
          </w:p>
        </w:tc>
        <w:tc>
          <w:tcPr>
            <w:tcW w:w="1002" w:type="dxa"/>
            <w:vAlign w:val="center"/>
          </w:tcPr>
          <w:p w14:paraId="7A28DAE4" w14:textId="1A19A247" w:rsidR="001510BA" w:rsidRDefault="001510BA" w:rsidP="001510BA">
            <w:pPr>
              <w:pStyle w:val="Tekstpodstawowy"/>
              <w:jc w:val="center"/>
            </w:pPr>
            <w:r>
              <w:t>2.433</w:t>
            </w:r>
          </w:p>
        </w:tc>
        <w:tc>
          <w:tcPr>
            <w:tcW w:w="996" w:type="dxa"/>
            <w:vAlign w:val="center"/>
          </w:tcPr>
          <w:p w14:paraId="0C6261D4" w14:textId="4A4D19FB" w:rsidR="001510BA" w:rsidRDefault="001510BA" w:rsidP="001510BA">
            <w:pPr>
              <w:pStyle w:val="Tekstpodstawowy"/>
              <w:jc w:val="center"/>
            </w:pPr>
            <w:r>
              <w:t>3.789</w:t>
            </w:r>
          </w:p>
        </w:tc>
        <w:tc>
          <w:tcPr>
            <w:tcW w:w="996" w:type="dxa"/>
            <w:vAlign w:val="center"/>
          </w:tcPr>
          <w:p w14:paraId="354FC561" w14:textId="14DA3056" w:rsidR="001510BA" w:rsidRDefault="001510BA" w:rsidP="001510BA">
            <w:pPr>
              <w:pStyle w:val="Tekstpodstawowy"/>
              <w:jc w:val="center"/>
            </w:pPr>
            <w:r>
              <w:t>3.989</w:t>
            </w:r>
          </w:p>
        </w:tc>
        <w:tc>
          <w:tcPr>
            <w:tcW w:w="989" w:type="dxa"/>
            <w:vAlign w:val="center"/>
          </w:tcPr>
          <w:p w14:paraId="4DEFB12A" w14:textId="6090B7F6" w:rsidR="001510BA" w:rsidRDefault="001510BA" w:rsidP="001510BA">
            <w:pPr>
              <w:pStyle w:val="Tekstpodstawowy"/>
              <w:jc w:val="center"/>
            </w:pPr>
            <w:r>
              <w:t>3.626</w:t>
            </w:r>
          </w:p>
        </w:tc>
        <w:tc>
          <w:tcPr>
            <w:tcW w:w="989" w:type="dxa"/>
            <w:vAlign w:val="center"/>
          </w:tcPr>
          <w:p w14:paraId="7F78DC30" w14:textId="7DBEF2FC" w:rsidR="001510BA" w:rsidRDefault="001510BA" w:rsidP="001510BA">
            <w:pPr>
              <w:pStyle w:val="Tekstpodstawowy"/>
              <w:jc w:val="center"/>
            </w:pPr>
            <w:r>
              <w:t>3.994</w:t>
            </w:r>
          </w:p>
        </w:tc>
      </w:tr>
      <w:tr w:rsidR="001510BA" w14:paraId="1A975997" w14:textId="5AA4261B" w:rsidTr="00B0438B">
        <w:trPr>
          <w:jc w:val="center"/>
        </w:trPr>
        <w:tc>
          <w:tcPr>
            <w:tcW w:w="937" w:type="dxa"/>
            <w:vMerge/>
          </w:tcPr>
          <w:p w14:paraId="6092A20C" w14:textId="77777777" w:rsidR="001510BA" w:rsidRDefault="001510BA" w:rsidP="001510BA">
            <w:pPr>
              <w:pStyle w:val="Tekstpodstawowy"/>
            </w:pPr>
          </w:p>
        </w:tc>
        <w:tc>
          <w:tcPr>
            <w:tcW w:w="2376" w:type="dxa"/>
          </w:tcPr>
          <w:p w14:paraId="062A16F6" w14:textId="26170762" w:rsidR="001510BA" w:rsidRDefault="001510BA" w:rsidP="001510BA">
            <w:pPr>
              <w:pStyle w:val="Tekstpodstawowy"/>
              <w:jc w:val="center"/>
            </w:pPr>
            <w:r>
              <w:t>Klasyczna hiperoptymalizacja (9)</w:t>
            </w:r>
          </w:p>
        </w:tc>
        <w:tc>
          <w:tcPr>
            <w:tcW w:w="1002" w:type="dxa"/>
            <w:vAlign w:val="center"/>
          </w:tcPr>
          <w:p w14:paraId="745F86CA" w14:textId="4683AABF" w:rsidR="001510BA" w:rsidRDefault="001510BA" w:rsidP="001510BA">
            <w:pPr>
              <w:pStyle w:val="Tekstpodstawowy"/>
              <w:jc w:val="center"/>
            </w:pPr>
            <w:r>
              <w:t>0.89</w:t>
            </w:r>
          </w:p>
        </w:tc>
        <w:tc>
          <w:tcPr>
            <w:tcW w:w="1002" w:type="dxa"/>
            <w:vAlign w:val="center"/>
          </w:tcPr>
          <w:p w14:paraId="0FC2EAD2" w14:textId="03E04E65" w:rsidR="001510BA" w:rsidRDefault="001510BA" w:rsidP="001510BA">
            <w:pPr>
              <w:pStyle w:val="Tekstpodstawowy"/>
              <w:jc w:val="center"/>
            </w:pPr>
            <w:r>
              <w:t>0.91</w:t>
            </w:r>
          </w:p>
        </w:tc>
        <w:tc>
          <w:tcPr>
            <w:tcW w:w="996" w:type="dxa"/>
            <w:vAlign w:val="center"/>
          </w:tcPr>
          <w:p w14:paraId="43B74272" w14:textId="4790F284" w:rsidR="001510BA" w:rsidRDefault="001510BA" w:rsidP="001510BA">
            <w:pPr>
              <w:pStyle w:val="Tekstpodstawowy"/>
              <w:jc w:val="center"/>
            </w:pPr>
            <w:r>
              <w:t>1.31</w:t>
            </w:r>
          </w:p>
        </w:tc>
        <w:tc>
          <w:tcPr>
            <w:tcW w:w="996" w:type="dxa"/>
            <w:vAlign w:val="center"/>
          </w:tcPr>
          <w:p w14:paraId="687CE62E" w14:textId="36DE37A5" w:rsidR="001510BA" w:rsidRDefault="001510BA" w:rsidP="001510BA">
            <w:pPr>
              <w:pStyle w:val="Tekstpodstawowy"/>
              <w:jc w:val="center"/>
            </w:pPr>
            <w:r>
              <w:t>1.45</w:t>
            </w:r>
          </w:p>
        </w:tc>
        <w:tc>
          <w:tcPr>
            <w:tcW w:w="989" w:type="dxa"/>
            <w:vAlign w:val="center"/>
          </w:tcPr>
          <w:p w14:paraId="000B679E" w14:textId="2ABABDFD" w:rsidR="001510BA" w:rsidRDefault="001510BA" w:rsidP="001510BA">
            <w:pPr>
              <w:pStyle w:val="Tekstpodstawowy"/>
              <w:jc w:val="center"/>
            </w:pPr>
            <w:r>
              <w:t>1.23</w:t>
            </w:r>
          </w:p>
        </w:tc>
        <w:tc>
          <w:tcPr>
            <w:tcW w:w="989" w:type="dxa"/>
            <w:vAlign w:val="center"/>
          </w:tcPr>
          <w:p w14:paraId="6656BFA2" w14:textId="504A714E" w:rsidR="001510BA" w:rsidRDefault="001510BA" w:rsidP="001510BA">
            <w:pPr>
              <w:pStyle w:val="Tekstpodstawowy"/>
              <w:jc w:val="center"/>
            </w:pPr>
            <w:r>
              <w:t>1.51</w:t>
            </w:r>
          </w:p>
        </w:tc>
      </w:tr>
      <w:tr w:rsidR="001510BA" w14:paraId="1AD84CCF" w14:textId="2902A449" w:rsidTr="00B0438B">
        <w:trPr>
          <w:jc w:val="center"/>
        </w:trPr>
        <w:tc>
          <w:tcPr>
            <w:tcW w:w="937" w:type="dxa"/>
            <w:vMerge w:val="restart"/>
            <w:vAlign w:val="center"/>
          </w:tcPr>
          <w:p w14:paraId="3C32B98F" w14:textId="43364B84" w:rsidR="001510BA" w:rsidRDefault="001510BA" w:rsidP="001510BA">
            <w:pPr>
              <w:pStyle w:val="Tekstpodstawowy"/>
              <w:jc w:val="center"/>
            </w:pPr>
            <w:r>
              <w:t>2</w:t>
            </w:r>
          </w:p>
        </w:tc>
        <w:tc>
          <w:tcPr>
            <w:tcW w:w="2376" w:type="dxa"/>
          </w:tcPr>
          <w:p w14:paraId="2AEEC51C" w14:textId="5C8305C1" w:rsidR="001510BA" w:rsidRDefault="001510BA" w:rsidP="001510BA">
            <w:pPr>
              <w:pStyle w:val="Tekstpodstawowy"/>
              <w:jc w:val="center"/>
            </w:pPr>
            <w:r>
              <w:t>Przygotowanie bramek (2-4)</w:t>
            </w:r>
          </w:p>
        </w:tc>
        <w:tc>
          <w:tcPr>
            <w:tcW w:w="1002" w:type="dxa"/>
            <w:vAlign w:val="center"/>
          </w:tcPr>
          <w:p w14:paraId="010565A4" w14:textId="35B0B9A2" w:rsidR="001510BA" w:rsidRDefault="001510BA" w:rsidP="001510BA">
            <w:pPr>
              <w:pStyle w:val="Tekstpodstawowy"/>
              <w:jc w:val="center"/>
            </w:pPr>
            <w:r>
              <w:t>0.24</w:t>
            </w:r>
          </w:p>
        </w:tc>
        <w:tc>
          <w:tcPr>
            <w:tcW w:w="1002" w:type="dxa"/>
            <w:vAlign w:val="center"/>
          </w:tcPr>
          <w:p w14:paraId="4718EB04" w14:textId="7FC7CBD6" w:rsidR="001510BA" w:rsidRDefault="001510BA" w:rsidP="001510BA">
            <w:pPr>
              <w:pStyle w:val="Tekstpodstawowy"/>
              <w:jc w:val="center"/>
            </w:pPr>
            <w:r>
              <w:t>0.24</w:t>
            </w:r>
          </w:p>
        </w:tc>
        <w:tc>
          <w:tcPr>
            <w:tcW w:w="996" w:type="dxa"/>
            <w:vAlign w:val="center"/>
          </w:tcPr>
          <w:p w14:paraId="21FCD944" w14:textId="2CE9F4B3" w:rsidR="001510BA" w:rsidRDefault="001510BA" w:rsidP="001510BA">
            <w:pPr>
              <w:pStyle w:val="Tekstpodstawowy"/>
              <w:jc w:val="center"/>
            </w:pPr>
            <w:r>
              <w:t>0.45</w:t>
            </w:r>
          </w:p>
        </w:tc>
        <w:tc>
          <w:tcPr>
            <w:tcW w:w="996" w:type="dxa"/>
            <w:vAlign w:val="center"/>
          </w:tcPr>
          <w:p w14:paraId="7C27B85A" w14:textId="58949051" w:rsidR="001510BA" w:rsidRDefault="001510BA" w:rsidP="001510BA">
            <w:pPr>
              <w:pStyle w:val="Tekstpodstawowy"/>
              <w:jc w:val="center"/>
            </w:pPr>
            <w:r>
              <w:t>0.44</w:t>
            </w:r>
          </w:p>
        </w:tc>
        <w:tc>
          <w:tcPr>
            <w:tcW w:w="989" w:type="dxa"/>
            <w:vAlign w:val="center"/>
          </w:tcPr>
          <w:p w14:paraId="2B2E1BD8" w14:textId="09D3374E" w:rsidR="001510BA" w:rsidRDefault="001510BA" w:rsidP="001510BA">
            <w:pPr>
              <w:pStyle w:val="Tekstpodstawowy"/>
              <w:jc w:val="center"/>
            </w:pPr>
            <w:r>
              <w:t>0.43</w:t>
            </w:r>
          </w:p>
        </w:tc>
        <w:tc>
          <w:tcPr>
            <w:tcW w:w="989" w:type="dxa"/>
            <w:vAlign w:val="center"/>
          </w:tcPr>
          <w:p w14:paraId="656556B7" w14:textId="3F81B660" w:rsidR="001510BA" w:rsidRDefault="001510BA" w:rsidP="001510BA">
            <w:pPr>
              <w:pStyle w:val="Tekstpodstawowy"/>
              <w:jc w:val="center"/>
            </w:pPr>
            <w:r>
              <w:t>0.49</w:t>
            </w:r>
          </w:p>
        </w:tc>
      </w:tr>
      <w:tr w:rsidR="001510BA" w14:paraId="79EDA969" w14:textId="7BBC8E48" w:rsidTr="00B0438B">
        <w:trPr>
          <w:jc w:val="center"/>
        </w:trPr>
        <w:tc>
          <w:tcPr>
            <w:tcW w:w="937" w:type="dxa"/>
            <w:vMerge/>
          </w:tcPr>
          <w:p w14:paraId="70453723" w14:textId="77777777" w:rsidR="001510BA" w:rsidRDefault="001510BA" w:rsidP="001510BA">
            <w:pPr>
              <w:pStyle w:val="Tekstpodstawowy"/>
            </w:pPr>
          </w:p>
        </w:tc>
        <w:tc>
          <w:tcPr>
            <w:tcW w:w="2376" w:type="dxa"/>
          </w:tcPr>
          <w:p w14:paraId="6AEE4770" w14:textId="29809E12" w:rsidR="001510BA" w:rsidRDefault="001510BA" w:rsidP="001510BA">
            <w:pPr>
              <w:pStyle w:val="Tekstpodstawowy"/>
              <w:jc w:val="center"/>
            </w:pPr>
            <w:r>
              <w:t>Część kwantowa (6)</w:t>
            </w:r>
          </w:p>
        </w:tc>
        <w:tc>
          <w:tcPr>
            <w:tcW w:w="1002" w:type="dxa"/>
            <w:vAlign w:val="center"/>
          </w:tcPr>
          <w:p w14:paraId="2A61283C" w14:textId="6B28DFAB" w:rsidR="001510BA" w:rsidRDefault="001510BA" w:rsidP="001510BA">
            <w:pPr>
              <w:pStyle w:val="Tekstpodstawowy"/>
              <w:jc w:val="center"/>
            </w:pPr>
            <w:r>
              <w:t>2.348</w:t>
            </w:r>
          </w:p>
        </w:tc>
        <w:tc>
          <w:tcPr>
            <w:tcW w:w="1002" w:type="dxa"/>
            <w:vAlign w:val="center"/>
          </w:tcPr>
          <w:p w14:paraId="6C515CA3" w14:textId="017C4B87" w:rsidR="001510BA" w:rsidRDefault="001510BA" w:rsidP="001510BA">
            <w:pPr>
              <w:pStyle w:val="Tekstpodstawowy"/>
              <w:jc w:val="center"/>
            </w:pPr>
            <w:r>
              <w:t>2.701</w:t>
            </w:r>
          </w:p>
        </w:tc>
        <w:tc>
          <w:tcPr>
            <w:tcW w:w="996" w:type="dxa"/>
            <w:vAlign w:val="center"/>
          </w:tcPr>
          <w:p w14:paraId="085BC710" w14:textId="09EB8793" w:rsidR="001510BA" w:rsidRDefault="001510BA" w:rsidP="001510BA">
            <w:pPr>
              <w:pStyle w:val="Tekstpodstawowy"/>
              <w:jc w:val="center"/>
            </w:pPr>
            <w:r>
              <w:t>3.821</w:t>
            </w:r>
          </w:p>
        </w:tc>
        <w:tc>
          <w:tcPr>
            <w:tcW w:w="996" w:type="dxa"/>
            <w:vAlign w:val="center"/>
          </w:tcPr>
          <w:p w14:paraId="43F06F61" w14:textId="1BF042FE" w:rsidR="001510BA" w:rsidRDefault="001510BA" w:rsidP="001510BA">
            <w:pPr>
              <w:pStyle w:val="Tekstpodstawowy"/>
              <w:jc w:val="center"/>
            </w:pPr>
            <w:r>
              <w:t>4.023</w:t>
            </w:r>
          </w:p>
        </w:tc>
        <w:tc>
          <w:tcPr>
            <w:tcW w:w="989" w:type="dxa"/>
            <w:vAlign w:val="center"/>
          </w:tcPr>
          <w:p w14:paraId="424C692C" w14:textId="7B2866D3" w:rsidR="001510BA" w:rsidRDefault="001510BA" w:rsidP="001510BA">
            <w:pPr>
              <w:pStyle w:val="Tekstpodstawowy"/>
              <w:jc w:val="center"/>
            </w:pPr>
            <w:r>
              <w:t>3.901</w:t>
            </w:r>
          </w:p>
        </w:tc>
        <w:tc>
          <w:tcPr>
            <w:tcW w:w="989" w:type="dxa"/>
            <w:vAlign w:val="center"/>
          </w:tcPr>
          <w:p w14:paraId="0BAB5E44" w14:textId="7E4D5ECF" w:rsidR="001510BA" w:rsidRDefault="001510BA" w:rsidP="001510BA">
            <w:pPr>
              <w:pStyle w:val="Tekstpodstawowy"/>
              <w:jc w:val="center"/>
            </w:pPr>
            <w:r>
              <w:t>4.510</w:t>
            </w:r>
          </w:p>
        </w:tc>
      </w:tr>
      <w:tr w:rsidR="001510BA" w14:paraId="181E89D8" w14:textId="484BFECA" w:rsidTr="00B0438B">
        <w:trPr>
          <w:jc w:val="center"/>
        </w:trPr>
        <w:tc>
          <w:tcPr>
            <w:tcW w:w="937" w:type="dxa"/>
            <w:vMerge/>
          </w:tcPr>
          <w:p w14:paraId="37C5058E" w14:textId="77777777" w:rsidR="001510BA" w:rsidRDefault="001510BA" w:rsidP="001510BA">
            <w:pPr>
              <w:pStyle w:val="Tekstpodstawowy"/>
            </w:pPr>
          </w:p>
        </w:tc>
        <w:tc>
          <w:tcPr>
            <w:tcW w:w="2376" w:type="dxa"/>
          </w:tcPr>
          <w:p w14:paraId="389BEA4D" w14:textId="463CF407" w:rsidR="001510BA" w:rsidRDefault="001510BA" w:rsidP="001510BA">
            <w:pPr>
              <w:pStyle w:val="Tekstpodstawowy"/>
              <w:jc w:val="center"/>
            </w:pPr>
            <w:r>
              <w:t>Klasyczna hiperoptymalizacja (9)</w:t>
            </w:r>
          </w:p>
        </w:tc>
        <w:tc>
          <w:tcPr>
            <w:tcW w:w="1002" w:type="dxa"/>
            <w:vAlign w:val="center"/>
          </w:tcPr>
          <w:p w14:paraId="1C72F32D" w14:textId="0A40E343" w:rsidR="001510BA" w:rsidRDefault="001510BA" w:rsidP="001510BA">
            <w:pPr>
              <w:pStyle w:val="Tekstpodstawowy"/>
              <w:jc w:val="center"/>
            </w:pPr>
            <w:r>
              <w:t>0.91</w:t>
            </w:r>
          </w:p>
        </w:tc>
        <w:tc>
          <w:tcPr>
            <w:tcW w:w="1002" w:type="dxa"/>
            <w:vAlign w:val="center"/>
          </w:tcPr>
          <w:p w14:paraId="00E7CFFB" w14:textId="0AA17FA1" w:rsidR="001510BA" w:rsidRDefault="001510BA" w:rsidP="001510BA">
            <w:pPr>
              <w:pStyle w:val="Tekstpodstawowy"/>
              <w:jc w:val="center"/>
            </w:pPr>
            <w:r>
              <w:t>0.90</w:t>
            </w:r>
          </w:p>
        </w:tc>
        <w:tc>
          <w:tcPr>
            <w:tcW w:w="996" w:type="dxa"/>
            <w:vAlign w:val="center"/>
          </w:tcPr>
          <w:p w14:paraId="5822805D" w14:textId="732D89BC" w:rsidR="001510BA" w:rsidRDefault="001510BA" w:rsidP="001510BA">
            <w:pPr>
              <w:pStyle w:val="Tekstpodstawowy"/>
              <w:jc w:val="center"/>
            </w:pPr>
            <w:r>
              <w:t>1.67</w:t>
            </w:r>
          </w:p>
        </w:tc>
        <w:tc>
          <w:tcPr>
            <w:tcW w:w="996" w:type="dxa"/>
            <w:vAlign w:val="center"/>
          </w:tcPr>
          <w:p w14:paraId="3EA341C2" w14:textId="396B395C" w:rsidR="001510BA" w:rsidRDefault="001510BA" w:rsidP="001510BA">
            <w:pPr>
              <w:pStyle w:val="Tekstpodstawowy"/>
              <w:jc w:val="center"/>
            </w:pPr>
            <w:r>
              <w:t>1.58</w:t>
            </w:r>
          </w:p>
        </w:tc>
        <w:tc>
          <w:tcPr>
            <w:tcW w:w="989" w:type="dxa"/>
            <w:vAlign w:val="center"/>
          </w:tcPr>
          <w:p w14:paraId="20A8C3CB" w14:textId="43248B0A" w:rsidR="001510BA" w:rsidRDefault="001510BA" w:rsidP="001510BA">
            <w:pPr>
              <w:pStyle w:val="Tekstpodstawowy"/>
              <w:jc w:val="center"/>
            </w:pPr>
            <w:r>
              <w:t>1.71</w:t>
            </w:r>
          </w:p>
        </w:tc>
        <w:tc>
          <w:tcPr>
            <w:tcW w:w="989" w:type="dxa"/>
            <w:vAlign w:val="center"/>
          </w:tcPr>
          <w:p w14:paraId="267A6C0B" w14:textId="0018905D" w:rsidR="001510BA" w:rsidRDefault="001510BA" w:rsidP="001510BA">
            <w:pPr>
              <w:pStyle w:val="Tekstpodstawowy"/>
              <w:jc w:val="center"/>
            </w:pPr>
            <w:r>
              <w:t>1.57</w:t>
            </w:r>
          </w:p>
        </w:tc>
      </w:tr>
      <w:tr w:rsidR="001510BA" w14:paraId="6E79D695" w14:textId="418FA19C" w:rsidTr="00B0438B">
        <w:trPr>
          <w:jc w:val="center"/>
        </w:trPr>
        <w:tc>
          <w:tcPr>
            <w:tcW w:w="937" w:type="dxa"/>
            <w:vMerge w:val="restart"/>
            <w:vAlign w:val="center"/>
          </w:tcPr>
          <w:p w14:paraId="3B6E7D3F" w14:textId="5E081AEB" w:rsidR="001510BA" w:rsidRDefault="001510BA" w:rsidP="001510BA">
            <w:pPr>
              <w:pStyle w:val="Tekstpodstawowy"/>
              <w:jc w:val="center"/>
            </w:pPr>
            <w:r>
              <w:t>3</w:t>
            </w:r>
          </w:p>
        </w:tc>
        <w:tc>
          <w:tcPr>
            <w:tcW w:w="2376" w:type="dxa"/>
          </w:tcPr>
          <w:p w14:paraId="347F5E67" w14:textId="2B6A8211" w:rsidR="001510BA" w:rsidRDefault="001510BA" w:rsidP="001510BA">
            <w:pPr>
              <w:pStyle w:val="Tekstpodstawowy"/>
              <w:jc w:val="center"/>
            </w:pPr>
            <w:r>
              <w:t>Przygotowanie bramek (2-4)</w:t>
            </w:r>
          </w:p>
        </w:tc>
        <w:tc>
          <w:tcPr>
            <w:tcW w:w="1002" w:type="dxa"/>
            <w:vAlign w:val="center"/>
          </w:tcPr>
          <w:p w14:paraId="18C7A3B2" w14:textId="7A73D5A7" w:rsidR="001510BA" w:rsidRDefault="001510BA" w:rsidP="001510BA">
            <w:pPr>
              <w:pStyle w:val="Tekstpodstawowy"/>
              <w:jc w:val="center"/>
            </w:pPr>
            <w:r>
              <w:t>0.21</w:t>
            </w:r>
          </w:p>
        </w:tc>
        <w:tc>
          <w:tcPr>
            <w:tcW w:w="1002" w:type="dxa"/>
            <w:vAlign w:val="center"/>
          </w:tcPr>
          <w:p w14:paraId="3DDF93EB" w14:textId="44DCA8F6" w:rsidR="001510BA" w:rsidRDefault="001510BA" w:rsidP="001510BA">
            <w:pPr>
              <w:pStyle w:val="Tekstpodstawowy"/>
              <w:jc w:val="center"/>
            </w:pPr>
            <w:r>
              <w:t>0.25</w:t>
            </w:r>
          </w:p>
        </w:tc>
        <w:tc>
          <w:tcPr>
            <w:tcW w:w="996" w:type="dxa"/>
            <w:vAlign w:val="center"/>
          </w:tcPr>
          <w:p w14:paraId="453A7750" w14:textId="083AB7D4" w:rsidR="001510BA" w:rsidRDefault="001510BA" w:rsidP="001510BA">
            <w:pPr>
              <w:pStyle w:val="Tekstpodstawowy"/>
              <w:jc w:val="center"/>
            </w:pPr>
            <w:r>
              <w:t>0.44</w:t>
            </w:r>
          </w:p>
        </w:tc>
        <w:tc>
          <w:tcPr>
            <w:tcW w:w="996" w:type="dxa"/>
            <w:vAlign w:val="center"/>
          </w:tcPr>
          <w:p w14:paraId="6F0002D7" w14:textId="700A15FD" w:rsidR="001510BA" w:rsidRDefault="001510BA" w:rsidP="001510BA">
            <w:pPr>
              <w:pStyle w:val="Tekstpodstawowy"/>
              <w:jc w:val="center"/>
            </w:pPr>
            <w:r>
              <w:t>0.52</w:t>
            </w:r>
          </w:p>
        </w:tc>
        <w:tc>
          <w:tcPr>
            <w:tcW w:w="989" w:type="dxa"/>
            <w:vAlign w:val="center"/>
          </w:tcPr>
          <w:p w14:paraId="1E890410" w14:textId="4F3B146E" w:rsidR="001510BA" w:rsidRDefault="001510BA" w:rsidP="001510BA">
            <w:pPr>
              <w:pStyle w:val="Tekstpodstawowy"/>
              <w:jc w:val="center"/>
            </w:pPr>
            <w:r>
              <w:t>0.47</w:t>
            </w:r>
          </w:p>
        </w:tc>
        <w:tc>
          <w:tcPr>
            <w:tcW w:w="989" w:type="dxa"/>
            <w:vAlign w:val="center"/>
          </w:tcPr>
          <w:p w14:paraId="3E37BFAE" w14:textId="7A5894DD" w:rsidR="001510BA" w:rsidRDefault="001510BA" w:rsidP="001510BA">
            <w:pPr>
              <w:pStyle w:val="Tekstpodstawowy"/>
              <w:jc w:val="center"/>
            </w:pPr>
            <w:r>
              <w:t>0.55</w:t>
            </w:r>
          </w:p>
        </w:tc>
      </w:tr>
      <w:tr w:rsidR="001510BA" w14:paraId="69A65EFA" w14:textId="7BC14029" w:rsidTr="00B0438B">
        <w:trPr>
          <w:jc w:val="center"/>
        </w:trPr>
        <w:tc>
          <w:tcPr>
            <w:tcW w:w="937" w:type="dxa"/>
            <w:vMerge/>
          </w:tcPr>
          <w:p w14:paraId="111F18BA" w14:textId="77777777" w:rsidR="001510BA" w:rsidRDefault="001510BA" w:rsidP="001510BA">
            <w:pPr>
              <w:pStyle w:val="Tekstpodstawowy"/>
            </w:pPr>
          </w:p>
        </w:tc>
        <w:tc>
          <w:tcPr>
            <w:tcW w:w="2376" w:type="dxa"/>
          </w:tcPr>
          <w:p w14:paraId="063E8F52" w14:textId="300C91A1" w:rsidR="001510BA" w:rsidRDefault="001510BA" w:rsidP="001510BA">
            <w:pPr>
              <w:pStyle w:val="Tekstpodstawowy"/>
              <w:jc w:val="center"/>
            </w:pPr>
            <w:r>
              <w:t>Część kwantowa (6)</w:t>
            </w:r>
          </w:p>
        </w:tc>
        <w:tc>
          <w:tcPr>
            <w:tcW w:w="1002" w:type="dxa"/>
            <w:vAlign w:val="center"/>
          </w:tcPr>
          <w:p w14:paraId="71043EFB" w14:textId="394CC505" w:rsidR="001510BA" w:rsidRDefault="001510BA" w:rsidP="001510BA">
            <w:pPr>
              <w:pStyle w:val="Tekstpodstawowy"/>
              <w:jc w:val="center"/>
            </w:pPr>
            <w:r>
              <w:t>2.801</w:t>
            </w:r>
          </w:p>
        </w:tc>
        <w:tc>
          <w:tcPr>
            <w:tcW w:w="1002" w:type="dxa"/>
            <w:vAlign w:val="center"/>
          </w:tcPr>
          <w:p w14:paraId="4AF111DA" w14:textId="53BB0D8D" w:rsidR="001510BA" w:rsidRDefault="001510BA" w:rsidP="001510BA">
            <w:pPr>
              <w:pStyle w:val="Tekstpodstawowy"/>
              <w:jc w:val="center"/>
            </w:pPr>
            <w:r>
              <w:t>2.656</w:t>
            </w:r>
          </w:p>
        </w:tc>
        <w:tc>
          <w:tcPr>
            <w:tcW w:w="996" w:type="dxa"/>
            <w:vAlign w:val="center"/>
          </w:tcPr>
          <w:p w14:paraId="1D46BCFA" w14:textId="71CE7931" w:rsidR="001510BA" w:rsidRDefault="001510BA" w:rsidP="001510BA">
            <w:pPr>
              <w:pStyle w:val="Tekstpodstawowy"/>
              <w:jc w:val="center"/>
            </w:pPr>
            <w:r>
              <w:t>3.860</w:t>
            </w:r>
          </w:p>
        </w:tc>
        <w:tc>
          <w:tcPr>
            <w:tcW w:w="996" w:type="dxa"/>
            <w:vAlign w:val="center"/>
          </w:tcPr>
          <w:p w14:paraId="3DCC820F" w14:textId="69D0928D" w:rsidR="001510BA" w:rsidRDefault="001510BA" w:rsidP="001510BA">
            <w:pPr>
              <w:pStyle w:val="Tekstpodstawowy"/>
              <w:jc w:val="center"/>
            </w:pPr>
            <w:r>
              <w:t>4.111</w:t>
            </w:r>
          </w:p>
        </w:tc>
        <w:tc>
          <w:tcPr>
            <w:tcW w:w="989" w:type="dxa"/>
            <w:vAlign w:val="center"/>
          </w:tcPr>
          <w:p w14:paraId="4FD427E0" w14:textId="6C5C404E" w:rsidR="001510BA" w:rsidRDefault="001510BA" w:rsidP="001510BA">
            <w:pPr>
              <w:pStyle w:val="Tekstpodstawowy"/>
              <w:jc w:val="center"/>
            </w:pPr>
            <w:r>
              <w:t>3.591</w:t>
            </w:r>
          </w:p>
        </w:tc>
        <w:tc>
          <w:tcPr>
            <w:tcW w:w="989" w:type="dxa"/>
            <w:vAlign w:val="center"/>
          </w:tcPr>
          <w:p w14:paraId="3FC76FD0" w14:textId="762FC040" w:rsidR="001510BA" w:rsidRDefault="001510BA" w:rsidP="001510BA">
            <w:pPr>
              <w:pStyle w:val="Tekstpodstawowy"/>
              <w:jc w:val="center"/>
            </w:pPr>
            <w:r>
              <w:t>4.003</w:t>
            </w:r>
          </w:p>
        </w:tc>
      </w:tr>
      <w:tr w:rsidR="001510BA" w14:paraId="48F55AA8" w14:textId="61194F69" w:rsidTr="006A271A">
        <w:trPr>
          <w:jc w:val="center"/>
        </w:trPr>
        <w:tc>
          <w:tcPr>
            <w:tcW w:w="3313" w:type="dxa"/>
            <w:gridSpan w:val="2"/>
          </w:tcPr>
          <w:p w14:paraId="47BFB900" w14:textId="7F886E42" w:rsidR="001510BA" w:rsidRDefault="001510BA" w:rsidP="001510BA">
            <w:pPr>
              <w:pStyle w:val="Tekstpodstawowy"/>
              <w:jc w:val="center"/>
            </w:pPr>
            <w:r>
              <w:t>Razem</w:t>
            </w:r>
          </w:p>
        </w:tc>
        <w:tc>
          <w:tcPr>
            <w:tcW w:w="1002" w:type="dxa"/>
            <w:vAlign w:val="center"/>
          </w:tcPr>
          <w:p w14:paraId="21290972" w14:textId="592C3BF8" w:rsidR="001510BA" w:rsidRDefault="001510BA" w:rsidP="001510BA">
            <w:pPr>
              <w:pStyle w:val="Tekstpodstawowy"/>
              <w:jc w:val="center"/>
            </w:pPr>
            <w:r>
              <w:t>10.33</w:t>
            </w:r>
          </w:p>
        </w:tc>
        <w:tc>
          <w:tcPr>
            <w:tcW w:w="1002" w:type="dxa"/>
            <w:vAlign w:val="center"/>
          </w:tcPr>
          <w:p w14:paraId="3E5C2917" w14:textId="42502CBC" w:rsidR="001510BA" w:rsidRDefault="001510BA" w:rsidP="001510BA">
            <w:pPr>
              <w:pStyle w:val="Tekstpodstawowy"/>
              <w:jc w:val="center"/>
            </w:pPr>
            <w:r>
              <w:t>10.83</w:t>
            </w:r>
          </w:p>
        </w:tc>
        <w:tc>
          <w:tcPr>
            <w:tcW w:w="996" w:type="dxa"/>
            <w:vAlign w:val="center"/>
          </w:tcPr>
          <w:p w14:paraId="70A1268D" w14:textId="4CF6A39E" w:rsidR="001510BA" w:rsidRDefault="001510BA" w:rsidP="001510BA">
            <w:pPr>
              <w:pStyle w:val="Tekstpodstawowy"/>
              <w:jc w:val="center"/>
            </w:pPr>
            <w:r>
              <w:t>15.75</w:t>
            </w:r>
          </w:p>
        </w:tc>
        <w:tc>
          <w:tcPr>
            <w:tcW w:w="996" w:type="dxa"/>
            <w:vAlign w:val="center"/>
          </w:tcPr>
          <w:p w14:paraId="7150EF33" w14:textId="3471C61E" w:rsidR="001510BA" w:rsidRDefault="001510BA" w:rsidP="001510BA">
            <w:pPr>
              <w:pStyle w:val="Tekstpodstawowy"/>
              <w:jc w:val="center"/>
            </w:pPr>
            <w:r>
              <w:t>16.56</w:t>
            </w:r>
          </w:p>
        </w:tc>
        <w:tc>
          <w:tcPr>
            <w:tcW w:w="989" w:type="dxa"/>
          </w:tcPr>
          <w:p w14:paraId="46A4887B" w14:textId="13D594F7" w:rsidR="001510BA" w:rsidRDefault="001510BA" w:rsidP="001510BA">
            <w:pPr>
              <w:pStyle w:val="Tekstpodstawowy"/>
              <w:jc w:val="center"/>
            </w:pPr>
            <w:r>
              <w:t>15.40</w:t>
            </w:r>
          </w:p>
        </w:tc>
        <w:tc>
          <w:tcPr>
            <w:tcW w:w="989" w:type="dxa"/>
          </w:tcPr>
          <w:p w14:paraId="2308489C" w14:textId="6FB6EF2D" w:rsidR="001510BA" w:rsidRDefault="001510BA" w:rsidP="001510BA">
            <w:pPr>
              <w:pStyle w:val="Tekstpodstawowy"/>
              <w:jc w:val="center"/>
            </w:pPr>
            <w:r>
              <w:t>17.10</w:t>
            </w:r>
          </w:p>
        </w:tc>
      </w:tr>
      <w:tr w:rsidR="0015494B" w14:paraId="4C08AD8B" w14:textId="77777777" w:rsidTr="0015494B">
        <w:trPr>
          <w:jc w:val="center"/>
        </w:trPr>
        <w:tc>
          <w:tcPr>
            <w:tcW w:w="3313" w:type="dxa"/>
            <w:gridSpan w:val="2"/>
          </w:tcPr>
          <w:p w14:paraId="0AC9B3CB" w14:textId="6738C0F6" w:rsidR="0015494B" w:rsidRDefault="0015494B" w:rsidP="001510BA">
            <w:pPr>
              <w:pStyle w:val="Tekstpodstawowy"/>
              <w:jc w:val="center"/>
            </w:pPr>
            <w:r>
              <w:t>Średnia liczba bramek po transpilacji</w:t>
            </w:r>
          </w:p>
        </w:tc>
        <w:tc>
          <w:tcPr>
            <w:tcW w:w="1002" w:type="dxa"/>
            <w:vAlign w:val="center"/>
          </w:tcPr>
          <w:p w14:paraId="77031C07" w14:textId="074343F1" w:rsidR="0015494B" w:rsidRDefault="0015494B" w:rsidP="001510BA">
            <w:pPr>
              <w:pStyle w:val="Tekstpodstawowy"/>
              <w:jc w:val="center"/>
            </w:pPr>
            <w:r>
              <w:t>142</w:t>
            </w:r>
          </w:p>
        </w:tc>
        <w:tc>
          <w:tcPr>
            <w:tcW w:w="1002" w:type="dxa"/>
            <w:vAlign w:val="center"/>
          </w:tcPr>
          <w:p w14:paraId="4D573BF7" w14:textId="1B8C2300" w:rsidR="0015494B" w:rsidRDefault="0015494B" w:rsidP="001510BA">
            <w:pPr>
              <w:pStyle w:val="Tekstpodstawowy"/>
              <w:jc w:val="center"/>
            </w:pPr>
            <w:r>
              <w:t>135</w:t>
            </w:r>
          </w:p>
        </w:tc>
        <w:tc>
          <w:tcPr>
            <w:tcW w:w="996" w:type="dxa"/>
            <w:vAlign w:val="center"/>
          </w:tcPr>
          <w:p w14:paraId="26A463A6" w14:textId="096B331D" w:rsidR="0015494B" w:rsidRDefault="0015494B" w:rsidP="001510BA">
            <w:pPr>
              <w:pStyle w:val="Tekstpodstawowy"/>
              <w:jc w:val="center"/>
            </w:pPr>
            <w:r>
              <w:t>12 198</w:t>
            </w:r>
          </w:p>
        </w:tc>
        <w:tc>
          <w:tcPr>
            <w:tcW w:w="996" w:type="dxa"/>
            <w:vAlign w:val="center"/>
          </w:tcPr>
          <w:p w14:paraId="0B8FA6E2" w14:textId="379BFA03" w:rsidR="0015494B" w:rsidRDefault="0015494B" w:rsidP="001510BA">
            <w:pPr>
              <w:pStyle w:val="Tekstpodstawowy"/>
              <w:jc w:val="center"/>
            </w:pPr>
            <w:r>
              <w:t>12 120</w:t>
            </w:r>
          </w:p>
        </w:tc>
        <w:tc>
          <w:tcPr>
            <w:tcW w:w="989" w:type="dxa"/>
            <w:vAlign w:val="center"/>
          </w:tcPr>
          <w:p w14:paraId="2101DBD5" w14:textId="2C62253F" w:rsidR="0015494B" w:rsidRDefault="0015494B" w:rsidP="0015494B">
            <w:pPr>
              <w:pStyle w:val="Tekstpodstawowy"/>
              <w:jc w:val="center"/>
            </w:pPr>
            <w:r>
              <w:t>21 451</w:t>
            </w:r>
          </w:p>
        </w:tc>
        <w:tc>
          <w:tcPr>
            <w:tcW w:w="989" w:type="dxa"/>
            <w:vAlign w:val="center"/>
          </w:tcPr>
          <w:p w14:paraId="5F5B48E7" w14:textId="7F4D51A2" w:rsidR="0015494B" w:rsidRDefault="0015494B" w:rsidP="0015494B">
            <w:pPr>
              <w:pStyle w:val="Tekstpodstawowy"/>
              <w:jc w:val="center"/>
            </w:pPr>
            <w:r>
              <w:t>21 461</w:t>
            </w:r>
          </w:p>
        </w:tc>
      </w:tr>
    </w:tbl>
    <w:p w14:paraId="6D07FD49" w14:textId="17F4C9C3" w:rsidR="00484819" w:rsidRDefault="00484819" w:rsidP="00484819">
      <w:pPr>
        <w:pStyle w:val="Tekstpodstawowy"/>
        <w:rPr>
          <w:sz w:val="20"/>
          <w:szCs w:val="20"/>
        </w:rPr>
      </w:pPr>
      <w:r w:rsidRPr="00484819">
        <w:rPr>
          <w:b/>
          <w:bCs/>
          <w:sz w:val="20"/>
          <w:szCs w:val="20"/>
        </w:rPr>
        <w:t>Źródło</w:t>
      </w:r>
      <w:r w:rsidRPr="00484819">
        <w:rPr>
          <w:sz w:val="20"/>
          <w:szCs w:val="20"/>
        </w:rPr>
        <w:t>: opracowanie własne.</w:t>
      </w:r>
    </w:p>
    <w:p w14:paraId="72904682" w14:textId="77777777" w:rsidR="001F0821" w:rsidRDefault="001F0821" w:rsidP="00DC40BC">
      <w:pPr>
        <w:pStyle w:val="Legenda"/>
        <w:keepNext/>
        <w:jc w:val="both"/>
        <w:rPr>
          <w:sz w:val="24"/>
          <w:szCs w:val="24"/>
        </w:rPr>
      </w:pPr>
    </w:p>
    <w:p w14:paraId="7DC306F4" w14:textId="7FA831ED" w:rsidR="00DC40BC" w:rsidRPr="00FF1B2C" w:rsidRDefault="00DC40BC" w:rsidP="00DC40BC">
      <w:pPr>
        <w:pStyle w:val="Legenda"/>
        <w:keepNext/>
        <w:jc w:val="both"/>
        <w:rPr>
          <w:sz w:val="24"/>
          <w:szCs w:val="24"/>
        </w:rPr>
      </w:pPr>
      <w:bookmarkStart w:id="166" w:name="_Toc140505380"/>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FF1B2C">
        <w:rPr>
          <w:noProof/>
          <w:sz w:val="24"/>
          <w:szCs w:val="24"/>
        </w:rPr>
        <w:t>11</w:t>
      </w:r>
      <w:r w:rsidR="00FF1B2C" w:rsidRPr="00FF1B2C">
        <w:rPr>
          <w:sz w:val="24"/>
          <w:szCs w:val="24"/>
        </w:rPr>
        <w:fldChar w:fldCharType="end"/>
      </w:r>
      <w:r w:rsidRPr="00FF1B2C">
        <w:rPr>
          <w:sz w:val="24"/>
          <w:szCs w:val="24"/>
        </w:rPr>
        <w:t>. Histogram liczebności otrzymanych wyników końcowych dla problemu T1.</w:t>
      </w:r>
      <w:bookmarkEnd w:id="166"/>
    </w:p>
    <w:p w14:paraId="6E6C1C2C" w14:textId="6B9C7247" w:rsidR="00172F55" w:rsidRDefault="00DC40BC" w:rsidP="005421A0">
      <w:pPr>
        <w:pStyle w:val="Tekstpodstawowy"/>
        <w:jc w:val="center"/>
      </w:pPr>
      <w:r>
        <w:rPr>
          <w:noProof/>
        </w:rPr>
        <w:drawing>
          <wp:inline distT="0" distB="0" distL="0" distR="0" wp14:anchorId="14E00108" wp14:editId="51DD8A8F">
            <wp:extent cx="5229225" cy="1857986"/>
            <wp:effectExtent l="0" t="0" r="0" b="0"/>
            <wp:docPr id="1233991123" name="Obraz 2"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1123" name="Obraz 2" descr="Obraz zawierający linia, diagram, Wykres, Równolegle&#10;&#10;Opis wygenerowany automatyczni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3857" cy="1866738"/>
                    </a:xfrm>
                    <a:prstGeom prst="rect">
                      <a:avLst/>
                    </a:prstGeom>
                    <a:noFill/>
                    <a:ln>
                      <a:noFill/>
                    </a:ln>
                  </pic:spPr>
                </pic:pic>
              </a:graphicData>
            </a:graphic>
          </wp:inline>
        </w:drawing>
      </w:r>
    </w:p>
    <w:p w14:paraId="4B87C7A0" w14:textId="765CCA59" w:rsidR="00DC40BC" w:rsidRDefault="00DC40BC" w:rsidP="00150155">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sidR="001212B7">
        <w:rPr>
          <w:sz w:val="20"/>
          <w:szCs w:val="20"/>
        </w:rPr>
        <w:t xml:space="preserve"> własnych</w:t>
      </w:r>
      <w:r w:rsidRPr="00DC40BC">
        <w:rPr>
          <w:sz w:val="20"/>
          <w:szCs w:val="20"/>
        </w:rPr>
        <w:t>.</w:t>
      </w:r>
    </w:p>
    <w:p w14:paraId="1FFDDF51" w14:textId="16943858" w:rsidR="00002783" w:rsidRPr="00FF1B2C" w:rsidRDefault="00002783" w:rsidP="00002783">
      <w:pPr>
        <w:pStyle w:val="Legenda"/>
        <w:keepNext/>
        <w:jc w:val="both"/>
        <w:rPr>
          <w:sz w:val="24"/>
          <w:szCs w:val="24"/>
        </w:rPr>
      </w:pPr>
      <w:bookmarkStart w:id="167" w:name="_Toc140505381"/>
      <w:r w:rsidRPr="00FF1B2C">
        <w:rPr>
          <w:sz w:val="24"/>
          <w:szCs w:val="24"/>
        </w:rPr>
        <w:lastRenderedPageBreak/>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FF1B2C">
        <w:rPr>
          <w:noProof/>
          <w:sz w:val="24"/>
          <w:szCs w:val="24"/>
        </w:rPr>
        <w:t>12</w:t>
      </w:r>
      <w:r w:rsidR="00FF1B2C" w:rsidRPr="00FF1B2C">
        <w:rPr>
          <w:sz w:val="24"/>
          <w:szCs w:val="24"/>
        </w:rPr>
        <w:fldChar w:fldCharType="end"/>
      </w:r>
      <w:r w:rsidRPr="00FF1B2C">
        <w:rPr>
          <w:sz w:val="24"/>
          <w:szCs w:val="24"/>
        </w:rPr>
        <w:t>. Histogram liczebności otrzymanych wyników końcowych dla problemu T2.</w:t>
      </w:r>
      <w:bookmarkEnd w:id="167"/>
    </w:p>
    <w:p w14:paraId="07DE4FC6" w14:textId="068211F1" w:rsidR="00002783" w:rsidRDefault="00002783" w:rsidP="00002783">
      <w:pPr>
        <w:pStyle w:val="Tekstpodstawowy"/>
        <w:jc w:val="center"/>
        <w:rPr>
          <w:sz w:val="20"/>
          <w:szCs w:val="20"/>
        </w:rPr>
      </w:pPr>
      <w:r>
        <w:rPr>
          <w:noProof/>
        </w:rPr>
        <w:drawing>
          <wp:inline distT="0" distB="0" distL="0" distR="0" wp14:anchorId="3B1466FC" wp14:editId="693E6820">
            <wp:extent cx="4975860" cy="1767963"/>
            <wp:effectExtent l="0" t="0" r="0" b="0"/>
            <wp:docPr id="1146183383" name="Obraz 3" descr="Obraz zawierający linia,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3383" name="Obraz 3" descr="Obraz zawierający linia, Wykres, diagram, zrzut ekranu&#10;&#10;Opis wygenerowany automatyczni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0752" cy="1769701"/>
                    </a:xfrm>
                    <a:prstGeom prst="rect">
                      <a:avLst/>
                    </a:prstGeom>
                    <a:noFill/>
                    <a:ln>
                      <a:noFill/>
                    </a:ln>
                  </pic:spPr>
                </pic:pic>
              </a:graphicData>
            </a:graphic>
          </wp:inline>
        </w:drawing>
      </w:r>
    </w:p>
    <w:p w14:paraId="08154F74" w14:textId="77777777" w:rsidR="00002783" w:rsidRDefault="00002783" w:rsidP="00002783">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Pr>
          <w:sz w:val="20"/>
          <w:szCs w:val="20"/>
        </w:rPr>
        <w:t xml:space="preserve"> własnych</w:t>
      </w:r>
      <w:r w:rsidRPr="00DC40BC">
        <w:rPr>
          <w:sz w:val="20"/>
          <w:szCs w:val="20"/>
        </w:rPr>
        <w:t>.</w:t>
      </w:r>
    </w:p>
    <w:p w14:paraId="46706B62" w14:textId="77777777" w:rsidR="000E4826" w:rsidRDefault="000E4826" w:rsidP="00150155">
      <w:pPr>
        <w:pStyle w:val="Tekstpodstawowy"/>
        <w:rPr>
          <w:sz w:val="20"/>
          <w:szCs w:val="20"/>
        </w:rPr>
      </w:pPr>
    </w:p>
    <w:p w14:paraId="2B4D5905" w14:textId="527956D8" w:rsidR="000E4826" w:rsidRDefault="000E4826" w:rsidP="00150155">
      <w:pPr>
        <w:pStyle w:val="Tekstpodstawowy"/>
      </w:pPr>
      <w:r>
        <w:tab/>
        <w:t>Można zauważyć, że dla problemów o identycznych odległościach między wierzchołkami w kwantowej wersji QAOA większość prób optymalizacji zakończyło się</w:t>
      </w:r>
      <w:r w:rsidR="00C37C79">
        <w:t> </w:t>
      </w:r>
      <w:r>
        <w:t xml:space="preserve">porażką. Dla problemu T1 jedyną poprawną odpowiedzią (i równocześnie najlepszą) jest „111”, podczas gdy podobną dominującą odpowiedzią było „000”, czyli brak jakichkolwiek krawędzi. </w:t>
      </w:r>
      <w:r w:rsidR="00002783">
        <w:t>Warto także zwrócić uwagę, że dla instancji T2 problemu takiego nie zauważono.  Przyczyn tego można się doszukiwać w problemach z klasyczną częścią optymalizacji – w</w:t>
      </w:r>
      <w:r w:rsidR="00C37C79">
        <w:t> </w:t>
      </w:r>
      <w:r w:rsidR="00002783">
        <w:t>tej</w:t>
      </w:r>
      <w:r w:rsidR="00C37C79">
        <w:t> </w:t>
      </w:r>
      <w:r w:rsidR="00002783">
        <w:t xml:space="preserve">instancji problemu aktywowanie każdej kolejnej krawędzi zmniejszy wartość funkcji kosztu, więc wystarczy zastosować dowolny algorytm zachłanny. Należy także zwrócić uwagę, że przy deaktywacji jednej krawędzi w rozwiązaniu dla problemu T2, co najmniej jedna kara powiązana jednym wierzchołkiem (za niespełnienie ograniczeń lokalnych) będzie większa niż długość </w:t>
      </w:r>
      <w:r w:rsidR="00EE3495">
        <w:t>krawędzi,</w:t>
      </w:r>
      <w:r w:rsidR="00002783">
        <w:t xml:space="preserve"> za której brak została naliczona kara – pomimo tej samej metody doboru wartości mnożników funkcji kary, dla jednego problemu należy uznać ją</w:t>
      </w:r>
      <w:r w:rsidR="00C37C79">
        <w:t> </w:t>
      </w:r>
      <w:r w:rsidR="00002783">
        <w:t>za</w:t>
      </w:r>
      <w:r w:rsidR="00C37C79">
        <w:t> </w:t>
      </w:r>
      <w:r w:rsidR="00002783">
        <w:t>bardziej, a dla innego – za mniej surową.</w:t>
      </w:r>
    </w:p>
    <w:p w14:paraId="186F0000" w14:textId="260BD7AB" w:rsidR="00EE3495" w:rsidRPr="00FF1B2C" w:rsidRDefault="00EE3495" w:rsidP="00EE3495">
      <w:pPr>
        <w:pStyle w:val="Legenda"/>
        <w:keepNext/>
        <w:jc w:val="both"/>
        <w:rPr>
          <w:sz w:val="24"/>
          <w:szCs w:val="24"/>
        </w:rPr>
      </w:pPr>
      <w:bookmarkStart w:id="168" w:name="_Toc140505382"/>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FF1B2C">
        <w:rPr>
          <w:noProof/>
          <w:sz w:val="24"/>
          <w:szCs w:val="24"/>
        </w:rPr>
        <w:t>13</w:t>
      </w:r>
      <w:r w:rsidR="00FF1B2C" w:rsidRPr="00FF1B2C">
        <w:rPr>
          <w:sz w:val="24"/>
          <w:szCs w:val="24"/>
        </w:rPr>
        <w:fldChar w:fldCharType="end"/>
      </w:r>
      <w:r w:rsidRPr="00FF1B2C">
        <w:rPr>
          <w:sz w:val="24"/>
          <w:szCs w:val="24"/>
        </w:rPr>
        <w:t>. Histogram liczebności otrzymanych wyników końcowych dla problemu F1.</w:t>
      </w:r>
      <w:bookmarkEnd w:id="168"/>
    </w:p>
    <w:p w14:paraId="10B9A4C8" w14:textId="163F6D1C" w:rsidR="00EE3495" w:rsidRDefault="00EE3495" w:rsidP="00EE3495">
      <w:pPr>
        <w:pStyle w:val="Tekstpodstawowy"/>
        <w:jc w:val="center"/>
      </w:pPr>
      <w:r>
        <w:rPr>
          <w:noProof/>
        </w:rPr>
        <w:drawing>
          <wp:inline distT="0" distB="0" distL="0" distR="0" wp14:anchorId="0D251D74" wp14:editId="0ABC3121">
            <wp:extent cx="5704680" cy="2026920"/>
            <wp:effectExtent l="0" t="0" r="0" b="0"/>
            <wp:docPr id="839124687" name="Obraz 4" descr="Obraz zawierający linia, diagram, Wykres,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4687" name="Obraz 4" descr="Obraz zawierający linia, diagram, Wykres, design&#10;&#10;Opis wygenerowany automatyczni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0195" cy="2028880"/>
                    </a:xfrm>
                    <a:prstGeom prst="rect">
                      <a:avLst/>
                    </a:prstGeom>
                    <a:noFill/>
                    <a:ln>
                      <a:noFill/>
                    </a:ln>
                  </pic:spPr>
                </pic:pic>
              </a:graphicData>
            </a:graphic>
          </wp:inline>
        </w:drawing>
      </w:r>
    </w:p>
    <w:p w14:paraId="41083FD5" w14:textId="77777777" w:rsidR="00EE3495" w:rsidRDefault="00EE3495" w:rsidP="00EE3495">
      <w:pPr>
        <w:pStyle w:val="Tekstpodstawowy"/>
        <w:rPr>
          <w:sz w:val="20"/>
          <w:szCs w:val="20"/>
        </w:rPr>
      </w:pPr>
      <w:r w:rsidRPr="00EE3495">
        <w:rPr>
          <w:b/>
          <w:bCs/>
          <w:sz w:val="20"/>
          <w:szCs w:val="20"/>
        </w:rPr>
        <w:t>Źródło</w:t>
      </w:r>
      <w:r w:rsidRPr="00EE3495">
        <w:rPr>
          <w:sz w:val="20"/>
          <w:szCs w:val="20"/>
        </w:rPr>
        <w:t>: wykres wygenerowany automatycznie w środowisku IBM Quantum na podstawie danych własnych.</w:t>
      </w:r>
    </w:p>
    <w:p w14:paraId="3D6B3A62" w14:textId="77777777" w:rsidR="0032658E" w:rsidRDefault="0032658E" w:rsidP="00EE3495">
      <w:pPr>
        <w:pStyle w:val="Tekstpodstawowy"/>
        <w:rPr>
          <w:sz w:val="20"/>
          <w:szCs w:val="20"/>
        </w:rPr>
      </w:pPr>
    </w:p>
    <w:p w14:paraId="703E56D4" w14:textId="6092B0AE" w:rsidR="0032658E" w:rsidRPr="001F0821" w:rsidRDefault="0032658E" w:rsidP="0032658E">
      <w:pPr>
        <w:pStyle w:val="Legenda"/>
        <w:keepNext/>
        <w:jc w:val="both"/>
        <w:rPr>
          <w:sz w:val="24"/>
          <w:szCs w:val="24"/>
        </w:rPr>
      </w:pPr>
      <w:bookmarkStart w:id="169" w:name="_Toc140505383"/>
      <w:r w:rsidRPr="001F0821">
        <w:rPr>
          <w:sz w:val="24"/>
          <w:szCs w:val="24"/>
        </w:rPr>
        <w:lastRenderedPageBreak/>
        <w:t xml:space="preserve">Rysunek </w:t>
      </w:r>
      <w:r w:rsidR="00FF1B2C" w:rsidRPr="001F0821">
        <w:rPr>
          <w:sz w:val="24"/>
          <w:szCs w:val="24"/>
        </w:rPr>
        <w:fldChar w:fldCharType="begin"/>
      </w:r>
      <w:r w:rsidR="00FF1B2C" w:rsidRPr="001F0821">
        <w:rPr>
          <w:sz w:val="24"/>
          <w:szCs w:val="24"/>
        </w:rPr>
        <w:instrText xml:space="preserve"> SEQ Rysunek \* ARABIC </w:instrText>
      </w:r>
      <w:r w:rsidR="00FF1B2C" w:rsidRPr="001F0821">
        <w:rPr>
          <w:sz w:val="24"/>
          <w:szCs w:val="24"/>
        </w:rPr>
        <w:fldChar w:fldCharType="separate"/>
      </w:r>
      <w:r w:rsidR="00FF1B2C" w:rsidRPr="001F0821">
        <w:rPr>
          <w:noProof/>
          <w:sz w:val="24"/>
          <w:szCs w:val="24"/>
        </w:rPr>
        <w:t>14</w:t>
      </w:r>
      <w:r w:rsidR="00FF1B2C" w:rsidRPr="001F0821">
        <w:rPr>
          <w:sz w:val="24"/>
          <w:szCs w:val="24"/>
        </w:rPr>
        <w:fldChar w:fldCharType="end"/>
      </w:r>
      <w:r w:rsidRPr="001F0821">
        <w:rPr>
          <w:sz w:val="24"/>
          <w:szCs w:val="24"/>
        </w:rPr>
        <w:t>. Histogram liczebności otrzymanych wyników końcowych dla problemu F2.</w:t>
      </w:r>
      <w:bookmarkEnd w:id="169"/>
    </w:p>
    <w:p w14:paraId="02FE161D" w14:textId="1EB3E6CE" w:rsidR="0032658E" w:rsidRDefault="0032658E" w:rsidP="0032658E">
      <w:pPr>
        <w:pStyle w:val="Tekstpodstawowy"/>
        <w:jc w:val="center"/>
        <w:rPr>
          <w:sz w:val="20"/>
          <w:szCs w:val="20"/>
        </w:rPr>
      </w:pPr>
      <w:r>
        <w:rPr>
          <w:noProof/>
        </w:rPr>
        <w:drawing>
          <wp:inline distT="0" distB="0" distL="0" distR="0" wp14:anchorId="1A8C5DA0" wp14:editId="2E5D671D">
            <wp:extent cx="5463540" cy="1941240"/>
            <wp:effectExtent l="0" t="0" r="0" b="0"/>
            <wp:docPr id="1141032623" name="Obraz 5" descr="Obraz zawierający linia, Czcionk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2623" name="Obraz 5" descr="Obraz zawierający linia, Czcionka, Wykres, diagram&#10;&#10;Opis wygenerowany automatyczni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3540" cy="1941240"/>
                    </a:xfrm>
                    <a:prstGeom prst="rect">
                      <a:avLst/>
                    </a:prstGeom>
                    <a:noFill/>
                    <a:ln>
                      <a:noFill/>
                    </a:ln>
                  </pic:spPr>
                </pic:pic>
              </a:graphicData>
            </a:graphic>
          </wp:inline>
        </w:drawing>
      </w:r>
    </w:p>
    <w:p w14:paraId="519C0433" w14:textId="77777777" w:rsidR="0032658E" w:rsidRDefault="0032658E" w:rsidP="0032658E">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1EB90769" w14:textId="77777777" w:rsidR="001F0821" w:rsidRDefault="001F0821" w:rsidP="0032658E">
      <w:pPr>
        <w:pStyle w:val="Tekstpodstawowy"/>
        <w:rPr>
          <w:sz w:val="20"/>
          <w:szCs w:val="20"/>
        </w:rPr>
      </w:pPr>
    </w:p>
    <w:p w14:paraId="702D06AE" w14:textId="1021B346" w:rsidR="00FF1B2C" w:rsidRPr="00FF1B2C" w:rsidRDefault="00FF1B2C" w:rsidP="00FF1B2C">
      <w:pPr>
        <w:pStyle w:val="Legenda"/>
        <w:keepNext/>
        <w:jc w:val="both"/>
        <w:rPr>
          <w:sz w:val="24"/>
          <w:szCs w:val="24"/>
        </w:rPr>
      </w:pPr>
      <w:bookmarkStart w:id="170" w:name="_Toc140505384"/>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Pr>
          <w:noProof/>
          <w:sz w:val="24"/>
          <w:szCs w:val="24"/>
        </w:rPr>
        <w:t>15</w:t>
      </w:r>
      <w:r w:rsidRPr="00FF1B2C">
        <w:rPr>
          <w:sz w:val="24"/>
          <w:szCs w:val="24"/>
        </w:rPr>
        <w:fldChar w:fldCharType="end"/>
      </w:r>
      <w:r w:rsidRPr="00FF1B2C">
        <w:rPr>
          <w:sz w:val="24"/>
          <w:szCs w:val="24"/>
        </w:rPr>
        <w:t>. Histogram liczebności otrzymanych wyników końcowych dla problemu</w:t>
      </w:r>
      <w:r>
        <w:rPr>
          <w:sz w:val="24"/>
          <w:szCs w:val="24"/>
        </w:rPr>
        <w:t xml:space="preserve"> </w:t>
      </w:r>
      <w:r w:rsidRPr="00FF1B2C">
        <w:rPr>
          <w:sz w:val="24"/>
          <w:szCs w:val="24"/>
        </w:rPr>
        <w:t>F1</w:t>
      </w:r>
      <w:r>
        <w:rPr>
          <w:sz w:val="24"/>
          <w:szCs w:val="24"/>
        </w:rPr>
        <w:noBreakHyphen/>
      </w:r>
      <w:r w:rsidRPr="00FF1B2C">
        <w:rPr>
          <w:sz w:val="24"/>
          <w:szCs w:val="24"/>
        </w:rPr>
        <w:t>WS</w:t>
      </w:r>
      <w:r>
        <w:rPr>
          <w:sz w:val="24"/>
          <w:szCs w:val="24"/>
        </w:rPr>
        <w:t>.</w:t>
      </w:r>
      <w:bookmarkEnd w:id="170"/>
    </w:p>
    <w:p w14:paraId="14496030" w14:textId="21CBF933" w:rsidR="00FF1B2C" w:rsidRDefault="00FF1B2C" w:rsidP="00FF1B2C">
      <w:pPr>
        <w:pStyle w:val="Tekstpodstawowy"/>
        <w:jc w:val="center"/>
        <w:rPr>
          <w:sz w:val="20"/>
          <w:szCs w:val="20"/>
        </w:rPr>
      </w:pPr>
      <w:r>
        <w:rPr>
          <w:noProof/>
        </w:rPr>
        <w:drawing>
          <wp:inline distT="0" distB="0" distL="0" distR="0" wp14:anchorId="2522E368" wp14:editId="6D85D60D">
            <wp:extent cx="5486400" cy="1950572"/>
            <wp:effectExtent l="0" t="0" r="0" b="0"/>
            <wp:docPr id="1230483936" name="Obraz 1" descr="Obraz zawierający linia, Wykres, desig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3936" name="Obraz 1" descr="Obraz zawierający linia, Wykres, design, diagram&#10;&#10;Opis wygenerowany automatyczni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8710" cy="1951393"/>
                    </a:xfrm>
                    <a:prstGeom prst="rect">
                      <a:avLst/>
                    </a:prstGeom>
                    <a:noFill/>
                    <a:ln>
                      <a:noFill/>
                    </a:ln>
                  </pic:spPr>
                </pic:pic>
              </a:graphicData>
            </a:graphic>
          </wp:inline>
        </w:drawing>
      </w:r>
    </w:p>
    <w:p w14:paraId="510DFC07"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69E1EBD7" w14:textId="77777777" w:rsidR="00FF1B2C" w:rsidRDefault="00FF1B2C" w:rsidP="00FF1B2C">
      <w:pPr>
        <w:pStyle w:val="Tekstpodstawowy"/>
        <w:jc w:val="left"/>
        <w:rPr>
          <w:sz w:val="20"/>
          <w:szCs w:val="20"/>
        </w:rPr>
      </w:pPr>
    </w:p>
    <w:p w14:paraId="6CDEB8DC" w14:textId="3579353A" w:rsidR="00FF1B2C" w:rsidRPr="00FF1B2C" w:rsidRDefault="00FF1B2C" w:rsidP="00FF1B2C">
      <w:pPr>
        <w:pStyle w:val="Legenda"/>
        <w:keepNext/>
        <w:jc w:val="both"/>
        <w:rPr>
          <w:sz w:val="24"/>
          <w:szCs w:val="24"/>
        </w:rPr>
      </w:pPr>
      <w:bookmarkStart w:id="171" w:name="_Toc140505385"/>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Pr="00FF1B2C">
        <w:rPr>
          <w:noProof/>
          <w:sz w:val="24"/>
          <w:szCs w:val="24"/>
        </w:rPr>
        <w:t>16</w:t>
      </w:r>
      <w:r w:rsidRPr="00FF1B2C">
        <w:rPr>
          <w:sz w:val="24"/>
          <w:szCs w:val="24"/>
        </w:rPr>
        <w:fldChar w:fldCharType="end"/>
      </w:r>
      <w:r w:rsidRPr="00FF1B2C">
        <w:rPr>
          <w:sz w:val="24"/>
          <w:szCs w:val="24"/>
        </w:rPr>
        <w:t>. Histogram liczebności otrzymanych wyników końcowych dla problemu F2</w:t>
      </w:r>
      <w:r>
        <w:rPr>
          <w:sz w:val="24"/>
          <w:szCs w:val="24"/>
        </w:rPr>
        <w:noBreakHyphen/>
      </w:r>
      <w:r w:rsidRPr="00FF1B2C">
        <w:rPr>
          <w:sz w:val="24"/>
          <w:szCs w:val="24"/>
        </w:rPr>
        <w:t>WS.</w:t>
      </w:r>
      <w:bookmarkEnd w:id="171"/>
    </w:p>
    <w:p w14:paraId="5A87070D" w14:textId="1473849A" w:rsidR="00FF1B2C" w:rsidRDefault="00FF1B2C" w:rsidP="00FF1B2C">
      <w:pPr>
        <w:pStyle w:val="Tekstpodstawowy"/>
        <w:jc w:val="center"/>
        <w:rPr>
          <w:sz w:val="20"/>
          <w:szCs w:val="20"/>
        </w:rPr>
      </w:pPr>
      <w:r>
        <w:rPr>
          <w:noProof/>
        </w:rPr>
        <w:drawing>
          <wp:inline distT="0" distB="0" distL="0" distR="0" wp14:anchorId="40939F39" wp14:editId="619EA7AA">
            <wp:extent cx="5419725" cy="1926867"/>
            <wp:effectExtent l="0" t="0" r="0" b="0"/>
            <wp:docPr id="1127423980" name="Obraz 2" descr="Obraz zawierający linia, Wykres,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3980" name="Obraz 2" descr="Obraz zawierający linia, Wykres, diagram, Czcionka&#10;&#10;Opis wygenerowany automatyczni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24288" cy="1928489"/>
                    </a:xfrm>
                    <a:prstGeom prst="rect">
                      <a:avLst/>
                    </a:prstGeom>
                    <a:noFill/>
                    <a:ln>
                      <a:noFill/>
                    </a:ln>
                  </pic:spPr>
                </pic:pic>
              </a:graphicData>
            </a:graphic>
          </wp:inline>
        </w:drawing>
      </w:r>
    </w:p>
    <w:p w14:paraId="27F09EDC"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30758809" w14:textId="77777777" w:rsidR="00FF1B2C" w:rsidRPr="00DC40BC" w:rsidRDefault="00FF1B2C" w:rsidP="00FF1B2C">
      <w:pPr>
        <w:pStyle w:val="Tekstpodstawowy"/>
        <w:jc w:val="center"/>
        <w:rPr>
          <w:sz w:val="20"/>
          <w:szCs w:val="20"/>
        </w:rPr>
      </w:pPr>
    </w:p>
    <w:p w14:paraId="5D09FCFB" w14:textId="7796B320" w:rsidR="00150155" w:rsidRDefault="00150155" w:rsidP="00150155">
      <w:pPr>
        <w:pStyle w:val="Nagwek2"/>
        <w:rPr>
          <w:lang w:val="en-US"/>
        </w:rPr>
      </w:pPr>
      <w:bookmarkStart w:id="172" w:name="_Toc140505493"/>
      <w:r>
        <w:rPr>
          <w:lang w:val="en-US"/>
        </w:rPr>
        <w:lastRenderedPageBreak/>
        <w:t xml:space="preserve">Wnioski </w:t>
      </w:r>
      <w:r w:rsidR="00ED3F6E">
        <w:rPr>
          <w:lang w:val="en-US"/>
        </w:rPr>
        <w:t>i dalsze prace</w:t>
      </w:r>
      <w:bookmarkEnd w:id="172"/>
    </w:p>
    <w:p w14:paraId="1EC6243A" w14:textId="33C321E7" w:rsidR="00150155" w:rsidRDefault="00150155" w:rsidP="00150155">
      <w:pPr>
        <w:pStyle w:val="Tekstpodstawowy"/>
      </w:pPr>
      <w:r>
        <w:tab/>
      </w:r>
      <w:r w:rsidRPr="00150155">
        <w:t>W pierwszej kolejności można z</w:t>
      </w:r>
      <w:r>
        <w:t xml:space="preserve">auważyć, że dla symulacji klasycznych hiperoptymalizacja metodami Bayesowskimi </w:t>
      </w:r>
      <w:r w:rsidR="001510BA">
        <w:t xml:space="preserve">nie przyniosła lepszych rezultatów niż pozostałe metody. </w:t>
      </w:r>
      <w:r w:rsidR="0015494B">
        <w:t>Odznacza się ona bardzo długim czasem przetwarzania. Ogólnie dłuższy czas przetwarzania dla algorytmów QAOA należy uznać za wynik stosowania algorytmu kwantowego na maszynie klasycznej. Niezależnie od tego, należy zauważyć, że część klasyczna algorytmu QAOA jest (zgodnie z założeniami) przetwarzana na maszynie klasycznej, stąd też można porównać szybkość działania optymalizatorów numerycznych, z</w:t>
      </w:r>
      <w:r w:rsidR="00C37C79">
        <w:t> </w:t>
      </w:r>
      <w:r w:rsidR="0015494B">
        <w:t xml:space="preserve">optymalizatorem </w:t>
      </w:r>
      <w:proofErr w:type="spellStart"/>
      <w:r w:rsidR="0015494B">
        <w:t>Bayesowskim</w:t>
      </w:r>
      <w:proofErr w:type="spellEnd"/>
      <w:r w:rsidR="0015494B">
        <w:t xml:space="preserve"> – porównanie to wypada na niekorzyść optymalizatora Bayesowskiego.</w:t>
      </w:r>
    </w:p>
    <w:p w14:paraId="202CB16E" w14:textId="1ACC3F52" w:rsidR="0015494B" w:rsidRPr="00150155" w:rsidRDefault="0015494B" w:rsidP="00150155">
      <w:pPr>
        <w:pStyle w:val="Tekstpodstawowy"/>
      </w:pPr>
      <w:r>
        <w:tab/>
        <w:t>Oddzielnie należy zwrócić uwagę na czas przetwarzania na procesorze kwantowym</w:t>
      </w:r>
      <w:r w:rsidR="00492B99">
        <w:t>. Należy zwrócić uwagę na wielokrotnie większą liczbę operacji wymaganych dla problemu z</w:t>
      </w:r>
      <w:r w:rsidR="00C37C79">
        <w:t> </w:t>
      </w:r>
      <w:r w:rsidR="00492B99">
        <w:t>czterema wierzchołkami – wymagane jest około 90-krotnie więcej bramek. Mimo to, czas przetwarzania wzrósł względnie niewiele (mniej niż 2-krotnie). Można to tłumaczyć procesami wymaganymi do uruchomienia procesu, jak resetowanie stanu kubitów, czy</w:t>
      </w:r>
      <w:r w:rsidR="00C37C79">
        <w:t> </w:t>
      </w:r>
      <w:r w:rsidR="00492B99">
        <w:t>też</w:t>
      </w:r>
      <w:r w:rsidR="00C37C79">
        <w:t> </w:t>
      </w:r>
      <w:r w:rsidR="00492B99">
        <w:t>kończenie tego procesu, np. przez pomiar. Również koszt przygotowania kodu w języku QASM 2.0 (w wyniku transpilacji) nie urósł znacznie. Stanowi to bardzo dobrą informację dla</w:t>
      </w:r>
      <w:r w:rsidR="00C37C79">
        <w:t> </w:t>
      </w:r>
      <w:r w:rsidR="00492B99">
        <w:t>skalowalności algorytmu QAOA.</w:t>
      </w:r>
    </w:p>
    <w:p w14:paraId="36CD5F5E" w14:textId="4189FCBD" w:rsidR="00F659F1" w:rsidRDefault="00515E65" w:rsidP="00F659F1">
      <w:pPr>
        <w:pStyle w:val="Tekstpodstawowy"/>
      </w:pPr>
      <w:r>
        <w:tab/>
        <w:t xml:space="preserve">Niezadowalające wyniki testów na procesorze kwantowym (z wyjątkiem </w:t>
      </w:r>
      <w:proofErr w:type="spellStart"/>
      <w:r>
        <w:t>poblemu</w:t>
      </w:r>
      <w:proofErr w:type="spellEnd"/>
      <w:r>
        <w:t xml:space="preserve"> T2) potwierdzają, że istotnym jest dobór </w:t>
      </w:r>
      <w:r w:rsidRPr="00C37C79">
        <w:t xml:space="preserve">parametrów </w:t>
      </w:r>
      <m:oMath>
        <m:r>
          <m:rPr>
            <m:sty m:val="p"/>
          </m:rPr>
          <w:rPr>
            <w:rFonts w:ascii="Cambria Math" w:hAnsi="Cambria Math"/>
          </w:rPr>
          <m:t>β</m:t>
        </m:r>
      </m:oMath>
      <w:r w:rsidRPr="00C37C79">
        <w:t xml:space="preserve"> oraz </w:t>
      </w:r>
      <m:oMath>
        <m:r>
          <m:rPr>
            <m:sty m:val="p"/>
          </m:rPr>
          <w:rPr>
            <w:rFonts w:ascii="Cambria Math" w:hAnsi="Cambria Math"/>
          </w:rPr>
          <m:t>γ</m:t>
        </m:r>
      </m:oMath>
      <w:r w:rsidRPr="00C37C79">
        <w:t>, może to</w:t>
      </w:r>
      <w:r>
        <w:t xml:space="preserve"> także stanowić punkt wyjścia do dyskusji o wielkości mnożników funkcji kary – kwestia ta nie była do tej pory podnoszona w literaturze dotyczącej algorytmu QAOA. Zaproponowana metoda chociaż zdaje się sprawdzać w innych przypadkach, tak dla problemów, gdzie odległości między wierzchołkami (czyli wagi krawędzi) są podobne, wielkość kary</w:t>
      </w:r>
      <w:r w:rsidR="00AA3F49">
        <w:t xml:space="preserve"> za niespełnienie ograniczeń</w:t>
      </w:r>
      <w:r>
        <w:t xml:space="preserve"> jest za mała w porównaniu </w:t>
      </w:r>
      <w:r w:rsidR="00AA3F49">
        <w:t>do kosztu związanego z aktywacją krawędzi.</w:t>
      </w:r>
    </w:p>
    <w:p w14:paraId="7E5A6F64" w14:textId="52AF1C77" w:rsidR="00AA3F49" w:rsidRDefault="00AA3F49" w:rsidP="00F659F1">
      <w:pPr>
        <w:pStyle w:val="Tekstpodstawowy"/>
        <w:rPr>
          <w:b/>
          <w:bCs/>
        </w:rPr>
      </w:pPr>
      <w:r>
        <w:tab/>
        <w:t xml:space="preserve">Na uwagę zasługuje również brak metody doboru wspomnianych parametrów. Krokiem naprzód jest porównanie krajobrazu funkcji celu w zależności od </w:t>
      </w:r>
      <m:oMath>
        <m:r>
          <m:rPr>
            <m:sty m:val="p"/>
          </m:rPr>
          <w:rPr>
            <w:rFonts w:ascii="Cambria Math" w:hAnsi="Cambria Math"/>
          </w:rPr>
          <m:t>β</m:t>
        </m:r>
      </m:oMath>
      <w:r>
        <w:rPr>
          <w:b/>
          <w:bCs/>
        </w:rPr>
        <w:t xml:space="preserve"> </w:t>
      </w:r>
      <w:r>
        <w:t xml:space="preserve">i </w:t>
      </w:r>
      <m:oMath>
        <m:r>
          <m:rPr>
            <m:sty m:val="p"/>
          </m:rPr>
          <w:rPr>
            <w:rFonts w:ascii="Cambria Math" w:hAnsi="Cambria Math"/>
          </w:rPr>
          <m:t>γ</m:t>
        </m:r>
      </m:oMath>
      <w:r>
        <w:rPr>
          <w:b/>
          <w:bCs/>
        </w:rPr>
        <w:t xml:space="preserve"> </w:t>
      </w:r>
      <w:r>
        <w:t xml:space="preserve">– zmienność funkcji w zależności od </w:t>
      </w:r>
      <m:oMath>
        <m:r>
          <m:rPr>
            <m:sty m:val="p"/>
          </m:rPr>
          <w:rPr>
            <w:rFonts w:ascii="Cambria Math" w:hAnsi="Cambria Math"/>
          </w:rPr>
          <m:t>β</m:t>
        </m:r>
      </m:oMath>
      <w:r>
        <w:rPr>
          <w:b/>
          <w:bCs/>
        </w:rPr>
        <w:t xml:space="preserve"> </w:t>
      </w:r>
      <w:r>
        <w:t xml:space="preserve">jest mniejsza niż w zależności od </w:t>
      </w:r>
      <m:oMath>
        <m:r>
          <m:rPr>
            <m:sty m:val="p"/>
          </m:rPr>
          <w:rPr>
            <w:rFonts w:ascii="Cambria Math" w:hAnsi="Cambria Math"/>
          </w:rPr>
          <m:t>γ</m:t>
        </m:r>
      </m:oMath>
      <w:r>
        <w:t xml:space="preserve">, należy więc więcej uwagi poświęcić eksploracji wartości parametru </w:t>
      </w:r>
      <m:oMath>
        <m:r>
          <m:rPr>
            <m:sty m:val="p"/>
          </m:rPr>
          <w:rPr>
            <w:rFonts w:ascii="Cambria Math" w:hAnsi="Cambria Math"/>
          </w:rPr>
          <m:t>γ</m:t>
        </m:r>
      </m:oMath>
      <w:r w:rsidR="00C37C79">
        <w:rPr>
          <w:bCs/>
        </w:rPr>
        <w:t>.</w:t>
      </w:r>
    </w:p>
    <w:p w14:paraId="7AFA870A" w14:textId="2E451773" w:rsidR="00AA3F49" w:rsidRPr="00250C30" w:rsidRDefault="00250C30" w:rsidP="00F659F1">
      <w:pPr>
        <w:pStyle w:val="Tekstpodstawowy"/>
      </w:pPr>
      <w:r>
        <w:tab/>
        <w:t>Na podstawie wykonanych eksperymentów do kluczowych wniosków pomocnych w</w:t>
      </w:r>
      <w:r w:rsidR="00C37C79">
        <w:t> </w:t>
      </w:r>
      <w:r>
        <w:t>przygotowaniu algorytmu optymalizacyjnego z wykorzystaniem QAOA w rozwiązywaniu problemu VRP można zaliczyć:</w:t>
      </w:r>
    </w:p>
    <w:p w14:paraId="1CED6839" w14:textId="55465B7B" w:rsidR="00AA3F49" w:rsidRDefault="00250C30" w:rsidP="00AA3F49">
      <w:pPr>
        <w:pStyle w:val="Tekstpodstawowy"/>
        <w:numPr>
          <w:ilvl w:val="0"/>
          <w:numId w:val="41"/>
        </w:numPr>
      </w:pPr>
      <w:r>
        <w:lastRenderedPageBreak/>
        <w:t>o</w:t>
      </w:r>
      <w:r w:rsidR="00AA3F49">
        <w:t>pisana w rozdziale III.1.2 metoda doboru mnożników funkcji kary nie daje satysfakcjonujących wyników dla problemów, w których wagi krawędzi są takie same lub zbliżone – działa natomiast dla problemów o zróżnicowanych wagach;</w:t>
      </w:r>
    </w:p>
    <w:p w14:paraId="322C1E70" w14:textId="229DD0B9" w:rsidR="00AA3F49" w:rsidRDefault="00250C30" w:rsidP="00AA3F49">
      <w:pPr>
        <w:pStyle w:val="Tekstpodstawowy"/>
        <w:numPr>
          <w:ilvl w:val="0"/>
          <w:numId w:val="41"/>
        </w:numPr>
      </w:pPr>
      <w:r>
        <w:t>p</w:t>
      </w:r>
      <w:r w:rsidR="00AA3F49">
        <w:t xml:space="preserve">rzy doborze wektorów parametrów </w:t>
      </w:r>
      <m:oMath>
        <m:r>
          <m:rPr>
            <m:sty m:val="p"/>
          </m:rPr>
          <w:rPr>
            <w:rFonts w:ascii="Cambria Math" w:hAnsi="Cambria Math"/>
          </w:rPr>
          <m:t>β</m:t>
        </m:r>
      </m:oMath>
      <w:r w:rsidR="00AA3F49">
        <w:rPr>
          <w:b/>
          <w:bCs/>
        </w:rPr>
        <w:t xml:space="preserve"> </w:t>
      </w:r>
      <w:r w:rsidR="00AA3F49">
        <w:t xml:space="preserve">i </w:t>
      </w:r>
      <m:oMath>
        <m:r>
          <m:rPr>
            <m:sty m:val="p"/>
          </m:rPr>
          <w:rPr>
            <w:rFonts w:ascii="Cambria Math" w:hAnsi="Cambria Math"/>
          </w:rPr>
          <m:t>γ</m:t>
        </m:r>
      </m:oMath>
      <w:r w:rsidR="00AA3F49">
        <w:rPr>
          <w:b/>
          <w:bCs/>
        </w:rPr>
        <w:t xml:space="preserve">, </w:t>
      </w:r>
      <w:r w:rsidR="00AA3F49">
        <w:t xml:space="preserve">należy więcej uwagi poświęcić wektorowi  </w:t>
      </w:r>
      <m:oMath>
        <m:r>
          <m:rPr>
            <m:sty m:val="p"/>
          </m:rPr>
          <w:rPr>
            <w:rFonts w:ascii="Cambria Math" w:hAnsi="Cambria Math"/>
          </w:rPr>
          <m:t>γ</m:t>
        </m:r>
      </m:oMath>
      <w:r w:rsidR="00AA3F49">
        <w:t xml:space="preserve">, ponieważ dla różnych wektorów </w:t>
      </w:r>
      <m:oMath>
        <m:r>
          <m:rPr>
            <m:sty m:val="p"/>
          </m:rPr>
          <w:rPr>
            <w:rFonts w:ascii="Cambria Math" w:hAnsi="Cambria Math"/>
          </w:rPr>
          <m:t>β</m:t>
        </m:r>
      </m:oMath>
      <w:r w:rsidR="00AA3F49">
        <w:rPr>
          <w:b/>
          <w:bCs/>
        </w:rPr>
        <w:t xml:space="preserve"> </w:t>
      </w:r>
      <w:r w:rsidR="00AA3F49">
        <w:t>wartość funkcji celu pozostaje podobne lub</w:t>
      </w:r>
      <w:r w:rsidR="00C37C79">
        <w:t> </w:t>
      </w:r>
      <w:r w:rsidR="00AA3F49">
        <w:t>nawet niezmieniona</w:t>
      </w:r>
      <w:r>
        <w:t>;</w:t>
      </w:r>
    </w:p>
    <w:p w14:paraId="0B9FF1CB" w14:textId="1AABD90C" w:rsidR="00250C30" w:rsidRDefault="00250C30" w:rsidP="00250C30">
      <w:pPr>
        <w:pStyle w:val="Tekstpodstawowy"/>
        <w:numPr>
          <w:ilvl w:val="0"/>
          <w:numId w:val="41"/>
        </w:numPr>
      </w:pPr>
      <w:r>
        <w:t>n</w:t>
      </w:r>
      <w:r w:rsidR="00AA3F49">
        <w:t xml:space="preserve">iewielkie zmiany wektora </w:t>
      </w:r>
      <m:oMath>
        <m:r>
          <m:rPr>
            <m:sty m:val="p"/>
          </m:rPr>
          <w:rPr>
            <w:rFonts w:ascii="Cambria Math" w:hAnsi="Cambria Math"/>
          </w:rPr>
          <m:t>γ</m:t>
        </m:r>
      </m:oMath>
      <w:r w:rsidR="00AA3F49">
        <w:t xml:space="preserve"> powodują duże zmiany w wartości funkcji celu</w:t>
      </w:r>
      <w:r>
        <w:t xml:space="preserve"> – należy zastosować metody odporne na nieregularny kształt funkcji;</w:t>
      </w:r>
    </w:p>
    <w:p w14:paraId="4085586B" w14:textId="08043C50" w:rsidR="00250C30" w:rsidRDefault="00250C30" w:rsidP="00250C30">
      <w:pPr>
        <w:pStyle w:val="Tekstpodstawowy"/>
        <w:numPr>
          <w:ilvl w:val="0"/>
          <w:numId w:val="41"/>
        </w:numPr>
      </w:pPr>
      <w:r>
        <w:t>dla niewielkich problemów wykorzystanie metod Bayesowskich w klasycznej części algorytmu QAOA nie jest dobrym rozwiązaniem – czas obliczeń jest znaczny, a</w:t>
      </w:r>
      <w:r w:rsidR="00C37C79">
        <w:t> </w:t>
      </w:r>
      <w:r>
        <w:t>wymóg wielokrotnego powtórzenia eksperymentu powoduje, że w podobnym (</w:t>
      </w:r>
      <w:r w:rsidR="00C37C79">
        <w:t>lub </w:t>
      </w:r>
      <w:r>
        <w:t>szybszym) czasie działanie zakończy algorytm przeszukiwania wyczerpującego, który jako algorytm deterministyczny na pewno znajdzie najlepsze rozwiązanie</w:t>
      </w:r>
      <w:r w:rsidR="00DF3D33">
        <w:t>.</w:t>
      </w:r>
    </w:p>
    <w:p w14:paraId="0ECBF793" w14:textId="7A8140CF" w:rsidR="00DF3D33" w:rsidRDefault="00DF3D33" w:rsidP="00DF3D33">
      <w:pPr>
        <w:pStyle w:val="Tekstpodstawowy"/>
      </w:pPr>
      <w:r>
        <w:tab/>
        <w:t>Na uwagę zasługują także dalsze możliwości rozwoju algorytmu QAOA. Po</w:t>
      </w:r>
      <w:r w:rsidR="00C37C79">
        <w:t> </w:t>
      </w:r>
      <w:r>
        <w:t xml:space="preserve">pierwsze, należy zwrócić uwagę na fakt, że problem marszrutyzacji jest znacznie bardziej złożonym problemem niż problem max-cut na którym w większości publikacji sprawdza się działania powyższego algorytmu. Równocześnie przykłady w rozdziale I.3 wskazują na to, że to właśnie na tym problemie warto się skupić, z racji znalezionych zastosowań problemu VRP. Dla przykładu, znaleziony krajobraz funkcji celu dla parametrów </w:t>
      </w:r>
      <m:oMath>
        <m:r>
          <m:rPr>
            <m:sty m:val="p"/>
          </m:rPr>
          <w:rPr>
            <w:rFonts w:ascii="Cambria Math" w:hAnsi="Cambria Math"/>
          </w:rPr>
          <m:t>γ</m:t>
        </m:r>
      </m:oMath>
      <w:r>
        <w:rPr>
          <w:b/>
          <w:bCs/>
        </w:rPr>
        <w:t xml:space="preserve"> </w:t>
      </w:r>
      <w:r>
        <w:t>jest znacznie bardziej skomplikowany niż mapy ciepła prezentowane w publikacjach związanych z</w:t>
      </w:r>
      <w:r w:rsidR="00C37C79">
        <w:t> </w:t>
      </w:r>
      <w:r>
        <w:t>problemem max-</w:t>
      </w:r>
      <w:proofErr w:type="spellStart"/>
      <w:r>
        <w:t>cut</w:t>
      </w:r>
      <w:proofErr w:type="spellEnd"/>
      <w:r>
        <w:t>. Warto zatem podjąć się dodatkowych wysiłków mających na celu porównanie przechodniości wniosków wyciąganych dla różnych klas problemów.</w:t>
      </w:r>
    </w:p>
    <w:p w14:paraId="033E8033" w14:textId="6A61F54C" w:rsidR="00DF3D33" w:rsidRDefault="00DF3D33" w:rsidP="00DF3D33">
      <w:pPr>
        <w:pStyle w:val="Tekstpodstawowy"/>
      </w:pPr>
      <w:r>
        <w:tab/>
        <w:t xml:space="preserve">Kolejnym punktem zasługującym na uwagę jest zmniejszane rozmiaru problemu VRP. Redukcję przedstawioną w tabeli </w:t>
      </w:r>
      <w:r w:rsidR="00C37C79" w:rsidRPr="00C37C79">
        <w:t>4</w:t>
      </w:r>
      <w:r>
        <w:t xml:space="preserve"> można uznać za znaczną – każde działanie zmniejszające rozmiar problemu bez utraty informacji, należy uznać za pożądane, niezależnie od stosowanego algorytmu. W przypadku algorytmu VRP jest to szczególnie istotne ze</w:t>
      </w:r>
      <w:r w:rsidR="00C37C79">
        <w:t> </w:t>
      </w:r>
      <w:r>
        <w:t>względu na przyrost liczby krawędzi w tempie kwadratowym</w:t>
      </w:r>
      <w:r w:rsidR="0076540B">
        <w:t xml:space="preserve"> (wielomianowym)</w:t>
      </w:r>
      <w:r>
        <w:t xml:space="preserve"> względem liczby wierzchołków i przyrost liczby możliwych rozwiązań w tempie wykład</w:t>
      </w:r>
      <w:r w:rsidR="0076540B">
        <w:t>niczym względem liczby krawędzi. W omawianym eksperymencie był to warunek konieczny rozpoczęcia obliczeń na obecnej infrastrukturze kwantowej. Warto zatem dalej poszukiwać możliwości zmniejszenia rozmiaru problemu także dla bardziej skomplikowanych rodzajów problemu VRP przedstawionych na rysunku 2.</w:t>
      </w:r>
    </w:p>
    <w:p w14:paraId="6F17BBC7" w14:textId="3B8B1126" w:rsidR="006B1E64" w:rsidRDefault="006B1E64" w:rsidP="00DF3D33">
      <w:pPr>
        <w:pStyle w:val="Tekstpodstawowy"/>
      </w:pPr>
      <w:r>
        <w:lastRenderedPageBreak/>
        <w:tab/>
        <w:t>Następnym elementem jest wybór optymalizatora klasycznego – na chwilę obecną brakuje metod doboru metody hiperoptymalizacji parametrów algorytmu QAOA. W</w:t>
      </w:r>
      <w:r w:rsidR="0040585E">
        <w:t> </w:t>
      </w:r>
      <w:r>
        <w:t>powyższej pracy udało się jedynie wykazać nieefektywność hiperoptymalizacji Bayesowskiej dla małych problemów, nie ma jednak podstaw do uogólnienia tego wniosku do bardziej ogólnych problemów.</w:t>
      </w:r>
    </w:p>
    <w:p w14:paraId="7343457D" w14:textId="49A6819E" w:rsidR="006B1E64" w:rsidRDefault="006B1E64" w:rsidP="00DF3D33">
      <w:pPr>
        <w:pStyle w:val="Tekstpodstawowy"/>
      </w:pPr>
      <w:r>
        <w:tab/>
        <w:t>W powyższej pracy udało się dokonać postępu w kwestii doboru mnożników funkcji kary dla problemu VRP. Przedstawiono instancje o dwóch typach struktur, należy jednak pamiętać, że powyższa praca nie wyczerpuje puli możliwych kształtów grafów.</w:t>
      </w:r>
      <w:r w:rsidR="00606A1B">
        <w:t xml:space="preserve"> Kwestią otwartą pozostaje także sposób formułowania ogólnej postaci funkcji kary, omawiana w</w:t>
      </w:r>
      <w:r w:rsidR="0040585E">
        <w:t> </w:t>
      </w:r>
      <w:r w:rsidR="00606A1B">
        <w:t>rozdziale I.2.2. – szczególnie brakuje literatury na temat formułowania ograniczeń globalnych dotyczących spójności grafu. Ponownie, należy uznać tę kwestię jako ściśle zależną od dokładnej struktury instancji problemu.</w:t>
      </w:r>
    </w:p>
    <w:p w14:paraId="48DA4537" w14:textId="61F26F76" w:rsidR="00ED3F6E" w:rsidRDefault="00ED3F6E" w:rsidP="00DF3D33">
      <w:pPr>
        <w:pStyle w:val="Tekstpodstawowy"/>
      </w:pPr>
      <w:r>
        <w:tab/>
        <w:t>Ograniczenia w dostępie do infrastruktury i oprogramowania znacznie wpłynęły na</w:t>
      </w:r>
      <w:r w:rsidR="0040585E">
        <w:t> </w:t>
      </w:r>
      <w:r>
        <w:t>możliwość analizowania większych problemów</w:t>
      </w:r>
      <w:r w:rsidR="007661E9">
        <w:t>, a także na łączenie obliczeń klasycznych z kwantowymi.</w:t>
      </w:r>
      <w:r w:rsidR="00D41433">
        <w:t xml:space="preserve"> Do czynników, które będą sprzyjać rozwojowi badań nad algorytmem QAOA należy zaliczyć dostępność procesorów kwantowych o większej liczbie kubitów, aby móc analizować bardziej złożone problemy. Przydatnym, zarówno dla badań jak ich wdrożeń praktycznych, jest rozwój i powstawanie oprogramowania tworzącego środowiska hybrydowe, tj. łączącego obliczenia na maszynach klasycznych z obliczeniami na</w:t>
      </w:r>
      <w:r w:rsidR="0040585E">
        <w:t> </w:t>
      </w:r>
      <w:r w:rsidR="00D41433">
        <w:t>procesorach kwantowych – w chwili obecnej łączenie tych obliczeń jest utrudnione, ponieważ wymagają one manualnego kopiowania (poza kodem) wyników obliczeń pomiędzy maszynami.</w:t>
      </w:r>
    </w:p>
    <w:p w14:paraId="40E692AB" w14:textId="77777777" w:rsidR="0076540B" w:rsidRPr="00DF3D33" w:rsidRDefault="0076540B" w:rsidP="00DF3D33">
      <w:pPr>
        <w:pStyle w:val="Tekstpodstawowy"/>
      </w:pPr>
    </w:p>
    <w:p w14:paraId="6EDB5199" w14:textId="77777777" w:rsidR="00F659F1" w:rsidRPr="00150155" w:rsidRDefault="00F659F1" w:rsidP="00F659F1">
      <w:pPr>
        <w:pStyle w:val="Tekstpodstawowy"/>
      </w:pPr>
    </w:p>
    <w:p w14:paraId="35EE7085" w14:textId="3E380393" w:rsidR="00F659F1" w:rsidRPr="00C57B4E" w:rsidRDefault="00F32541" w:rsidP="00F659F1">
      <w:pPr>
        <w:pStyle w:val="Nagwek"/>
        <w:rPr>
          <w:lang w:val="en-US"/>
        </w:rPr>
      </w:pPr>
      <w:bookmarkStart w:id="173" w:name="_Toc140505494"/>
      <w:r>
        <w:rPr>
          <w:lang w:val="en-US"/>
        </w:rPr>
        <w:br w:type="column"/>
      </w:r>
      <w:r w:rsidR="00F659F1" w:rsidRPr="00C57B4E">
        <w:rPr>
          <w:lang w:val="en-US"/>
        </w:rPr>
        <w:lastRenderedPageBreak/>
        <w:t>Zakończenie</w:t>
      </w:r>
      <w:bookmarkEnd w:id="173"/>
    </w:p>
    <w:p w14:paraId="175F7F34" w14:textId="77777777" w:rsidR="00F659F1" w:rsidRPr="00C57B4E" w:rsidRDefault="00F659F1" w:rsidP="00F659F1">
      <w:pPr>
        <w:pStyle w:val="Tekstpodstawowy"/>
        <w:rPr>
          <w:lang w:val="en-US"/>
        </w:rPr>
      </w:pPr>
      <w:r w:rsidRPr="00C57B4E">
        <w:rPr>
          <w:lang w:val="en-US"/>
        </w:rPr>
        <w:tab/>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p>
    <w:p w14:paraId="459F9C0C" w14:textId="77777777" w:rsidR="00F659F1" w:rsidRPr="006F349D" w:rsidRDefault="00F659F1" w:rsidP="00F659F1">
      <w:pPr>
        <w:pStyle w:val="Tekstpodstawowy"/>
        <w:rPr>
          <w:lang w:val="en-GB"/>
        </w:rPr>
      </w:pPr>
      <w:r w:rsidRPr="00C57B4E">
        <w:rPr>
          <w:lang w:val="en-US"/>
        </w:rPr>
        <w:tab/>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w:t>
      </w:r>
      <w:r w:rsidRPr="006F349D">
        <w:rPr>
          <w:lang w:val="en-GB"/>
        </w:rPr>
        <w:t>Duis aute irure dolor in reprehenderit in voluptate velit esse cillum dolore eu fugiat nulla pariatur.</w:t>
      </w:r>
    </w:p>
    <w:p w14:paraId="17324E01" w14:textId="77777777" w:rsidR="00F659F1" w:rsidRPr="006F349D" w:rsidRDefault="00F659F1" w:rsidP="00F659F1">
      <w:pPr>
        <w:pStyle w:val="Tekstpodstawowy"/>
        <w:rPr>
          <w:lang w:val="en-GB"/>
        </w:rPr>
      </w:pPr>
    </w:p>
    <w:p w14:paraId="7FE74770" w14:textId="77777777" w:rsidR="00F659F1" w:rsidRPr="006F349D" w:rsidRDefault="00F659F1" w:rsidP="00F659F1">
      <w:pPr>
        <w:pStyle w:val="Tekstpodstawowy"/>
        <w:rPr>
          <w:lang w:val="en-GB"/>
        </w:rPr>
      </w:pPr>
      <w:r w:rsidRPr="006F349D">
        <w:rPr>
          <w:lang w:val="en-GB"/>
        </w:rPr>
        <w:tab/>
        <w:t xml:space="preserve"> </w:t>
      </w:r>
    </w:p>
    <w:p w14:paraId="66AC940A" w14:textId="715B3362" w:rsidR="00F659F1" w:rsidRDefault="00F659F1" w:rsidP="00F659F1">
      <w:pPr>
        <w:pStyle w:val="Nagwek"/>
        <w:rPr>
          <w:lang w:val="en-GB"/>
        </w:rPr>
      </w:pPr>
      <w:r w:rsidRPr="006F349D">
        <w:rPr>
          <w:lang w:val="en-GB"/>
        </w:rPr>
        <w:br w:type="column"/>
      </w:r>
      <w:bookmarkStart w:id="174" w:name="_Toc140505495"/>
      <w:r w:rsidR="001F0821">
        <w:rPr>
          <w:lang w:val="en-GB"/>
        </w:rPr>
        <w:lastRenderedPageBreak/>
        <w:t>Bibliografia</w:t>
      </w:r>
      <w:bookmarkEnd w:id="174"/>
    </w:p>
    <w:p w14:paraId="0A7433B0" w14:textId="4EC72A4F" w:rsidR="00E01E93" w:rsidRDefault="00E01E93" w:rsidP="00E01E93">
      <w:pPr>
        <w:pStyle w:val="Tekstpodstawowy"/>
        <w:numPr>
          <w:ilvl w:val="0"/>
          <w:numId w:val="46"/>
        </w:numPr>
        <w:rPr>
          <w:rFonts w:eastAsia="Calibri"/>
          <w:lang w:val="en-GB"/>
        </w:rPr>
      </w:pPr>
      <w:r w:rsidRPr="00CA1203">
        <w:rPr>
          <w:rFonts w:eastAsia="Calibri"/>
          <w:lang w:val="en-GB"/>
        </w:rPr>
        <w:t xml:space="preserve">Akshay V., et. al., </w:t>
      </w:r>
      <w:r w:rsidRPr="00CA1203">
        <w:rPr>
          <w:rFonts w:eastAsia="Calibri"/>
          <w:i/>
          <w:iCs/>
          <w:lang w:val="en-GB"/>
        </w:rPr>
        <w:t>Reachability Deficits in Quantum Approximate Optimization</w:t>
      </w:r>
      <w:r w:rsidRPr="00CA1203">
        <w:rPr>
          <w:rFonts w:eastAsia="Calibri"/>
          <w:lang w:val="en-GB"/>
        </w:rPr>
        <w:t>, "Physical Review Letters", 5 marca 2020, 124(9), 090504, https://doi.org/10.1103/PhysRevLett.124.090504, [29</w:t>
      </w:r>
      <w:r w:rsidRPr="00CA1203">
        <w:rPr>
          <w:rFonts w:eastAsia="Calibri"/>
          <w:lang w:val="en-GB"/>
        </w:rPr>
        <w:noBreakHyphen/>
        <w:t>10</w:t>
      </w:r>
      <w:r w:rsidRPr="00CA1203">
        <w:rPr>
          <w:rFonts w:eastAsia="Calibri"/>
          <w:lang w:val="en-GB"/>
        </w:rPr>
        <w:noBreakHyphen/>
        <w:t>2022</w:t>
      </w:r>
      <w:proofErr w:type="gramStart"/>
      <w:r w:rsidRPr="00CA1203">
        <w:rPr>
          <w:rFonts w:eastAsia="Calibri"/>
          <w:lang w:val="en-GB"/>
        </w:rPr>
        <w:t>];</w:t>
      </w:r>
      <w:proofErr w:type="gramEnd"/>
    </w:p>
    <w:p w14:paraId="3B6080F2" w14:textId="1FB2DD98" w:rsidR="004F2D66" w:rsidRPr="004F2D66" w:rsidRDefault="004F2D66" w:rsidP="004F2D66">
      <w:pPr>
        <w:pStyle w:val="Akapitzlist"/>
        <w:numPr>
          <w:ilvl w:val="0"/>
          <w:numId w:val="46"/>
        </w:numPr>
        <w:rPr>
          <w:rFonts w:ascii="Times New Roman" w:hAnsi="Times New Roman"/>
          <w:sz w:val="24"/>
          <w:szCs w:val="24"/>
          <w:lang w:val="en-GB"/>
        </w:rPr>
      </w:pPr>
      <w:r w:rsidRPr="004F2D66">
        <w:rPr>
          <w:rFonts w:ascii="Times New Roman" w:hAnsi="Times New Roman"/>
          <w:sz w:val="24"/>
          <w:szCs w:val="28"/>
          <w:lang w:val="en-GB"/>
        </w:rPr>
        <w:t xml:space="preserve">Amazon Web Services, Inc., </w:t>
      </w:r>
      <w:r w:rsidRPr="004F2D66">
        <w:rPr>
          <w:rFonts w:ascii="Times New Roman" w:hAnsi="Times New Roman"/>
          <w:i/>
          <w:iCs/>
          <w:sz w:val="24"/>
          <w:szCs w:val="28"/>
          <w:lang w:val="en-GB"/>
        </w:rPr>
        <w:t xml:space="preserve">Quantum Cloud Service - Quantum Computing Service - Amazon </w:t>
      </w:r>
      <w:proofErr w:type="spellStart"/>
      <w:r w:rsidRPr="004F2D66">
        <w:rPr>
          <w:rFonts w:ascii="Times New Roman" w:hAnsi="Times New Roman"/>
          <w:i/>
          <w:iCs/>
          <w:sz w:val="24"/>
          <w:szCs w:val="28"/>
          <w:lang w:val="en-GB"/>
        </w:rPr>
        <w:t>Braket</w:t>
      </w:r>
      <w:proofErr w:type="spellEnd"/>
      <w:r w:rsidRPr="004F2D66">
        <w:rPr>
          <w:rFonts w:ascii="Times New Roman" w:hAnsi="Times New Roman"/>
          <w:i/>
          <w:iCs/>
          <w:sz w:val="24"/>
          <w:szCs w:val="28"/>
          <w:lang w:val="en-GB"/>
        </w:rPr>
        <w:t xml:space="preserve"> - AWS</w:t>
      </w:r>
      <w:r w:rsidRPr="004F2D66">
        <w:rPr>
          <w:rFonts w:ascii="Times New Roman" w:hAnsi="Times New Roman"/>
          <w:sz w:val="24"/>
          <w:szCs w:val="28"/>
          <w:lang w:val="en-GB"/>
        </w:rPr>
        <w:t>, https://aws.amazon.com/braket/</w:t>
      </w:r>
      <w:r>
        <w:rPr>
          <w:rFonts w:ascii="Times New Roman" w:hAnsi="Times New Roman"/>
          <w:sz w:val="24"/>
          <w:szCs w:val="28"/>
          <w:lang w:val="en-GB"/>
        </w:rPr>
        <w:t>, [19-03-2023</w:t>
      </w:r>
      <w:proofErr w:type="gramStart"/>
      <w:r>
        <w:rPr>
          <w:rFonts w:ascii="Times New Roman" w:hAnsi="Times New Roman"/>
          <w:sz w:val="24"/>
          <w:szCs w:val="28"/>
          <w:lang w:val="en-GB"/>
        </w:rPr>
        <w:t>];</w:t>
      </w:r>
      <w:proofErr w:type="gramEnd"/>
    </w:p>
    <w:p w14:paraId="51832238" w14:textId="0DCFA6A9" w:rsidR="00E01E93" w:rsidRPr="00CA1203" w:rsidRDefault="00E01E93" w:rsidP="00E01E93">
      <w:pPr>
        <w:pStyle w:val="Tekstpodstawowy"/>
        <w:numPr>
          <w:ilvl w:val="0"/>
          <w:numId w:val="46"/>
        </w:numPr>
        <w:rPr>
          <w:rFonts w:eastAsia="Calibri"/>
          <w:lang w:val="en-GB"/>
        </w:rPr>
      </w:pPr>
      <w:r w:rsidRPr="00CA1203">
        <w:rPr>
          <w:rFonts w:eastAsia="Calibri"/>
          <w:lang w:val="en-GB"/>
        </w:rPr>
        <w:t xml:space="preserve">Applegate D., et. al., </w:t>
      </w:r>
      <w:r w:rsidRPr="00CA1203">
        <w:rPr>
          <w:rFonts w:eastAsia="Calibri"/>
          <w:i/>
          <w:iCs/>
          <w:lang w:val="en-GB"/>
        </w:rPr>
        <w:t>Implementing the Dantzig-Fulkerson-Johnson Algorithm for Large Traveling Salesman Problems</w:t>
      </w:r>
      <w:r w:rsidRPr="00CA1203">
        <w:rPr>
          <w:rFonts w:eastAsia="Calibri"/>
          <w:lang w:val="en-GB"/>
        </w:rPr>
        <w:t>, "Mathematical Programming", lipiec 2003, 97(1), s. 91–153, https://doi.org/10.1007/s10107-003-0440-4, [12-09-2022]</w:t>
      </w:r>
      <w:r w:rsidR="00EA1609" w:rsidRPr="00CA1203">
        <w:rPr>
          <w:rFonts w:eastAsia="Calibri"/>
          <w:lang w:val="en-GB"/>
        </w:rPr>
        <w:t>;</w:t>
      </w:r>
    </w:p>
    <w:p w14:paraId="3B75A311" w14:textId="583425AE" w:rsidR="00E01E93" w:rsidRPr="00CA1203" w:rsidRDefault="00E01E93" w:rsidP="00E01E93">
      <w:pPr>
        <w:pStyle w:val="Tekstpodstawowy"/>
        <w:numPr>
          <w:ilvl w:val="0"/>
          <w:numId w:val="46"/>
        </w:numPr>
        <w:rPr>
          <w:rFonts w:eastAsia="Calibri"/>
          <w:lang w:val="en-GB"/>
        </w:rPr>
      </w:pPr>
      <w:r w:rsidRPr="00CA1203">
        <w:rPr>
          <w:rFonts w:eastAsia="Calibri"/>
          <w:lang w:val="en-GB"/>
        </w:rPr>
        <w:t xml:space="preserve">Arute F., et. al., </w:t>
      </w:r>
      <w:r w:rsidRPr="00CA1203">
        <w:rPr>
          <w:rFonts w:eastAsia="Calibri"/>
          <w:i/>
          <w:iCs/>
          <w:lang w:val="en-GB"/>
        </w:rPr>
        <w:t>Quantum Supremacy Using a Programmable Superconducting Processor</w:t>
      </w:r>
      <w:r w:rsidRPr="00CA1203">
        <w:rPr>
          <w:rFonts w:eastAsia="Calibri"/>
          <w:lang w:val="en-GB"/>
        </w:rPr>
        <w:t>, "Nature", 23 października 2019, 574(7779), s. 505–510, https://doi.org/10.1038/s41586-019-1666-5,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
    <w:p w14:paraId="5E9D9B43" w14:textId="1BFBDAE1"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Baldwin Ch. H.,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"Quantum", 9 maja 2022, 6(9), s. 707, https://doi.org/10.22331/q-2022-05-09-707, [29-10-2022];</w:t>
      </w:r>
    </w:p>
    <w:p w14:paraId="5B3E3A3F" w14:textId="2E950738" w:rsidR="00E01E93" w:rsidRPr="00CA1203" w:rsidRDefault="00EA1609" w:rsidP="00E01E93">
      <w:pPr>
        <w:pStyle w:val="Tekstpodstawowy"/>
        <w:numPr>
          <w:ilvl w:val="0"/>
          <w:numId w:val="46"/>
        </w:numPr>
        <w:rPr>
          <w:rFonts w:eastAsia="Calibri"/>
          <w:lang w:val="en-GB"/>
        </w:rPr>
      </w:pPr>
      <w:r w:rsidRPr="00CA1203">
        <w:rPr>
          <w:rFonts w:eastAsia="Calibri"/>
          <w:lang w:val="en-GB"/>
        </w:rPr>
        <w:t xml:space="preserve">Bank Światowy: </w:t>
      </w:r>
      <w:r w:rsidRPr="00CA1203">
        <w:rPr>
          <w:rFonts w:eastAsia="Calibri"/>
          <w:i/>
          <w:iCs/>
          <w:lang w:val="en-GB"/>
        </w:rPr>
        <w:t>World Development Indicators | DataBank</w:t>
      </w:r>
      <w:r w:rsidRPr="00CA1203">
        <w:rPr>
          <w:rFonts w:eastAsia="Calibri"/>
          <w:lang w:val="en-GB"/>
        </w:rPr>
        <w:t>, https://databank.worldbank.org/reports.aspx?source=2&amp;series=NY.GDP.MKTP.CD&amp;country=</w:t>
      </w:r>
      <w:r w:rsidR="00D113DB">
        <w:rPr>
          <w:rFonts w:eastAsia="Calibri"/>
          <w:lang w:val="en-GB"/>
        </w:rPr>
        <w:t>,</w:t>
      </w:r>
      <w:r w:rsidRPr="00CA1203">
        <w:rPr>
          <w:rFonts w:eastAsia="Calibri"/>
          <w:lang w:val="en-GB"/>
        </w:rPr>
        <w:t xml:space="preserve"> [05</w:t>
      </w:r>
      <w:r w:rsidRPr="00CA1203">
        <w:rPr>
          <w:rFonts w:eastAsia="Calibri"/>
          <w:lang w:val="en-GB"/>
        </w:rPr>
        <w:noBreakHyphen/>
        <w:t>02</w:t>
      </w:r>
      <w:r w:rsidRPr="00CA1203">
        <w:rPr>
          <w:rFonts w:eastAsia="Calibri"/>
          <w:lang w:val="en-GB"/>
        </w:rPr>
        <w:noBreakHyphen/>
        <w:t>2023</w:t>
      </w:r>
      <w:proofErr w:type="gramStart"/>
      <w:r w:rsidRPr="00CA1203">
        <w:rPr>
          <w:rFonts w:eastAsia="Calibri"/>
          <w:lang w:val="en-GB"/>
        </w:rPr>
        <w:t>];</w:t>
      </w:r>
      <w:proofErr w:type="gramEnd"/>
    </w:p>
    <w:p w14:paraId="29056F59" w14:textId="2ECB7D1E"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Barak B., et. al., </w:t>
      </w:r>
      <w:r w:rsidRPr="00CA1203">
        <w:rPr>
          <w:rFonts w:eastAsia="Calibri"/>
          <w:i/>
          <w:iCs/>
          <w:lang w:val="en-GB"/>
        </w:rPr>
        <w:t>Beating the random assignment on constraint satisfaction problems of bounded degree</w:t>
      </w:r>
      <w:r w:rsidRPr="00CA1203">
        <w:rPr>
          <w:rFonts w:eastAsia="Calibri"/>
          <w:lang w:val="en-GB"/>
        </w:rPr>
        <w:t>, 11 sierpnia 2015, http://arxiv.org/abs/1505.03424, [29-10-2022];</w:t>
      </w:r>
    </w:p>
    <w:p w14:paraId="10DB80EB" w14:textId="3E411098"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Bektas T., </w:t>
      </w:r>
      <w:r w:rsidRPr="00CA1203">
        <w:rPr>
          <w:rFonts w:eastAsia="Calibri"/>
          <w:i/>
          <w:iCs/>
          <w:lang w:val="en-GB"/>
        </w:rPr>
        <w:t>The Multiple Traveling Salesman Problem: An Overview of Formulations and Solution Procedures</w:t>
      </w:r>
      <w:r w:rsidRPr="00CA1203">
        <w:rPr>
          <w:rFonts w:eastAsia="Calibri"/>
          <w:lang w:val="en-GB"/>
        </w:rPr>
        <w:t>, "Omega", czerwiec 2006, 34(3), s. 63-211, https://doi.org/10.1016/j.omega.2004.10.004, [12-09-2022];</w:t>
      </w:r>
    </w:p>
    <w:p w14:paraId="185861E4" w14:textId="0D8B77B5"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Benioff 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"Journal of Statistical Physics", czerwiec</w:t>
      </w:r>
      <w:r w:rsidR="00BF0745" w:rsidRPr="00CA1203">
        <w:rPr>
          <w:rFonts w:eastAsia="Calibri"/>
          <w:lang w:val="en-GB"/>
        </w:rPr>
        <w:t> </w:t>
      </w:r>
      <w:r w:rsidRPr="00CA1203">
        <w:rPr>
          <w:rFonts w:eastAsia="Calibri"/>
          <w:lang w:val="en-GB"/>
        </w:rPr>
        <w:t>1980, nr 22, s.563–591, https://doi.org/10.1007/BF01011339, [08-10-2022];</w:t>
      </w:r>
    </w:p>
    <w:p w14:paraId="64C7C35F" w14:textId="2642BB06" w:rsidR="00EA1609" w:rsidRPr="00CA1203" w:rsidRDefault="00EA1609" w:rsidP="00EA1609">
      <w:pPr>
        <w:pStyle w:val="Tekstpodstawowy"/>
        <w:numPr>
          <w:ilvl w:val="0"/>
          <w:numId w:val="46"/>
        </w:numPr>
        <w:rPr>
          <w:rFonts w:eastAsia="Calibri"/>
          <w:lang w:val="en-GB"/>
        </w:rPr>
      </w:pPr>
      <w:r w:rsidRPr="00CA1203">
        <w:rPr>
          <w:rFonts w:eastAsia="Calibri"/>
          <w:lang w:val="en-GB"/>
        </w:rPr>
        <w:t xml:space="preserve">Bennett Ch. H., et. al., </w:t>
      </w:r>
      <w:r w:rsidRPr="00CA1203">
        <w:rPr>
          <w:rFonts w:eastAsia="Calibri"/>
          <w:i/>
          <w:iCs/>
          <w:lang w:val="en-GB"/>
        </w:rPr>
        <w:t>Strengths and Weaknesses of Quantum Computing</w:t>
      </w:r>
      <w:r w:rsidRPr="00CA1203">
        <w:rPr>
          <w:rFonts w:eastAsia="Calibri"/>
          <w:lang w:val="en-GB"/>
        </w:rPr>
        <w:t xml:space="preserve">, "SIAM Journal on Computing", 5 </w:t>
      </w:r>
      <w:proofErr w:type="spellStart"/>
      <w:r w:rsidRPr="00CA1203">
        <w:rPr>
          <w:rFonts w:eastAsia="Calibri"/>
          <w:lang w:val="en-GB"/>
        </w:rPr>
        <w:t>października</w:t>
      </w:r>
      <w:proofErr w:type="spellEnd"/>
      <w:r w:rsidRPr="00CA1203">
        <w:rPr>
          <w:rFonts w:eastAsia="Calibri"/>
          <w:lang w:val="en-GB"/>
        </w:rPr>
        <w:t xml:space="preserve"> 1997, 26(5), s. 1510-1523, https://doi.org/10.1137/S0097539796300933, [08-10-2022</w:t>
      </w:r>
      <w:proofErr w:type="gramStart"/>
      <w:r w:rsidRPr="00CA1203">
        <w:rPr>
          <w:rFonts w:eastAsia="Calibri"/>
          <w:lang w:val="en-GB"/>
        </w:rPr>
        <w:t>];</w:t>
      </w:r>
      <w:proofErr w:type="gramEnd"/>
    </w:p>
    <w:p w14:paraId="683D4172" w14:textId="50017171" w:rsidR="00EA1609" w:rsidRDefault="00EA1609" w:rsidP="00EA1609">
      <w:pPr>
        <w:pStyle w:val="Tekstpodstawowy"/>
        <w:numPr>
          <w:ilvl w:val="0"/>
          <w:numId w:val="46"/>
        </w:numPr>
        <w:rPr>
          <w:rFonts w:eastAsia="Calibri"/>
          <w:lang w:val="en-GB"/>
        </w:rPr>
      </w:pPr>
      <w:r w:rsidRPr="00CA1203">
        <w:rPr>
          <w:rFonts w:eastAsia="Calibri"/>
          <w:lang w:val="en-GB"/>
        </w:rPr>
        <w:lastRenderedPageBreak/>
        <w:t xml:space="preserve">Bhasin A., </w:t>
      </w:r>
      <w:r w:rsidRPr="00CA1203">
        <w:rPr>
          <w:rFonts w:eastAsia="Calibri"/>
          <w:i/>
          <w:iCs/>
          <w:lang w:val="en-GB"/>
        </w:rPr>
        <w:t>NEC, D-Wave, and the Australian Department of Defence Collaborate on Quantum Computing Initiative</w:t>
      </w:r>
      <w:r w:rsidRPr="00CA1203">
        <w:rPr>
          <w:rFonts w:eastAsia="Calibri"/>
          <w:lang w:val="en-GB"/>
        </w:rPr>
        <w:t xml:space="preserve">, 20 </w:t>
      </w:r>
      <w:proofErr w:type="spellStart"/>
      <w:r w:rsidRPr="00CA1203">
        <w:rPr>
          <w:rFonts w:eastAsia="Calibri"/>
          <w:lang w:val="en-GB"/>
        </w:rPr>
        <w:t>kwietnia</w:t>
      </w:r>
      <w:proofErr w:type="spellEnd"/>
      <w:r w:rsidRPr="00CA1203">
        <w:rPr>
          <w:rFonts w:eastAsia="Calibri"/>
          <w:lang w:val="en-GB"/>
        </w:rPr>
        <w:t xml:space="preserve"> 2021, https://www.dwavesys.com/company/newsroom/press-release/nec-d-wave-and-the-australian-department-of-defence-collaborate-on-quantum-computing-initiative/</w:t>
      </w:r>
      <w:r w:rsidR="00BF0745" w:rsidRPr="00CA1203">
        <w:rPr>
          <w:rFonts w:eastAsia="Calibri"/>
          <w:lang w:val="en-GB"/>
        </w:rPr>
        <w:t>,</w:t>
      </w:r>
      <w:r w:rsidRPr="00CA1203">
        <w:rPr>
          <w:rFonts w:eastAsia="Calibri"/>
          <w:lang w:val="en-GB"/>
        </w:rPr>
        <w:t xml:space="preserve"> [12-07-2023</w:t>
      </w:r>
      <w:proofErr w:type="gramStart"/>
      <w:r w:rsidRPr="00CA1203">
        <w:rPr>
          <w:rFonts w:eastAsia="Calibri"/>
          <w:lang w:val="en-GB"/>
        </w:rPr>
        <w:t>];</w:t>
      </w:r>
      <w:proofErr w:type="gramEnd"/>
    </w:p>
    <w:p w14:paraId="2F48596D" w14:textId="728B5C0B" w:rsidR="00FA5D4C" w:rsidRPr="00CA1203" w:rsidRDefault="00FA5D4C" w:rsidP="00EA1609">
      <w:pPr>
        <w:pStyle w:val="Tekstpodstawowy"/>
        <w:numPr>
          <w:ilvl w:val="0"/>
          <w:numId w:val="46"/>
        </w:numPr>
        <w:rPr>
          <w:rFonts w:eastAsia="Calibri"/>
          <w:lang w:val="en-GB"/>
        </w:rPr>
      </w:pPr>
      <w:proofErr w:type="spellStart"/>
      <w:r w:rsidRPr="00FA5D4C">
        <w:rPr>
          <w:rFonts w:eastAsia="Calibri"/>
          <w:lang w:val="en-GB"/>
        </w:rPr>
        <w:t>Classiq</w:t>
      </w:r>
      <w:proofErr w:type="spellEnd"/>
      <w:r w:rsidRPr="00FA5D4C">
        <w:rPr>
          <w:rFonts w:eastAsia="Calibri"/>
          <w:lang w:val="en-GB"/>
        </w:rPr>
        <w:t xml:space="preserve">, </w:t>
      </w:r>
      <w:r w:rsidRPr="00FA5D4C">
        <w:rPr>
          <w:rFonts w:eastAsia="Calibri"/>
          <w:i/>
          <w:iCs/>
          <w:lang w:val="en-GB"/>
        </w:rPr>
        <w:t>Quantum Computing’s use cases</w:t>
      </w:r>
      <w:r w:rsidRPr="00FA5D4C">
        <w:rPr>
          <w:rFonts w:eastAsia="Calibri"/>
          <w:lang w:val="en-GB"/>
        </w:rPr>
        <w:t xml:space="preserve">, 21 </w:t>
      </w:r>
      <w:proofErr w:type="spellStart"/>
      <w:r w:rsidRPr="00FA5D4C">
        <w:rPr>
          <w:rFonts w:eastAsia="Calibri"/>
          <w:lang w:val="en-GB"/>
        </w:rPr>
        <w:t>lipca</w:t>
      </w:r>
      <w:proofErr w:type="spellEnd"/>
      <w:r w:rsidRPr="00FA5D4C">
        <w:rPr>
          <w:rFonts w:eastAsia="Calibri"/>
          <w:lang w:val="en-GB"/>
        </w:rPr>
        <w:t xml:space="preserve"> 2022, https://www.classiq.io/insights/quantum-computing-use-cases?fbclid=IwAR3E12Ooc3OEMQylVrO2jrl1DIav4wkgkJTVHiYW9uPUgc73JB3KwA2JxrU</w:t>
      </w:r>
      <w:r>
        <w:rPr>
          <w:rFonts w:eastAsia="Calibri"/>
          <w:lang w:val="en-GB"/>
        </w:rPr>
        <w:t>, [29-03-2023</w:t>
      </w:r>
      <w:proofErr w:type="gramStart"/>
      <w:r>
        <w:rPr>
          <w:rFonts w:eastAsia="Calibri"/>
          <w:lang w:val="en-GB"/>
        </w:rPr>
        <w:t>];</w:t>
      </w:r>
      <w:proofErr w:type="gramEnd"/>
    </w:p>
    <w:p w14:paraId="60DB2586" w14:textId="674CC1C5" w:rsidR="00EA1609" w:rsidRPr="00CA1203" w:rsidRDefault="00793344" w:rsidP="00E01E93">
      <w:pPr>
        <w:pStyle w:val="Tekstpodstawowy"/>
        <w:numPr>
          <w:ilvl w:val="0"/>
          <w:numId w:val="46"/>
        </w:numPr>
        <w:rPr>
          <w:rFonts w:eastAsia="Calibri"/>
          <w:lang w:val="en-GB"/>
        </w:rPr>
      </w:pPr>
      <w:r w:rsidRPr="00CA1203">
        <w:rPr>
          <w:rFonts w:eastAsia="Calibri"/>
          <w:lang w:val="en-GB"/>
        </w:rPr>
        <w:t xml:space="preserve">Crooks G. E., </w:t>
      </w:r>
      <w:r w:rsidRPr="00CA1203">
        <w:rPr>
          <w:rFonts w:eastAsia="Calibri"/>
          <w:i/>
          <w:iCs/>
          <w:lang w:val="en-GB"/>
        </w:rPr>
        <w:t>Gates, States, and Circuits</w:t>
      </w:r>
      <w:r w:rsidRPr="00CA1203">
        <w:rPr>
          <w:rFonts w:eastAsia="Calibri"/>
          <w:lang w:val="en-GB"/>
        </w:rPr>
        <w:t>, 1 marca 2023,</w:t>
      </w:r>
      <w:r w:rsidR="005532DF" w:rsidRPr="00CA1203">
        <w:rPr>
          <w:rFonts w:eastAsia="Calibri"/>
          <w:lang w:val="en-GB"/>
        </w:rPr>
        <w:t xml:space="preserve"> https://threeplusone.com/pubs/on_gates.pdf</w:t>
      </w:r>
      <w:r w:rsidR="00BF0745" w:rsidRPr="00CA1203">
        <w:rPr>
          <w:rFonts w:eastAsia="Calibri"/>
          <w:lang w:val="en-GB"/>
        </w:rPr>
        <w:t>, [17-02-2023</w:t>
      </w:r>
      <w:proofErr w:type="gramStart"/>
      <w:r w:rsidR="00BF0745" w:rsidRPr="00CA1203">
        <w:rPr>
          <w:rFonts w:eastAsia="Calibri"/>
          <w:lang w:val="en-GB"/>
        </w:rPr>
        <w:t>]</w:t>
      </w:r>
      <w:r w:rsidR="005532DF" w:rsidRPr="00CA1203">
        <w:rPr>
          <w:rFonts w:eastAsia="Calibri"/>
          <w:lang w:val="en-GB"/>
        </w:rPr>
        <w:t>;</w:t>
      </w:r>
      <w:proofErr w:type="gramEnd"/>
    </w:p>
    <w:p w14:paraId="43324010" w14:textId="1F1263C0" w:rsidR="00BF0745" w:rsidRPr="00CA1203" w:rsidRDefault="005532DF" w:rsidP="00BF0745">
      <w:pPr>
        <w:pStyle w:val="Tekstpodstawowy"/>
        <w:numPr>
          <w:ilvl w:val="0"/>
          <w:numId w:val="46"/>
        </w:numPr>
        <w:rPr>
          <w:rFonts w:eastAsia="Calibri"/>
          <w:lang w:val="en-GB"/>
        </w:rPr>
      </w:pPr>
      <w:r w:rsidRPr="00CA1203">
        <w:rPr>
          <w:rFonts w:eastAsia="Calibri"/>
          <w:lang w:val="en-GB"/>
        </w:rPr>
        <w:t xml:space="preserve">Dantzig G., Fulkerson R., Johnson S., </w:t>
      </w:r>
      <w:r w:rsidRPr="00CA1203">
        <w:rPr>
          <w:rFonts w:eastAsia="Calibri"/>
          <w:i/>
          <w:iCs/>
          <w:lang w:val="en-GB"/>
        </w:rPr>
        <w:t>Solution of a Large-Scale Traveling-Salesman Problem</w:t>
      </w:r>
      <w:r w:rsidRPr="00CA1203">
        <w:rPr>
          <w:rFonts w:eastAsia="Calibri"/>
          <w:lang w:val="en-GB"/>
        </w:rPr>
        <w:t>, "Journal of the Operations Research Society of America", 1 listopada 1954, 2(4), s. 393-410, 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
    <w:p w14:paraId="79D075C2" w14:textId="49E10871"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Dantzig G. B., Ramser J. H., </w:t>
      </w:r>
      <w:r w:rsidRPr="00CA1203">
        <w:rPr>
          <w:rFonts w:eastAsia="Calibri"/>
          <w:i/>
          <w:iCs/>
          <w:lang w:val="en-GB"/>
        </w:rPr>
        <w:t>The Truck Dispatching Problem</w:t>
      </w:r>
      <w:r w:rsidRPr="00CA1203">
        <w:rPr>
          <w:rFonts w:eastAsia="Calibri"/>
          <w:lang w:val="en-GB"/>
        </w:rPr>
        <w:t>, “Management Science”, październik 1959, 1(6), s. 80–81, https://doi.org/10.1287/mnsc.6.1.80, [08</w:t>
      </w:r>
      <w:r w:rsidR="00D113DB">
        <w:rPr>
          <w:rFonts w:eastAsia="Calibri"/>
          <w:lang w:val="en-GB"/>
        </w:rPr>
        <w:noBreakHyphen/>
      </w:r>
      <w:r w:rsidRPr="00CA1203">
        <w:rPr>
          <w:rFonts w:eastAsia="Calibri"/>
          <w:lang w:val="en-GB"/>
        </w:rPr>
        <w:t>10-2022</w:t>
      </w:r>
      <w:proofErr w:type="gramStart"/>
      <w:r w:rsidRPr="00CA1203">
        <w:rPr>
          <w:rFonts w:eastAsia="Calibri"/>
          <w:lang w:val="en-GB"/>
        </w:rPr>
        <w:t>];</w:t>
      </w:r>
      <w:proofErr w:type="gramEnd"/>
    </w:p>
    <w:p w14:paraId="21A397D5" w14:textId="0FC9D254"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Das A., Chakrabarti B., </w:t>
      </w:r>
      <w:r w:rsidRPr="00CA1203">
        <w:rPr>
          <w:rFonts w:eastAsia="Calibri"/>
          <w:i/>
          <w:iCs/>
          <w:lang w:val="en-GB"/>
        </w:rPr>
        <w:t>Quantum Annealing and Related Optimization Method</w:t>
      </w:r>
      <w:r w:rsidRPr="00CA1203">
        <w:rPr>
          <w:rFonts w:eastAsia="Calibri"/>
          <w:lang w:val="en-GB"/>
        </w:rPr>
        <w:t>, 2005, wyd. Springer, https://link.springer.com/book/10.1007/11526216, [13-10-2022];</w:t>
      </w:r>
    </w:p>
    <w:p w14:paraId="4698D5E1" w14:textId="3DE04DE8"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Date P., Arthur D., Pusey-Nazzaro L., </w:t>
      </w:r>
      <w:r w:rsidRPr="00CA1203">
        <w:rPr>
          <w:rFonts w:eastAsia="Calibri"/>
          <w:i/>
          <w:iCs/>
          <w:lang w:val="en-GB"/>
        </w:rPr>
        <w:t>QUBO Formulations for Training Machine Learning Models</w:t>
      </w:r>
      <w:r w:rsidRPr="00CA1203">
        <w:rPr>
          <w:rFonts w:eastAsia="Calibri"/>
          <w:lang w:val="en-GB"/>
        </w:rPr>
        <w:t>, "Scientific Reports", 11 maja 2021, 11(1), 10029, https://doi.org/10.1038/s41598-021-89461-4, [29</w:t>
      </w:r>
      <w:r w:rsidRPr="00CA1203">
        <w:rPr>
          <w:rFonts w:eastAsia="Calibri"/>
          <w:lang w:val="en-GB"/>
        </w:rPr>
        <w:noBreakHyphen/>
        <w:t>10-2022];</w:t>
      </w:r>
    </w:p>
    <w:p w14:paraId="3FDCA785" w14:textId="2BAAEA40"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Dirac P. A. M., </w:t>
      </w:r>
      <w:r w:rsidRPr="00CA1203">
        <w:rPr>
          <w:rFonts w:eastAsia="Calibri"/>
          <w:i/>
          <w:iCs/>
          <w:lang w:val="en-GB"/>
        </w:rPr>
        <w:t>A New Notation for Quantum Mechanics</w:t>
      </w:r>
      <w:r w:rsidRPr="00CA1203">
        <w:rPr>
          <w:rFonts w:eastAsia="Calibri"/>
          <w:lang w:val="en-GB"/>
        </w:rPr>
        <w:t>, "Mathematical Proceedings of the Cambridge Philosophical Society", 35(3), lipiec 1939, s. 416–418, https://doi.org/10.1017/S0305004100021162, [08-10-2022];</w:t>
      </w:r>
    </w:p>
    <w:p w14:paraId="45F9DD3C" w14:textId="6BD2B515"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Drexl M., </w:t>
      </w:r>
      <w:r w:rsidRPr="00CA1203">
        <w:rPr>
          <w:rFonts w:eastAsia="Calibri"/>
          <w:i/>
          <w:iCs/>
          <w:lang w:val="en-GB"/>
        </w:rPr>
        <w:t>Rich Vehicle Routing in Theory and Practice</w:t>
      </w:r>
      <w:r w:rsidRPr="00CA1203">
        <w:rPr>
          <w:rFonts w:eastAsia="Calibri"/>
          <w:lang w:val="en-GB"/>
        </w:rPr>
        <w:t>, "Logistics Research", 1</w:t>
      </w:r>
      <w:r w:rsidR="00D113DB">
        <w:rPr>
          <w:rFonts w:eastAsia="Calibri"/>
          <w:lang w:val="en-GB"/>
        </w:rPr>
        <w:t> </w:t>
      </w:r>
      <w:proofErr w:type="spellStart"/>
      <w:r w:rsidRPr="00CA1203">
        <w:rPr>
          <w:rFonts w:eastAsia="Calibri"/>
          <w:lang w:val="en-GB"/>
        </w:rPr>
        <w:t>sierpnia</w:t>
      </w:r>
      <w:proofErr w:type="spellEnd"/>
      <w:r w:rsidRPr="00CA1203">
        <w:rPr>
          <w:rFonts w:eastAsia="Calibri"/>
          <w:lang w:val="en-GB"/>
        </w:rPr>
        <w:t xml:space="preserve"> 2012, 5(1), s. 47</w:t>
      </w:r>
      <w:r w:rsidRPr="00CA1203">
        <w:rPr>
          <w:rFonts w:eastAsia="Calibri"/>
          <w:lang w:val="en-GB"/>
        </w:rPr>
        <w:noBreakHyphen/>
        <w:t>63, https://doi.org/10.1007/s12159-012-0080-2, [29</w:t>
      </w:r>
      <w:r w:rsidR="00D113DB">
        <w:rPr>
          <w:rFonts w:eastAsia="Calibri"/>
          <w:lang w:val="en-GB"/>
        </w:rPr>
        <w:noBreakHyphen/>
      </w:r>
      <w:r w:rsidRPr="00CA1203">
        <w:rPr>
          <w:rFonts w:eastAsia="Calibri"/>
          <w:lang w:val="en-GB"/>
        </w:rPr>
        <w:t>10</w:t>
      </w:r>
      <w:r w:rsidR="00D113DB">
        <w:rPr>
          <w:rFonts w:eastAsia="Calibri"/>
          <w:lang w:val="en-GB"/>
        </w:rPr>
        <w:noBreakHyphen/>
      </w:r>
      <w:r w:rsidRPr="00CA1203">
        <w:rPr>
          <w:rFonts w:eastAsia="Calibri"/>
          <w:lang w:val="en-GB"/>
        </w:rPr>
        <w:t>2022</w:t>
      </w:r>
      <w:proofErr w:type="gramStart"/>
      <w:r w:rsidRPr="00CA1203">
        <w:rPr>
          <w:rFonts w:eastAsia="Calibri"/>
          <w:lang w:val="en-GB"/>
        </w:rPr>
        <w:t>];</w:t>
      </w:r>
      <w:proofErr w:type="gramEnd"/>
    </w:p>
    <w:p w14:paraId="0C5BCA90" w14:textId="4E3E2D43"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Egger D. J., Marecek J., Woerner S., </w:t>
      </w:r>
      <w:r w:rsidRPr="00CA1203">
        <w:rPr>
          <w:rFonts w:eastAsia="Calibri"/>
          <w:i/>
          <w:iCs/>
          <w:lang w:val="en-GB"/>
        </w:rPr>
        <w:t>Warm-starting quantum optimization</w:t>
      </w:r>
      <w:r w:rsidRPr="00CA1203">
        <w:rPr>
          <w:rFonts w:eastAsia="Calibri"/>
          <w:lang w:val="en-GB"/>
        </w:rPr>
        <w:t>, "Quantum", 17 czerwca 2021, 5(479), https://doi.org/10.22331/q-2021-06-17-479, [29-10-2022];</w:t>
      </w:r>
    </w:p>
    <w:p w14:paraId="2FD73451" w14:textId="2F9C8FBA"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w:t>
      </w:r>
      <w:r w:rsidRPr="00CA1203">
        <w:rPr>
          <w:rFonts w:eastAsia="Calibri"/>
          <w:lang w:val="en-GB"/>
        </w:rPr>
        <w:t>, 14 listopada 2014, http://arxiv.org/abs/1411.4028, [08-10-2022];</w:t>
      </w:r>
    </w:p>
    <w:p w14:paraId="6DFECA7C" w14:textId="3D892C10" w:rsidR="00BF0745" w:rsidRPr="00CA1203" w:rsidRDefault="00BF0745" w:rsidP="00BF0745">
      <w:pPr>
        <w:pStyle w:val="Tekstpodstawowy"/>
        <w:numPr>
          <w:ilvl w:val="0"/>
          <w:numId w:val="46"/>
        </w:numPr>
        <w:rPr>
          <w:rFonts w:eastAsia="Calibri"/>
          <w:lang w:val="en-GB"/>
        </w:rPr>
      </w:pPr>
      <w:r w:rsidRPr="00CA1203">
        <w:rPr>
          <w:rFonts w:eastAsia="Calibri"/>
          <w:lang w:val="en-GB"/>
        </w:rPr>
        <w:lastRenderedPageBreak/>
        <w:t xml:space="preserve">Farhi E., Goldstone J., Gutmann S., </w:t>
      </w:r>
      <w:r w:rsidRPr="00CA1203">
        <w:rPr>
          <w:rFonts w:eastAsia="Calibri"/>
          <w:i/>
          <w:iCs/>
          <w:lang w:val="en-GB"/>
        </w:rPr>
        <w:t>A Quantum Approximate Optimization Algorithm Applied to a Bounded Occurrence Constraint Problem</w:t>
      </w:r>
      <w:r w:rsidRPr="00CA1203">
        <w:rPr>
          <w:rFonts w:eastAsia="Calibri"/>
          <w:lang w:val="en-GB"/>
        </w:rPr>
        <w:t>, 25 czerwca 2015, http://arxiv.org/abs/1412.6062, [08</w:t>
      </w:r>
      <w:r w:rsidRPr="00CA1203">
        <w:rPr>
          <w:rFonts w:eastAsia="Calibri"/>
          <w:lang w:val="en-GB"/>
        </w:rPr>
        <w:noBreakHyphen/>
        <w:t>10</w:t>
      </w:r>
      <w:r w:rsidRPr="00CA1203">
        <w:rPr>
          <w:rFonts w:eastAsia="Calibri"/>
          <w:lang w:val="en-GB"/>
        </w:rPr>
        <w:noBreakHyphen/>
        <w:t>2022];</w:t>
      </w:r>
    </w:p>
    <w:p w14:paraId="615A657B" w14:textId="1D4D7D71"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Farhi E., Harrow A. W., </w:t>
      </w:r>
      <w:r w:rsidRPr="00CA1203">
        <w:rPr>
          <w:rFonts w:eastAsia="Calibri"/>
          <w:i/>
          <w:iCs/>
          <w:lang w:val="en-GB"/>
        </w:rPr>
        <w:t>Quantum Supremacy through the Quantum Approximate Optimization Algorithm</w:t>
      </w:r>
      <w:r w:rsidRPr="00CA1203">
        <w:rPr>
          <w:rFonts w:eastAsia="Calibri"/>
          <w:lang w:val="en-GB"/>
        </w:rPr>
        <w:t>, 20 października 2019, https://doi.org/10.48550/arXiv.1602.07674, [08-10-2022];</w:t>
      </w:r>
    </w:p>
    <w:p w14:paraId="09FB44E0" w14:textId="69F68E6C" w:rsidR="00BF0745" w:rsidRPr="00CA1203" w:rsidRDefault="00BF0745" w:rsidP="00BF0745">
      <w:pPr>
        <w:pStyle w:val="Tekstpodstawowy"/>
        <w:numPr>
          <w:ilvl w:val="0"/>
          <w:numId w:val="46"/>
        </w:numPr>
        <w:rPr>
          <w:rFonts w:eastAsia="Calibri"/>
          <w:lang w:val="en-GB"/>
        </w:rPr>
      </w:pPr>
      <w:r w:rsidRPr="00CA1203">
        <w:rPr>
          <w:rFonts w:eastAsia="Calibri"/>
          <w:lang w:val="en-GB"/>
        </w:rPr>
        <w:t xml:space="preserve">Farhi E., et. al., </w:t>
      </w:r>
      <w:r w:rsidRPr="00CA1203">
        <w:rPr>
          <w:rFonts w:eastAsia="Calibri"/>
          <w:i/>
          <w:iCs/>
          <w:lang w:val="en-GB"/>
        </w:rPr>
        <w:t>Quantum Algorithms for Fixed Qubit Architectures</w:t>
      </w:r>
      <w:r w:rsidRPr="00CA1203">
        <w:rPr>
          <w:rFonts w:eastAsia="Calibri"/>
          <w:lang w:val="en-GB"/>
        </w:rPr>
        <w:t>, 17 marca 2017, http://arxiv.org/abs/1703.06199, [29-10-2022];</w:t>
      </w:r>
    </w:p>
    <w:p w14:paraId="4FF68A7C" w14:textId="5D46F0B9" w:rsidR="005532DF" w:rsidRPr="00CA1203" w:rsidRDefault="00BF0745" w:rsidP="00E01E93">
      <w:pPr>
        <w:pStyle w:val="Tekstpodstawowy"/>
        <w:numPr>
          <w:ilvl w:val="0"/>
          <w:numId w:val="46"/>
        </w:numPr>
        <w:rPr>
          <w:rFonts w:eastAsia="Calibri"/>
          <w:lang w:val="en-GB"/>
        </w:rPr>
      </w:pPr>
      <w:r w:rsidRPr="00CA1203">
        <w:rPr>
          <w:rFonts w:eastAsia="Calibri"/>
          <w:lang w:val="en-GB"/>
        </w:rPr>
        <w:t xml:space="preserve">Feynman R. P., </w:t>
      </w:r>
      <w:r w:rsidRPr="00CA1203">
        <w:rPr>
          <w:rFonts w:eastAsia="Calibri"/>
          <w:i/>
          <w:iCs/>
          <w:lang w:val="en-GB"/>
        </w:rPr>
        <w:t>Simulating Physics with Computers</w:t>
      </w:r>
      <w:r w:rsidRPr="00CA1203">
        <w:rPr>
          <w:rFonts w:eastAsia="Calibri"/>
          <w:lang w:val="en-GB"/>
        </w:rPr>
        <w:t xml:space="preserve">, "International Journal of Theoretical Physics", czerwiec 1982, nr 21, s.467–488, </w:t>
      </w:r>
      <w:r w:rsidR="00142AAA" w:rsidRPr="00CA1203">
        <w:rPr>
          <w:rFonts w:eastAsia="Calibri"/>
          <w:lang w:val="en-GB"/>
        </w:rPr>
        <w:t xml:space="preserve">https://doi.org/10.1007/BF02650179, </w:t>
      </w:r>
      <w:r w:rsidRPr="00CA1203">
        <w:rPr>
          <w:rFonts w:eastAsia="Calibri"/>
          <w:lang w:val="en-GB"/>
        </w:rPr>
        <w:t>[08-10-2022];</w:t>
      </w:r>
    </w:p>
    <w:p w14:paraId="6124A0FF" w14:textId="72572B4D" w:rsidR="00142AAA" w:rsidRPr="00CA1203" w:rsidRDefault="00142AAA" w:rsidP="00142AAA">
      <w:pPr>
        <w:pStyle w:val="Akapitzlist"/>
        <w:numPr>
          <w:ilvl w:val="0"/>
          <w:numId w:val="46"/>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"Operations Research", luty 1956, 4(1), s. 61-75, http://www.jstor.org/stable/167517, [29-10-2022];</w:t>
      </w:r>
    </w:p>
    <w:p w14:paraId="6F9D82BB" w14:textId="08D9EE7E"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 [05-02-2023];</w:t>
      </w:r>
    </w:p>
    <w:p w14:paraId="58AB2911" w14:textId="31BC6631"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Frazier P. I., </w:t>
      </w:r>
      <w:r w:rsidRPr="00CA1203">
        <w:rPr>
          <w:rFonts w:eastAsia="Calibri"/>
          <w:i/>
          <w:iCs/>
          <w:lang w:val="en-GB"/>
        </w:rPr>
        <w:t>A Tutorial on Bayesian Optimization</w:t>
      </w:r>
      <w:r w:rsidRPr="00CA1203">
        <w:rPr>
          <w:rFonts w:eastAsia="Calibri"/>
          <w:lang w:val="en-GB"/>
        </w:rPr>
        <w:t>, 8 lipca 2018, https://doi.org/10.48550/arXiv.1807.02811, [11-11-2022];</w:t>
      </w:r>
    </w:p>
    <w:p w14:paraId="0887F02C" w14:textId="165FC38B" w:rsidR="00142AAA" w:rsidRDefault="00142AAA" w:rsidP="00142AAA">
      <w:pPr>
        <w:pStyle w:val="Tekstpodstawowy"/>
        <w:numPr>
          <w:ilvl w:val="0"/>
          <w:numId w:val="46"/>
        </w:numPr>
        <w:rPr>
          <w:rFonts w:eastAsia="Calibri"/>
          <w:lang w:val="en-GB"/>
        </w:rPr>
      </w:pPr>
      <w:r w:rsidRPr="00CA1203">
        <w:rPr>
          <w:rFonts w:eastAsia="Calibri"/>
          <w:lang w:val="en-GB"/>
        </w:rPr>
        <w:t xml:space="preserve">Glover F., Kochenberger G., Du Y., </w:t>
      </w:r>
      <w:r w:rsidRPr="00CA1203">
        <w:rPr>
          <w:rFonts w:eastAsia="Calibri"/>
          <w:i/>
          <w:iCs/>
          <w:lang w:val="en-GB"/>
        </w:rPr>
        <w:t>A Tutorial on Formulating and Using QUBO Models</w:t>
      </w:r>
      <w:r w:rsidRPr="00CA1203">
        <w:rPr>
          <w:rFonts w:eastAsia="Calibri"/>
          <w:lang w:val="en-GB"/>
        </w:rPr>
        <w:t>, 4 listopada 2019, https://doi.org/10.48550/arXiv.1811.11538, https://arxiv.org/abs/1811.11538, [29</w:t>
      </w:r>
      <w:r w:rsidRPr="00CA1203">
        <w:rPr>
          <w:rFonts w:eastAsia="Calibri"/>
          <w:lang w:val="en-GB"/>
        </w:rPr>
        <w:noBreakHyphen/>
        <w:t>10-2022</w:t>
      </w:r>
      <w:proofErr w:type="gramStart"/>
      <w:r w:rsidRPr="00CA1203">
        <w:rPr>
          <w:rFonts w:eastAsia="Calibri"/>
          <w:lang w:val="en-GB"/>
        </w:rPr>
        <w:t>];</w:t>
      </w:r>
      <w:proofErr w:type="gramEnd"/>
    </w:p>
    <w:p w14:paraId="3BB9221D" w14:textId="6FEAAC89" w:rsidR="00961631" w:rsidRPr="00961631" w:rsidRDefault="00961631" w:rsidP="00142AAA">
      <w:pPr>
        <w:pStyle w:val="Tekstpodstawowy"/>
        <w:numPr>
          <w:ilvl w:val="0"/>
          <w:numId w:val="46"/>
        </w:numPr>
        <w:rPr>
          <w:rFonts w:eastAsia="Calibri"/>
        </w:rPr>
      </w:pPr>
      <w:r w:rsidRPr="00961631">
        <w:rPr>
          <w:rFonts w:eastAsia="Calibri"/>
        </w:rPr>
        <w:t xml:space="preserve">Główny Urząd Statystyczny, </w:t>
      </w:r>
      <w:r w:rsidRPr="00961631">
        <w:rPr>
          <w:rFonts w:eastAsia="Calibri"/>
          <w:i/>
          <w:iCs/>
        </w:rPr>
        <w:t>Oszacowanie o</w:t>
      </w:r>
      <w:r>
        <w:rPr>
          <w:rFonts w:eastAsia="Calibri"/>
          <w:i/>
          <w:iCs/>
        </w:rPr>
        <w:t>dległości i czasu przejazdu pomiędzy wybranymi gminami w Polsce w 2016 roku</w:t>
      </w:r>
      <w:r>
        <w:rPr>
          <w:rFonts w:eastAsia="Calibri"/>
        </w:rPr>
        <w:t xml:space="preserve">, 8 lipca 2019, </w:t>
      </w:r>
      <w:r w:rsidRPr="00961631">
        <w:rPr>
          <w:rFonts w:eastAsia="Calibri"/>
        </w:rPr>
        <w:t>https://stat.gov.pl/statystyki-eksperymentalne/obszary-funkcjonalne-oraz-dostepnosc-terytorialna/oszacowanie-odleglosci-i-czasu-przejazdu-pomiedzy-wybranymi-gminami-w-polsce-w-2016-roku,11,1.html</w:t>
      </w:r>
      <w:r>
        <w:rPr>
          <w:rFonts w:eastAsia="Calibri"/>
        </w:rPr>
        <w:t>, [01-07-2023];</w:t>
      </w:r>
    </w:p>
    <w:p w14:paraId="047FD6D7" w14:textId="159F8D7A" w:rsidR="004C0FA0" w:rsidRPr="00CA1203" w:rsidRDefault="004C0FA0" w:rsidP="00142AAA">
      <w:pPr>
        <w:pStyle w:val="Tekstpodstawowy"/>
        <w:numPr>
          <w:ilvl w:val="0"/>
          <w:numId w:val="46"/>
        </w:numPr>
        <w:rPr>
          <w:rFonts w:eastAsia="Calibri"/>
          <w:lang w:val="en-GB"/>
        </w:rPr>
      </w:pPr>
      <w:r>
        <w:rPr>
          <w:rFonts w:eastAsia="Calibri"/>
          <w:lang w:val="en-GB"/>
        </w:rPr>
        <w:t xml:space="preserve">Google, </w:t>
      </w:r>
      <w:r w:rsidRPr="004C0FA0">
        <w:rPr>
          <w:rFonts w:eastAsia="Calibri"/>
          <w:i/>
          <w:iCs/>
          <w:lang w:val="en-GB"/>
        </w:rPr>
        <w:t>Google Quantum AI</w:t>
      </w:r>
      <w:r w:rsidRPr="004C0FA0">
        <w:rPr>
          <w:rFonts w:eastAsia="Calibri"/>
          <w:lang w:val="en-GB"/>
        </w:rPr>
        <w:t>, https://quantumai.google/cirq</w:t>
      </w:r>
      <w:r>
        <w:rPr>
          <w:rFonts w:eastAsia="Calibri"/>
          <w:lang w:val="en-GB"/>
        </w:rPr>
        <w:t>, [19-03-2023</w:t>
      </w:r>
      <w:proofErr w:type="gramStart"/>
      <w:r>
        <w:rPr>
          <w:rFonts w:eastAsia="Calibri"/>
          <w:lang w:val="en-GB"/>
        </w:rPr>
        <w:t>]</w:t>
      </w:r>
      <w:r w:rsidR="00D113DB">
        <w:rPr>
          <w:rFonts w:eastAsia="Calibri"/>
          <w:lang w:val="en-GB"/>
        </w:rPr>
        <w:t>;</w:t>
      </w:r>
      <w:proofErr w:type="gramEnd"/>
    </w:p>
    <w:p w14:paraId="62158832" w14:textId="773D9CFF"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Grover L. K., </w:t>
      </w:r>
      <w:r w:rsidRPr="00CA1203">
        <w:rPr>
          <w:rFonts w:eastAsia="Calibri"/>
          <w:i/>
          <w:iCs/>
          <w:lang w:val="en-GB"/>
        </w:rPr>
        <w:t>A fast quantum mechanical algorithm for database search</w:t>
      </w:r>
      <w:r w:rsidRPr="00CA1203">
        <w:rPr>
          <w:rFonts w:eastAsia="Calibri"/>
          <w:lang w:val="en-GB"/>
        </w:rPr>
        <w:t>, 19 listopada 1996, https://doi.org/10.48550/arXiv.quant-ph/9605043, [08-10-2022</w:t>
      </w:r>
      <w:proofErr w:type="gramStart"/>
      <w:r w:rsidRPr="00CA1203">
        <w:rPr>
          <w:rFonts w:eastAsia="Calibri"/>
          <w:lang w:val="en-GB"/>
        </w:rPr>
        <w:t>];</w:t>
      </w:r>
      <w:proofErr w:type="gramEnd"/>
    </w:p>
    <w:p w14:paraId="2B693161" w14:textId="71E780B9"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Ha J., </w:t>
      </w:r>
      <w:r w:rsidRPr="00CA1203">
        <w:rPr>
          <w:rFonts w:eastAsia="Calibri"/>
          <w:i/>
          <w:iCs/>
          <w:lang w:val="en-GB"/>
        </w:rPr>
        <w:t>Some Optimal Inapproximability Results</w:t>
      </w:r>
      <w:r w:rsidRPr="00CA1203">
        <w:rPr>
          <w:rFonts w:eastAsia="Calibri"/>
          <w:lang w:val="en-GB"/>
        </w:rPr>
        <w:t>, "Journal of the ACM", 1</w:t>
      </w:r>
      <w:r w:rsidR="00D113DB">
        <w:rPr>
          <w:rFonts w:eastAsia="Calibri"/>
          <w:lang w:val="en-GB"/>
        </w:rPr>
        <w:t> </w:t>
      </w:r>
      <w:proofErr w:type="spellStart"/>
      <w:r w:rsidRPr="00CA1203">
        <w:rPr>
          <w:rFonts w:eastAsia="Calibri"/>
          <w:lang w:val="en-GB"/>
        </w:rPr>
        <w:t>stycznia</w:t>
      </w:r>
      <w:proofErr w:type="spellEnd"/>
      <w:r w:rsidR="00D113DB">
        <w:rPr>
          <w:rFonts w:eastAsia="Calibri"/>
          <w:lang w:val="en-GB"/>
        </w:rPr>
        <w:t> </w:t>
      </w:r>
      <w:r w:rsidRPr="00CA1203">
        <w:rPr>
          <w:rFonts w:eastAsia="Calibri"/>
          <w:lang w:val="en-GB"/>
        </w:rPr>
        <w:t>2001, 48(4), s. 798</w:t>
      </w:r>
      <w:r w:rsidRPr="00CA1203">
        <w:rPr>
          <w:rFonts w:eastAsia="Calibri"/>
          <w:lang w:val="en-GB"/>
        </w:rPr>
        <w:noBreakHyphen/>
        <w:t>859, http://www.cs.umd.edu/~gasarch/BLOGPAPERS/max3satl.pdf., [05-02-2023</w:t>
      </w:r>
      <w:proofErr w:type="gramStart"/>
      <w:r w:rsidRPr="00CA1203">
        <w:rPr>
          <w:rFonts w:eastAsia="Calibri"/>
          <w:lang w:val="en-GB"/>
        </w:rPr>
        <w:t>];</w:t>
      </w:r>
      <w:proofErr w:type="gramEnd"/>
    </w:p>
    <w:p w14:paraId="5E042B87" w14:textId="5D9B57B7"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Hastings M. B., </w:t>
      </w:r>
      <w:r w:rsidRPr="00CA1203">
        <w:rPr>
          <w:rFonts w:eastAsia="Calibri"/>
          <w:i/>
          <w:iCs/>
          <w:lang w:val="en-GB"/>
        </w:rPr>
        <w:t>Classical and Quantum Bounded Depth Approximation Algorithms</w:t>
      </w:r>
      <w:r w:rsidRPr="00CA1203">
        <w:rPr>
          <w:rFonts w:eastAsia="Calibri"/>
          <w:lang w:val="en-GB"/>
        </w:rPr>
        <w:t>, 1</w:t>
      </w:r>
      <w:r w:rsidR="00D113DB">
        <w:rPr>
          <w:rFonts w:eastAsia="Calibri"/>
          <w:lang w:val="en-GB"/>
        </w:rPr>
        <w:t> </w:t>
      </w:r>
      <w:proofErr w:type="spellStart"/>
      <w:r w:rsidRPr="00CA1203">
        <w:rPr>
          <w:rFonts w:eastAsia="Calibri"/>
          <w:lang w:val="en-GB"/>
        </w:rPr>
        <w:t>sierpnia</w:t>
      </w:r>
      <w:proofErr w:type="spellEnd"/>
      <w:r w:rsidRPr="00CA1203">
        <w:rPr>
          <w:rFonts w:eastAsia="Calibri"/>
          <w:lang w:val="en-GB"/>
        </w:rPr>
        <w:t xml:space="preserve"> 2019, s. 16. https://doi.org/10.48550/arXiv.1905.07047, [11-11-2022];</w:t>
      </w:r>
    </w:p>
    <w:p w14:paraId="781BF735" w14:textId="0A597814" w:rsidR="00E01E93" w:rsidRPr="00CA1203" w:rsidRDefault="00142AAA" w:rsidP="00E01E93">
      <w:pPr>
        <w:pStyle w:val="Tekstpodstawowy"/>
        <w:numPr>
          <w:ilvl w:val="0"/>
          <w:numId w:val="46"/>
        </w:numPr>
        <w:rPr>
          <w:rFonts w:eastAsia="Calibri"/>
          <w:lang w:val="en-GB"/>
        </w:rPr>
      </w:pPr>
      <w:r w:rsidRPr="00CA1203">
        <w:rPr>
          <w:rFonts w:eastAsia="Calibri"/>
          <w:lang w:val="en-GB"/>
        </w:rPr>
        <w:lastRenderedPageBreak/>
        <w:t xml:space="preserve">Hidary J. D.,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w:t>
      </w:r>
      <w:r w:rsidR="00D113DB">
        <w:rPr>
          <w:rFonts w:eastAsia="Calibri"/>
          <w:i/>
          <w:iCs/>
          <w:lang w:val="en-GB"/>
        </w:rPr>
        <w:t> </w:t>
      </w:r>
      <w:r w:rsidRPr="00CA1203">
        <w:rPr>
          <w:rFonts w:eastAsia="Calibri"/>
          <w:i/>
          <w:iCs/>
          <w:lang w:val="en-GB"/>
        </w:rPr>
        <w:t>Applied Approach</w:t>
      </w:r>
      <w:r w:rsidRPr="00CA1203">
        <w:rPr>
          <w:rFonts w:eastAsia="Calibri"/>
          <w:lang w:val="en-GB"/>
        </w:rPr>
        <w:t xml:space="preserve"> (s. 11-16), red. J. D. Hidary, 2019, wyd. Springer Cham, https://doi.org/10.1007/978-3-030-23922-0_2, [09-10-2022];</w:t>
      </w:r>
    </w:p>
    <w:p w14:paraId="3EFCE483" w14:textId="0285F9D2" w:rsidR="00142AAA" w:rsidRDefault="00142AAA" w:rsidP="00142AAA">
      <w:pPr>
        <w:pStyle w:val="Tekstpodstawowy"/>
        <w:numPr>
          <w:ilvl w:val="0"/>
          <w:numId w:val="46"/>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t>quantum</w:t>
      </w:r>
      <w:r w:rsidRPr="00CA1203">
        <w:rPr>
          <w:rFonts w:eastAsia="Calibri"/>
          <w:lang w:val="en-GB"/>
        </w:rPr>
        <w:noBreakHyphen/>
        <w:t>computer-osprey, [05-02-2023</w:t>
      </w:r>
      <w:proofErr w:type="gramStart"/>
      <w:r w:rsidRPr="00CA1203">
        <w:rPr>
          <w:rFonts w:eastAsia="Calibri"/>
          <w:lang w:val="en-GB"/>
        </w:rPr>
        <w:t>];</w:t>
      </w:r>
      <w:proofErr w:type="gramEnd"/>
    </w:p>
    <w:p w14:paraId="4F5D1C77" w14:textId="7834A2CF" w:rsidR="004F2D66" w:rsidRPr="004F2D66" w:rsidRDefault="004F2D66" w:rsidP="00142AAA">
      <w:pPr>
        <w:pStyle w:val="Tekstpodstawowy"/>
        <w:numPr>
          <w:ilvl w:val="0"/>
          <w:numId w:val="46"/>
        </w:numPr>
        <w:rPr>
          <w:rFonts w:eastAsia="Calibri"/>
        </w:rPr>
      </w:pPr>
      <w:r>
        <w:rPr>
          <w:rFonts w:cs="Calibri"/>
        </w:rPr>
        <w:t xml:space="preserve">IBM, </w:t>
      </w:r>
      <w:r w:rsidRPr="004F2D66">
        <w:rPr>
          <w:rFonts w:cs="Calibri"/>
          <w:i/>
          <w:iCs/>
        </w:rPr>
        <w:t>IBM Quantum</w:t>
      </w:r>
      <w:r w:rsidRPr="00163985">
        <w:rPr>
          <w:rFonts w:cs="Calibri"/>
        </w:rPr>
        <w:t>,</w:t>
      </w:r>
      <w:r>
        <w:rPr>
          <w:rFonts w:cs="Calibri"/>
        </w:rPr>
        <w:t xml:space="preserve"> dokumentacja dla środowiska</w:t>
      </w:r>
      <w:r w:rsidRPr="00163985">
        <w:rPr>
          <w:rFonts w:cs="Calibri"/>
        </w:rPr>
        <w:t xml:space="preserve"> IBM Quantum, </w:t>
      </w:r>
      <w:r w:rsidRPr="004F2D66">
        <w:rPr>
          <w:rFonts w:cs="Calibri"/>
        </w:rPr>
        <w:t>https://quantum</w:t>
      </w:r>
      <w:r w:rsidR="00D113DB">
        <w:rPr>
          <w:rFonts w:cs="Calibri"/>
        </w:rPr>
        <w:noBreakHyphen/>
      </w:r>
      <w:r w:rsidRPr="004F2D66">
        <w:rPr>
          <w:rFonts w:cs="Calibri"/>
        </w:rPr>
        <w:t>computing.ibm.com/services/resources</w:t>
      </w:r>
      <w:r>
        <w:rPr>
          <w:rFonts w:cs="Calibri"/>
        </w:rPr>
        <w:t>, [01-07-2023];</w:t>
      </w:r>
    </w:p>
    <w:p w14:paraId="37072080" w14:textId="368C4BCF" w:rsidR="00142AAA" w:rsidRDefault="00142AAA" w:rsidP="00142AAA">
      <w:pPr>
        <w:pStyle w:val="Tekstpodstawowy"/>
        <w:numPr>
          <w:ilvl w:val="0"/>
          <w:numId w:val="46"/>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xml:space="preserve">, 1 </w:t>
      </w:r>
      <w:proofErr w:type="spellStart"/>
      <w:r w:rsidRPr="00CA1203">
        <w:rPr>
          <w:rFonts w:eastAsia="Calibri"/>
          <w:lang w:val="en-GB"/>
        </w:rPr>
        <w:t>października</w:t>
      </w:r>
      <w:proofErr w:type="spellEnd"/>
      <w:r w:rsidRPr="00CA1203">
        <w:rPr>
          <w:rFonts w:eastAsia="Calibri"/>
          <w:lang w:val="en-GB"/>
        </w:rPr>
        <w:t xml:space="preserve"> 2015, https://www.ibm.com/quantum/www.ibm.com/quantum/roadmap, [05-02-2023</w:t>
      </w:r>
      <w:proofErr w:type="gramStart"/>
      <w:r w:rsidRPr="00CA1203">
        <w:rPr>
          <w:rFonts w:eastAsia="Calibri"/>
          <w:lang w:val="en-GB"/>
        </w:rPr>
        <w:t>];</w:t>
      </w:r>
      <w:proofErr w:type="gramEnd"/>
    </w:p>
    <w:p w14:paraId="55D3E219" w14:textId="6BE6DA72" w:rsidR="00961631" w:rsidRDefault="00961631" w:rsidP="00142AAA">
      <w:pPr>
        <w:pStyle w:val="Tekstpodstawowy"/>
        <w:numPr>
          <w:ilvl w:val="0"/>
          <w:numId w:val="46"/>
        </w:numPr>
        <w:rPr>
          <w:rFonts w:eastAsia="Calibri"/>
          <w:lang w:val="en-GB"/>
        </w:rPr>
      </w:pPr>
      <w:r>
        <w:rPr>
          <w:lang w:val="en-GB"/>
        </w:rPr>
        <w:t xml:space="preserve">IBM, </w:t>
      </w:r>
      <w:proofErr w:type="spellStart"/>
      <w:r w:rsidRPr="00961631">
        <w:rPr>
          <w:i/>
          <w:iCs/>
          <w:lang w:val="en-GB"/>
        </w:rPr>
        <w:t>Qiskit</w:t>
      </w:r>
      <w:proofErr w:type="spellEnd"/>
      <w:r w:rsidRPr="00961631">
        <w:rPr>
          <w:i/>
          <w:iCs/>
          <w:lang w:val="en-GB"/>
        </w:rPr>
        <w:t xml:space="preserve"> Runtime Overview</w:t>
      </w:r>
      <w:r w:rsidRPr="00961631">
        <w:rPr>
          <w:lang w:val="en-GB"/>
        </w:rPr>
        <w:t>, https://quantum</w:t>
      </w:r>
      <w:r>
        <w:rPr>
          <w:lang w:val="en-GB"/>
        </w:rPr>
        <w:noBreakHyphen/>
      </w:r>
      <w:r w:rsidRPr="00961631">
        <w:rPr>
          <w:lang w:val="en-GB"/>
        </w:rPr>
        <w:t>computing.ibm.com/lab/docs/iql/runtime</w:t>
      </w:r>
      <w:r>
        <w:rPr>
          <w:lang w:val="en-GB"/>
        </w:rPr>
        <w:t>, [01-07-2023</w:t>
      </w:r>
      <w:proofErr w:type="gramStart"/>
      <w:r>
        <w:rPr>
          <w:lang w:val="en-GB"/>
        </w:rPr>
        <w:t>];</w:t>
      </w:r>
      <w:proofErr w:type="gramEnd"/>
    </w:p>
    <w:p w14:paraId="3D2AC707" w14:textId="39C6D1AF" w:rsidR="00142AAA" w:rsidRPr="00CA1203" w:rsidRDefault="00142AAA" w:rsidP="00142AAA">
      <w:pPr>
        <w:pStyle w:val="Tekstpodstawowy"/>
        <w:numPr>
          <w:ilvl w:val="0"/>
          <w:numId w:val="46"/>
        </w:numPr>
        <w:rPr>
          <w:rFonts w:eastAsia="Calibri"/>
          <w:lang w:val="en-GB"/>
        </w:rPr>
      </w:pPr>
      <w:r w:rsidRPr="00CA1203">
        <w:rPr>
          <w:rFonts w:eastAsia="Calibri"/>
          <w:lang w:val="en-GB"/>
        </w:rPr>
        <w:t xml:space="preserve">Jones D. R., Schonlau M., Welch M. J., </w:t>
      </w:r>
      <w:r w:rsidRPr="00CA1203">
        <w:rPr>
          <w:rFonts w:eastAsia="Calibri"/>
          <w:i/>
          <w:iCs/>
          <w:lang w:val="en-GB"/>
        </w:rPr>
        <w:t>Efficient Global Optimization of Expensive Black-Box Functions</w:t>
      </w:r>
      <w:r w:rsidRPr="00CA1203">
        <w:rPr>
          <w:rFonts w:eastAsia="Calibri"/>
          <w:lang w:val="en-GB"/>
        </w:rPr>
        <w:t xml:space="preserve">, "Journal of Global Optimization", 1 </w:t>
      </w:r>
      <w:proofErr w:type="spellStart"/>
      <w:r w:rsidRPr="00CA1203">
        <w:rPr>
          <w:rFonts w:eastAsia="Calibri"/>
          <w:lang w:val="en-GB"/>
        </w:rPr>
        <w:t>grudnia</w:t>
      </w:r>
      <w:proofErr w:type="spellEnd"/>
      <w:r w:rsidRPr="00CA1203">
        <w:rPr>
          <w:rFonts w:eastAsia="Calibri"/>
          <w:lang w:val="en-GB"/>
        </w:rPr>
        <w:t xml:space="preserve"> 1998, 13(4), s.</w:t>
      </w:r>
      <w:r w:rsidR="00D113DB">
        <w:rPr>
          <w:rFonts w:eastAsia="Calibri"/>
          <w:lang w:val="en-GB"/>
        </w:rPr>
        <w:t> </w:t>
      </w:r>
      <w:r w:rsidRPr="00CA1203">
        <w:rPr>
          <w:rFonts w:eastAsia="Calibri"/>
          <w:lang w:val="en-GB"/>
        </w:rPr>
        <w:t>452</w:t>
      </w:r>
      <w:r w:rsidR="00D113DB">
        <w:rPr>
          <w:rFonts w:eastAsia="Calibri"/>
          <w:lang w:val="en-GB"/>
        </w:rPr>
        <w:noBreakHyphen/>
      </w:r>
      <w:r w:rsidRPr="00CA1203">
        <w:rPr>
          <w:rFonts w:eastAsia="Calibri"/>
          <w:lang w:val="en-GB"/>
        </w:rPr>
        <w:t>492, https://doi.org/10.1023/A:1008306431147, [</w:t>
      </w:r>
      <w:r w:rsidR="00705FE0" w:rsidRPr="00CA1203">
        <w:rPr>
          <w:rFonts w:eastAsia="Calibri"/>
          <w:lang w:val="en-GB"/>
        </w:rPr>
        <w:t>14-12-2022</w:t>
      </w:r>
      <w:proofErr w:type="gramStart"/>
      <w:r w:rsidR="00705FE0" w:rsidRPr="00CA1203">
        <w:rPr>
          <w:rFonts w:eastAsia="Calibri"/>
          <w:lang w:val="en-GB"/>
        </w:rPr>
        <w:t>];</w:t>
      </w:r>
      <w:proofErr w:type="gramEnd"/>
    </w:p>
    <w:p w14:paraId="27AD8B19" w14:textId="7C5AD78E" w:rsidR="00705FE0" w:rsidRPr="00CA1203" w:rsidRDefault="00705FE0" w:rsidP="00705FE0">
      <w:pPr>
        <w:pStyle w:val="Tekstpodstawowy"/>
        <w:numPr>
          <w:ilvl w:val="0"/>
          <w:numId w:val="46"/>
        </w:numPr>
        <w:rPr>
          <w:rFonts w:eastAsia="Calibri"/>
          <w:lang w:val="en-GB"/>
        </w:rPr>
      </w:pPr>
      <w:r w:rsidRPr="00CA1203">
        <w:rPr>
          <w:rFonts w:eastAsia="Calibri"/>
          <w:lang w:val="en-GB"/>
        </w:rPr>
        <w:t xml:space="preserve">Joyce D., </w:t>
      </w:r>
      <w:r w:rsidRPr="00CA1203">
        <w:rPr>
          <w:rFonts w:eastAsia="Calibri"/>
          <w:i/>
          <w:iCs/>
          <w:lang w:val="en-GB"/>
        </w:rPr>
        <w:t>Cauchy’s Inequality</w:t>
      </w:r>
      <w:r w:rsidRPr="00CA1203">
        <w:rPr>
          <w:rFonts w:eastAsia="Calibri"/>
          <w:lang w:val="en-GB"/>
        </w:rPr>
        <w:t>, wyd. Clark University, 2015, http://math.clarku.edu/~ma130/cauchy.pdf, [27-02-2023];</w:t>
      </w:r>
    </w:p>
    <w:p w14:paraId="2A30F164" w14:textId="2393B321" w:rsidR="00705FE0" w:rsidRPr="00CA1203" w:rsidRDefault="00705FE0" w:rsidP="00705FE0">
      <w:pPr>
        <w:pStyle w:val="Tekstpodstawowy"/>
        <w:numPr>
          <w:ilvl w:val="0"/>
          <w:numId w:val="46"/>
        </w:numPr>
        <w:rPr>
          <w:rFonts w:eastAsia="Calibri"/>
          <w:lang w:val="en-GB"/>
        </w:rPr>
      </w:pPr>
      <w:r w:rsidRPr="00CA1203">
        <w:rPr>
          <w:rFonts w:eastAsia="Calibri"/>
          <w:lang w:val="en-GB"/>
        </w:rPr>
        <w:t xml:space="preserve">Kadowaki T., Nishimori H., </w:t>
      </w:r>
      <w:r w:rsidRPr="00CA1203">
        <w:rPr>
          <w:rFonts w:eastAsia="Calibri"/>
          <w:i/>
          <w:iCs/>
          <w:lang w:val="en-GB"/>
        </w:rPr>
        <w:t>Quantum Annealing in the Transverse Ising Model</w:t>
      </w:r>
      <w:r w:rsidRPr="00CA1203">
        <w:rPr>
          <w:rFonts w:eastAsia="Calibri"/>
          <w:lang w:val="en-GB"/>
        </w:rPr>
        <w:t>, "Physical Review E", 25 kwietnia 1998, 58(5), s. 5355-5363, https://doi.org/10.1103/PhysRevE.58.5355, [12-11-2022];</w:t>
      </w:r>
    </w:p>
    <w:p w14:paraId="71193511" w14:textId="1B628682" w:rsidR="00705FE0" w:rsidRPr="00CA1203" w:rsidRDefault="00705FE0" w:rsidP="00705FE0">
      <w:pPr>
        <w:pStyle w:val="Tekstpodstawowy"/>
        <w:numPr>
          <w:ilvl w:val="0"/>
          <w:numId w:val="46"/>
        </w:numPr>
        <w:rPr>
          <w:rFonts w:eastAsia="Calibri"/>
          <w:lang w:val="en-GB"/>
        </w:rPr>
      </w:pPr>
      <w:r w:rsidRPr="00CA1203">
        <w:rPr>
          <w:rFonts w:eastAsia="Calibri"/>
          <w:lang w:val="en-GB"/>
        </w:rPr>
        <w:t xml:space="preserve">Katzgraber H. G.,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września 2015, 5(3), 031026, https://doi.org/10.1103/PhysRevX.5.031026, [11-11-2022]; </w:t>
      </w:r>
    </w:p>
    <w:p w14:paraId="2C462269" w14:textId="71AA36D5" w:rsidR="00142AAA" w:rsidRPr="00CA1203" w:rsidRDefault="00705FE0" w:rsidP="00142AAA">
      <w:pPr>
        <w:pStyle w:val="Tekstpodstawowy"/>
        <w:numPr>
          <w:ilvl w:val="0"/>
          <w:numId w:val="46"/>
        </w:numPr>
        <w:rPr>
          <w:rFonts w:eastAsia="Calibri"/>
          <w:lang w:val="en-GB"/>
        </w:rPr>
      </w:pPr>
      <w:r w:rsidRPr="00CA1203">
        <w:rPr>
          <w:rFonts w:eastAsia="Calibri"/>
          <w:lang w:val="en-GB"/>
        </w:rPr>
        <w:t xml:space="preserve">Kalai G., Rinott Y., Shoham T., </w:t>
      </w:r>
      <w:r w:rsidRPr="00CA1203">
        <w:rPr>
          <w:rFonts w:eastAsia="Calibri"/>
          <w:i/>
          <w:iCs/>
          <w:lang w:val="en-GB"/>
        </w:rPr>
        <w:t>Google’s Quantum Supremacy Claim: Data, Documentation, and Discussion</w:t>
      </w:r>
      <w:r w:rsidRPr="00CA1203">
        <w:rPr>
          <w:rFonts w:eastAsia="Calibri"/>
          <w:lang w:val="en-GB"/>
        </w:rPr>
        <w:t>, 25 stycznia 2023, http://arxiv.org/abs/2210.12753, [12-07-2023];</w:t>
      </w:r>
    </w:p>
    <w:p w14:paraId="7FB7485F" w14:textId="56467CFB" w:rsidR="00705FE0" w:rsidRPr="00CA1203" w:rsidRDefault="00705FE0" w:rsidP="00705FE0">
      <w:pPr>
        <w:pStyle w:val="Tekstpodstawowy"/>
        <w:numPr>
          <w:ilvl w:val="0"/>
          <w:numId w:val="46"/>
        </w:numPr>
        <w:rPr>
          <w:rFonts w:eastAsia="Calibri"/>
          <w:lang w:val="en-GB"/>
        </w:rPr>
      </w:pPr>
      <w:r w:rsidRPr="00CA1203">
        <w:rPr>
          <w:rFonts w:eastAsia="Calibri"/>
          <w:lang w:val="en-GB"/>
        </w:rPr>
        <w:t xml:space="preserve">Kara I., Laporte G., Bektas T., </w:t>
      </w:r>
      <w:r w:rsidRPr="00CA1203">
        <w:rPr>
          <w:rFonts w:eastAsia="Calibri"/>
          <w:i/>
          <w:iCs/>
          <w:lang w:val="en-GB"/>
        </w:rPr>
        <w:t>A Note on the Lifted Miller–Tucker–Zemlin Subtour Elimination Constraints for the Capacitated Vehicle Routing Problem</w:t>
      </w:r>
      <w:r w:rsidRPr="00CA1203">
        <w:rPr>
          <w:rFonts w:eastAsia="Calibri"/>
          <w:lang w:val="en-GB"/>
        </w:rPr>
        <w:t>, "European Journal of Operational Research", listopad 2004, 158(3), s. 793-795, https://doi.org/10.1016/S0377-2217(03)00377-1, [29-10-2022];</w:t>
      </w:r>
    </w:p>
    <w:p w14:paraId="35294791" w14:textId="58073632" w:rsidR="00B566EF" w:rsidRDefault="00B566EF" w:rsidP="00B566EF">
      <w:pPr>
        <w:pStyle w:val="Tekstpodstawowy"/>
        <w:numPr>
          <w:ilvl w:val="0"/>
          <w:numId w:val="46"/>
        </w:numPr>
        <w:rPr>
          <w:rFonts w:eastAsia="Calibri"/>
          <w:lang w:val="en-GB"/>
        </w:rPr>
      </w:pPr>
      <w:r w:rsidRPr="00CA1203">
        <w:rPr>
          <w:rFonts w:eastAsia="Calibri"/>
          <w:lang w:val="en-GB"/>
        </w:rPr>
        <w:t xml:space="preserve">Karp R. M.,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85-103, red. R. E. Miller, J.</w:t>
      </w:r>
      <w:r w:rsidR="00572481">
        <w:rPr>
          <w:rFonts w:eastAsia="Calibri"/>
          <w:lang w:val="en-GB"/>
        </w:rPr>
        <w:t> </w:t>
      </w:r>
      <w:r w:rsidRPr="00CA1203">
        <w:rPr>
          <w:rFonts w:eastAsia="Calibri"/>
          <w:lang w:val="en-GB"/>
        </w:rPr>
        <w:t>W.</w:t>
      </w:r>
      <w:r w:rsidR="00572481">
        <w:rPr>
          <w:rFonts w:eastAsia="Calibri"/>
          <w:lang w:val="en-GB"/>
        </w:rPr>
        <w:t> </w:t>
      </w:r>
      <w:r w:rsidRPr="00CA1203">
        <w:rPr>
          <w:rFonts w:eastAsia="Calibri"/>
          <w:lang w:val="en-GB"/>
        </w:rPr>
        <w:t xml:space="preserve">Thatcher, J. D. Bohlinger, wyd. Springer / Plenum Press, </w:t>
      </w:r>
      <w:proofErr w:type="spellStart"/>
      <w:r w:rsidRPr="00CA1203">
        <w:rPr>
          <w:rFonts w:eastAsia="Calibri"/>
          <w:lang w:val="en-GB"/>
        </w:rPr>
        <w:t>Nowy</w:t>
      </w:r>
      <w:proofErr w:type="spellEnd"/>
      <w:r w:rsidRPr="00CA1203">
        <w:rPr>
          <w:rFonts w:eastAsia="Calibri"/>
          <w:lang w:val="en-GB"/>
        </w:rPr>
        <w:t xml:space="preserve"> </w:t>
      </w:r>
      <w:proofErr w:type="spellStart"/>
      <w:r w:rsidRPr="00CA1203">
        <w:rPr>
          <w:rFonts w:eastAsia="Calibri"/>
          <w:lang w:val="en-GB"/>
        </w:rPr>
        <w:t>Jork</w:t>
      </w:r>
      <w:proofErr w:type="spellEnd"/>
      <w:r w:rsidRPr="00CA1203">
        <w:rPr>
          <w:rFonts w:eastAsia="Calibri"/>
          <w:lang w:val="en-GB"/>
        </w:rPr>
        <w:t>, 1972, [08</w:t>
      </w:r>
      <w:r w:rsidR="00572481">
        <w:rPr>
          <w:rFonts w:eastAsia="Calibri"/>
          <w:lang w:val="en-GB"/>
        </w:rPr>
        <w:noBreakHyphen/>
      </w:r>
      <w:r w:rsidRPr="00CA1203">
        <w:rPr>
          <w:rFonts w:eastAsia="Calibri"/>
          <w:lang w:val="en-GB"/>
        </w:rPr>
        <w:t>10-2022</w:t>
      </w:r>
      <w:proofErr w:type="gramStart"/>
      <w:r w:rsidRPr="00CA1203">
        <w:rPr>
          <w:rFonts w:eastAsia="Calibri"/>
          <w:lang w:val="en-GB"/>
        </w:rPr>
        <w:t>];</w:t>
      </w:r>
      <w:proofErr w:type="gramEnd"/>
    </w:p>
    <w:p w14:paraId="136657DF" w14:textId="4F793641" w:rsidR="00D113DB" w:rsidRPr="003965F5" w:rsidRDefault="00D113DB" w:rsidP="00B566EF">
      <w:pPr>
        <w:pStyle w:val="Tekstpodstawowy"/>
        <w:numPr>
          <w:ilvl w:val="0"/>
          <w:numId w:val="46"/>
        </w:numPr>
        <w:rPr>
          <w:rFonts w:eastAsia="Calibri"/>
          <w:lang w:val="en-GB"/>
        </w:rPr>
      </w:pPr>
      <w:proofErr w:type="spellStart"/>
      <w:r>
        <w:rPr>
          <w:rFonts w:eastAsia="Calibri"/>
          <w:lang w:val="en-GB"/>
        </w:rPr>
        <w:lastRenderedPageBreak/>
        <w:t>Komisja</w:t>
      </w:r>
      <w:proofErr w:type="spellEnd"/>
      <w:r>
        <w:rPr>
          <w:rFonts w:eastAsia="Calibri"/>
          <w:lang w:val="en-GB"/>
        </w:rPr>
        <w:t xml:space="preserve"> </w:t>
      </w:r>
      <w:proofErr w:type="spellStart"/>
      <w:r>
        <w:rPr>
          <w:rFonts w:eastAsia="Calibri"/>
          <w:lang w:val="en-GB"/>
        </w:rPr>
        <w:t>Europejska</w:t>
      </w:r>
      <w:proofErr w:type="spellEnd"/>
      <w:r>
        <w:rPr>
          <w:rFonts w:eastAsia="Calibri"/>
          <w:lang w:val="en-GB"/>
        </w:rPr>
        <w:t xml:space="preserve">, </w:t>
      </w:r>
      <w:r w:rsidRPr="00891713">
        <w:rPr>
          <w:rFonts w:cs="Calibri"/>
          <w:i/>
          <w:iCs/>
          <w:lang w:val="en-GB"/>
        </w:rPr>
        <w:t>The EU’S Quantum Technologies Flagship | Shaping</w:t>
      </w:r>
      <w:r w:rsidR="00F86D16">
        <w:rPr>
          <w:rFonts w:cs="Calibri"/>
          <w:i/>
          <w:iCs/>
          <w:lang w:val="en-GB"/>
        </w:rPr>
        <w:t> </w:t>
      </w:r>
      <w:r w:rsidRPr="00891713">
        <w:rPr>
          <w:rFonts w:cs="Calibri"/>
          <w:i/>
          <w:iCs/>
          <w:lang w:val="en-GB"/>
        </w:rPr>
        <w:t>Europe’s</w:t>
      </w:r>
      <w:r w:rsidR="00F86D16">
        <w:rPr>
          <w:rFonts w:cs="Calibri"/>
          <w:i/>
          <w:iCs/>
          <w:lang w:val="en-GB"/>
        </w:rPr>
        <w:t> </w:t>
      </w:r>
      <w:r w:rsidRPr="00891713">
        <w:rPr>
          <w:rFonts w:cs="Calibri"/>
          <w:i/>
          <w:iCs/>
          <w:lang w:val="en-GB"/>
        </w:rPr>
        <w:t>Digital</w:t>
      </w:r>
      <w:r w:rsidR="00F86D16">
        <w:rPr>
          <w:rFonts w:cs="Calibri"/>
          <w:i/>
          <w:iCs/>
          <w:lang w:val="en-GB"/>
        </w:rPr>
        <w:t> </w:t>
      </w:r>
      <w:r w:rsidRPr="00891713">
        <w:rPr>
          <w:rFonts w:cs="Calibri"/>
          <w:i/>
          <w:iCs/>
          <w:lang w:val="en-GB"/>
        </w:rPr>
        <w:t>Future</w:t>
      </w:r>
      <w:r w:rsidRPr="00B250A9">
        <w:rPr>
          <w:rFonts w:cs="Calibri"/>
          <w:lang w:val="en-GB"/>
        </w:rPr>
        <w:t>,</w:t>
      </w:r>
      <w:r w:rsidR="00F86D16">
        <w:rPr>
          <w:rFonts w:cs="Calibri"/>
          <w:lang w:val="en-GB"/>
        </w:rPr>
        <w:t> </w:t>
      </w:r>
      <w:r w:rsidRPr="00D113DB">
        <w:rPr>
          <w:rFonts w:cs="Calibri"/>
          <w:lang w:val="en-GB"/>
        </w:rPr>
        <w:t>https://digital-strategy.ec.europa.eu/en/library/eus-quantum-technologies-flagship</w:t>
      </w:r>
      <w:r>
        <w:rPr>
          <w:rFonts w:cs="Calibri"/>
          <w:lang w:val="en-GB"/>
        </w:rPr>
        <w:t xml:space="preserve">, </w:t>
      </w:r>
      <w:proofErr w:type="spellStart"/>
      <w:r>
        <w:rPr>
          <w:rFonts w:eastAsia="Calibri"/>
          <w:lang w:val="en-GB"/>
        </w:rPr>
        <w:t>d</w:t>
      </w:r>
      <w:r w:rsidRPr="00D113DB">
        <w:rPr>
          <w:lang w:val="en-GB"/>
        </w:rPr>
        <w:t>oi</w:t>
      </w:r>
      <w:proofErr w:type="spellEnd"/>
      <w:r w:rsidRPr="00D113DB">
        <w:rPr>
          <w:lang w:val="en-GB"/>
        </w:rPr>
        <w:t>:</w:t>
      </w:r>
      <w:r>
        <w:rPr>
          <w:lang w:val="en-GB"/>
        </w:rPr>
        <w:t> </w:t>
      </w:r>
      <w:r w:rsidRPr="00D113DB">
        <w:rPr>
          <w:lang w:val="en-GB"/>
        </w:rPr>
        <w:t>10.2759/538327</w:t>
      </w:r>
      <w:r>
        <w:rPr>
          <w:lang w:val="en-GB"/>
        </w:rPr>
        <w:t>, [26-01-2023</w:t>
      </w:r>
      <w:proofErr w:type="gramStart"/>
      <w:r>
        <w:rPr>
          <w:lang w:val="en-GB"/>
        </w:rPr>
        <w:t>];</w:t>
      </w:r>
      <w:proofErr w:type="gramEnd"/>
    </w:p>
    <w:p w14:paraId="1F7F5A9A" w14:textId="2387D10D" w:rsidR="003965F5" w:rsidRPr="00CA1203" w:rsidRDefault="003965F5" w:rsidP="00B566EF">
      <w:pPr>
        <w:pStyle w:val="Tekstpodstawowy"/>
        <w:numPr>
          <w:ilvl w:val="0"/>
          <w:numId w:val="46"/>
        </w:numPr>
        <w:rPr>
          <w:rFonts w:eastAsia="Calibri"/>
          <w:lang w:val="en-GB"/>
        </w:rPr>
      </w:pPr>
      <w:proofErr w:type="spellStart"/>
      <w:r>
        <w:rPr>
          <w:lang w:val="en-GB"/>
        </w:rPr>
        <w:t>Komisja</w:t>
      </w:r>
      <w:proofErr w:type="spellEnd"/>
      <w:r>
        <w:rPr>
          <w:lang w:val="en-GB"/>
        </w:rPr>
        <w:t xml:space="preserve"> </w:t>
      </w:r>
      <w:proofErr w:type="spellStart"/>
      <w:r>
        <w:rPr>
          <w:lang w:val="en-GB"/>
        </w:rPr>
        <w:t>Europejska</w:t>
      </w:r>
      <w:proofErr w:type="spellEnd"/>
      <w:r>
        <w:rPr>
          <w:lang w:val="en-GB"/>
        </w:rPr>
        <w:t xml:space="preserve">, </w:t>
      </w:r>
      <w:r w:rsidRPr="00891713">
        <w:rPr>
          <w:rFonts w:cs="Calibri"/>
          <w:i/>
          <w:iCs/>
          <w:lang w:val="en-GB"/>
        </w:rPr>
        <w:t>EU Deploys First Quantum Technology in 6 Sites across Europe</w:t>
      </w:r>
      <w:r>
        <w:rPr>
          <w:rFonts w:cs="Calibri"/>
          <w:i/>
          <w:iCs/>
          <w:lang w:val="en-GB"/>
        </w:rPr>
        <w:t>, </w:t>
      </w:r>
      <w:r>
        <w:rPr>
          <w:rFonts w:cs="Calibri"/>
          <w:lang w:val="en-GB"/>
        </w:rPr>
        <w:t>4 października 2022, </w:t>
      </w:r>
      <w:r w:rsidRPr="003965F5">
        <w:rPr>
          <w:rFonts w:cs="Calibri"/>
          <w:lang w:val="en-GB"/>
        </w:rPr>
        <w:t>https://ec.europa.eu/commission/presscorner/detail/en/IP_22_5914</w:t>
      </w:r>
      <w:r>
        <w:rPr>
          <w:rFonts w:cs="Calibri"/>
          <w:lang w:val="en-GB"/>
        </w:rPr>
        <w:t>, [19-03-2023</w:t>
      </w:r>
      <w:proofErr w:type="gramStart"/>
      <w:r>
        <w:rPr>
          <w:rFonts w:cs="Calibri"/>
          <w:lang w:val="en-GB"/>
        </w:rPr>
        <w:t>];</w:t>
      </w:r>
      <w:proofErr w:type="gramEnd"/>
    </w:p>
    <w:p w14:paraId="30FD1A0D" w14:textId="5F934F34"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Kulkarni R. V., Bhave P. R., </w:t>
      </w:r>
      <w:r w:rsidRPr="00CA1203">
        <w:rPr>
          <w:rFonts w:eastAsia="Calibri"/>
          <w:i/>
          <w:iCs/>
          <w:lang w:val="en-GB"/>
        </w:rPr>
        <w:t>Integer Programming Formulations of Vehicle Routing Problems</w:t>
      </w:r>
      <w:r w:rsidRPr="00CA1203">
        <w:rPr>
          <w:rFonts w:eastAsia="Calibri"/>
          <w:lang w:val="en-GB"/>
        </w:rPr>
        <w:t xml:space="preserve">, "European Journal of Operational Research", </w:t>
      </w:r>
      <w:proofErr w:type="spellStart"/>
      <w:r w:rsidRPr="00CA1203">
        <w:rPr>
          <w:rFonts w:eastAsia="Calibri"/>
          <w:lang w:val="en-GB"/>
        </w:rPr>
        <w:t>kwiecień</w:t>
      </w:r>
      <w:proofErr w:type="spellEnd"/>
      <w:r w:rsidRPr="00CA1203">
        <w:rPr>
          <w:rFonts w:eastAsia="Calibri"/>
          <w:lang w:val="en-GB"/>
        </w:rPr>
        <w:t xml:space="preserve"> 1985, 20(1), s.</w:t>
      </w:r>
      <w:r w:rsidR="00D113DB">
        <w:rPr>
          <w:rFonts w:eastAsia="Calibri"/>
          <w:lang w:val="en-GB"/>
        </w:rPr>
        <w:t> </w:t>
      </w:r>
      <w:r w:rsidRPr="00CA1203">
        <w:rPr>
          <w:rFonts w:eastAsia="Calibri"/>
          <w:lang w:val="en-GB"/>
        </w:rPr>
        <w:t>58</w:t>
      </w:r>
      <w:r w:rsidR="00D113DB">
        <w:rPr>
          <w:rFonts w:eastAsia="Calibri"/>
          <w:lang w:val="en-GB"/>
        </w:rPr>
        <w:noBreakHyphen/>
      </w:r>
      <w:r w:rsidRPr="00CA1203">
        <w:rPr>
          <w:rFonts w:eastAsia="Calibri"/>
          <w:lang w:val="en-GB"/>
        </w:rPr>
        <w:t>67, https://doi.org/10.1016/0377-2217(85)90284-X, [13-10-2022</w:t>
      </w:r>
      <w:proofErr w:type="gramStart"/>
      <w:r w:rsidRPr="00CA1203">
        <w:rPr>
          <w:rFonts w:eastAsia="Calibri"/>
          <w:lang w:val="en-GB"/>
        </w:rPr>
        <w:t>];</w:t>
      </w:r>
      <w:proofErr w:type="gramEnd"/>
    </w:p>
    <w:p w14:paraId="2A901271" w14:textId="27B6FDDF"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Lavrijsen W., et. al., </w:t>
      </w:r>
      <w:r w:rsidRPr="00CA1203">
        <w:rPr>
          <w:rFonts w:eastAsia="Calibri"/>
          <w:i/>
          <w:iCs/>
          <w:lang w:val="en-GB"/>
        </w:rPr>
        <w:t>Classical Optimizers for Noisy Intermediate-Scale Quantum Devices</w:t>
      </w:r>
      <w:r w:rsidRPr="00CA1203">
        <w:rPr>
          <w:rFonts w:eastAsia="Calibri"/>
          <w:lang w:val="en-GB"/>
        </w:rPr>
        <w:t xml:space="preserve">, "2020 IEEE International Conference on Quantum Computing </w:t>
      </w:r>
      <w:proofErr w:type="spellStart"/>
      <w:r w:rsidRPr="00CA1203">
        <w:rPr>
          <w:rFonts w:eastAsia="Calibri"/>
          <w:lang w:val="en-GB"/>
        </w:rPr>
        <w:t>andEngineering</w:t>
      </w:r>
      <w:proofErr w:type="spellEnd"/>
      <w:r w:rsidRPr="00CA1203">
        <w:rPr>
          <w:rFonts w:eastAsia="Calibri"/>
          <w:lang w:val="en-GB"/>
        </w:rPr>
        <w:t xml:space="preserve"> (QCE)", 2020, s. 267–277, https://doi.org/10.1109/QCE49297.2020.00041, [11-03-2023</w:t>
      </w:r>
      <w:proofErr w:type="gramStart"/>
      <w:r w:rsidRPr="00CA1203">
        <w:rPr>
          <w:rFonts w:eastAsia="Calibri"/>
          <w:lang w:val="en-GB"/>
        </w:rPr>
        <w:t>];</w:t>
      </w:r>
      <w:proofErr w:type="gramEnd"/>
    </w:p>
    <w:p w14:paraId="5C07DED8" w14:textId="4A57AC6C"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Lenstra J. K., Kan A. H. G. R., </w:t>
      </w:r>
      <w:r w:rsidRPr="00CA1203">
        <w:rPr>
          <w:rFonts w:eastAsia="Calibri"/>
          <w:i/>
          <w:iCs/>
          <w:lang w:val="en-GB"/>
        </w:rPr>
        <w:t>Complexity of Vehicle Routing and Scheduling Problems</w:t>
      </w:r>
      <w:r w:rsidRPr="00CA1203">
        <w:rPr>
          <w:rFonts w:eastAsia="Calibri"/>
          <w:lang w:val="en-GB"/>
        </w:rPr>
        <w:t>, "Networks", 1 czerwca 1981, 11(2), s. 221–227, https://doi.org/10.1002/net.3230110211, [29-10-2022];</w:t>
      </w:r>
    </w:p>
    <w:p w14:paraId="4D81399D" w14:textId="1D95E3CA"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Liu D. C., Nocedal J., </w:t>
      </w:r>
      <w:r w:rsidRPr="00CA1203">
        <w:rPr>
          <w:rFonts w:eastAsia="Calibri"/>
          <w:i/>
          <w:iCs/>
          <w:lang w:val="en-GB"/>
        </w:rPr>
        <w:t>On the Limited Memory BFGS Method for Large Scale Optimization</w:t>
      </w:r>
      <w:r w:rsidRPr="00CA1203">
        <w:rPr>
          <w:rFonts w:eastAsia="Calibri"/>
          <w:lang w:val="en-GB"/>
        </w:rPr>
        <w:t>, "Mathematical Programming", 1 sierpnia 1989, 45(1), s. 503-528, https://doi.org/10.1007/BF01589116, [11-11-2022];</w:t>
      </w:r>
    </w:p>
    <w:p w14:paraId="76CD4462" w14:textId="3F9737F2"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Lucas A., </w:t>
      </w:r>
      <w:r w:rsidRPr="00CA1203">
        <w:rPr>
          <w:rFonts w:eastAsia="Calibri"/>
          <w:i/>
          <w:iCs/>
          <w:lang w:val="en-GB"/>
        </w:rPr>
        <w:t>Ising formulations of many NP problems</w:t>
      </w:r>
      <w:r w:rsidRPr="00CA1203">
        <w:rPr>
          <w:rFonts w:eastAsia="Calibri"/>
          <w:lang w:val="en-GB"/>
        </w:rPr>
        <w:t>, "Frontiers in Physics", 2014, nr 2, https://www.frontiersin.org/articles/10.3389/fphy.2014.00005, [29-09-2022];</w:t>
      </w:r>
    </w:p>
    <w:p w14:paraId="51683965" w14:textId="717E189F" w:rsidR="00B566EF" w:rsidRDefault="00B566EF" w:rsidP="00B566EF">
      <w:pPr>
        <w:pStyle w:val="Tekstpodstawowy"/>
        <w:numPr>
          <w:ilvl w:val="0"/>
          <w:numId w:val="46"/>
        </w:numPr>
        <w:rPr>
          <w:rFonts w:eastAsia="Calibri"/>
          <w:lang w:val="en-GB"/>
        </w:rPr>
      </w:pPr>
      <w:r w:rsidRPr="00CA1203">
        <w:rPr>
          <w:rFonts w:eastAsia="Calibri"/>
          <w:lang w:val="en-GB"/>
        </w:rPr>
        <w:t xml:space="preserve">Machin M., </w:t>
      </w:r>
      <w:r w:rsidRPr="00CA1203">
        <w:rPr>
          <w:rFonts w:eastAsia="Calibri"/>
          <w:i/>
          <w:iCs/>
          <w:lang w:val="en-GB"/>
        </w:rPr>
        <w:t>Air cargo optimization solution ready for freighters in D-Wave quantum computers</w:t>
      </w:r>
      <w:r w:rsidRPr="00CA1203">
        <w:rPr>
          <w:rFonts w:eastAsia="Calibri"/>
          <w:lang w:val="en-GB"/>
        </w:rPr>
        <w:t>, 12 </w:t>
      </w:r>
      <w:proofErr w:type="spellStart"/>
      <w:r w:rsidRPr="00CA1203">
        <w:rPr>
          <w:rFonts w:eastAsia="Calibri"/>
          <w:lang w:val="en-GB"/>
        </w:rPr>
        <w:t>maja</w:t>
      </w:r>
      <w:proofErr w:type="spellEnd"/>
      <w:r w:rsidRPr="00CA1203">
        <w:rPr>
          <w:rFonts w:eastAsia="Calibri"/>
          <w:lang w:val="en-GB"/>
        </w:rPr>
        <w:t xml:space="preserve"> 2022, https://quantum-south.com/airlinescargo/air-cargo-optimization</w:t>
      </w:r>
      <w:r w:rsidR="00572481">
        <w:rPr>
          <w:rFonts w:eastAsia="Calibri"/>
          <w:lang w:val="en-GB"/>
        </w:rPr>
        <w:noBreakHyphen/>
      </w:r>
      <w:r w:rsidRPr="00CA1203">
        <w:rPr>
          <w:rFonts w:eastAsia="Calibri"/>
          <w:lang w:val="en-GB"/>
        </w:rPr>
        <w:t>d</w:t>
      </w:r>
      <w:r w:rsidR="00572481">
        <w:rPr>
          <w:rFonts w:eastAsia="Calibri"/>
          <w:lang w:val="en-GB"/>
        </w:rPr>
        <w:noBreakHyphen/>
      </w:r>
      <w:r w:rsidRPr="00CA1203">
        <w:rPr>
          <w:rFonts w:eastAsia="Calibri"/>
          <w:lang w:val="en-GB"/>
        </w:rPr>
        <w:t>wave</w:t>
      </w:r>
      <w:r w:rsidR="00572481">
        <w:rPr>
          <w:rFonts w:eastAsia="Calibri"/>
          <w:lang w:val="en-GB"/>
        </w:rPr>
        <w:noBreakHyphen/>
      </w:r>
      <w:r w:rsidRPr="00CA1203">
        <w:rPr>
          <w:rFonts w:eastAsia="Calibri"/>
          <w:lang w:val="en-GB"/>
        </w:rPr>
        <w:t>quantum</w:t>
      </w:r>
      <w:r w:rsidR="00572481">
        <w:rPr>
          <w:rFonts w:eastAsia="Calibri"/>
          <w:lang w:val="en-GB"/>
        </w:rPr>
        <w:noBreakHyphen/>
      </w:r>
      <w:r w:rsidRPr="00CA1203">
        <w:rPr>
          <w:rFonts w:eastAsia="Calibri"/>
          <w:lang w:val="en-GB"/>
        </w:rPr>
        <w:t>computers/?fbclid=IwAR2NHkPhqHVRhsBcOgWJxNGgY2F7Gm8wdzzeEZpKdwaaN_lpWj3w2quY4qk, [05-07-2023</w:t>
      </w:r>
      <w:proofErr w:type="gramStart"/>
      <w:r w:rsidRPr="00CA1203">
        <w:rPr>
          <w:rFonts w:eastAsia="Calibri"/>
          <w:lang w:val="en-GB"/>
        </w:rPr>
        <w:t>];</w:t>
      </w:r>
      <w:proofErr w:type="gramEnd"/>
    </w:p>
    <w:p w14:paraId="47D33F68" w14:textId="49311063" w:rsidR="004C0FA0" w:rsidRPr="004C0FA0" w:rsidRDefault="004C0FA0" w:rsidP="00B566EF">
      <w:pPr>
        <w:pStyle w:val="Tekstpodstawowy"/>
        <w:numPr>
          <w:ilvl w:val="0"/>
          <w:numId w:val="46"/>
        </w:numPr>
        <w:rPr>
          <w:rFonts w:eastAsia="Calibri"/>
          <w:lang w:val="en-GB"/>
        </w:rPr>
      </w:pPr>
      <w:r w:rsidRPr="004C0FA0">
        <w:rPr>
          <w:rFonts w:eastAsia="Calibri"/>
          <w:lang w:val="en-GB"/>
        </w:rPr>
        <w:t xml:space="preserve">MathWorks, </w:t>
      </w:r>
      <w:r w:rsidRPr="004C0FA0">
        <w:rPr>
          <w:rFonts w:eastAsia="Calibri"/>
          <w:i/>
          <w:iCs/>
          <w:lang w:val="en-GB"/>
        </w:rPr>
        <w:t>Quantum Computing wit</w:t>
      </w:r>
      <w:r>
        <w:rPr>
          <w:rFonts w:eastAsia="Calibri"/>
          <w:i/>
          <w:iCs/>
          <w:lang w:val="en-GB"/>
        </w:rPr>
        <w:t xml:space="preserve">h </w:t>
      </w:r>
      <w:proofErr w:type="spellStart"/>
      <w:r w:rsidRPr="004C0FA0">
        <w:rPr>
          <w:rFonts w:eastAsia="Calibri"/>
          <w:lang w:val="en-GB"/>
        </w:rPr>
        <w:t>Matlab</w:t>
      </w:r>
      <w:proofErr w:type="spellEnd"/>
      <w:r>
        <w:rPr>
          <w:rFonts w:eastAsia="Calibri"/>
          <w:lang w:val="en-GB"/>
        </w:rPr>
        <w:t>,</w:t>
      </w:r>
      <w:r w:rsidRPr="004C0FA0">
        <w:rPr>
          <w:rFonts w:eastAsia="Calibri"/>
          <w:lang w:val="en-GB"/>
        </w:rPr>
        <w:t xml:space="preserve"> https://www.mathworks.com/products/quantum-computing.html</w:t>
      </w:r>
      <w:r>
        <w:rPr>
          <w:rFonts w:eastAsia="Calibri"/>
          <w:lang w:val="en-GB"/>
        </w:rPr>
        <w:t>, [19-03-2023</w:t>
      </w:r>
      <w:proofErr w:type="gramStart"/>
      <w:r>
        <w:rPr>
          <w:rFonts w:eastAsia="Calibri"/>
          <w:lang w:val="en-GB"/>
        </w:rPr>
        <w:t>];</w:t>
      </w:r>
      <w:proofErr w:type="gramEnd"/>
    </w:p>
    <w:p w14:paraId="5F6C4154" w14:textId="02454FB2"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grudzień 2021, https://www.mckinsey.com/capabilities/mckinsey-digital/our-insights/quantum-computing</w:t>
      </w:r>
      <w:r w:rsidRPr="00CA1203">
        <w:rPr>
          <w:rFonts w:eastAsia="Calibri"/>
          <w:lang w:val="en-GB"/>
        </w:rPr>
        <w:noBreakHyphen/>
        <w:t>use-cases-are-getting-real-what-you-need-to-know#/, [29-04-2023</w:t>
      </w:r>
      <w:proofErr w:type="gramStart"/>
      <w:r w:rsidRPr="00CA1203">
        <w:rPr>
          <w:rFonts w:eastAsia="Calibri"/>
          <w:lang w:val="en-GB"/>
        </w:rPr>
        <w:t>];</w:t>
      </w:r>
      <w:proofErr w:type="gramEnd"/>
    </w:p>
    <w:p w14:paraId="37BCA277" w14:textId="071C7CD5" w:rsidR="00B566EF" w:rsidRDefault="00B566EF" w:rsidP="00B566EF">
      <w:pPr>
        <w:pStyle w:val="Tekstpodstawowy"/>
        <w:numPr>
          <w:ilvl w:val="0"/>
          <w:numId w:val="46"/>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xml:space="preserve">, </w:t>
      </w:r>
      <w:proofErr w:type="spellStart"/>
      <w:r w:rsidRPr="00CA1203">
        <w:rPr>
          <w:rFonts w:eastAsia="Calibri"/>
          <w:lang w:val="en-GB"/>
        </w:rPr>
        <w:t>kwiecień</w:t>
      </w:r>
      <w:proofErr w:type="spellEnd"/>
      <w:r w:rsidRPr="00CA1203">
        <w:rPr>
          <w:rFonts w:eastAsia="Calibri"/>
          <w:lang w:val="en-GB"/>
        </w:rPr>
        <w:t xml:space="preserve"> 2023, https://www.mckinsey.com/~/media/mckinsey/business%20functions/mckinsey%20digital/our%20insights/quantum%20technology%20sees%20record%20investments%20</w:t>
      </w:r>
      <w:r w:rsidRPr="00CA1203">
        <w:rPr>
          <w:rFonts w:eastAsia="Calibri"/>
          <w:lang w:val="en-GB"/>
        </w:rPr>
        <w:lastRenderedPageBreak/>
        <w:t>progress%20on%20talent%20gap/quantum-technology-monitor-april-2023.pdf, [05</w:t>
      </w:r>
      <w:r w:rsidR="00572481">
        <w:rPr>
          <w:rFonts w:eastAsia="Calibri"/>
          <w:lang w:val="en-GB"/>
        </w:rPr>
        <w:noBreakHyphen/>
      </w:r>
      <w:r w:rsidRPr="00CA1203">
        <w:rPr>
          <w:rFonts w:eastAsia="Calibri"/>
          <w:lang w:val="en-GB"/>
        </w:rPr>
        <w:t>07-2023</w:t>
      </w:r>
      <w:proofErr w:type="gramStart"/>
      <w:r w:rsidRPr="00CA1203">
        <w:rPr>
          <w:rFonts w:eastAsia="Calibri"/>
          <w:lang w:val="en-GB"/>
        </w:rPr>
        <w:t>];</w:t>
      </w:r>
      <w:proofErr w:type="gramEnd"/>
    </w:p>
    <w:p w14:paraId="65627880" w14:textId="38F19A0D" w:rsidR="004C0FA0" w:rsidRPr="00CA1203" w:rsidRDefault="004C0FA0" w:rsidP="00B566EF">
      <w:pPr>
        <w:pStyle w:val="Tekstpodstawowy"/>
        <w:numPr>
          <w:ilvl w:val="0"/>
          <w:numId w:val="46"/>
        </w:numPr>
        <w:rPr>
          <w:rFonts w:eastAsia="Calibri"/>
          <w:lang w:val="en-GB"/>
        </w:rPr>
      </w:pPr>
      <w:r w:rsidRPr="004C0FA0">
        <w:rPr>
          <w:rFonts w:eastAsia="Calibri"/>
          <w:lang w:val="en-GB"/>
        </w:rPr>
        <w:t xml:space="preserve">Microsoft, </w:t>
      </w:r>
      <w:r w:rsidRPr="004C0FA0">
        <w:rPr>
          <w:rFonts w:eastAsia="Calibri"/>
          <w:i/>
          <w:iCs/>
          <w:lang w:val="en-GB"/>
        </w:rPr>
        <w:t>Introduction to Q# &amp; Quantum Development Kit - Azure Quantum</w:t>
      </w:r>
      <w:r w:rsidRPr="004C0FA0">
        <w:rPr>
          <w:rFonts w:eastAsia="Calibri"/>
          <w:lang w:val="en-GB"/>
        </w:rPr>
        <w:t>,</w:t>
      </w:r>
      <w:r w:rsidR="00572481">
        <w:rPr>
          <w:rFonts w:eastAsia="Calibri"/>
          <w:lang w:val="en-GB"/>
        </w:rPr>
        <w:t xml:space="preserve"> </w:t>
      </w:r>
      <w:r w:rsidRPr="004C0FA0">
        <w:rPr>
          <w:rFonts w:eastAsia="Calibri"/>
          <w:lang w:val="en-GB"/>
        </w:rPr>
        <w:t>https://learn.microsoft.com/en-us/azure/quantum/overview-what-is-qsharp-and-qdk</w:t>
      </w:r>
      <w:r>
        <w:rPr>
          <w:rFonts w:eastAsia="Calibri"/>
          <w:lang w:val="en-GB"/>
        </w:rPr>
        <w:t>, [04-02-2023</w:t>
      </w:r>
      <w:proofErr w:type="gramStart"/>
      <w:r>
        <w:rPr>
          <w:rFonts w:eastAsia="Calibri"/>
          <w:lang w:val="en-GB"/>
        </w:rPr>
        <w:t>];</w:t>
      </w:r>
      <w:proofErr w:type="gramEnd"/>
    </w:p>
    <w:p w14:paraId="51418F94" w14:textId="1BB23205"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Miller C. E., Tucker A. W., Zemlin R. A., </w:t>
      </w:r>
      <w:r w:rsidRPr="00CA1203">
        <w:rPr>
          <w:rFonts w:eastAsia="Calibri"/>
          <w:i/>
          <w:iCs/>
          <w:lang w:val="en-GB"/>
        </w:rPr>
        <w:t>Integer Programming Formulation of</w:t>
      </w:r>
      <w:r w:rsidR="00572481">
        <w:rPr>
          <w:rFonts w:eastAsia="Calibri"/>
          <w:i/>
          <w:iCs/>
          <w:lang w:val="en-GB"/>
        </w:rPr>
        <w:t> </w:t>
      </w:r>
      <w:r w:rsidRPr="00CA1203">
        <w:rPr>
          <w:rFonts w:eastAsia="Calibri"/>
          <w:i/>
          <w:iCs/>
          <w:lang w:val="en-GB"/>
        </w:rPr>
        <w:t>Traveling Salesman Problems</w:t>
      </w:r>
      <w:r w:rsidRPr="00CA1203">
        <w:rPr>
          <w:rFonts w:eastAsia="Calibri"/>
          <w:lang w:val="en-GB"/>
        </w:rPr>
        <w:t xml:space="preserve">, "Journal of the ACM", </w:t>
      </w:r>
      <w:proofErr w:type="spellStart"/>
      <w:r w:rsidRPr="00CA1203">
        <w:rPr>
          <w:rFonts w:eastAsia="Calibri"/>
          <w:lang w:val="en-GB"/>
        </w:rPr>
        <w:t>październik</w:t>
      </w:r>
      <w:proofErr w:type="spellEnd"/>
      <w:r w:rsidRPr="00CA1203">
        <w:rPr>
          <w:rFonts w:eastAsia="Calibri"/>
          <w:lang w:val="en-GB"/>
        </w:rPr>
        <w:t xml:space="preserve"> 1960, 7(4), s.</w:t>
      </w:r>
      <w:r w:rsidR="00572481">
        <w:rPr>
          <w:rFonts w:eastAsia="Calibri"/>
          <w:lang w:val="en-GB"/>
        </w:rPr>
        <w:t> </w:t>
      </w:r>
      <w:r w:rsidRPr="00CA1203">
        <w:rPr>
          <w:rFonts w:eastAsia="Calibri"/>
          <w:lang w:val="en-GB"/>
        </w:rPr>
        <w:t>326-329. https://doi.org/10.1145/321043.321046, [08-10-2022];</w:t>
      </w:r>
    </w:p>
    <w:p w14:paraId="5B2DF642" w14:textId="155F60B2"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Miller K. et. al., </w:t>
      </w:r>
      <w:r w:rsidRPr="00CA1203">
        <w:rPr>
          <w:rFonts w:eastAsia="Calibri"/>
          <w:i/>
          <w:iCs/>
          <w:lang w:val="en-GB"/>
        </w:rPr>
        <w:t>An Improved Volumetric Metric for Quantum Computers via more Representative Quantum Circuit Shapes</w:t>
      </w:r>
      <w:r w:rsidRPr="00CA1203">
        <w:rPr>
          <w:rFonts w:eastAsia="Calibri"/>
          <w:lang w:val="en-GB"/>
        </w:rPr>
        <w:t>, 14 lipca 2022, http://arxiv.org/abs/2207.02315, [12-09-2022];</w:t>
      </w:r>
    </w:p>
    <w:p w14:paraId="4FE6C09C" w14:textId="5234F2EC"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Moll N., et. al., </w:t>
      </w:r>
      <w:r w:rsidRPr="00CA1203">
        <w:rPr>
          <w:rFonts w:eastAsia="Calibri"/>
          <w:i/>
          <w:iCs/>
          <w:lang w:val="en-GB"/>
        </w:rPr>
        <w:t>Quantum optimization using variational algorithms on near-term quantum devices</w:t>
      </w:r>
      <w:r w:rsidRPr="00CA1203">
        <w:rPr>
          <w:rFonts w:eastAsia="Calibri"/>
          <w:lang w:val="en-GB"/>
        </w:rPr>
        <w:t>, "Quantum Science and Technology", lipiec 2018, 3(3), 030503, https://doi.org/10.1088/2058</w:t>
      </w:r>
      <w:r w:rsidRPr="00CA1203">
        <w:rPr>
          <w:rFonts w:eastAsia="Calibri"/>
          <w:lang w:val="en-GB"/>
        </w:rPr>
        <w:noBreakHyphen/>
        <w:t>9565/aab822, [09-10-2022];</w:t>
      </w:r>
    </w:p>
    <w:p w14:paraId="554EC797" w14:textId="6CA22D1A"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Morales M. E. S., Tlyachev T., Biamonte J., </w:t>
      </w:r>
      <w:r w:rsidRPr="00CA1203">
        <w:rPr>
          <w:rFonts w:eastAsia="Calibri"/>
          <w:i/>
          <w:iCs/>
          <w:lang w:val="en-GB"/>
        </w:rPr>
        <w:t>Variational learning of Grover’s quantum search algorithm</w:t>
      </w:r>
      <w:r w:rsidRPr="00CA1203">
        <w:rPr>
          <w:rFonts w:eastAsia="Calibri"/>
          <w:lang w:val="en-GB"/>
        </w:rPr>
        <w:t>, "Physical Review A", 27 grudnia 2018, 98(6), 062333, https://doi.org/10.1103/PhysRevA.98.062333, [11-11-2022];</w:t>
      </w:r>
    </w:p>
    <w:p w14:paraId="37F4EC59" w14:textId="77AD5B60"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Morvan A., et. al., </w:t>
      </w:r>
      <w:r w:rsidRPr="00CA1203">
        <w:rPr>
          <w:rFonts w:eastAsia="Calibri"/>
          <w:i/>
          <w:iCs/>
          <w:lang w:val="en-GB"/>
        </w:rPr>
        <w:t>Phase transition in Random Circuit Sampling</w:t>
      </w:r>
      <w:r w:rsidRPr="00CA1203">
        <w:rPr>
          <w:rFonts w:eastAsia="Calibri"/>
          <w:lang w:val="en-GB"/>
        </w:rPr>
        <w:t>, 21 kwietnia 2023, http://arxiv.org/abs/2304.11119, [05-07-2023];</w:t>
      </w:r>
    </w:p>
    <w:p w14:paraId="31A5FC9C" w14:textId="257B8303" w:rsidR="00B566EF" w:rsidRPr="00CA1203" w:rsidRDefault="00B566EF" w:rsidP="00B0438B">
      <w:pPr>
        <w:pStyle w:val="Tekstpodstawowy"/>
        <w:numPr>
          <w:ilvl w:val="0"/>
          <w:numId w:val="46"/>
        </w:numPr>
        <w:rPr>
          <w:rFonts w:eastAsia="Calibri"/>
          <w:lang w:val="en-GB"/>
        </w:rPr>
      </w:pPr>
      <w:r w:rsidRPr="00CA1203">
        <w:rPr>
          <w:rFonts w:eastAsia="Calibri"/>
          <w:lang w:val="en-GB"/>
        </w:rPr>
        <w:t xml:space="preserve">Nagy M., </w:t>
      </w:r>
      <w:r w:rsidRPr="00CA1203">
        <w:rPr>
          <w:rFonts w:eastAsia="Calibri"/>
          <w:i/>
          <w:iCs/>
          <w:lang w:val="en-GB"/>
        </w:rPr>
        <w:t>Quantum computation and quantum information</w:t>
      </w:r>
      <w:r w:rsidRPr="00CA1203">
        <w:rPr>
          <w:rFonts w:eastAsia="Calibri"/>
          <w:lang w:val="en-GB"/>
        </w:rPr>
        <w:t>, “IJPEDS”, 1 lutego 2006, 21(5), https://doi.org/10.1080/17445760500355678, [29-10-2022];</w:t>
      </w:r>
    </w:p>
    <w:p w14:paraId="4F0F86C0" w14:textId="0B3348A9" w:rsidR="00B566EF" w:rsidRPr="00CA1203" w:rsidRDefault="00B566EF" w:rsidP="00B566EF">
      <w:pPr>
        <w:pStyle w:val="Tekstpodstawowy"/>
        <w:numPr>
          <w:ilvl w:val="0"/>
          <w:numId w:val="46"/>
        </w:numPr>
        <w:rPr>
          <w:rFonts w:eastAsia="Calibri"/>
          <w:lang w:val="en-GB"/>
        </w:rPr>
      </w:pPr>
      <w:r w:rsidRPr="00CA1203">
        <w:rPr>
          <w:rFonts w:eastAsia="Calibri"/>
          <w:lang w:val="en-GB"/>
        </w:rPr>
        <w:t xml:space="preserve">Nielsen M. A., Chuang I. L., </w:t>
      </w:r>
      <w:r w:rsidRPr="00CA1203">
        <w:rPr>
          <w:rFonts w:eastAsia="Calibri"/>
          <w:i/>
          <w:iCs/>
          <w:lang w:val="en-GB"/>
        </w:rPr>
        <w:t>Quantum Computation and Quantum Information: 10</w:t>
      </w:r>
      <w:r w:rsidRPr="00572481">
        <w:rPr>
          <w:rFonts w:eastAsia="Calibri"/>
          <w:i/>
          <w:iCs/>
          <w:vertAlign w:val="superscript"/>
          <w:lang w:val="en-GB"/>
        </w:rPr>
        <w:t>th</w:t>
      </w:r>
      <w:r w:rsidR="00572481">
        <w:rPr>
          <w:rFonts w:eastAsia="Calibri"/>
          <w:i/>
          <w:iCs/>
          <w:lang w:val="en-GB"/>
        </w:rPr>
        <w:t> </w:t>
      </w:r>
      <w:r w:rsidRPr="00CA1203">
        <w:rPr>
          <w:rFonts w:eastAsia="Calibri"/>
          <w:i/>
          <w:iCs/>
          <w:lang w:val="en-GB"/>
        </w:rPr>
        <w:t>Anniversary Edition</w:t>
      </w:r>
      <w:r w:rsidRPr="00CA1203">
        <w:rPr>
          <w:rFonts w:eastAsia="Calibri"/>
          <w:lang w:val="en-GB"/>
        </w:rPr>
        <w:t>, wyd. Cambridge University Press, 9 grudnia 2010,</w:t>
      </w:r>
      <w:r w:rsidR="000F05A4" w:rsidRPr="00CA1203">
        <w:rPr>
          <w:rFonts w:eastAsia="Calibri"/>
          <w:lang w:val="en-GB"/>
        </w:rPr>
        <w:t xml:space="preserve"> doi:10.1017/CBO9780511976667,</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
    <w:p w14:paraId="22DC98F3" w14:textId="6FD191D9" w:rsidR="000F05A4" w:rsidRPr="00CA1203" w:rsidRDefault="000F05A4" w:rsidP="000F05A4">
      <w:pPr>
        <w:pStyle w:val="Tekstpodstawowy"/>
        <w:numPr>
          <w:ilvl w:val="0"/>
          <w:numId w:val="46"/>
        </w:numPr>
        <w:rPr>
          <w:rFonts w:eastAsia="Calibri"/>
          <w:lang w:val="en-GB"/>
        </w:rPr>
      </w:pPr>
      <w:r w:rsidRPr="00CA1203">
        <w:rPr>
          <w:rFonts w:eastAsia="Calibri"/>
          <w:lang w:val="en-GB"/>
        </w:rPr>
        <w:t>Obst J., Parameter Initialization for Warm-Starting QAOA, 2022, https://doi.org/10.18419/opus-12366, [11-11-20220];</w:t>
      </w:r>
    </w:p>
    <w:p w14:paraId="5CCF4306" w14:textId="7E19DDFD" w:rsidR="00E01E93" w:rsidRPr="00CA1203" w:rsidRDefault="000F05A4" w:rsidP="000F05A4">
      <w:pPr>
        <w:pStyle w:val="Tekstpodstawowy"/>
        <w:numPr>
          <w:ilvl w:val="0"/>
          <w:numId w:val="46"/>
        </w:numPr>
        <w:rPr>
          <w:rFonts w:eastAsia="Calibri"/>
          <w:lang w:val="en-GB"/>
        </w:rPr>
      </w:pPr>
      <w:r w:rsidRPr="00CA1203">
        <w:rPr>
          <w:rFonts w:eastAsia="Calibri"/>
          <w:lang w:val="en-GB"/>
        </w:rPr>
        <w:t xml:space="preserve">Orloff C. S., </w:t>
      </w:r>
      <w:r w:rsidRPr="00CA1203">
        <w:rPr>
          <w:rFonts w:eastAsia="Calibri"/>
          <w:i/>
          <w:iCs/>
          <w:lang w:val="en-GB"/>
        </w:rPr>
        <w:t>A Fundamental Problem in Vehicle Routing</w:t>
      </w:r>
      <w:r w:rsidRPr="00CA1203">
        <w:rPr>
          <w:rFonts w:eastAsia="Calibri"/>
          <w:lang w:val="en-GB"/>
        </w:rPr>
        <w:t>, "Networks", 1974, 4(1), s.</w:t>
      </w:r>
      <w:r w:rsidR="00572481">
        <w:rPr>
          <w:rFonts w:eastAsia="Calibri"/>
          <w:lang w:val="en-GB"/>
        </w:rPr>
        <w:t> </w:t>
      </w:r>
      <w:r w:rsidRPr="00CA1203">
        <w:rPr>
          <w:rFonts w:eastAsia="Calibri"/>
          <w:lang w:val="en-GB"/>
        </w:rPr>
        <w:t>35–64, https://doi.org/10.1002/net.3230040105, [08-10-2022</w:t>
      </w:r>
      <w:proofErr w:type="gramStart"/>
      <w:r w:rsidRPr="00CA1203">
        <w:rPr>
          <w:rFonts w:eastAsia="Calibri"/>
          <w:lang w:val="en-GB"/>
        </w:rPr>
        <w:t>];</w:t>
      </w:r>
      <w:proofErr w:type="gramEnd"/>
    </w:p>
    <w:p w14:paraId="6BE35F9F" w14:textId="418A24AD"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Otterbach J. S., et. al., </w:t>
      </w:r>
      <w:r w:rsidRPr="00CA1203">
        <w:rPr>
          <w:rFonts w:eastAsia="Calibri"/>
          <w:i/>
          <w:iCs/>
          <w:lang w:val="en-GB"/>
        </w:rPr>
        <w:t>Unsupervised Machine Learning on a Hybrid Quantum Computer</w:t>
      </w:r>
      <w:r w:rsidRPr="00CA1203">
        <w:rPr>
          <w:rFonts w:eastAsia="Calibri"/>
          <w:lang w:val="en-GB"/>
        </w:rPr>
        <w:t>, 15 grudnia 2017, https://doi.org/10.48550/arXiv.1712.05771, https://arxiv.org/abs/1712.05771, [01</w:t>
      </w:r>
      <w:r w:rsidRPr="00CA1203">
        <w:rPr>
          <w:rFonts w:eastAsia="Calibri"/>
          <w:lang w:val="en-GB"/>
        </w:rPr>
        <w:noBreakHyphen/>
        <w:t>12-2022];</w:t>
      </w:r>
    </w:p>
    <w:p w14:paraId="61E184B7" w14:textId="3315FEE3" w:rsidR="000F05A4" w:rsidRDefault="000F05A4" w:rsidP="000F05A4">
      <w:pPr>
        <w:pStyle w:val="Tekstpodstawowy"/>
        <w:numPr>
          <w:ilvl w:val="0"/>
          <w:numId w:val="46"/>
        </w:numPr>
        <w:rPr>
          <w:rFonts w:eastAsia="Calibri"/>
          <w:lang w:val="en-GB"/>
        </w:rPr>
      </w:pPr>
      <w:r w:rsidRPr="00CA1203">
        <w:rPr>
          <w:rFonts w:eastAsia="Calibri"/>
          <w:lang w:val="en-GB"/>
        </w:rPr>
        <w:t xml:space="preserve">Pan F., Chen K., Zhang P., </w:t>
      </w:r>
      <w:r w:rsidRPr="00CA1203">
        <w:rPr>
          <w:rFonts w:eastAsia="Calibri"/>
          <w:i/>
          <w:iCs/>
          <w:lang w:val="en-GB"/>
        </w:rPr>
        <w:t>Solving the sampling problem of the Sycamore quantum circuits</w:t>
      </w:r>
      <w:r w:rsidRPr="00CA1203">
        <w:rPr>
          <w:rFonts w:eastAsia="Calibri"/>
          <w:lang w:val="en-GB"/>
        </w:rPr>
        <w:t>, "Physical Review Letters", 22 sierpnia 2022, 129(9), 090502, https://doi.org/10.1103/PhysRevLett.129.090502, [05-07-2023</w:t>
      </w:r>
      <w:proofErr w:type="gramStart"/>
      <w:r w:rsidRPr="00CA1203">
        <w:rPr>
          <w:rFonts w:eastAsia="Calibri"/>
          <w:lang w:val="en-GB"/>
        </w:rPr>
        <w:t>];</w:t>
      </w:r>
      <w:proofErr w:type="gramEnd"/>
    </w:p>
    <w:p w14:paraId="56A4E064" w14:textId="5C6A36D6" w:rsidR="00A732F4" w:rsidRPr="00A732F4" w:rsidRDefault="00A732F4" w:rsidP="00A732F4">
      <w:pPr>
        <w:pStyle w:val="Akapitzlist"/>
        <w:numPr>
          <w:ilvl w:val="0"/>
          <w:numId w:val="46"/>
        </w:numPr>
        <w:rPr>
          <w:rFonts w:ascii="Times New Roman" w:hAnsi="Times New Roman"/>
          <w:sz w:val="24"/>
          <w:szCs w:val="24"/>
          <w:lang w:val="en-GB"/>
        </w:rPr>
      </w:pPr>
      <w:r w:rsidRPr="00A732F4">
        <w:rPr>
          <w:rFonts w:ascii="Times New Roman" w:hAnsi="Times New Roman"/>
          <w:sz w:val="24"/>
          <w:szCs w:val="24"/>
          <w:lang w:val="en-GB"/>
        </w:rPr>
        <w:lastRenderedPageBreak/>
        <w:t>Pires</w:t>
      </w:r>
      <w:r w:rsidRPr="00A732F4">
        <w:rPr>
          <w:rFonts w:ascii="Times New Roman" w:hAnsi="Times New Roman"/>
          <w:sz w:val="24"/>
          <w:szCs w:val="24"/>
          <w:lang w:val="en-GB"/>
        </w:rPr>
        <w:t xml:space="preserve"> </w:t>
      </w:r>
      <w:r w:rsidRPr="00A732F4">
        <w:rPr>
          <w:rFonts w:ascii="Times New Roman" w:hAnsi="Times New Roman"/>
          <w:sz w:val="24"/>
          <w:szCs w:val="24"/>
          <w:lang w:val="en-GB"/>
        </w:rPr>
        <w:t xml:space="preserve">F., </w:t>
      </w:r>
      <w:r w:rsidRPr="00A732F4">
        <w:rPr>
          <w:rFonts w:ascii="Times New Roman" w:hAnsi="Times New Roman"/>
          <w:i/>
          <w:iCs/>
          <w:sz w:val="24"/>
          <w:szCs w:val="24"/>
          <w:lang w:val="en-GB"/>
        </w:rPr>
        <w:t>IBM Introduces CLOPS Performance Standard for Quantum Computing</w:t>
      </w:r>
      <w:r w:rsidRPr="00A732F4">
        <w:rPr>
          <w:rFonts w:ascii="Times New Roman" w:hAnsi="Times New Roman"/>
          <w:sz w:val="24"/>
          <w:szCs w:val="24"/>
          <w:lang w:val="en-GB"/>
        </w:rPr>
        <w:t>, 3</w:t>
      </w:r>
      <w:r w:rsidR="002107E9">
        <w:rPr>
          <w:rFonts w:ascii="Times New Roman" w:hAnsi="Times New Roman"/>
          <w:sz w:val="24"/>
          <w:szCs w:val="24"/>
          <w:lang w:val="en-GB"/>
        </w:rPr>
        <w:t> </w:t>
      </w:r>
      <w:proofErr w:type="spellStart"/>
      <w:r w:rsidRPr="00A732F4">
        <w:rPr>
          <w:rFonts w:ascii="Times New Roman" w:hAnsi="Times New Roman"/>
          <w:sz w:val="24"/>
          <w:szCs w:val="24"/>
          <w:lang w:val="en-GB"/>
        </w:rPr>
        <w:t>listopada</w:t>
      </w:r>
      <w:proofErr w:type="spellEnd"/>
      <w:r w:rsidRPr="00A732F4">
        <w:rPr>
          <w:rFonts w:ascii="Times New Roman" w:hAnsi="Times New Roman"/>
          <w:sz w:val="24"/>
          <w:szCs w:val="24"/>
          <w:lang w:val="en-GB"/>
        </w:rPr>
        <w:t xml:space="preserve"> 2021, </w:t>
      </w:r>
      <w:r w:rsidRPr="00A732F4">
        <w:rPr>
          <w:rFonts w:ascii="Times New Roman" w:hAnsi="Times New Roman"/>
          <w:sz w:val="24"/>
          <w:szCs w:val="24"/>
          <w:lang w:val="en-GB"/>
        </w:rPr>
        <w:t>https://www.tomshardware.com/news/ibm-introduces-clops-performance-standard-for-quantum-computing, [19-03-2023</w:t>
      </w:r>
      <w:proofErr w:type="gramStart"/>
      <w:r w:rsidRPr="00A732F4">
        <w:rPr>
          <w:rFonts w:ascii="Times New Roman" w:hAnsi="Times New Roman"/>
          <w:sz w:val="24"/>
          <w:szCs w:val="24"/>
          <w:lang w:val="en-GB"/>
        </w:rPr>
        <w:t>];</w:t>
      </w:r>
      <w:proofErr w:type="gramEnd"/>
    </w:p>
    <w:p w14:paraId="57C64602" w14:textId="286E76E1"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Pratt V. R.,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111-118, red. Raymond E. Miller, James W. Thatcher, Jean D. Bohlinger, wyd. Springer / Plenum Press, Nowy Jork, 1972, https://doi.org/10.1007/978-1-4684-2001-2_11, [29-04-2023];</w:t>
      </w:r>
    </w:p>
    <w:p w14:paraId="37AC1220" w14:textId="2CC410A0" w:rsidR="000F05A4" w:rsidRDefault="000F05A4" w:rsidP="000F05A4">
      <w:pPr>
        <w:pStyle w:val="Tekstpodstawowy"/>
        <w:numPr>
          <w:ilvl w:val="0"/>
          <w:numId w:val="46"/>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 [05-02-2023</w:t>
      </w:r>
      <w:proofErr w:type="gramStart"/>
      <w:r w:rsidRPr="00CA1203">
        <w:rPr>
          <w:rFonts w:eastAsia="Calibri"/>
          <w:lang w:val="en-GB"/>
        </w:rPr>
        <w:t>];</w:t>
      </w:r>
      <w:proofErr w:type="gramEnd"/>
    </w:p>
    <w:p w14:paraId="0189117D" w14:textId="5467A6CC" w:rsidR="007C0987" w:rsidRDefault="007C0987" w:rsidP="000F05A4">
      <w:pPr>
        <w:pStyle w:val="Tekstpodstawowy"/>
        <w:numPr>
          <w:ilvl w:val="0"/>
          <w:numId w:val="46"/>
        </w:numPr>
        <w:rPr>
          <w:rFonts w:eastAsia="Calibri"/>
        </w:rPr>
      </w:pPr>
      <w:proofErr w:type="spellStart"/>
      <w:r w:rsidRPr="007C0987">
        <w:rPr>
          <w:rFonts w:eastAsia="Calibri"/>
        </w:rPr>
        <w:t>Qiskit</w:t>
      </w:r>
      <w:proofErr w:type="spellEnd"/>
      <w:r w:rsidRPr="007C0987">
        <w:rPr>
          <w:rFonts w:eastAsia="Calibri"/>
        </w:rPr>
        <w:t xml:space="preserve">, </w:t>
      </w:r>
      <w:proofErr w:type="spellStart"/>
      <w:r w:rsidRPr="007C0987">
        <w:rPr>
          <w:rFonts w:eastAsia="Calibri"/>
          <w:i/>
          <w:iCs/>
        </w:rPr>
        <w:t>NumpyMinimumEigensolver</w:t>
      </w:r>
      <w:proofErr w:type="spellEnd"/>
      <w:r w:rsidRPr="007C0987">
        <w:rPr>
          <w:rFonts w:eastAsia="Calibri"/>
          <w:i/>
          <w:iCs/>
        </w:rPr>
        <w:t xml:space="preserve">, </w:t>
      </w:r>
      <w:proofErr w:type="spellStart"/>
      <w:r w:rsidRPr="007C0987">
        <w:rPr>
          <w:rFonts w:eastAsia="Calibri"/>
          <w:i/>
          <w:iCs/>
        </w:rPr>
        <w:t>Qiskit</w:t>
      </w:r>
      <w:proofErr w:type="spellEnd"/>
      <w:r w:rsidRPr="007C0987">
        <w:rPr>
          <w:rFonts w:eastAsia="Calibri"/>
          <w:i/>
          <w:iCs/>
        </w:rPr>
        <w:t xml:space="preserve"> 0.43.2 </w:t>
      </w:r>
      <w:proofErr w:type="spellStart"/>
      <w:r w:rsidRPr="007C0987">
        <w:rPr>
          <w:rFonts w:eastAsia="Calibri"/>
          <w:i/>
          <w:iCs/>
        </w:rPr>
        <w:t>documentation</w:t>
      </w:r>
      <w:proofErr w:type="spellEnd"/>
      <w:r w:rsidRPr="007C0987">
        <w:rPr>
          <w:rFonts w:eastAsia="Calibri"/>
        </w:rPr>
        <w:t>, dokumentacja oprogramowania,</w:t>
      </w:r>
      <w:r>
        <w:rPr>
          <w:rFonts w:eastAsia="Calibri"/>
        </w:rPr>
        <w:t> </w:t>
      </w:r>
      <w:r w:rsidRPr="007C0987">
        <w:rPr>
          <w:rFonts w:eastAsia="Calibri"/>
        </w:rPr>
        <w:t>https://qiskit.org/documentation/stubs/qiskit.algorithms.minimum_eigensolvers.NumPyMinimumEigensolver.html</w:t>
      </w:r>
      <w:r w:rsidRPr="007C0987">
        <w:rPr>
          <w:rFonts w:eastAsia="Calibri"/>
        </w:rPr>
        <w:t>, [01-07-2023];</w:t>
      </w:r>
    </w:p>
    <w:p w14:paraId="51AB712F" w14:textId="6153CB58" w:rsidR="00961631" w:rsidRPr="00961631" w:rsidRDefault="00961631" w:rsidP="000F05A4">
      <w:pPr>
        <w:pStyle w:val="Tekstpodstawowy"/>
        <w:numPr>
          <w:ilvl w:val="0"/>
          <w:numId w:val="46"/>
        </w:numPr>
        <w:rPr>
          <w:rFonts w:eastAsia="Calibri"/>
        </w:rPr>
      </w:pPr>
      <w:proofErr w:type="spellStart"/>
      <w:r w:rsidRPr="00961631">
        <w:t>Qiskit</w:t>
      </w:r>
      <w:proofErr w:type="spellEnd"/>
      <w:r w:rsidRPr="00961631">
        <w:t xml:space="preserve">, </w:t>
      </w:r>
      <w:r w:rsidRPr="00961631">
        <w:rPr>
          <w:i/>
          <w:iCs/>
        </w:rPr>
        <w:t xml:space="preserve">QAOA </w:t>
      </w:r>
      <w:proofErr w:type="spellStart"/>
      <w:r w:rsidRPr="00961631">
        <w:rPr>
          <w:i/>
          <w:iCs/>
        </w:rPr>
        <w:t>documentation</w:t>
      </w:r>
      <w:proofErr w:type="spellEnd"/>
      <w:r w:rsidRPr="00961631">
        <w:rPr>
          <w:i/>
          <w:iCs/>
        </w:rPr>
        <w:t xml:space="preserve"> - </w:t>
      </w:r>
      <w:proofErr w:type="spellStart"/>
      <w:r w:rsidRPr="00961631">
        <w:rPr>
          <w:i/>
          <w:iCs/>
        </w:rPr>
        <w:t>Qiskit</w:t>
      </w:r>
      <w:proofErr w:type="spellEnd"/>
      <w:r w:rsidRPr="00961631">
        <w:rPr>
          <w:i/>
          <w:iCs/>
        </w:rPr>
        <w:t xml:space="preserve"> 0.30.1 </w:t>
      </w:r>
      <w:proofErr w:type="spellStart"/>
      <w:r w:rsidRPr="00961631">
        <w:rPr>
          <w:i/>
          <w:iCs/>
        </w:rPr>
        <w:t>documentation</w:t>
      </w:r>
      <w:proofErr w:type="spellEnd"/>
      <w:r w:rsidRPr="00961631">
        <w:t>, dokumentacja oprogramowania,</w:t>
      </w:r>
      <w:r>
        <w:t> </w:t>
      </w:r>
      <w:r w:rsidRPr="00961631">
        <w:t>https://qiskit.org/documentation/stable/0.30/stubs/qiskit.aqua.algorithms.QAOA.html</w:t>
      </w:r>
      <w:r>
        <w:t>, [01-07-2023];</w:t>
      </w:r>
    </w:p>
    <w:p w14:paraId="4C438AC7" w14:textId="166FF8D4" w:rsidR="00FA5D4C" w:rsidRPr="00FA5D4C" w:rsidRDefault="007C0987" w:rsidP="00FA5D4C">
      <w:pPr>
        <w:pStyle w:val="Akapitzlist"/>
        <w:numPr>
          <w:ilvl w:val="0"/>
          <w:numId w:val="46"/>
        </w:numPr>
        <w:rPr>
          <w:rFonts w:ascii="Times New Roman" w:eastAsia="Calibri" w:hAnsi="Times New Roman"/>
          <w:sz w:val="24"/>
          <w:szCs w:val="24"/>
          <w:lang w:val="en-GB"/>
        </w:rPr>
      </w:pPr>
      <w:proofErr w:type="spellStart"/>
      <w:r>
        <w:rPr>
          <w:rFonts w:ascii="Times New Roman" w:eastAsia="Calibri" w:hAnsi="Times New Roman"/>
          <w:sz w:val="24"/>
          <w:szCs w:val="24"/>
          <w:lang w:val="en-GB"/>
        </w:rPr>
        <w:t>Qiskit</w:t>
      </w:r>
      <w:proofErr w:type="spellEnd"/>
      <w:r w:rsidR="00FA5D4C" w:rsidRPr="00FA5D4C">
        <w:rPr>
          <w:rFonts w:ascii="Times New Roman" w:eastAsia="Calibri" w:hAnsi="Times New Roman"/>
          <w:sz w:val="24"/>
          <w:szCs w:val="24"/>
          <w:lang w:val="en-GB"/>
        </w:rPr>
        <w:t>, https://qiskit.org/</w:t>
      </w:r>
      <w:r w:rsidR="00FA5D4C">
        <w:rPr>
          <w:rFonts w:ascii="Times New Roman" w:eastAsia="Calibri" w:hAnsi="Times New Roman"/>
          <w:sz w:val="24"/>
          <w:szCs w:val="24"/>
          <w:lang w:val="en-GB"/>
        </w:rPr>
        <w:t>, [29-03-2023</w:t>
      </w:r>
      <w:proofErr w:type="gramStart"/>
      <w:r w:rsidR="00FA5D4C">
        <w:rPr>
          <w:rFonts w:ascii="Times New Roman" w:eastAsia="Calibri" w:hAnsi="Times New Roman"/>
          <w:sz w:val="24"/>
          <w:szCs w:val="24"/>
          <w:lang w:val="en-GB"/>
        </w:rPr>
        <w:t>];</w:t>
      </w:r>
      <w:proofErr w:type="gramEnd"/>
    </w:p>
    <w:p w14:paraId="45FFF820" w14:textId="401600E9" w:rsidR="000F05A4" w:rsidRDefault="000F05A4" w:rsidP="000F05A4">
      <w:pPr>
        <w:pStyle w:val="Tekstpodstawowy"/>
        <w:numPr>
          <w:ilvl w:val="0"/>
          <w:numId w:val="46"/>
        </w:numPr>
        <w:rPr>
          <w:rFonts w:eastAsia="Calibri"/>
          <w:lang w:val="en-GB"/>
        </w:rPr>
      </w:pPr>
      <w:r w:rsidRPr="00CA1203">
        <w:rPr>
          <w:rFonts w:eastAsia="Calibri"/>
          <w:lang w:val="en-GB"/>
        </w:rPr>
        <w:t xml:space="preserve">Raff S.,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 [08-10-2022</w:t>
      </w:r>
      <w:proofErr w:type="gramStart"/>
      <w:r w:rsidRPr="00CA1203">
        <w:rPr>
          <w:rFonts w:eastAsia="Calibri"/>
          <w:lang w:val="en-GB"/>
        </w:rPr>
        <w:t>];</w:t>
      </w:r>
      <w:proofErr w:type="gramEnd"/>
    </w:p>
    <w:p w14:paraId="0A2B11BF" w14:textId="04291244" w:rsidR="003F0AB9" w:rsidRPr="00CA1203" w:rsidRDefault="003F0AB9" w:rsidP="000F05A4">
      <w:pPr>
        <w:pStyle w:val="Tekstpodstawowy"/>
        <w:numPr>
          <w:ilvl w:val="0"/>
          <w:numId w:val="46"/>
        </w:numPr>
        <w:rPr>
          <w:rFonts w:eastAsia="Calibri"/>
          <w:lang w:val="en-GB"/>
        </w:rPr>
      </w:pPr>
      <w:r>
        <w:rPr>
          <w:rFonts w:eastAsia="Calibri"/>
          <w:lang w:val="en-GB"/>
        </w:rPr>
        <w:t xml:space="preserve">Ramirez H. et.al., </w:t>
      </w:r>
      <w:r w:rsidRPr="003F0AB9">
        <w:rPr>
          <w:rFonts w:eastAsia="Calibri"/>
          <w:i/>
          <w:iCs/>
          <w:lang w:val="en-GB"/>
        </w:rPr>
        <w:t xml:space="preserve">QAOA </w:t>
      </w:r>
      <w:proofErr w:type="gramStart"/>
      <w:r w:rsidRPr="003F0AB9">
        <w:rPr>
          <w:rFonts w:eastAsia="Calibri"/>
          <w:i/>
          <w:iCs/>
          <w:lang w:val="en-GB"/>
        </w:rPr>
        <w:t>Bench-Marking</w:t>
      </w:r>
      <w:proofErr w:type="gramEnd"/>
      <w:r>
        <w:rPr>
          <w:rFonts w:eastAsia="Calibri"/>
          <w:i/>
          <w:iCs/>
          <w:lang w:val="en-GB"/>
        </w:rPr>
        <w:t xml:space="preserve">, </w:t>
      </w:r>
      <w:r w:rsidRPr="003F0AB9">
        <w:rPr>
          <w:rFonts w:eastAsia="Calibri"/>
          <w:lang w:val="en-GB"/>
        </w:rPr>
        <w:t>https://medium.com/mit-6-s089-intro-to-quantum-computing/qaoa-bench-marking-7dfdd8a31e54</w:t>
      </w:r>
      <w:r>
        <w:rPr>
          <w:rFonts w:eastAsia="Calibri"/>
          <w:lang w:val="en-GB"/>
        </w:rPr>
        <w:t>, [12-10-2022];</w:t>
      </w:r>
    </w:p>
    <w:p w14:paraId="073AFC8B" w14:textId="647E022F"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Reddy A., et. al., </w:t>
      </w:r>
      <w:r w:rsidRPr="00CA1203">
        <w:rPr>
          <w:rFonts w:eastAsia="Calibri"/>
          <w:i/>
          <w:iCs/>
          <w:lang w:val="en-GB"/>
        </w:rPr>
        <w:t>Comment on the Quantum Supremacy Claim by Google</w:t>
      </w:r>
      <w:r w:rsidRPr="00CA1203">
        <w:rPr>
          <w:rFonts w:eastAsia="Calibri"/>
          <w:lang w:val="en-GB"/>
        </w:rPr>
        <w:t>, 29 sierpnia 2021, http://arxiv.org/abs/2108.13862, [05-07-2023];</w:t>
      </w:r>
    </w:p>
    <w:p w14:paraId="235F488E" w14:textId="68840B20"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Rigetti Computing, </w:t>
      </w:r>
      <w:r w:rsidRPr="00CA1203">
        <w:rPr>
          <w:rFonts w:eastAsia="Calibri"/>
          <w:i/>
          <w:iCs/>
          <w:lang w:val="en-GB"/>
        </w:rPr>
        <w:t>PyQuil: Quantum programming in Python</w:t>
      </w:r>
      <w:r w:rsidRPr="00CA1203">
        <w:rPr>
          <w:rFonts w:eastAsia="Calibri"/>
          <w:lang w:val="en-GB"/>
        </w:rPr>
        <w:t>, 18 marca 2023, https://github.com/rigetti/pyquil, [05-07-2023];</w:t>
      </w:r>
    </w:p>
    <w:p w14:paraId="681FB2F2" w14:textId="55297D58"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Salehi Ö., Glos A., Miszczak J. A., </w:t>
      </w:r>
      <w:r w:rsidRPr="00CA1203">
        <w:rPr>
          <w:rFonts w:eastAsia="Calibri"/>
          <w:i/>
          <w:iCs/>
          <w:lang w:val="en-GB"/>
        </w:rPr>
        <w:t>Unconstrained Binary Models of the Travelling Salesman Problem Variants for Quantum Optimization</w:t>
      </w:r>
      <w:r w:rsidRPr="00CA1203">
        <w:rPr>
          <w:rFonts w:eastAsia="Calibri"/>
          <w:lang w:val="en-GB"/>
        </w:rPr>
        <w:t>, "Quantum Information Processing”, 22 stycznia 2022, 21(2), https://doi.org/10.1007/s11128-021-03405-5, [29-09-2022];</w:t>
      </w:r>
    </w:p>
    <w:p w14:paraId="6D11E87D" w14:textId="59CBAE72"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Shaydulin R., Wild S. M.,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w:t>
      </w:r>
      <w:proofErr w:type="spellStart"/>
      <w:r w:rsidRPr="00CA1203">
        <w:rPr>
          <w:rFonts w:eastAsia="Calibri"/>
          <w:lang w:val="en-GB"/>
        </w:rPr>
        <w:t>marca</w:t>
      </w:r>
      <w:proofErr w:type="spellEnd"/>
      <w:r w:rsidRPr="00CA1203">
        <w:rPr>
          <w:rFonts w:eastAsia="Calibri"/>
          <w:lang w:val="en-GB"/>
        </w:rPr>
        <w:t xml:space="preserve"> 2021, 2(5), </w:t>
      </w:r>
      <w:r w:rsidRPr="003B12FA">
        <w:rPr>
          <w:rFonts w:eastAsia="Calibri"/>
          <w:lang w:val="en-GB"/>
        </w:rPr>
        <w:t>https://doi.org/10.1109/TQE.2021.3066275</w:t>
      </w:r>
      <w:r w:rsidRPr="00CA1203">
        <w:rPr>
          <w:rFonts w:eastAsia="Calibri"/>
          <w:lang w:val="en-GB"/>
        </w:rPr>
        <w:t>, [11</w:t>
      </w:r>
      <w:r w:rsidRPr="00CA1203">
        <w:rPr>
          <w:rFonts w:eastAsia="Calibri"/>
          <w:lang w:val="en-GB"/>
        </w:rPr>
        <w:noBreakHyphen/>
        <w:t>11</w:t>
      </w:r>
      <w:r w:rsidRPr="00CA1203">
        <w:rPr>
          <w:rFonts w:eastAsia="Calibri"/>
          <w:lang w:val="en-GB"/>
        </w:rPr>
        <w:noBreakHyphen/>
        <w:t>2022</w:t>
      </w:r>
      <w:proofErr w:type="gramStart"/>
      <w:r w:rsidRPr="00CA1203">
        <w:rPr>
          <w:rFonts w:eastAsia="Calibri"/>
          <w:lang w:val="en-GB"/>
        </w:rPr>
        <w:t>];</w:t>
      </w:r>
      <w:proofErr w:type="gramEnd"/>
    </w:p>
    <w:p w14:paraId="19CDD0C9" w14:textId="2F12D766" w:rsidR="000F05A4" w:rsidRPr="00CA1203" w:rsidRDefault="000F05A4" w:rsidP="000F05A4">
      <w:pPr>
        <w:pStyle w:val="Tekstpodstawowy"/>
        <w:numPr>
          <w:ilvl w:val="0"/>
          <w:numId w:val="46"/>
        </w:numPr>
        <w:rPr>
          <w:rFonts w:eastAsia="Calibri"/>
          <w:lang w:val="en-GB"/>
        </w:rPr>
      </w:pPr>
      <w:r w:rsidRPr="00CA1203">
        <w:rPr>
          <w:rFonts w:eastAsia="Calibri"/>
          <w:lang w:val="en-GB"/>
        </w:rPr>
        <w:lastRenderedPageBreak/>
        <w:t xml:space="preserve">Snoek J., Larochelle H., Adams R. P.,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tom 25, red. F. Pereira, et. al., 2012, wyd. Curran Associates, Inc., https://proceedings.neurips.cc/paper/2012/hash/05311655a15b75fab86956663e1819cd-Abstract.html, [01-12-2023];</w:t>
      </w:r>
    </w:p>
    <w:p w14:paraId="60E8F342" w14:textId="079E7E7A"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Streif M., Leib M., </w:t>
      </w:r>
      <w:r w:rsidRPr="00CA1203">
        <w:rPr>
          <w:rFonts w:eastAsia="Calibri"/>
          <w:i/>
          <w:iCs/>
          <w:lang w:val="en-GB"/>
        </w:rPr>
        <w:t>Comparison of QAOA with Quantum and Simulated Annealing</w:t>
      </w:r>
      <w:r w:rsidRPr="00CA1203">
        <w:rPr>
          <w:rFonts w:eastAsia="Calibri"/>
          <w:lang w:val="en-GB"/>
        </w:rPr>
        <w:t>, 7</w:t>
      </w:r>
      <w:r w:rsidR="00572481">
        <w:rPr>
          <w:rFonts w:eastAsia="Calibri"/>
          <w:lang w:val="en-GB"/>
        </w:rPr>
        <w:t> </w:t>
      </w:r>
      <w:proofErr w:type="spellStart"/>
      <w:r w:rsidRPr="00CA1203">
        <w:rPr>
          <w:rFonts w:eastAsia="Calibri"/>
          <w:lang w:val="en-GB"/>
        </w:rPr>
        <w:t>stycznia</w:t>
      </w:r>
      <w:proofErr w:type="spellEnd"/>
      <w:r w:rsidRPr="00CA1203">
        <w:rPr>
          <w:rFonts w:eastAsia="Calibri"/>
          <w:lang w:val="en-GB"/>
        </w:rPr>
        <w:t xml:space="preserve"> 2019, https://doi.org/10.48550/arXiv.1901.01903, [29-10-2022</w:t>
      </w:r>
      <w:proofErr w:type="gramStart"/>
      <w:r w:rsidRPr="00CA1203">
        <w:rPr>
          <w:rFonts w:eastAsia="Calibri"/>
          <w:lang w:val="en-GB"/>
        </w:rPr>
        <w:t>];</w:t>
      </w:r>
      <w:proofErr w:type="gramEnd"/>
    </w:p>
    <w:p w14:paraId="12AB0BEA" w14:textId="7EED5D61" w:rsidR="000F05A4" w:rsidRPr="00CA1203" w:rsidRDefault="000F05A4" w:rsidP="000F05A4">
      <w:pPr>
        <w:pStyle w:val="Tekstpodstawowy"/>
        <w:numPr>
          <w:ilvl w:val="0"/>
          <w:numId w:val="46"/>
        </w:numPr>
        <w:rPr>
          <w:rFonts w:eastAsia="Calibri"/>
          <w:lang w:val="en-GB"/>
        </w:rPr>
      </w:pPr>
      <w:r w:rsidRPr="00CA1203">
        <w:rPr>
          <w:rFonts w:eastAsia="Calibri"/>
          <w:lang w:val="en-GB"/>
        </w:rPr>
        <w:t xml:space="preserve">Streif M., Leib M., </w:t>
      </w:r>
      <w:r w:rsidRPr="00CA1203">
        <w:rPr>
          <w:rFonts w:eastAsia="Calibri"/>
          <w:i/>
          <w:iCs/>
          <w:lang w:val="en-GB"/>
        </w:rPr>
        <w:t>Training the quantum approximate optimization algorithm without access to a quantum processing unit</w:t>
      </w:r>
      <w:r w:rsidRPr="00CA1203">
        <w:rPr>
          <w:rFonts w:eastAsia="Calibri"/>
          <w:lang w:val="en-GB"/>
        </w:rPr>
        <w:t>, "Quantum Science and Technology", 12 maja 2020, 5(3), 034008, https://doi.org/10.1088/2058-9565/ab8c2b, [29-10-2022];</w:t>
      </w:r>
    </w:p>
    <w:p w14:paraId="3EBCCBCD" w14:textId="0FE05861" w:rsidR="000F05A4" w:rsidRPr="00CA1203" w:rsidRDefault="000F05A4" w:rsidP="000F05A4">
      <w:pPr>
        <w:pStyle w:val="Tekstpodstawowy"/>
        <w:numPr>
          <w:ilvl w:val="0"/>
          <w:numId w:val="46"/>
        </w:numPr>
        <w:rPr>
          <w:rFonts w:eastAsia="Calibri"/>
        </w:rPr>
      </w:pPr>
      <w:r w:rsidRPr="00CA1203">
        <w:rPr>
          <w:rFonts w:eastAsia="Calibri"/>
          <w:lang w:val="en-GB"/>
        </w:rPr>
        <w:t xml:space="preserve">Susskind L., Friedeman A., </w:t>
      </w:r>
      <w:r w:rsidRPr="00CA1203">
        <w:rPr>
          <w:rFonts w:eastAsia="Calibri"/>
          <w:i/>
          <w:iCs/>
          <w:lang w:val="en-GB"/>
        </w:rPr>
        <w:t xml:space="preserve">Mechanika kwantowa. </w:t>
      </w:r>
      <w:r w:rsidRPr="00CA1203">
        <w:rPr>
          <w:rFonts w:eastAsia="Calibri"/>
          <w:i/>
          <w:iCs/>
        </w:rPr>
        <w:t>Teoretyczne minimum</w:t>
      </w:r>
      <w:r w:rsidRPr="00CA1203">
        <w:rPr>
          <w:rFonts w:eastAsia="Calibri"/>
        </w:rPr>
        <w:t>, wyd.</w:t>
      </w:r>
      <w:r w:rsidR="00572481">
        <w:rPr>
          <w:rFonts w:eastAsia="Calibri"/>
        </w:rPr>
        <w:t> </w:t>
      </w:r>
      <w:r w:rsidRPr="00CA1203">
        <w:rPr>
          <w:rFonts w:eastAsia="Calibri"/>
        </w:rPr>
        <w:t>Prószyński Media Sp. z o.o., Warszawa, 2016, ISBN: 9788380692367;</w:t>
      </w:r>
    </w:p>
    <w:p w14:paraId="0F0FA4B1" w14:textId="5DD34E6A" w:rsidR="000F05A4" w:rsidRPr="00CA1203" w:rsidRDefault="000F05A4" w:rsidP="00B0438B">
      <w:pPr>
        <w:pStyle w:val="Tekstpodstawowy"/>
        <w:numPr>
          <w:ilvl w:val="0"/>
          <w:numId w:val="46"/>
        </w:numPr>
        <w:rPr>
          <w:rFonts w:eastAsia="Calibri"/>
          <w:lang w:val="en-GB"/>
        </w:rPr>
      </w:pPr>
      <w:r w:rsidRPr="00CA1203">
        <w:rPr>
          <w:rFonts w:eastAsia="Calibri"/>
          <w:lang w:val="en-GB"/>
        </w:rPr>
        <w:t xml:space="preserve">Tibaldi S., et. al., </w:t>
      </w:r>
      <w:r w:rsidRPr="00CA1203">
        <w:rPr>
          <w:rFonts w:eastAsia="Calibri"/>
          <w:i/>
          <w:iCs/>
          <w:lang w:val="en-GB"/>
        </w:rPr>
        <w:t>Bayesian Optimization for QAOA</w:t>
      </w:r>
      <w:r w:rsidRPr="00CA1203">
        <w:rPr>
          <w:rFonts w:eastAsia="Calibri"/>
          <w:lang w:val="en-GB"/>
        </w:rPr>
        <w:t xml:space="preserve">, 30 września 2022, https://doi.org/10.48550/arXiv.2209.03824, </w:t>
      </w:r>
      <w:r w:rsidR="004B405B" w:rsidRPr="00CA1203">
        <w:rPr>
          <w:rFonts w:eastAsia="Calibri"/>
          <w:lang w:val="en-GB"/>
        </w:rPr>
        <w:t>[11-11-2022];</w:t>
      </w:r>
    </w:p>
    <w:p w14:paraId="3FA08473" w14:textId="04176926" w:rsidR="004B405B" w:rsidRPr="00CA1203" w:rsidRDefault="004B405B" w:rsidP="004B405B">
      <w:pPr>
        <w:pStyle w:val="Tekstpodstawowy"/>
        <w:numPr>
          <w:ilvl w:val="0"/>
          <w:numId w:val="46"/>
        </w:numPr>
        <w:rPr>
          <w:rFonts w:eastAsia="Calibri"/>
          <w:lang w:val="en-GB"/>
        </w:rPr>
      </w:pPr>
      <w:r w:rsidRPr="00CA1203">
        <w:rPr>
          <w:rFonts w:eastAsia="Calibri"/>
          <w:lang w:val="en-GB"/>
        </w:rPr>
        <w:t xml:space="preserve">Verdon G., Broughton M., Biamonte J., </w:t>
      </w:r>
      <w:r w:rsidRPr="00CA1203">
        <w:rPr>
          <w:rFonts w:eastAsia="Calibri"/>
          <w:i/>
          <w:iCs/>
          <w:lang w:val="en-GB"/>
        </w:rPr>
        <w:t>A quantum algorithm to train neural networks using low-depth circuits</w:t>
      </w:r>
      <w:r w:rsidRPr="00CA1203">
        <w:rPr>
          <w:rFonts w:eastAsia="Calibri"/>
          <w:lang w:val="en-GB"/>
        </w:rPr>
        <w:t>, 14 grudnia 2017, https://doi.org/10.48550/arXiv.1712.05304, https://arxiv.org/abs/1712.05304, [01-12-2022];</w:t>
      </w:r>
    </w:p>
    <w:p w14:paraId="3596C564" w14:textId="579C4A82" w:rsidR="004B405B" w:rsidRPr="00CA1203" w:rsidRDefault="004B405B" w:rsidP="004B405B">
      <w:pPr>
        <w:pStyle w:val="Tekstpodstawowy"/>
        <w:numPr>
          <w:ilvl w:val="0"/>
          <w:numId w:val="46"/>
        </w:numPr>
        <w:rPr>
          <w:rFonts w:eastAsia="Calibri"/>
          <w:lang w:val="en-GB"/>
        </w:rPr>
      </w:pPr>
      <w:r w:rsidRPr="00CA1203">
        <w:rPr>
          <w:rFonts w:eastAsia="Calibri"/>
          <w:lang w:val="en-GB"/>
        </w:rPr>
        <w:t xml:space="preserve">Villalonga B., et. al., </w:t>
      </w:r>
      <w:r w:rsidRPr="00CA1203">
        <w:rPr>
          <w:rFonts w:eastAsia="Calibri"/>
          <w:i/>
          <w:iCs/>
          <w:lang w:val="en-GB"/>
        </w:rPr>
        <w:t>Establishing the Quantum Supremacy Frontier with a 281 Pflop/s Simulation</w:t>
      </w:r>
      <w:r w:rsidRPr="00CA1203">
        <w:rPr>
          <w:rFonts w:eastAsia="Calibri"/>
          <w:lang w:val="en-GB"/>
        </w:rPr>
        <w:t>, "Quantum Science and Technology", 27 kwietnia 2020, 5(3), 034003, https://doi.org/10.1088/2058-9565/ab7eeb, [29-04-2023];</w:t>
      </w:r>
    </w:p>
    <w:p w14:paraId="3398FC31" w14:textId="5D59305C" w:rsidR="000F05A4" w:rsidRPr="00CA1203" w:rsidRDefault="004B405B" w:rsidP="000F05A4">
      <w:pPr>
        <w:pStyle w:val="Tekstpodstawowy"/>
        <w:numPr>
          <w:ilvl w:val="0"/>
          <w:numId w:val="46"/>
        </w:numPr>
        <w:rPr>
          <w:rFonts w:eastAsia="Calibri"/>
          <w:lang w:val="en-GB"/>
        </w:rPr>
      </w:pPr>
      <w:r w:rsidRPr="00CA1203">
        <w:rPr>
          <w:rFonts w:eastAsia="Calibri"/>
          <w:lang w:val="en-GB"/>
        </w:rPr>
        <w:t xml:space="preserve">Walter R., </w:t>
      </w:r>
      <w:r w:rsidRPr="00CA1203">
        <w:rPr>
          <w:rFonts w:eastAsia="Calibri"/>
          <w:i/>
          <w:iCs/>
          <w:lang w:val="en-GB"/>
        </w:rPr>
        <w:t>Functional Analysis</w:t>
      </w:r>
      <w:r w:rsidRPr="00CA1203">
        <w:rPr>
          <w:rFonts w:eastAsia="Calibri"/>
          <w:lang w:val="en-GB"/>
        </w:rPr>
        <w:t>, wyd. McGraw-Hill Book Company, 1991, ISBN: 9788301158026;</w:t>
      </w:r>
    </w:p>
    <w:p w14:paraId="030C77EE" w14:textId="3D3B804C" w:rsidR="004B405B" w:rsidRPr="00CA1203" w:rsidRDefault="004B405B" w:rsidP="004B405B">
      <w:pPr>
        <w:pStyle w:val="Tekstpodstawowy"/>
        <w:numPr>
          <w:ilvl w:val="0"/>
          <w:numId w:val="46"/>
        </w:numPr>
        <w:rPr>
          <w:rFonts w:eastAsia="Calibri"/>
          <w:lang w:val="en-GB"/>
        </w:rPr>
      </w:pPr>
      <w:r w:rsidRPr="00CA1203">
        <w:rPr>
          <w:rFonts w:eastAsia="Calibri"/>
          <w:lang w:val="en-GB"/>
        </w:rPr>
        <w:t xml:space="preserve">Wecker D., Hastings M. B., Troyer M., </w:t>
      </w:r>
      <w:r w:rsidRPr="00CA1203">
        <w:rPr>
          <w:rFonts w:eastAsia="Calibri"/>
          <w:i/>
          <w:iCs/>
          <w:lang w:val="en-GB"/>
        </w:rPr>
        <w:t>Towards Practical Quantum Variational Algorithms</w:t>
      </w:r>
      <w:r w:rsidRPr="00CA1203">
        <w:rPr>
          <w:rFonts w:eastAsia="Calibri"/>
          <w:lang w:val="en-GB"/>
        </w:rPr>
        <w:t>, "Physical Review A", 2 października 2015, 92(4), 042303, https://doi.org/10.1103/PhysRevA.92.042303, [08</w:t>
      </w:r>
      <w:r w:rsidRPr="00CA1203">
        <w:rPr>
          <w:rFonts w:eastAsia="Calibri"/>
          <w:lang w:val="en-GB"/>
        </w:rPr>
        <w:noBreakHyphen/>
        <w:t>10</w:t>
      </w:r>
      <w:r w:rsidRPr="00CA1203">
        <w:rPr>
          <w:rFonts w:eastAsia="Calibri"/>
          <w:lang w:val="en-GB"/>
        </w:rPr>
        <w:noBreakHyphen/>
        <w:t>2022];</w:t>
      </w:r>
    </w:p>
    <w:p w14:paraId="6218C88D" w14:textId="62F60043" w:rsidR="004B405B" w:rsidRPr="00CA1203" w:rsidRDefault="004B405B" w:rsidP="004B405B">
      <w:pPr>
        <w:pStyle w:val="Tekstpodstawowy"/>
        <w:numPr>
          <w:ilvl w:val="0"/>
          <w:numId w:val="46"/>
        </w:numPr>
        <w:rPr>
          <w:rFonts w:eastAsia="Calibri"/>
          <w:lang w:val="en-GB"/>
        </w:rPr>
      </w:pPr>
      <w:r w:rsidRPr="00CA1203">
        <w:rPr>
          <w:rFonts w:eastAsia="Calibri"/>
          <w:lang w:val="en-GB"/>
        </w:rPr>
        <w:t xml:space="preserve">Wong T. G., </w:t>
      </w:r>
      <w:r w:rsidRPr="00CA1203">
        <w:rPr>
          <w:rFonts w:eastAsia="Calibri"/>
          <w:i/>
          <w:iCs/>
          <w:lang w:val="en-GB"/>
        </w:rPr>
        <w:t>Introduction to Classical and Quantum Computing</w:t>
      </w:r>
      <w:r w:rsidRPr="00CA1203">
        <w:rPr>
          <w:rFonts w:eastAsia="Calibri"/>
          <w:lang w:val="en-GB"/>
        </w:rPr>
        <w:t>, 1 maja 2022, http://www.thomaswong.net/, [29-09-2022];</w:t>
      </w:r>
    </w:p>
    <w:p w14:paraId="0C3E882F" w14:textId="0F46EB95" w:rsidR="004B405B" w:rsidRPr="00CA1203" w:rsidRDefault="004B405B" w:rsidP="004B405B">
      <w:pPr>
        <w:pStyle w:val="Tekstpodstawowy"/>
        <w:numPr>
          <w:ilvl w:val="0"/>
          <w:numId w:val="46"/>
        </w:numPr>
        <w:rPr>
          <w:rFonts w:eastAsia="Calibri"/>
          <w:lang w:val="en-GB"/>
        </w:rPr>
      </w:pPr>
      <w:r w:rsidRPr="00CA1203">
        <w:rPr>
          <w:rFonts w:eastAsia="Calibri"/>
          <w:lang w:val="en-GB"/>
        </w:rPr>
        <w:t>Xanadu, https://www.xanadu.ai/, [19-03-2023];</w:t>
      </w:r>
    </w:p>
    <w:p w14:paraId="29FDC367" w14:textId="3F1AC1C4" w:rsidR="004B405B" w:rsidRPr="00A732F4" w:rsidRDefault="004B405B" w:rsidP="004B405B">
      <w:pPr>
        <w:pStyle w:val="Tekstpodstawowy"/>
        <w:numPr>
          <w:ilvl w:val="0"/>
          <w:numId w:val="46"/>
        </w:numPr>
        <w:rPr>
          <w:lang w:val="en-GB"/>
        </w:rPr>
      </w:pPr>
      <w:r w:rsidRPr="00CA1203">
        <w:rPr>
          <w:rFonts w:eastAsia="Calibri"/>
          <w:lang w:val="en-GB"/>
        </w:rPr>
        <w:t xml:space="preserve">Zhu D., et. al., </w:t>
      </w:r>
      <w:r w:rsidRPr="00CA1203">
        <w:rPr>
          <w:rFonts w:eastAsia="Calibri"/>
          <w:i/>
          <w:iCs/>
          <w:lang w:val="en-GB"/>
        </w:rPr>
        <w:t>Training of quantum circuits on a hybrid quantum computer</w:t>
      </w:r>
      <w:r w:rsidRPr="00CA1203">
        <w:rPr>
          <w:rFonts w:eastAsia="Calibri"/>
          <w:lang w:val="en-GB"/>
        </w:rPr>
        <w:t>, "Science Advances", 18 października 2019, 5(10), https://doi.org/10.1126/sciadv.aaw9918, [01</w:t>
      </w:r>
      <w:r w:rsidR="00572481">
        <w:rPr>
          <w:rFonts w:eastAsia="Calibri"/>
          <w:lang w:val="en-GB"/>
        </w:rPr>
        <w:noBreakHyphen/>
      </w:r>
      <w:r w:rsidRPr="00CA1203">
        <w:rPr>
          <w:rFonts w:eastAsia="Calibri"/>
          <w:lang w:val="en-GB"/>
        </w:rPr>
        <w:t>12-2022</w:t>
      </w:r>
      <w:proofErr w:type="gramStart"/>
      <w:r w:rsidRPr="00CA1203">
        <w:rPr>
          <w:rFonts w:eastAsia="Calibri"/>
          <w:lang w:val="en-GB"/>
        </w:rPr>
        <w:t>];</w:t>
      </w:r>
      <w:proofErr w:type="gramEnd"/>
    </w:p>
    <w:p w14:paraId="1C921041" w14:textId="5B791A2A" w:rsidR="00D113DB" w:rsidRPr="00FA5D4C" w:rsidRDefault="00D113DB" w:rsidP="004B405B">
      <w:pPr>
        <w:pStyle w:val="Tekstpodstawowy"/>
        <w:numPr>
          <w:ilvl w:val="0"/>
          <w:numId w:val="46"/>
        </w:numPr>
        <w:rPr>
          <w:lang w:val="en-GB"/>
        </w:rPr>
      </w:pPr>
      <w:r>
        <w:rPr>
          <w:rFonts w:eastAsia="Calibri"/>
          <w:lang w:val="en-GB"/>
        </w:rPr>
        <w:t xml:space="preserve">-, </w:t>
      </w:r>
      <w:r w:rsidRPr="00D113DB">
        <w:rPr>
          <w:rFonts w:eastAsia="Calibri"/>
          <w:i/>
          <w:iCs/>
          <w:lang w:val="en-GB"/>
        </w:rPr>
        <w:t>The Nobel Prize in Physics 2022</w:t>
      </w:r>
      <w:r w:rsidRPr="00D113DB">
        <w:rPr>
          <w:rFonts w:eastAsia="Calibri"/>
          <w:lang w:val="en-GB"/>
        </w:rPr>
        <w:t>, https://www.nobelprize.org/prizes/physics/2022/summary</w:t>
      </w:r>
      <w:r>
        <w:rPr>
          <w:rFonts w:eastAsia="Calibri"/>
          <w:lang w:val="en-GB"/>
        </w:rPr>
        <w:t>, [31-01-2023</w:t>
      </w:r>
      <w:proofErr w:type="gramStart"/>
      <w:r>
        <w:rPr>
          <w:rFonts w:eastAsia="Calibri"/>
          <w:lang w:val="en-GB"/>
        </w:rPr>
        <w:t>];</w:t>
      </w:r>
      <w:proofErr w:type="gramEnd"/>
    </w:p>
    <w:p w14:paraId="518F0586" w14:textId="2BADDC01" w:rsidR="00FA5D4C" w:rsidRPr="00CA1203" w:rsidRDefault="00FA5D4C" w:rsidP="004B405B">
      <w:pPr>
        <w:pStyle w:val="Tekstpodstawowy"/>
        <w:numPr>
          <w:ilvl w:val="0"/>
          <w:numId w:val="46"/>
        </w:numPr>
        <w:rPr>
          <w:lang w:val="en-GB"/>
        </w:rPr>
      </w:pPr>
      <w:r>
        <w:rPr>
          <w:i/>
          <w:iCs/>
          <w:lang w:val="en-GB"/>
        </w:rPr>
        <w:lastRenderedPageBreak/>
        <w:t xml:space="preserve">-, </w:t>
      </w:r>
      <w:r w:rsidRPr="00FA5D4C">
        <w:rPr>
          <w:i/>
          <w:iCs/>
          <w:lang w:val="en-GB"/>
        </w:rPr>
        <w:t xml:space="preserve">Rolls-Royce and </w:t>
      </w:r>
      <w:proofErr w:type="spellStart"/>
      <w:r w:rsidRPr="00FA5D4C">
        <w:rPr>
          <w:i/>
          <w:iCs/>
          <w:lang w:val="en-GB"/>
        </w:rPr>
        <w:t>Classiq</w:t>
      </w:r>
      <w:proofErr w:type="spellEnd"/>
      <w:r w:rsidRPr="00FA5D4C">
        <w:rPr>
          <w:i/>
          <w:iCs/>
          <w:lang w:val="en-GB"/>
        </w:rPr>
        <w:t xml:space="preserve"> Collaborate on Quantum Algorithm Design for Computational Fluid Dynamics</w:t>
      </w:r>
      <w:r w:rsidRPr="00FA5D4C">
        <w:rPr>
          <w:lang w:val="en-GB"/>
        </w:rPr>
        <w:t xml:space="preserve">, 18 </w:t>
      </w:r>
      <w:proofErr w:type="spellStart"/>
      <w:r w:rsidRPr="00FA5D4C">
        <w:rPr>
          <w:lang w:val="en-GB"/>
        </w:rPr>
        <w:t>października</w:t>
      </w:r>
      <w:proofErr w:type="spellEnd"/>
      <w:r w:rsidRPr="00FA5D4C">
        <w:rPr>
          <w:lang w:val="en-GB"/>
        </w:rPr>
        <w:t xml:space="preserve"> 2022, https://www.businesswire.com/news/home/20221018005044/en/Rolls-Royce-and-Classiq-Collaborate-on-Quantum-Algorithm-Design-for-Computational-Fluid-Dynamics</w:t>
      </w:r>
      <w:r>
        <w:rPr>
          <w:lang w:val="en-GB"/>
        </w:rPr>
        <w:t>, [18-10-202</w:t>
      </w:r>
      <w:r w:rsidR="00F8148C">
        <w:rPr>
          <w:lang w:val="en-GB"/>
        </w:rPr>
        <w:t>2</w:t>
      </w:r>
      <w:proofErr w:type="gramStart"/>
      <w:r>
        <w:rPr>
          <w:lang w:val="en-GB"/>
        </w:rPr>
        <w:t>];</w:t>
      </w:r>
      <w:proofErr w:type="gramEnd"/>
    </w:p>
    <w:p w14:paraId="73786488" w14:textId="77777777" w:rsidR="00E01E93" w:rsidRPr="004B405B" w:rsidRDefault="00E01E93" w:rsidP="00E01E93">
      <w:pPr>
        <w:pStyle w:val="Tekstpodstawowy"/>
        <w:rPr>
          <w:rFonts w:ascii="Calibri" w:eastAsia="Calibri" w:hAnsi="Calibri"/>
          <w:sz w:val="20"/>
          <w:szCs w:val="20"/>
          <w:lang w:val="en-GB"/>
        </w:rPr>
      </w:pPr>
    </w:p>
    <w:p w14:paraId="1EC7D9EA" w14:textId="77777777" w:rsidR="00E01E93" w:rsidRPr="004B405B" w:rsidRDefault="00E01E93" w:rsidP="00E01E93">
      <w:pPr>
        <w:pStyle w:val="Tekstpodstawowy"/>
        <w:rPr>
          <w:rFonts w:ascii="Calibri" w:eastAsia="Calibri" w:hAnsi="Calibri"/>
          <w:sz w:val="20"/>
          <w:szCs w:val="20"/>
          <w:lang w:val="en-GB"/>
        </w:rPr>
      </w:pPr>
    </w:p>
    <w:p w14:paraId="73FFAAF0" w14:textId="1A99382B" w:rsidR="00E01E93" w:rsidRPr="004B405B" w:rsidRDefault="00E01E93" w:rsidP="00E01E93">
      <w:pPr>
        <w:pStyle w:val="Tekstpodstawowy"/>
        <w:rPr>
          <w:rFonts w:ascii="Calibri" w:eastAsia="Calibri" w:hAnsi="Calibri"/>
          <w:sz w:val="20"/>
          <w:szCs w:val="20"/>
          <w:lang w:val="en-GB"/>
        </w:rPr>
      </w:pPr>
      <w:r w:rsidRPr="004B405B">
        <w:rPr>
          <w:rFonts w:ascii="Calibri" w:eastAsia="Calibri" w:hAnsi="Calibri"/>
          <w:sz w:val="20"/>
          <w:szCs w:val="20"/>
          <w:lang w:val="en-GB"/>
        </w:rPr>
        <w:t xml:space="preserve"> </w:t>
      </w:r>
    </w:p>
    <w:p w14:paraId="6B6EFBD5" w14:textId="77777777" w:rsidR="00E01E93" w:rsidRPr="004B405B" w:rsidRDefault="00E01E93" w:rsidP="00E01E93">
      <w:pPr>
        <w:pStyle w:val="Tekstpodstawowy"/>
        <w:rPr>
          <w:rFonts w:ascii="Calibri" w:eastAsia="Calibri" w:hAnsi="Calibri"/>
          <w:sz w:val="20"/>
          <w:szCs w:val="20"/>
          <w:lang w:val="en-GB"/>
        </w:rPr>
      </w:pPr>
    </w:p>
    <w:p w14:paraId="2EEBEFF3" w14:textId="77777777" w:rsidR="00E01E93" w:rsidRPr="004B405B" w:rsidRDefault="00E01E93"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75" w:name="_Toc140505496"/>
      <w:r>
        <w:t>Spis tabel</w:t>
      </w:r>
      <w:bookmarkEnd w:id="175"/>
    </w:p>
    <w:p w14:paraId="6742DA5D" w14:textId="6295879F" w:rsidR="001F082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"Tabela" </w:instrText>
      </w:r>
      <w:r>
        <w:fldChar w:fldCharType="separate"/>
      </w:r>
      <w:hyperlink w:anchor="_Toc140505347" w:history="1">
        <w:r w:rsidR="001F0821" w:rsidRPr="00E45E67">
          <w:rPr>
            <w:rStyle w:val="Hipercze"/>
            <w:noProof/>
          </w:rPr>
          <w:t>Tabela 1. Podstawowe operacje kwantowe i ich oznaczenia.</w:t>
        </w:r>
        <w:r w:rsidR="001F0821">
          <w:rPr>
            <w:noProof/>
            <w:webHidden/>
          </w:rPr>
          <w:tab/>
        </w:r>
        <w:r w:rsidR="001F0821">
          <w:rPr>
            <w:noProof/>
            <w:webHidden/>
          </w:rPr>
          <w:fldChar w:fldCharType="begin"/>
        </w:r>
        <w:r w:rsidR="001F0821">
          <w:rPr>
            <w:noProof/>
            <w:webHidden/>
          </w:rPr>
          <w:instrText xml:space="preserve"> PAGEREF _Toc140505347 \h </w:instrText>
        </w:r>
        <w:r w:rsidR="001F0821">
          <w:rPr>
            <w:noProof/>
            <w:webHidden/>
          </w:rPr>
        </w:r>
        <w:r w:rsidR="001F0821">
          <w:rPr>
            <w:noProof/>
            <w:webHidden/>
          </w:rPr>
          <w:fldChar w:fldCharType="separate"/>
        </w:r>
        <w:r w:rsidR="001F0821">
          <w:rPr>
            <w:noProof/>
            <w:webHidden/>
          </w:rPr>
          <w:t>16</w:t>
        </w:r>
        <w:r w:rsidR="001F0821">
          <w:rPr>
            <w:noProof/>
            <w:webHidden/>
          </w:rPr>
          <w:fldChar w:fldCharType="end"/>
        </w:r>
      </w:hyperlink>
    </w:p>
    <w:p w14:paraId="0AC0000C" w14:textId="48A4BDB4"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48" w:history="1">
        <w:r w:rsidRPr="00E45E67">
          <w:rPr>
            <w:rStyle w:val="Hipercze"/>
            <w:noProof/>
          </w:rPr>
          <w:t>Tabela 2. Wersje oprogramowania użyte w czasie eksperymentów.</w:t>
        </w:r>
        <w:r>
          <w:rPr>
            <w:noProof/>
            <w:webHidden/>
          </w:rPr>
          <w:tab/>
        </w:r>
        <w:r>
          <w:rPr>
            <w:noProof/>
            <w:webHidden/>
          </w:rPr>
          <w:fldChar w:fldCharType="begin"/>
        </w:r>
        <w:r>
          <w:rPr>
            <w:noProof/>
            <w:webHidden/>
          </w:rPr>
          <w:instrText xml:space="preserve"> PAGEREF _Toc140505348 \h </w:instrText>
        </w:r>
        <w:r>
          <w:rPr>
            <w:noProof/>
            <w:webHidden/>
          </w:rPr>
        </w:r>
        <w:r>
          <w:rPr>
            <w:noProof/>
            <w:webHidden/>
          </w:rPr>
          <w:fldChar w:fldCharType="separate"/>
        </w:r>
        <w:r>
          <w:rPr>
            <w:noProof/>
            <w:webHidden/>
          </w:rPr>
          <w:t>56</w:t>
        </w:r>
        <w:r>
          <w:rPr>
            <w:noProof/>
            <w:webHidden/>
          </w:rPr>
          <w:fldChar w:fldCharType="end"/>
        </w:r>
      </w:hyperlink>
    </w:p>
    <w:p w14:paraId="02CE932C" w14:textId="56BB28B7"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49" w:history="1">
        <w:r w:rsidRPr="00E45E67">
          <w:rPr>
            <w:rStyle w:val="Hipercze"/>
            <w:noProof/>
          </w:rPr>
          <w:t>Tabela 3. Macierze odległości dla grafów używanych w eksperymentach.</w:t>
        </w:r>
        <w:r>
          <w:rPr>
            <w:noProof/>
            <w:webHidden/>
          </w:rPr>
          <w:tab/>
        </w:r>
        <w:r>
          <w:rPr>
            <w:noProof/>
            <w:webHidden/>
          </w:rPr>
          <w:fldChar w:fldCharType="begin"/>
        </w:r>
        <w:r>
          <w:rPr>
            <w:noProof/>
            <w:webHidden/>
          </w:rPr>
          <w:instrText xml:space="preserve"> PAGEREF _Toc140505349 \h </w:instrText>
        </w:r>
        <w:r>
          <w:rPr>
            <w:noProof/>
            <w:webHidden/>
          </w:rPr>
        </w:r>
        <w:r>
          <w:rPr>
            <w:noProof/>
            <w:webHidden/>
          </w:rPr>
          <w:fldChar w:fldCharType="separate"/>
        </w:r>
        <w:r>
          <w:rPr>
            <w:noProof/>
            <w:webHidden/>
          </w:rPr>
          <w:t>58</w:t>
        </w:r>
        <w:r>
          <w:rPr>
            <w:noProof/>
            <w:webHidden/>
          </w:rPr>
          <w:fldChar w:fldCharType="end"/>
        </w:r>
      </w:hyperlink>
    </w:p>
    <w:p w14:paraId="49F0A50C" w14:textId="739703BF"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50" w:history="1">
        <w:r w:rsidRPr="00E45E67">
          <w:rPr>
            <w:rStyle w:val="Hipercze"/>
            <w:noProof/>
          </w:rPr>
          <w:t>Tabela 4. Redukcja rozmiaru problemu VRP.</w:t>
        </w:r>
        <w:r>
          <w:rPr>
            <w:noProof/>
            <w:webHidden/>
          </w:rPr>
          <w:tab/>
        </w:r>
        <w:r>
          <w:rPr>
            <w:noProof/>
            <w:webHidden/>
          </w:rPr>
          <w:fldChar w:fldCharType="begin"/>
        </w:r>
        <w:r>
          <w:rPr>
            <w:noProof/>
            <w:webHidden/>
          </w:rPr>
          <w:instrText xml:space="preserve"> PAGEREF _Toc140505350 \h </w:instrText>
        </w:r>
        <w:r>
          <w:rPr>
            <w:noProof/>
            <w:webHidden/>
          </w:rPr>
        </w:r>
        <w:r>
          <w:rPr>
            <w:noProof/>
            <w:webHidden/>
          </w:rPr>
          <w:fldChar w:fldCharType="separate"/>
        </w:r>
        <w:r>
          <w:rPr>
            <w:noProof/>
            <w:webHidden/>
          </w:rPr>
          <w:t>59</w:t>
        </w:r>
        <w:r>
          <w:rPr>
            <w:noProof/>
            <w:webHidden/>
          </w:rPr>
          <w:fldChar w:fldCharType="end"/>
        </w:r>
      </w:hyperlink>
    </w:p>
    <w:p w14:paraId="2FF8A1B1" w14:textId="51B13FAC"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51" w:history="1">
        <w:r w:rsidRPr="00E45E67">
          <w:rPr>
            <w:rStyle w:val="Hipercze"/>
            <w:noProof/>
          </w:rPr>
          <w:t>Tabela 5. Mnożniki funkcji kary dla lokalnych warunków ograniczających.</w:t>
        </w:r>
        <w:r>
          <w:rPr>
            <w:noProof/>
            <w:webHidden/>
          </w:rPr>
          <w:tab/>
        </w:r>
        <w:r>
          <w:rPr>
            <w:noProof/>
            <w:webHidden/>
          </w:rPr>
          <w:fldChar w:fldCharType="begin"/>
        </w:r>
        <w:r>
          <w:rPr>
            <w:noProof/>
            <w:webHidden/>
          </w:rPr>
          <w:instrText xml:space="preserve"> PAGEREF _Toc140505351 \h </w:instrText>
        </w:r>
        <w:r>
          <w:rPr>
            <w:noProof/>
            <w:webHidden/>
          </w:rPr>
        </w:r>
        <w:r>
          <w:rPr>
            <w:noProof/>
            <w:webHidden/>
          </w:rPr>
          <w:fldChar w:fldCharType="separate"/>
        </w:r>
        <w:r>
          <w:rPr>
            <w:noProof/>
            <w:webHidden/>
          </w:rPr>
          <w:t>61</w:t>
        </w:r>
        <w:r>
          <w:rPr>
            <w:noProof/>
            <w:webHidden/>
          </w:rPr>
          <w:fldChar w:fldCharType="end"/>
        </w:r>
      </w:hyperlink>
    </w:p>
    <w:p w14:paraId="705FD618" w14:textId="0BFE8BE6"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52" w:history="1">
        <w:r w:rsidRPr="00E45E67">
          <w:rPr>
            <w:rStyle w:val="Hipercze"/>
            <w:noProof/>
          </w:rPr>
          <w:t>Tabela 6. Wyniki optymalizacji metodami klasycznymi.</w:t>
        </w:r>
        <w:r>
          <w:rPr>
            <w:noProof/>
            <w:webHidden/>
          </w:rPr>
          <w:tab/>
        </w:r>
        <w:r>
          <w:rPr>
            <w:noProof/>
            <w:webHidden/>
          </w:rPr>
          <w:fldChar w:fldCharType="begin"/>
        </w:r>
        <w:r>
          <w:rPr>
            <w:noProof/>
            <w:webHidden/>
          </w:rPr>
          <w:instrText xml:space="preserve"> PAGEREF _Toc140505352 \h </w:instrText>
        </w:r>
        <w:r>
          <w:rPr>
            <w:noProof/>
            <w:webHidden/>
          </w:rPr>
        </w:r>
        <w:r>
          <w:rPr>
            <w:noProof/>
            <w:webHidden/>
          </w:rPr>
          <w:fldChar w:fldCharType="separate"/>
        </w:r>
        <w:r>
          <w:rPr>
            <w:noProof/>
            <w:webHidden/>
          </w:rPr>
          <w:t>66</w:t>
        </w:r>
        <w:r>
          <w:rPr>
            <w:noProof/>
            <w:webHidden/>
          </w:rPr>
          <w:fldChar w:fldCharType="end"/>
        </w:r>
      </w:hyperlink>
    </w:p>
    <w:p w14:paraId="27A54BE9" w14:textId="47355357"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53" w:history="1">
        <w:r w:rsidRPr="00E45E67">
          <w:rPr>
            <w:rStyle w:val="Hipercze"/>
            <w:noProof/>
          </w:rPr>
          <w:t>Tabela 7. Czasy przetwarzania algorytmu QAOA w sekundach.</w:t>
        </w:r>
        <w:r>
          <w:rPr>
            <w:noProof/>
            <w:webHidden/>
          </w:rPr>
          <w:tab/>
        </w:r>
        <w:r>
          <w:rPr>
            <w:noProof/>
            <w:webHidden/>
          </w:rPr>
          <w:fldChar w:fldCharType="begin"/>
        </w:r>
        <w:r>
          <w:rPr>
            <w:noProof/>
            <w:webHidden/>
          </w:rPr>
          <w:instrText xml:space="preserve"> PAGEREF _Toc140505353 \h </w:instrText>
        </w:r>
        <w:r>
          <w:rPr>
            <w:noProof/>
            <w:webHidden/>
          </w:rPr>
        </w:r>
        <w:r>
          <w:rPr>
            <w:noProof/>
            <w:webHidden/>
          </w:rPr>
          <w:fldChar w:fldCharType="separate"/>
        </w:r>
        <w:r>
          <w:rPr>
            <w:noProof/>
            <w:webHidden/>
          </w:rPr>
          <w:t>69</w:t>
        </w:r>
        <w:r>
          <w:rPr>
            <w:noProof/>
            <w:webHidden/>
          </w:rPr>
          <w:fldChar w:fldCharType="end"/>
        </w:r>
      </w:hyperlink>
    </w:p>
    <w:p w14:paraId="40A602BA" w14:textId="0B5DE06C" w:rsidR="00F659F1" w:rsidRDefault="00F659F1" w:rsidP="00F659F1">
      <w:pPr>
        <w:pStyle w:val="Tekstpodstawowy"/>
      </w:pPr>
      <w:r>
        <w:fldChar w:fldCharType="end"/>
      </w:r>
    </w:p>
    <w:p w14:paraId="3BC373DC" w14:textId="77777777" w:rsidR="00F659F1" w:rsidRDefault="00F659F1" w:rsidP="00F659F1">
      <w:pPr>
        <w:pStyle w:val="Tekstpodstawowy"/>
      </w:pPr>
    </w:p>
    <w:p w14:paraId="5440940A" w14:textId="77777777" w:rsidR="00F659F1" w:rsidRDefault="00F659F1" w:rsidP="00F659F1">
      <w:pPr>
        <w:pStyle w:val="Tekstpodstawowy"/>
      </w:pPr>
    </w:p>
    <w:p w14:paraId="4C7C2AA9" w14:textId="77777777" w:rsidR="00F659F1" w:rsidRDefault="00F659F1" w:rsidP="00F659F1">
      <w:pPr>
        <w:pStyle w:val="Tekstpodstawowy"/>
      </w:pPr>
    </w:p>
    <w:p w14:paraId="527D65DE" w14:textId="77777777" w:rsidR="00F659F1" w:rsidRDefault="00F659F1" w:rsidP="00F659F1">
      <w:pPr>
        <w:pStyle w:val="Tekstpodstawowy"/>
      </w:pPr>
    </w:p>
    <w:p w14:paraId="2FB9D2A3" w14:textId="77777777" w:rsidR="00F659F1" w:rsidRDefault="00F659F1" w:rsidP="00F659F1">
      <w:pPr>
        <w:pStyle w:val="Nagwek"/>
      </w:pPr>
      <w:bookmarkStart w:id="176" w:name="_Toc140505497"/>
      <w:r>
        <w:t>Spis rysunków</w:t>
      </w:r>
      <w:bookmarkEnd w:id="176"/>
    </w:p>
    <w:p w14:paraId="0DE39120" w14:textId="64438043" w:rsidR="001F082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505370" w:history="1">
        <w:r w:rsidR="001F0821" w:rsidRPr="003A61AA">
          <w:rPr>
            <w:rStyle w:val="Hipercze"/>
            <w:noProof/>
          </w:rPr>
          <w:t>Rysunek 1. Wizualizacja sfery Blocha.</w:t>
        </w:r>
        <w:r w:rsidR="001F0821">
          <w:rPr>
            <w:noProof/>
            <w:webHidden/>
          </w:rPr>
          <w:tab/>
        </w:r>
        <w:r w:rsidR="001F0821">
          <w:rPr>
            <w:noProof/>
            <w:webHidden/>
          </w:rPr>
          <w:fldChar w:fldCharType="begin"/>
        </w:r>
        <w:r w:rsidR="001F0821">
          <w:rPr>
            <w:noProof/>
            <w:webHidden/>
          </w:rPr>
          <w:instrText xml:space="preserve"> PAGEREF _Toc140505370 \h </w:instrText>
        </w:r>
        <w:r w:rsidR="001F0821">
          <w:rPr>
            <w:noProof/>
            <w:webHidden/>
          </w:rPr>
        </w:r>
        <w:r w:rsidR="001F0821">
          <w:rPr>
            <w:noProof/>
            <w:webHidden/>
          </w:rPr>
          <w:fldChar w:fldCharType="separate"/>
        </w:r>
        <w:r w:rsidR="001F0821">
          <w:rPr>
            <w:noProof/>
            <w:webHidden/>
          </w:rPr>
          <w:t>12</w:t>
        </w:r>
        <w:r w:rsidR="001F0821">
          <w:rPr>
            <w:noProof/>
            <w:webHidden/>
          </w:rPr>
          <w:fldChar w:fldCharType="end"/>
        </w:r>
      </w:hyperlink>
    </w:p>
    <w:p w14:paraId="6E433B75" w14:textId="5EA1D85A"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1" w:history="1">
        <w:r w:rsidRPr="003A61AA">
          <w:rPr>
            <w:rStyle w:val="Hipercze"/>
            <w:noProof/>
          </w:rPr>
          <w:t>Rysunek 2: Odmiany problemu VRP.</w:t>
        </w:r>
        <w:r>
          <w:rPr>
            <w:noProof/>
            <w:webHidden/>
          </w:rPr>
          <w:tab/>
        </w:r>
        <w:r>
          <w:rPr>
            <w:noProof/>
            <w:webHidden/>
          </w:rPr>
          <w:fldChar w:fldCharType="begin"/>
        </w:r>
        <w:r>
          <w:rPr>
            <w:noProof/>
            <w:webHidden/>
          </w:rPr>
          <w:instrText xml:space="preserve"> PAGEREF _Toc140505371 \h </w:instrText>
        </w:r>
        <w:r>
          <w:rPr>
            <w:noProof/>
            <w:webHidden/>
          </w:rPr>
        </w:r>
        <w:r>
          <w:rPr>
            <w:noProof/>
            <w:webHidden/>
          </w:rPr>
          <w:fldChar w:fldCharType="separate"/>
        </w:r>
        <w:r>
          <w:rPr>
            <w:noProof/>
            <w:webHidden/>
          </w:rPr>
          <w:t>21</w:t>
        </w:r>
        <w:r>
          <w:rPr>
            <w:noProof/>
            <w:webHidden/>
          </w:rPr>
          <w:fldChar w:fldCharType="end"/>
        </w:r>
      </w:hyperlink>
    </w:p>
    <w:p w14:paraId="244CF89B" w14:textId="00892135"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2" w:history="1">
        <w:r w:rsidRPr="003A61AA">
          <w:rPr>
            <w:rStyle w:val="Hipercze"/>
            <w:noProof/>
          </w:rPr>
          <w:t>Rysunek 3. Przykład rozwiązania problemu VRP, dla którego nie jest spełniony warunek spójności grafu.</w:t>
        </w:r>
        <w:r>
          <w:rPr>
            <w:noProof/>
            <w:webHidden/>
          </w:rPr>
          <w:tab/>
        </w:r>
        <w:r>
          <w:rPr>
            <w:noProof/>
            <w:webHidden/>
          </w:rPr>
          <w:fldChar w:fldCharType="begin"/>
        </w:r>
        <w:r>
          <w:rPr>
            <w:noProof/>
            <w:webHidden/>
          </w:rPr>
          <w:instrText xml:space="preserve"> PAGEREF _Toc140505372 \h </w:instrText>
        </w:r>
        <w:r>
          <w:rPr>
            <w:noProof/>
            <w:webHidden/>
          </w:rPr>
        </w:r>
        <w:r>
          <w:rPr>
            <w:noProof/>
            <w:webHidden/>
          </w:rPr>
          <w:fldChar w:fldCharType="separate"/>
        </w:r>
        <w:r>
          <w:rPr>
            <w:noProof/>
            <w:webHidden/>
          </w:rPr>
          <w:t>23</w:t>
        </w:r>
        <w:r>
          <w:rPr>
            <w:noProof/>
            <w:webHidden/>
          </w:rPr>
          <w:fldChar w:fldCharType="end"/>
        </w:r>
      </w:hyperlink>
    </w:p>
    <w:p w14:paraId="37EA2AF3" w14:textId="7A068750"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3" w:history="1">
        <w:r w:rsidRPr="003A61AA">
          <w:rPr>
            <w:rStyle w:val="Hipercze"/>
            <w:noProof/>
          </w:rPr>
          <w:t>Rysunek 4: Schemat algorytmu QAOA.</w:t>
        </w:r>
        <w:r>
          <w:rPr>
            <w:noProof/>
            <w:webHidden/>
          </w:rPr>
          <w:tab/>
        </w:r>
        <w:r>
          <w:rPr>
            <w:noProof/>
            <w:webHidden/>
          </w:rPr>
          <w:fldChar w:fldCharType="begin"/>
        </w:r>
        <w:r>
          <w:rPr>
            <w:noProof/>
            <w:webHidden/>
          </w:rPr>
          <w:instrText xml:space="preserve"> PAGEREF _Toc140505373 \h </w:instrText>
        </w:r>
        <w:r>
          <w:rPr>
            <w:noProof/>
            <w:webHidden/>
          </w:rPr>
        </w:r>
        <w:r>
          <w:rPr>
            <w:noProof/>
            <w:webHidden/>
          </w:rPr>
          <w:fldChar w:fldCharType="separate"/>
        </w:r>
        <w:r>
          <w:rPr>
            <w:noProof/>
            <w:webHidden/>
          </w:rPr>
          <w:t>37</w:t>
        </w:r>
        <w:r>
          <w:rPr>
            <w:noProof/>
            <w:webHidden/>
          </w:rPr>
          <w:fldChar w:fldCharType="end"/>
        </w:r>
      </w:hyperlink>
    </w:p>
    <w:p w14:paraId="2D7E818C" w14:textId="0FA5386A"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4" w:history="1">
        <w:r w:rsidRPr="003A61AA">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Pr="003A61AA">
          <w:rPr>
            <w:rStyle w:val="Hipercze"/>
            <w:iCs/>
            <w:noProof/>
          </w:rPr>
          <w:t>.</w:t>
        </w:r>
        <w:r>
          <w:rPr>
            <w:noProof/>
            <w:webHidden/>
          </w:rPr>
          <w:tab/>
        </w:r>
        <w:r>
          <w:rPr>
            <w:noProof/>
            <w:webHidden/>
          </w:rPr>
          <w:fldChar w:fldCharType="begin"/>
        </w:r>
        <w:r>
          <w:rPr>
            <w:noProof/>
            <w:webHidden/>
          </w:rPr>
          <w:instrText xml:space="preserve"> PAGEREF _Toc140505374 \h </w:instrText>
        </w:r>
        <w:r>
          <w:rPr>
            <w:noProof/>
            <w:webHidden/>
          </w:rPr>
        </w:r>
        <w:r>
          <w:rPr>
            <w:noProof/>
            <w:webHidden/>
          </w:rPr>
          <w:fldChar w:fldCharType="separate"/>
        </w:r>
        <w:r>
          <w:rPr>
            <w:noProof/>
            <w:webHidden/>
          </w:rPr>
          <w:t>47</w:t>
        </w:r>
        <w:r>
          <w:rPr>
            <w:noProof/>
            <w:webHidden/>
          </w:rPr>
          <w:fldChar w:fldCharType="end"/>
        </w:r>
      </w:hyperlink>
    </w:p>
    <w:p w14:paraId="693CA675" w14:textId="12F37165"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5" w:history="1">
        <w:r w:rsidRPr="003A61AA">
          <w:rPr>
            <w:rStyle w:val="Hipercze"/>
            <w:noProof/>
          </w:rPr>
          <w:t>Rysunek 6. Hiperoptymalizacja parametrów metodą Bayesowską dla problemu T1.</w:t>
        </w:r>
        <w:r>
          <w:rPr>
            <w:noProof/>
            <w:webHidden/>
          </w:rPr>
          <w:tab/>
        </w:r>
        <w:r>
          <w:rPr>
            <w:noProof/>
            <w:webHidden/>
          </w:rPr>
          <w:fldChar w:fldCharType="begin"/>
        </w:r>
        <w:r>
          <w:rPr>
            <w:noProof/>
            <w:webHidden/>
          </w:rPr>
          <w:instrText xml:space="preserve"> PAGEREF _Toc140505375 \h </w:instrText>
        </w:r>
        <w:r>
          <w:rPr>
            <w:noProof/>
            <w:webHidden/>
          </w:rPr>
        </w:r>
        <w:r>
          <w:rPr>
            <w:noProof/>
            <w:webHidden/>
          </w:rPr>
          <w:fldChar w:fldCharType="separate"/>
        </w:r>
        <w:r>
          <w:rPr>
            <w:noProof/>
            <w:webHidden/>
          </w:rPr>
          <w:t>63</w:t>
        </w:r>
        <w:r>
          <w:rPr>
            <w:noProof/>
            <w:webHidden/>
          </w:rPr>
          <w:fldChar w:fldCharType="end"/>
        </w:r>
      </w:hyperlink>
    </w:p>
    <w:p w14:paraId="56CAC519" w14:textId="260D7FE1"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6" w:history="1">
        <w:r w:rsidRPr="003A61AA">
          <w:rPr>
            <w:rStyle w:val="Hipercze"/>
            <w:noProof/>
          </w:rPr>
          <w:t>Rysunek 7. Hiperoptymalizacja parametrów metodą Bayesowską dla problemu T2.</w:t>
        </w:r>
        <w:r>
          <w:rPr>
            <w:noProof/>
            <w:webHidden/>
          </w:rPr>
          <w:tab/>
        </w:r>
        <w:r>
          <w:rPr>
            <w:noProof/>
            <w:webHidden/>
          </w:rPr>
          <w:fldChar w:fldCharType="begin"/>
        </w:r>
        <w:r>
          <w:rPr>
            <w:noProof/>
            <w:webHidden/>
          </w:rPr>
          <w:instrText xml:space="preserve"> PAGEREF _Toc140505376 \h </w:instrText>
        </w:r>
        <w:r>
          <w:rPr>
            <w:noProof/>
            <w:webHidden/>
          </w:rPr>
        </w:r>
        <w:r>
          <w:rPr>
            <w:noProof/>
            <w:webHidden/>
          </w:rPr>
          <w:fldChar w:fldCharType="separate"/>
        </w:r>
        <w:r>
          <w:rPr>
            <w:noProof/>
            <w:webHidden/>
          </w:rPr>
          <w:t>64</w:t>
        </w:r>
        <w:r>
          <w:rPr>
            <w:noProof/>
            <w:webHidden/>
          </w:rPr>
          <w:fldChar w:fldCharType="end"/>
        </w:r>
      </w:hyperlink>
    </w:p>
    <w:p w14:paraId="3BF82DD1" w14:textId="6F98988D"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7" w:history="1">
        <w:r w:rsidRPr="003A61AA">
          <w:rPr>
            <w:rStyle w:val="Hipercze"/>
            <w:noProof/>
          </w:rPr>
          <w:t>Rysunek 8. Hiperoptymalizacja parametrów metodą Bayesowską dla problemu F1.</w:t>
        </w:r>
        <w:r>
          <w:rPr>
            <w:noProof/>
            <w:webHidden/>
          </w:rPr>
          <w:tab/>
        </w:r>
        <w:r>
          <w:rPr>
            <w:noProof/>
            <w:webHidden/>
          </w:rPr>
          <w:fldChar w:fldCharType="begin"/>
        </w:r>
        <w:r>
          <w:rPr>
            <w:noProof/>
            <w:webHidden/>
          </w:rPr>
          <w:instrText xml:space="preserve"> PAGEREF _Toc140505377 \h </w:instrText>
        </w:r>
        <w:r>
          <w:rPr>
            <w:noProof/>
            <w:webHidden/>
          </w:rPr>
        </w:r>
        <w:r>
          <w:rPr>
            <w:noProof/>
            <w:webHidden/>
          </w:rPr>
          <w:fldChar w:fldCharType="separate"/>
        </w:r>
        <w:r>
          <w:rPr>
            <w:noProof/>
            <w:webHidden/>
          </w:rPr>
          <w:t>64</w:t>
        </w:r>
        <w:r>
          <w:rPr>
            <w:noProof/>
            <w:webHidden/>
          </w:rPr>
          <w:fldChar w:fldCharType="end"/>
        </w:r>
      </w:hyperlink>
    </w:p>
    <w:p w14:paraId="3B028DAF" w14:textId="459EF96B"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8" w:history="1">
        <w:r w:rsidRPr="003A61AA">
          <w:rPr>
            <w:rStyle w:val="Hipercze"/>
            <w:noProof/>
          </w:rPr>
          <w:t>Rysunek 9.  Hiperoptymalizacja parametrów metodą Bayesowską dla problemu F2.</w:t>
        </w:r>
        <w:r>
          <w:rPr>
            <w:noProof/>
            <w:webHidden/>
          </w:rPr>
          <w:tab/>
        </w:r>
        <w:r>
          <w:rPr>
            <w:noProof/>
            <w:webHidden/>
          </w:rPr>
          <w:fldChar w:fldCharType="begin"/>
        </w:r>
        <w:r>
          <w:rPr>
            <w:noProof/>
            <w:webHidden/>
          </w:rPr>
          <w:instrText xml:space="preserve"> PAGEREF _Toc140505378 \h </w:instrText>
        </w:r>
        <w:r>
          <w:rPr>
            <w:noProof/>
            <w:webHidden/>
          </w:rPr>
        </w:r>
        <w:r>
          <w:rPr>
            <w:noProof/>
            <w:webHidden/>
          </w:rPr>
          <w:fldChar w:fldCharType="separate"/>
        </w:r>
        <w:r>
          <w:rPr>
            <w:noProof/>
            <w:webHidden/>
          </w:rPr>
          <w:t>65</w:t>
        </w:r>
        <w:r>
          <w:rPr>
            <w:noProof/>
            <w:webHidden/>
          </w:rPr>
          <w:fldChar w:fldCharType="end"/>
        </w:r>
      </w:hyperlink>
    </w:p>
    <w:p w14:paraId="6C02357C" w14:textId="7DA0055E"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79" w:history="1">
        <w:r w:rsidRPr="003A61AA">
          <w:rPr>
            <w:rStyle w:val="Hipercze"/>
            <w:noProof/>
          </w:rPr>
          <w:t>Rysunek 10. Obwód kwantowy dla problemu T1 po transpilacji.</w:t>
        </w:r>
        <w:r>
          <w:rPr>
            <w:noProof/>
            <w:webHidden/>
          </w:rPr>
          <w:tab/>
        </w:r>
        <w:r>
          <w:rPr>
            <w:noProof/>
            <w:webHidden/>
          </w:rPr>
          <w:fldChar w:fldCharType="begin"/>
        </w:r>
        <w:r>
          <w:rPr>
            <w:noProof/>
            <w:webHidden/>
          </w:rPr>
          <w:instrText xml:space="preserve"> PAGEREF _Toc140505379 \h </w:instrText>
        </w:r>
        <w:r>
          <w:rPr>
            <w:noProof/>
            <w:webHidden/>
          </w:rPr>
        </w:r>
        <w:r>
          <w:rPr>
            <w:noProof/>
            <w:webHidden/>
          </w:rPr>
          <w:fldChar w:fldCharType="separate"/>
        </w:r>
        <w:r>
          <w:rPr>
            <w:noProof/>
            <w:webHidden/>
          </w:rPr>
          <w:t>67</w:t>
        </w:r>
        <w:r>
          <w:rPr>
            <w:noProof/>
            <w:webHidden/>
          </w:rPr>
          <w:fldChar w:fldCharType="end"/>
        </w:r>
      </w:hyperlink>
    </w:p>
    <w:p w14:paraId="2BCAB7C1" w14:textId="1A6A0D25"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80" w:history="1">
        <w:r w:rsidRPr="003A61AA">
          <w:rPr>
            <w:rStyle w:val="Hipercze"/>
            <w:noProof/>
          </w:rPr>
          <w:t>Rysunek 11. Histogram liczebności otrzymanych wyników końcowych dla problemu T1.</w:t>
        </w:r>
        <w:r>
          <w:rPr>
            <w:noProof/>
            <w:webHidden/>
          </w:rPr>
          <w:tab/>
        </w:r>
        <w:r>
          <w:rPr>
            <w:noProof/>
            <w:webHidden/>
          </w:rPr>
          <w:fldChar w:fldCharType="begin"/>
        </w:r>
        <w:r>
          <w:rPr>
            <w:noProof/>
            <w:webHidden/>
          </w:rPr>
          <w:instrText xml:space="preserve"> PAGEREF _Toc140505380 \h </w:instrText>
        </w:r>
        <w:r>
          <w:rPr>
            <w:noProof/>
            <w:webHidden/>
          </w:rPr>
        </w:r>
        <w:r>
          <w:rPr>
            <w:noProof/>
            <w:webHidden/>
          </w:rPr>
          <w:fldChar w:fldCharType="separate"/>
        </w:r>
        <w:r>
          <w:rPr>
            <w:noProof/>
            <w:webHidden/>
          </w:rPr>
          <w:t>69</w:t>
        </w:r>
        <w:r>
          <w:rPr>
            <w:noProof/>
            <w:webHidden/>
          </w:rPr>
          <w:fldChar w:fldCharType="end"/>
        </w:r>
      </w:hyperlink>
    </w:p>
    <w:p w14:paraId="1AF83B8F" w14:textId="7BAC9C3A"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81" w:history="1">
        <w:r w:rsidRPr="003A61AA">
          <w:rPr>
            <w:rStyle w:val="Hipercze"/>
            <w:noProof/>
          </w:rPr>
          <w:t>Rysunek 12. Histogram liczebności otrzymanych wyników końcowych dla problemu T2.</w:t>
        </w:r>
        <w:r>
          <w:rPr>
            <w:noProof/>
            <w:webHidden/>
          </w:rPr>
          <w:tab/>
        </w:r>
        <w:r>
          <w:rPr>
            <w:noProof/>
            <w:webHidden/>
          </w:rPr>
          <w:fldChar w:fldCharType="begin"/>
        </w:r>
        <w:r>
          <w:rPr>
            <w:noProof/>
            <w:webHidden/>
          </w:rPr>
          <w:instrText xml:space="preserve"> PAGEREF _Toc140505381 \h </w:instrText>
        </w:r>
        <w:r>
          <w:rPr>
            <w:noProof/>
            <w:webHidden/>
          </w:rPr>
        </w:r>
        <w:r>
          <w:rPr>
            <w:noProof/>
            <w:webHidden/>
          </w:rPr>
          <w:fldChar w:fldCharType="separate"/>
        </w:r>
        <w:r>
          <w:rPr>
            <w:noProof/>
            <w:webHidden/>
          </w:rPr>
          <w:t>70</w:t>
        </w:r>
        <w:r>
          <w:rPr>
            <w:noProof/>
            <w:webHidden/>
          </w:rPr>
          <w:fldChar w:fldCharType="end"/>
        </w:r>
      </w:hyperlink>
    </w:p>
    <w:p w14:paraId="4011ABA0" w14:textId="60A5049C"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82" w:history="1">
        <w:r w:rsidRPr="003A61AA">
          <w:rPr>
            <w:rStyle w:val="Hipercze"/>
            <w:noProof/>
          </w:rPr>
          <w:t>Rysunek 13. Histogram liczebności otrzymanych wyników końcowych dla problemu F1.</w:t>
        </w:r>
        <w:r>
          <w:rPr>
            <w:noProof/>
            <w:webHidden/>
          </w:rPr>
          <w:tab/>
        </w:r>
        <w:r>
          <w:rPr>
            <w:noProof/>
            <w:webHidden/>
          </w:rPr>
          <w:fldChar w:fldCharType="begin"/>
        </w:r>
        <w:r>
          <w:rPr>
            <w:noProof/>
            <w:webHidden/>
          </w:rPr>
          <w:instrText xml:space="preserve"> PAGEREF _Toc140505382 \h </w:instrText>
        </w:r>
        <w:r>
          <w:rPr>
            <w:noProof/>
            <w:webHidden/>
          </w:rPr>
        </w:r>
        <w:r>
          <w:rPr>
            <w:noProof/>
            <w:webHidden/>
          </w:rPr>
          <w:fldChar w:fldCharType="separate"/>
        </w:r>
        <w:r>
          <w:rPr>
            <w:noProof/>
            <w:webHidden/>
          </w:rPr>
          <w:t>70</w:t>
        </w:r>
        <w:r>
          <w:rPr>
            <w:noProof/>
            <w:webHidden/>
          </w:rPr>
          <w:fldChar w:fldCharType="end"/>
        </w:r>
      </w:hyperlink>
    </w:p>
    <w:p w14:paraId="00F1E854" w14:textId="3106D1F6"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83" w:history="1">
        <w:r w:rsidRPr="003A61AA">
          <w:rPr>
            <w:rStyle w:val="Hipercze"/>
            <w:noProof/>
          </w:rPr>
          <w:t>Rysunek 14. Histogram liczebności otrzymanych wyników końcowych dla problemu F2.</w:t>
        </w:r>
        <w:r>
          <w:rPr>
            <w:noProof/>
            <w:webHidden/>
          </w:rPr>
          <w:tab/>
        </w:r>
        <w:r>
          <w:rPr>
            <w:noProof/>
            <w:webHidden/>
          </w:rPr>
          <w:fldChar w:fldCharType="begin"/>
        </w:r>
        <w:r>
          <w:rPr>
            <w:noProof/>
            <w:webHidden/>
          </w:rPr>
          <w:instrText xml:space="preserve"> PAGEREF _Toc140505383 \h </w:instrText>
        </w:r>
        <w:r>
          <w:rPr>
            <w:noProof/>
            <w:webHidden/>
          </w:rPr>
        </w:r>
        <w:r>
          <w:rPr>
            <w:noProof/>
            <w:webHidden/>
          </w:rPr>
          <w:fldChar w:fldCharType="separate"/>
        </w:r>
        <w:r>
          <w:rPr>
            <w:noProof/>
            <w:webHidden/>
          </w:rPr>
          <w:t>71</w:t>
        </w:r>
        <w:r>
          <w:rPr>
            <w:noProof/>
            <w:webHidden/>
          </w:rPr>
          <w:fldChar w:fldCharType="end"/>
        </w:r>
      </w:hyperlink>
    </w:p>
    <w:p w14:paraId="5B6A91C4" w14:textId="274CD49B"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84" w:history="1">
        <w:r w:rsidRPr="003A61AA">
          <w:rPr>
            <w:rStyle w:val="Hipercze"/>
            <w:noProof/>
          </w:rPr>
          <w:t>Rysunek 15. Histogram liczebności otrzymanych wyników końcowych dla problemu F1</w:t>
        </w:r>
        <w:r w:rsidRPr="003A61AA">
          <w:rPr>
            <w:rStyle w:val="Hipercze"/>
            <w:noProof/>
          </w:rPr>
          <w:noBreakHyphen/>
          <w:t>WS.</w:t>
        </w:r>
        <w:r>
          <w:rPr>
            <w:noProof/>
            <w:webHidden/>
          </w:rPr>
          <w:tab/>
        </w:r>
        <w:r>
          <w:rPr>
            <w:noProof/>
            <w:webHidden/>
          </w:rPr>
          <w:fldChar w:fldCharType="begin"/>
        </w:r>
        <w:r>
          <w:rPr>
            <w:noProof/>
            <w:webHidden/>
          </w:rPr>
          <w:instrText xml:space="preserve"> PAGEREF _Toc140505384 \h </w:instrText>
        </w:r>
        <w:r>
          <w:rPr>
            <w:noProof/>
            <w:webHidden/>
          </w:rPr>
        </w:r>
        <w:r>
          <w:rPr>
            <w:noProof/>
            <w:webHidden/>
          </w:rPr>
          <w:fldChar w:fldCharType="separate"/>
        </w:r>
        <w:r>
          <w:rPr>
            <w:noProof/>
            <w:webHidden/>
          </w:rPr>
          <w:t>71</w:t>
        </w:r>
        <w:r>
          <w:rPr>
            <w:noProof/>
            <w:webHidden/>
          </w:rPr>
          <w:fldChar w:fldCharType="end"/>
        </w:r>
      </w:hyperlink>
    </w:p>
    <w:p w14:paraId="2266EF56" w14:textId="6361D0B9" w:rsidR="001F0821" w:rsidRDefault="001F0821">
      <w:pPr>
        <w:pStyle w:val="Spisilustracji"/>
        <w:rPr>
          <w:rFonts w:asciiTheme="minorHAnsi" w:eastAsiaTheme="minorEastAsia" w:hAnsiTheme="minorHAnsi" w:cstheme="minorBidi"/>
          <w:noProof/>
          <w:kern w:val="2"/>
          <w:sz w:val="22"/>
          <w:szCs w:val="22"/>
          <w14:ligatures w14:val="standardContextual"/>
        </w:rPr>
      </w:pPr>
      <w:hyperlink w:anchor="_Toc140505385" w:history="1">
        <w:r w:rsidRPr="003A61AA">
          <w:rPr>
            <w:rStyle w:val="Hipercze"/>
            <w:noProof/>
          </w:rPr>
          <w:t>Rysunek 16. Histogram liczebności otrzymanych wyników końcowych dla problemu F2</w:t>
        </w:r>
        <w:r w:rsidRPr="003A61AA">
          <w:rPr>
            <w:rStyle w:val="Hipercze"/>
            <w:noProof/>
          </w:rPr>
          <w:noBreakHyphen/>
          <w:t>WS.</w:t>
        </w:r>
        <w:r>
          <w:rPr>
            <w:noProof/>
            <w:webHidden/>
          </w:rPr>
          <w:tab/>
        </w:r>
        <w:r>
          <w:rPr>
            <w:noProof/>
            <w:webHidden/>
          </w:rPr>
          <w:fldChar w:fldCharType="begin"/>
        </w:r>
        <w:r>
          <w:rPr>
            <w:noProof/>
            <w:webHidden/>
          </w:rPr>
          <w:instrText xml:space="preserve"> PAGEREF _Toc140505385 \h </w:instrText>
        </w:r>
        <w:r>
          <w:rPr>
            <w:noProof/>
            <w:webHidden/>
          </w:rPr>
        </w:r>
        <w:r>
          <w:rPr>
            <w:noProof/>
            <w:webHidden/>
          </w:rPr>
          <w:fldChar w:fldCharType="separate"/>
        </w:r>
        <w:r>
          <w:rPr>
            <w:noProof/>
            <w:webHidden/>
          </w:rPr>
          <w:t>71</w:t>
        </w:r>
        <w:r>
          <w:rPr>
            <w:noProof/>
            <w:webHidden/>
          </w:rPr>
          <w:fldChar w:fldCharType="end"/>
        </w:r>
      </w:hyperlink>
    </w:p>
    <w:p w14:paraId="5974198E" w14:textId="61F88118" w:rsidR="00F659F1" w:rsidRDefault="00F659F1" w:rsidP="00F659F1">
      <w:pPr>
        <w:pStyle w:val="Tekstpodstawowy"/>
      </w:pPr>
      <w:r>
        <w:fldChar w:fldCharType="end"/>
      </w:r>
    </w:p>
    <w:p w14:paraId="0C0F0513" w14:textId="208BBA37" w:rsidR="00F659F1" w:rsidRPr="006F349D" w:rsidRDefault="00F659F1" w:rsidP="001F0821">
      <w:pPr>
        <w:pStyle w:val="Tekstpodstawowy"/>
        <w:rPr>
          <w:lang w:val="en-GB"/>
        </w:rPr>
      </w:pPr>
    </w:p>
    <w:p w14:paraId="37425882" w14:textId="498EC626" w:rsidR="00F659F1" w:rsidRPr="003B12FA" w:rsidRDefault="001F0821" w:rsidP="00F659F1">
      <w:pPr>
        <w:pStyle w:val="Nagwek"/>
      </w:pPr>
      <w:r>
        <w:br w:type="column"/>
      </w:r>
      <w:bookmarkStart w:id="177" w:name="_Toc140505498"/>
      <w:r w:rsidR="00F659F1" w:rsidRPr="003B12FA">
        <w:lastRenderedPageBreak/>
        <w:t>Streszczenie</w:t>
      </w:r>
      <w:bookmarkEnd w:id="177"/>
    </w:p>
    <w:p w14:paraId="074A4C52" w14:textId="6FA9C9F9" w:rsidR="00F659F1" w:rsidRPr="00A919BE" w:rsidRDefault="00A919BE" w:rsidP="00F659F1">
      <w:pPr>
        <w:pStyle w:val="Tekstpodstawowy"/>
      </w:pPr>
      <w:r w:rsidRPr="00A919BE">
        <w:t xml:space="preserve">W poniższej pracy </w:t>
      </w:r>
      <w:r w:rsidRPr="007E2D20">
        <w:t>przedstawiono</w:t>
      </w:r>
      <w:r>
        <w:t xml:space="preserve"> wykorzystanie</w:t>
      </w:r>
      <w:r w:rsidRPr="00A919BE">
        <w:t xml:space="preserve"> </w:t>
      </w:r>
      <w:r>
        <w:t xml:space="preserve">kwantowego algorytmu przybliżonej optymalizacji (QAOA) w rozwiązywaniu problemu marszrutyzacji (VRP) na grafie nieskierowanym. W pierwszej części wprowadzono podstawowe pojęcia z zakresu informatyki kwantowej oraz </w:t>
      </w:r>
      <w:r w:rsidR="007E2D20">
        <w:t>pokazano</w:t>
      </w:r>
      <w:r>
        <w:t xml:space="preserve"> matematyczną reprezentację problemu VRP. Opisano także stan rozwoju technologii związanych z obliczeniami kwantowymi, wraz z perspektywami rozwoju tej dziedziny. Następnie omówiono podstawowe pojęcia związane z algorytmem QAOA, takie jak troteryzacja, konstrukcja Hamiltonianów, </w:t>
      </w:r>
      <w:r>
        <w:rPr>
          <w:i/>
          <w:iCs/>
        </w:rPr>
        <w:t>warm-starting</w:t>
      </w:r>
      <w:r>
        <w:t>, poświęcono także oddzielny podrozdział części klasycznej omawianego algorytmu w postaci optymalizacji z wykorzystaniem metod Bayesowskich.</w:t>
      </w:r>
      <w:r w:rsidR="00002062">
        <w:t xml:space="preserve"> Przygotowany algorytm uruchomiono zarówno jako symulację na klasycznym komputerze, jak i z wykorzystaniem procesora kwantowego Falcon r5.11H, a także porównano z innymi metodami optymalizacji. Praca przedstawia rzadko poruszane w literaturze zastosowanie algorytmu QAOA dla problemu VRP, a także prezentuje sposób na zmniejszenie liczby wymiarów problem</w:t>
      </w:r>
      <w:r w:rsidR="008727FB">
        <w:t>u, co jest niezbędne ze względu na dostępną obecnie infrastrukturę</w:t>
      </w:r>
      <w:r w:rsidR="00002062">
        <w:t>.</w:t>
      </w:r>
      <w:r w:rsidR="008727FB">
        <w:t xml:space="preserve"> Zaproponowano</w:t>
      </w:r>
      <w:r w:rsidR="00002062">
        <w:t xml:space="preserve"> także metod</w:t>
      </w:r>
      <w:r w:rsidR="008727FB">
        <w:t>ę</w:t>
      </w:r>
      <w:r w:rsidR="00002062">
        <w:t xml:space="preserve"> doboru mnożników w funkcji kary. Sukces zastosowania omawianych metod przygotowania algorytmu okazał się być silnie zależny od struktury problemu optymalizacyjnego.</w:t>
      </w:r>
      <w:r w:rsidR="007E2D20">
        <w:t xml:space="preserve"> Na tle artykułów na temat zastosowania algorytmu QAOA w rozwiązywania problemu VRP, praca ta wyróżnia się zaproponowaniem rekomendacji, co do poszukiwania najlepszej postaci algorytmu dla powyższego problemu.</w:t>
      </w:r>
    </w:p>
    <w:p w14:paraId="485E9824" w14:textId="77777777" w:rsidR="00F659F1" w:rsidRPr="00A919BE" w:rsidRDefault="00F659F1" w:rsidP="00F659F1">
      <w:pPr>
        <w:pStyle w:val="Tekstpodstawowy"/>
      </w:pPr>
    </w:p>
    <w:p w14:paraId="6FFF7950" w14:textId="5D39E17A" w:rsidR="00F659F1" w:rsidRPr="007651B5" w:rsidRDefault="00F659F1" w:rsidP="00F659F1">
      <w:pPr>
        <w:pStyle w:val="Nagwek"/>
        <w:rPr>
          <w:lang w:val="en-US"/>
        </w:rPr>
      </w:pPr>
      <w:bookmarkStart w:id="178" w:name="_Toc140505499"/>
      <w:r w:rsidRPr="007651B5">
        <w:rPr>
          <w:lang w:val="en-US"/>
        </w:rPr>
        <w:t>Summary</w:t>
      </w:r>
      <w:bookmarkEnd w:id="178"/>
    </w:p>
    <w:p w14:paraId="36DDE2E8" w14:textId="77777777" w:rsidR="00F659F1" w:rsidRPr="007651B5" w:rsidRDefault="00F659F1" w:rsidP="00F659F1">
      <w:pPr>
        <w:pStyle w:val="Tekstpodstawowy"/>
        <w:rPr>
          <w:lang w:val="en-US"/>
        </w:rPr>
      </w:pPr>
      <w:r w:rsidRPr="00C57B4E">
        <w:rPr>
          <w:lang w:val="en-US"/>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w:t>
      </w:r>
      <w:r w:rsidRPr="00C57B4E">
        <w:rPr>
          <w:lang w:val="en-US"/>
        </w:rPr>
        <w:lastRenderedPageBreak/>
        <w:t>esse cillum dolore eu fugiat nulla pariatur. Excepteur sint occaecat cupidatat non proident, sunt in culpa qui officia deserunt mollit anim id est laborum.</w:t>
      </w:r>
    </w:p>
    <w:sectPr w:rsidR="00F659F1" w:rsidRPr="007651B5" w:rsidSect="000B7668">
      <w:type w:val="oddPage"/>
      <w:pgSz w:w="11906" w:h="16838"/>
      <w:pgMar w:top="1418" w:right="1134"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zemek Michaowski" w:date="2023-03-13T20:46:00Z" w:initials="PM">
    <w:p w14:paraId="4587CF8F" w14:textId="5B4E6B45" w:rsidR="00C74A22" w:rsidRDefault="00C74A22" w:rsidP="009C3220">
      <w:pPr>
        <w:pStyle w:val="Tekstkomentarza"/>
      </w:pPr>
      <w:r>
        <w:rPr>
          <w:rStyle w:val="Odwoaniedokomentarza"/>
        </w:rPr>
        <w:annotationRef/>
      </w:r>
      <w:r>
        <w:t>Przerobione - nie ma słowa "presja"</w:t>
      </w:r>
    </w:p>
  </w:comment>
  <w:comment w:id="20" w:author="Przemek Michaowski" w:date="2023-03-15T22:32:00Z" w:initials="PM">
    <w:p w14:paraId="62B44729" w14:textId="77777777" w:rsidR="00463B2C" w:rsidRDefault="00463B2C" w:rsidP="009C3220">
      <w:pPr>
        <w:pStyle w:val="Tekstkomentarza"/>
      </w:pPr>
      <w:r>
        <w:rPr>
          <w:rStyle w:val="Odwoaniedokomentarza"/>
        </w:rPr>
        <w:annotationRef/>
      </w:r>
      <w:r>
        <w:t>Czy mieszanie pojęcia paralelizmu i równoległości to ciężki grzech?</w:t>
      </w:r>
    </w:p>
  </w:comment>
  <w:comment w:id="23" w:author="Przemek Michaowski" w:date="2023-07-09T22:20:00Z" w:initials="PM">
    <w:p w14:paraId="43CE9703" w14:textId="77777777" w:rsidR="00B1402F" w:rsidRDefault="00B1402F" w:rsidP="00B0438B">
      <w:pPr>
        <w:pStyle w:val="Tekstkomentarza"/>
      </w:pPr>
      <w:r>
        <w:rPr>
          <w:rStyle w:val="Odwoaniedokomentarza"/>
        </w:rPr>
        <w:annotationRef/>
      </w:r>
      <w:r>
        <w:t>Usunąłem akapit o komutatorach, bo nigdzie z tego nie korzystam</w:t>
      </w:r>
    </w:p>
  </w:comment>
  <w:comment w:id="24" w:author="Przemek Michaowski" w:date="2023-02-23T21:57:00Z" w:initials="PM">
    <w:p w14:paraId="788C8B45" w14:textId="29667002" w:rsidR="00EC564B" w:rsidRDefault="00EC564B" w:rsidP="009C3220">
      <w:pPr>
        <w:pStyle w:val="Tekstkomentarza"/>
      </w:pPr>
      <w:r>
        <w:rPr>
          <w:rStyle w:val="Odwoaniedokomentarza"/>
        </w:rPr>
        <w:annotationRef/>
      </w:r>
      <w:r>
        <w:t>dodane</w:t>
      </w:r>
    </w:p>
  </w:comment>
  <w:comment w:id="28" w:author="Przemek Michaowski" w:date="2023-07-15T14:14:00Z" w:initials="PM">
    <w:p w14:paraId="6A761419" w14:textId="77777777" w:rsidR="0094368E" w:rsidRDefault="0094368E" w:rsidP="00B0438B">
      <w:pPr>
        <w:pStyle w:val="Tekstkomentarza"/>
      </w:pPr>
      <w:r>
        <w:rPr>
          <w:rStyle w:val="Odwoaniedokomentarza"/>
        </w:rPr>
        <w:annotationRef/>
      </w:r>
      <w:r>
        <w:t>Trochę zastanawiam się, czy mogę tak tę tabelkę na 2 stronach umieścić, ale lepszego pomysłu nie mam</w:t>
      </w:r>
    </w:p>
  </w:comment>
  <w:comment w:id="29" w:author="Przemek Michaowski" w:date="2023-07-09T22:47:00Z" w:initials="PM">
    <w:p w14:paraId="7B047B6A" w14:textId="60429394" w:rsidR="00624BB8" w:rsidRDefault="00624BB8" w:rsidP="00B0438B">
      <w:pPr>
        <w:pStyle w:val="Tekstkomentarza"/>
      </w:pPr>
      <w:r>
        <w:rPr>
          <w:rStyle w:val="Odwoaniedokomentarza"/>
        </w:rPr>
        <w:annotationRef/>
      </w:r>
      <w:r>
        <w:t>Tu powinien być tabulator (wcięcie)?</w:t>
      </w:r>
    </w:p>
  </w:comment>
  <w:comment w:id="44" w:author="Przemek Michaowski" w:date="2022-10-03T15:34:00Z" w:initials="PM">
    <w:p w14:paraId="7E9F6314" w14:textId="1ACB448D" w:rsidR="00CF0EC6" w:rsidRDefault="00CF0EC6" w:rsidP="009C3220">
      <w:pPr>
        <w:pStyle w:val="Tekstkomentarza"/>
      </w:pPr>
      <w:r>
        <w:rPr>
          <w:rStyle w:val="Odwoaniedokomentarza"/>
        </w:rPr>
        <w:annotationRef/>
      </w:r>
      <w:r>
        <w:t>Cutting-plane method</w:t>
      </w:r>
    </w:p>
  </w:comment>
  <w:comment w:id="49" w:author="Przemek Michaowski" w:date="2023-07-10T17:01:00Z" w:initials="PM">
    <w:p w14:paraId="1D6AC543" w14:textId="77777777" w:rsidR="003F54AF" w:rsidRDefault="003F54AF" w:rsidP="00B0438B">
      <w:pPr>
        <w:pStyle w:val="Tekstkomentarza"/>
      </w:pPr>
      <w:r>
        <w:rPr>
          <w:rStyle w:val="Odwoaniedokomentarza"/>
        </w:rPr>
        <w:annotationRef/>
      </w:r>
      <w:r>
        <w:t>Nierówności czy równania?</w:t>
      </w:r>
    </w:p>
  </w:comment>
  <w:comment w:id="51" w:author="Przemek Michaowski" w:date="2022-10-12T16:34:00Z" w:initials="PM">
    <w:p w14:paraId="7928F1BC" w14:textId="041BFAAF" w:rsidR="00A60D12" w:rsidRDefault="00A60D12" w:rsidP="009C3220">
      <w:pPr>
        <w:pStyle w:val="Tekstkomentarza"/>
      </w:pPr>
      <w:r>
        <w:rPr>
          <w:rStyle w:val="Odwoaniedokomentarza"/>
        </w:rPr>
        <w:annotationRef/>
      </w:r>
      <w:r>
        <w:t>Liczba wierzchołków wynosi (według notacji z artykulu) n+1 (bo w artykule depot się nie liczy), a pierwszy wierzchołek to 1 a nie 0. Zmiany w notacji względem oryginału:</w:t>
      </w:r>
      <w:r>
        <w:br/>
        <w:t>U -&gt; i</w:t>
      </w:r>
      <w:r>
        <w:br/>
        <w:t>v -&gt; j</w:t>
      </w:r>
      <w:r>
        <w:br/>
        <w:t>w -&gt; k</w:t>
      </w:r>
      <w:r>
        <w:br/>
        <w:t>i -&gt; t</w:t>
      </w:r>
    </w:p>
  </w:comment>
  <w:comment w:id="99" w:author="Przemek Michaowski" w:date="2022-10-05T17:32:00Z" w:initials="PM">
    <w:p w14:paraId="562CC943" w14:textId="77777777" w:rsidR="00C36201" w:rsidRDefault="00C36201" w:rsidP="00C36201">
      <w:pPr>
        <w:pStyle w:val="Tekstkomentarza"/>
      </w:pPr>
      <w:r>
        <w:rPr>
          <w:rStyle w:val="Odwoaniedokomentarza"/>
        </w:rPr>
        <w:annotationRef/>
      </w:r>
      <w:r>
        <w:t>Lowest energy state</w:t>
      </w:r>
    </w:p>
  </w:comment>
  <w:comment w:id="100" w:author="Przemek Michaowski" w:date="2022-10-05T19:15:00Z" w:initials="PM">
    <w:p w14:paraId="0F31E6DC" w14:textId="77777777" w:rsidR="00C36201" w:rsidRDefault="00C36201" w:rsidP="00C36201">
      <w:pPr>
        <w:pStyle w:val="Tekstkomentarza"/>
      </w:pPr>
      <w:r>
        <w:rPr>
          <w:rStyle w:val="Odwoaniedokomentarza"/>
        </w:rPr>
        <w:annotationRef/>
      </w:r>
      <w:r>
        <w:t>Ground state</w:t>
      </w:r>
    </w:p>
  </w:comment>
  <w:comment w:id="104" w:author="Przemek Michaowski" w:date="2022-10-08T09:38:00Z" w:initials="PM">
    <w:p w14:paraId="08723F65" w14:textId="77777777" w:rsidR="00C36201" w:rsidRDefault="00C36201" w:rsidP="00C36201">
      <w:pPr>
        <w:pStyle w:val="Tekstkomentarza"/>
      </w:pPr>
      <w:r>
        <w:rPr>
          <w:rStyle w:val="Odwoaniedokomentarza"/>
        </w:rPr>
        <w:annotationRef/>
      </w:r>
      <w:r>
        <w:t>Equal superposition</w:t>
      </w:r>
    </w:p>
  </w:comment>
  <w:comment w:id="105" w:author="Przemek Michaowski" w:date="2022-10-09T19:56:00Z" w:initials="PM">
    <w:p w14:paraId="21F6C562" w14:textId="77777777" w:rsidR="00C36201" w:rsidRDefault="00C36201" w:rsidP="00C36201">
      <w:pPr>
        <w:pStyle w:val="Tekstkomentarza"/>
      </w:pPr>
      <w:r>
        <w:rPr>
          <w:rStyle w:val="Odwoaniedokomentarza"/>
        </w:rPr>
        <w:annotationRef/>
      </w:r>
      <w:r>
        <w:t>Trotterization - ma to jakiś ładny odpowiednik po polsku?</w:t>
      </w:r>
    </w:p>
  </w:comment>
  <w:comment w:id="110" w:author="Przemek Michaowski" w:date="2022-10-09T13:04:00Z" w:initials="PM">
    <w:p w14:paraId="12FF0337" w14:textId="77777777" w:rsidR="00C36201" w:rsidRDefault="00C36201" w:rsidP="00C36201">
      <w:pPr>
        <w:pStyle w:val="Tekstkomentarza"/>
      </w:pPr>
      <w:r>
        <w:rPr>
          <w:rStyle w:val="Odwoaniedokomentarza"/>
        </w:rPr>
        <w:annotationRef/>
      </w:r>
      <w:r>
        <w:t>Mixing Hamiltonian / Mixer Hamiltonian</w:t>
      </w:r>
    </w:p>
  </w:comment>
  <w:comment w:id="111" w:author="Przemek Michaowski" w:date="2022-10-16T09:59:00Z" w:initials="PM">
    <w:p w14:paraId="5C2B1AD0" w14:textId="77777777" w:rsidR="00C36201" w:rsidRDefault="00C36201" w:rsidP="00C36201">
      <w:pPr>
        <w:pStyle w:val="Tekstkomentarza"/>
      </w:pPr>
      <w:r>
        <w:rPr>
          <w:rStyle w:val="Odwoaniedokomentarza"/>
        </w:rPr>
        <w:annotationRef/>
      </w:r>
      <w:r>
        <w:t>Muszę to udowadniać / pokazywać, czy na słowo wystarczy? (Sprawdziłem dla bramki X / Rx))</w:t>
      </w:r>
    </w:p>
  </w:comment>
  <w:comment w:id="113" w:author="Przemek Michaowski" w:date="2023-07-10T20:21:00Z" w:initials="PM">
    <w:p w14:paraId="467E7347" w14:textId="77777777" w:rsidR="00273532" w:rsidRDefault="00C37FD6" w:rsidP="00B0438B">
      <w:pPr>
        <w:pStyle w:val="Tekstkomentarza"/>
      </w:pPr>
      <w:r>
        <w:rPr>
          <w:rStyle w:val="Odwoaniedokomentarza"/>
        </w:rPr>
        <w:annotationRef/>
      </w:r>
      <w:r w:rsidR="00273532">
        <w:t>Tego nie jestem pewien, czy dobrze zrozumiałem, tzn. algorytm jest inspirowany procesem adiabatycznym, ale jako taki nie korzysta z niego?</w:t>
      </w:r>
    </w:p>
  </w:comment>
  <w:comment w:id="114" w:author="Przemek Michaowski" w:date="2022-10-16T11:24:00Z" w:initials="PM">
    <w:p w14:paraId="319F404A" w14:textId="2847C033" w:rsidR="00C36201" w:rsidRDefault="00C36201" w:rsidP="00C36201">
      <w:pPr>
        <w:pStyle w:val="Tekstkomentarza"/>
      </w:pPr>
      <w:r>
        <w:rPr>
          <w:rStyle w:val="Odwoaniedokomentarza"/>
        </w:rPr>
        <w:annotationRef/>
      </w:r>
      <w:r>
        <w:t>Wniosek własny</w:t>
      </w:r>
    </w:p>
  </w:comment>
  <w:comment w:id="118" w:author="Przemek Michaowski" w:date="2022-10-22T11:01:00Z" w:initials="PM">
    <w:p w14:paraId="6466A323" w14:textId="57F56396" w:rsidR="00901931" w:rsidRDefault="00901931" w:rsidP="009C3220">
      <w:pPr>
        <w:pStyle w:val="Tekstkomentarza"/>
      </w:pPr>
      <w:r>
        <w:rPr>
          <w:rStyle w:val="Odwoaniedokomentarza"/>
        </w:rPr>
        <w:annotationRef/>
      </w:r>
      <w:r>
        <w:t>Doubly exponential</w:t>
      </w:r>
    </w:p>
  </w:comment>
  <w:comment w:id="119" w:author="Przemek Michaowski" w:date="2022-10-22T14:21:00Z" w:initials="PM">
    <w:p w14:paraId="518C5735" w14:textId="77777777" w:rsidR="003F3692" w:rsidRDefault="003F3692" w:rsidP="009C3220">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125" w:author="Przemek Michaowski" w:date="2022-10-23T15:59:00Z" w:initials="PM">
    <w:p w14:paraId="16338765" w14:textId="77777777" w:rsidR="00B67534" w:rsidRDefault="00B67534" w:rsidP="00B67534">
      <w:pPr>
        <w:pStyle w:val="Tekstkomentarza"/>
      </w:pPr>
      <w:r>
        <w:rPr>
          <w:rStyle w:val="Odwoaniedokomentarza"/>
        </w:rPr>
        <w:annotationRef/>
      </w:r>
      <w:r>
        <w:t>Nie rozumiem o co tam chodzi, ale ma dużo cytowań</w:t>
      </w:r>
    </w:p>
  </w:comment>
  <w:comment w:id="126" w:author="Przemek Michaowski" w:date="2022-10-23T15:59:00Z" w:initials="PM">
    <w:p w14:paraId="51DDF10D" w14:textId="77777777" w:rsidR="00B67534" w:rsidRDefault="00B67534" w:rsidP="00B67534">
      <w:pPr>
        <w:pStyle w:val="Tekstkomentarza"/>
      </w:pPr>
      <w:r>
        <w:rPr>
          <w:rStyle w:val="Odwoaniedokomentarza"/>
        </w:rPr>
        <w:annotationRef/>
      </w:r>
      <w:r>
        <w:t>Sprawdzić w cytowaniach</w:t>
      </w:r>
    </w:p>
  </w:comment>
  <w:comment w:id="141" w:author="Przemek Michaowski" w:date="2022-11-15T13:04:00Z" w:initials="PM">
    <w:p w14:paraId="476F124A" w14:textId="6CE1C43D" w:rsidR="008F0014" w:rsidRDefault="008F0014" w:rsidP="008F0014">
      <w:pPr>
        <w:pStyle w:val="Tekstkomentarza"/>
      </w:pPr>
      <w:r>
        <w:rPr>
          <w:rStyle w:val="Odwoaniedokomentarza"/>
        </w:rPr>
        <w:annotationRef/>
      </w:r>
      <w:r>
        <w:t xml:space="preserve">posterior distribution on f(x) marginalizing over all possible values of the hyperparameters, </w:t>
      </w:r>
      <w:r>
        <w:br/>
        <w:t>dobrze to przetlumaczylem?</w:t>
      </w:r>
    </w:p>
  </w:comment>
  <w:comment w:id="142" w:author="Przemek Michaowski" w:date="2022-11-15T13:04:00Z" w:initials="PM">
    <w:p w14:paraId="0B1D7854" w14:textId="77777777" w:rsidR="008F0014" w:rsidRDefault="008F0014" w:rsidP="008F0014">
      <w:pPr>
        <w:pStyle w:val="Tekstkomentarza"/>
      </w:pPr>
      <w:r>
        <w:rPr>
          <w:rStyle w:val="Odwoaniedokomentarza"/>
        </w:rPr>
        <w:annotationRef/>
      </w:r>
      <w:r>
        <w:t xml:space="preserve">Aka: This is typically done by considering the marginal likelihood </w:t>
      </w:r>
    </w:p>
  </w:comment>
  <w:comment w:id="143" w:author="Przemek Michaowski" w:date="2022-11-15T13:02:00Z" w:initials="PM">
    <w:p w14:paraId="049DE105" w14:textId="77777777" w:rsidR="0039460D" w:rsidRDefault="008F0014" w:rsidP="009C3220">
      <w:pPr>
        <w:pStyle w:val="Tekstkomentarza"/>
      </w:pPr>
      <w:r>
        <w:rPr>
          <w:rStyle w:val="Odwoaniedokomentarza"/>
        </w:rPr>
        <w:annotationRef/>
      </w:r>
      <w:r w:rsidR="0039460D">
        <w:t>Tłumaczyć co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7CF8F" w15:done="0"/>
  <w15:commentEx w15:paraId="62B44729" w15:done="0"/>
  <w15:commentEx w15:paraId="43CE9703" w15:done="0"/>
  <w15:commentEx w15:paraId="788C8B45" w15:done="0"/>
  <w15:commentEx w15:paraId="6A761419" w15:done="0"/>
  <w15:commentEx w15:paraId="7B047B6A" w15:done="0"/>
  <w15:commentEx w15:paraId="7E9F6314" w15:done="0"/>
  <w15:commentEx w15:paraId="1D6AC543" w15:done="0"/>
  <w15:commentEx w15:paraId="7928F1BC" w15:done="0"/>
  <w15:commentEx w15:paraId="562CC943" w15:done="0"/>
  <w15:commentEx w15:paraId="0F31E6DC" w15:done="0"/>
  <w15:commentEx w15:paraId="08723F65" w15:done="0"/>
  <w15:commentEx w15:paraId="21F6C562" w15:done="0"/>
  <w15:commentEx w15:paraId="12FF0337" w15:done="0"/>
  <w15:commentEx w15:paraId="5C2B1AD0" w15:done="0"/>
  <w15:commentEx w15:paraId="467E7347" w15:done="0"/>
  <w15:commentEx w15:paraId="319F404A" w15:done="0"/>
  <w15:commentEx w15:paraId="6466A323" w15:done="0"/>
  <w15:commentEx w15:paraId="518C5735" w15:done="0"/>
  <w15:commentEx w15:paraId="16338765" w15:done="0"/>
  <w15:commentEx w15:paraId="51DDF10D" w15:paraIdParent="16338765" w15:done="0"/>
  <w15:commentEx w15:paraId="476F124A" w15:done="0"/>
  <w15:commentEx w15:paraId="0B1D7854" w15:paraIdParent="476F124A" w15:done="0"/>
  <w15:commentEx w15:paraId="049DE1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A0A0E" w16cex:dateUtc="2023-03-13T19:46:00Z"/>
  <w16cex:commentExtensible w16cex:durableId="27BCC617" w16cex:dateUtc="2023-03-15T21:32:00Z"/>
  <w16cex:commentExtensible w16cex:durableId="2855B13E" w16cex:dateUtc="2023-07-09T20:20:00Z"/>
  <w16cex:commentExtensible w16cex:durableId="27A25FAF" w16cex:dateUtc="2023-02-23T20:57:00Z"/>
  <w16cex:commentExtensible w16cex:durableId="285D2857" w16cex:dateUtc="2023-07-15T12:14:00Z"/>
  <w16cex:commentExtensible w16cex:durableId="2855B76C" w16cex:dateUtc="2023-07-09T20:47:00Z"/>
  <w16cex:commentExtensible w16cex:durableId="26E57F9B" w16cex:dateUtc="2022-10-03T13:34:00Z"/>
  <w16cex:commentExtensible w16cex:durableId="2856B801" w16cex:dateUtc="2023-07-10T15:01:00Z"/>
  <w16cex:commentExtensible w16cex:durableId="26F16B33" w16cex:dateUtc="2022-10-12T14:34:00Z"/>
  <w16cex:commentExtensible w16cex:durableId="26E83E1B" w16cex:dateUtc="2022-10-05T15:32:00Z"/>
  <w16cex:commentExtensible w16cex:durableId="26E85660" w16cex:dateUtc="2022-10-05T17:15:00Z"/>
  <w16cex:commentExtensible w16cex:durableId="26EBC396" w16cex:dateUtc="2022-10-08T07:38:00Z"/>
  <w16cex:commentExtensible w16cex:durableId="26EDA5D5" w16cex:dateUtc="2022-10-09T17:56:00Z"/>
  <w16cex:commentExtensible w16cex:durableId="26ED4551" w16cex:dateUtc="2022-10-09T11:04:00Z"/>
  <w16cex:commentExtensible w16cex:durableId="26F6547E" w16cex:dateUtc="2022-10-16T07:59:00Z"/>
  <w16cex:commentExtensible w16cex:durableId="2856E6B9" w16cex:dateUtc="2023-07-10T18:21:00Z"/>
  <w16cex:commentExtensible w16cex:durableId="26F66857" w16cex:dateUtc="2022-10-16T09:24:00Z"/>
  <w16cex:commentExtensible w16cex:durableId="26FE4BEE" w16cex:dateUtc="2022-10-22T09:01:00Z"/>
  <w16cex:commentExtensible w16cex:durableId="26FE7AEF" w16cex:dateUtc="2022-10-22T12:21:00Z"/>
  <w16cex:commentExtensible w16cex:durableId="26FFE348" w16cex:dateUtc="2022-10-23T13:59:00Z"/>
  <w16cex:commentExtensible w16cex:durableId="26FFE353" w16cex:dateUtc="2022-10-23T13:59:00Z"/>
  <w16cex:commentExtensible w16cex:durableId="271E0CC5" w16cex:dateUtc="2022-11-15T12:04:00Z"/>
  <w16cex:commentExtensible w16cex:durableId="271E0CD3" w16cex:dateUtc="2022-11-15T12:04:00Z"/>
  <w16cex:commentExtensible w16cex:durableId="271E0C4F" w16cex:dateUtc="2022-11-15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7CF8F" w16cid:durableId="27BA0A0E"/>
  <w16cid:commentId w16cid:paraId="62B44729" w16cid:durableId="27BCC617"/>
  <w16cid:commentId w16cid:paraId="43CE9703" w16cid:durableId="2855B13E"/>
  <w16cid:commentId w16cid:paraId="788C8B45" w16cid:durableId="27A25FAF"/>
  <w16cid:commentId w16cid:paraId="6A761419" w16cid:durableId="285D2857"/>
  <w16cid:commentId w16cid:paraId="7B047B6A" w16cid:durableId="2855B76C"/>
  <w16cid:commentId w16cid:paraId="7E9F6314" w16cid:durableId="26E57F9B"/>
  <w16cid:commentId w16cid:paraId="1D6AC543" w16cid:durableId="2856B801"/>
  <w16cid:commentId w16cid:paraId="7928F1BC" w16cid:durableId="26F16B33"/>
  <w16cid:commentId w16cid:paraId="562CC943" w16cid:durableId="26E83E1B"/>
  <w16cid:commentId w16cid:paraId="0F31E6DC" w16cid:durableId="26E85660"/>
  <w16cid:commentId w16cid:paraId="08723F65" w16cid:durableId="26EBC396"/>
  <w16cid:commentId w16cid:paraId="21F6C562" w16cid:durableId="26EDA5D5"/>
  <w16cid:commentId w16cid:paraId="12FF0337" w16cid:durableId="26ED4551"/>
  <w16cid:commentId w16cid:paraId="5C2B1AD0" w16cid:durableId="26F6547E"/>
  <w16cid:commentId w16cid:paraId="467E7347" w16cid:durableId="2856E6B9"/>
  <w16cid:commentId w16cid:paraId="319F404A" w16cid:durableId="26F66857"/>
  <w16cid:commentId w16cid:paraId="6466A323" w16cid:durableId="26FE4BEE"/>
  <w16cid:commentId w16cid:paraId="518C5735" w16cid:durableId="26FE7AEF"/>
  <w16cid:commentId w16cid:paraId="16338765" w16cid:durableId="26FFE348"/>
  <w16cid:commentId w16cid:paraId="51DDF10D" w16cid:durableId="26FFE353"/>
  <w16cid:commentId w16cid:paraId="476F124A" w16cid:durableId="271E0CC5"/>
  <w16cid:commentId w16cid:paraId="0B1D7854" w16cid:durableId="271E0CD3"/>
  <w16cid:commentId w16cid:paraId="049DE105" w16cid:durableId="271E0C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CAE94" w14:textId="77777777" w:rsidR="006831B4" w:rsidRDefault="006831B4" w:rsidP="00F659F1">
      <w:r>
        <w:separator/>
      </w:r>
    </w:p>
  </w:endnote>
  <w:endnote w:type="continuationSeparator" w:id="0">
    <w:p w14:paraId="7F33FCE2" w14:textId="77777777" w:rsidR="006831B4" w:rsidRDefault="006831B4"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7A3BD" w14:textId="77777777" w:rsidR="006831B4" w:rsidRDefault="006831B4" w:rsidP="00F659F1">
      <w:r>
        <w:separator/>
      </w:r>
    </w:p>
  </w:footnote>
  <w:footnote w:type="continuationSeparator" w:id="0">
    <w:p w14:paraId="311147DF" w14:textId="77777777" w:rsidR="006831B4" w:rsidRDefault="006831B4" w:rsidP="00F659F1">
      <w:r>
        <w:continuationSeparator/>
      </w:r>
    </w:p>
  </w:footnote>
  <w:footnote w:id="1">
    <w:p w14:paraId="6444B14A" w14:textId="694824EF"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czerwiec</w:t>
      </w:r>
      <w:r w:rsidR="008B391E">
        <w:rPr>
          <w:rFonts w:cs="Calibri"/>
          <w:szCs w:val="24"/>
          <w:lang w:val="en-GB"/>
        </w:rPr>
        <w:t> </w:t>
      </w:r>
      <w:r>
        <w:rPr>
          <w:rFonts w:cs="Calibri"/>
          <w:szCs w:val="24"/>
          <w:lang w:val="en-GB"/>
        </w:rPr>
        <w:t xml:space="preserve">1982, nr </w:t>
      </w:r>
      <w:r w:rsidRPr="00484074">
        <w:rPr>
          <w:rFonts w:cs="Calibri"/>
          <w:szCs w:val="24"/>
          <w:lang w:val="en-GB"/>
        </w:rPr>
        <w:t>21,</w:t>
      </w:r>
      <w:r>
        <w:rPr>
          <w:rFonts w:cs="Calibri"/>
          <w:szCs w:val="24"/>
          <w:lang w:val="en-GB"/>
        </w:rPr>
        <w:t xml:space="preserve"> s.</w:t>
      </w:r>
      <w:r w:rsidR="00C65FC3">
        <w:rPr>
          <w:rFonts w:cs="Calibri"/>
          <w:szCs w:val="24"/>
          <w:lang w:val="en-GB"/>
        </w:rPr>
        <w:t xml:space="preserve">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s.</w:t>
      </w:r>
      <w:r w:rsidR="00C65FC3">
        <w:rPr>
          <w:rFonts w:cs="Calibri"/>
          <w:szCs w:val="24"/>
          <w:lang w:val="en-GB"/>
        </w:rPr>
        <w:t xml:space="preserve"> </w:t>
      </w:r>
      <w:r w:rsidRPr="00484074">
        <w:rPr>
          <w:rFonts w:cs="Calibri"/>
          <w:szCs w:val="24"/>
          <w:lang w:val="en-GB"/>
        </w:rPr>
        <w:t>476–</w:t>
      </w:r>
      <w:r w:rsidR="00F17600">
        <w:rPr>
          <w:rFonts w:cs="Calibri"/>
          <w:szCs w:val="24"/>
          <w:lang w:val="en-GB"/>
        </w:rPr>
        <w:t>4</w:t>
      </w:r>
      <w:r w:rsidRPr="00484074">
        <w:rPr>
          <w:rFonts w:cs="Calibri"/>
          <w:szCs w:val="24"/>
          <w:lang w:val="en-GB"/>
        </w:rPr>
        <w:t>77</w:t>
      </w:r>
      <w:r>
        <w:rPr>
          <w:rFonts w:cs="Calibri"/>
          <w:szCs w:val="24"/>
          <w:lang w:val="en-GB"/>
        </w:rPr>
        <w:t>.</w:t>
      </w:r>
      <w:r>
        <w:fldChar w:fldCharType="end"/>
      </w:r>
    </w:p>
  </w:footnote>
  <w:footnote w:id="2">
    <w:p w14:paraId="25F21069" w14:textId="640A2EE4" w:rsidR="00143B50" w:rsidRPr="00143B50" w:rsidRDefault="00E22D8F">
      <w:pPr>
        <w:pStyle w:val="Tekstprzypisudolnego"/>
        <w:rPr>
          <w:lang w:val="en-GB"/>
        </w:rPr>
      </w:pPr>
      <w:bookmarkStart w:id="2" w:name="_Hlk140158115"/>
      <w:r w:rsidRPr="004E53A4">
        <w:rPr>
          <w:rStyle w:val="Odwoanieprzypisudolnego"/>
        </w:rPr>
        <w:footnoteRef/>
      </w:r>
      <w:r w:rsidRPr="00143B50">
        <w:rPr>
          <w:lang w:val="en-GB"/>
        </w:rPr>
        <w:t xml:space="preserve"> </w:t>
      </w:r>
      <w:bookmarkStart w:id="3"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czerwiec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3"/>
    </w:p>
    <w:bookmarkStart w:id="4" w:name="_Hlk140158436"/>
    <w:bookmarkEnd w:id="2"/>
  </w:footnote>
  <w:footnote w:id="3">
    <w:p w14:paraId="547E21B8" w14:textId="34B50D83" w:rsidR="0027117A" w:rsidRPr="0027117A" w:rsidRDefault="00E22D8F">
      <w:pPr>
        <w:pStyle w:val="Tekstprzypisudolnego"/>
        <w:rPr>
          <w:lang w:val="en-GB"/>
        </w:rPr>
      </w:pPr>
      <w:bookmarkStart w:id="5"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Hidary,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Hidary</w:t>
      </w:r>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5"/>
    </w:p>
  </w:footnote>
  <w:footnote w:id="4">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6" w:name="_Hlk140158744"/>
      <w:r w:rsidR="00E22D8F" w:rsidRPr="00E22D8F">
        <w:rPr>
          <w:i/>
          <w:iCs/>
          <w:lang w:val="en-GB"/>
        </w:rPr>
        <w:t>The Nobel Prize in Physics 2022</w:t>
      </w:r>
      <w:r w:rsidR="00E22D8F" w:rsidRPr="00E22D8F">
        <w:rPr>
          <w:lang w:val="en-GB"/>
        </w:rPr>
        <w:t>, https://www.nobelprize.org/prizes/physics/2022/summary.</w:t>
      </w:r>
    </w:p>
    <w:bookmarkStart w:id="7" w:name="_Hlk140158946"/>
    <w:bookmarkEnd w:id="6"/>
  </w:footnote>
  <w:footnote w:id="5">
    <w:p w14:paraId="44DEE5D0" w14:textId="36F4F34F" w:rsidR="00484074" w:rsidRPr="00484074" w:rsidRDefault="0045095B">
      <w:pPr>
        <w:pStyle w:val="Tekstprzypisudolnego"/>
        <w:rPr>
          <w:lang w:val="en-GB"/>
        </w:rPr>
      </w:pPr>
      <w:bookmarkStart w:id="11"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maja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2" w:name="_Hlk140159269"/>
    <w:bookmarkEnd w:id="11"/>
  </w:footnote>
  <w:footnote w:id="6">
    <w:p w14:paraId="1F6E397B" w14:textId="4E498042" w:rsidR="00C94C04" w:rsidRPr="00C94C04" w:rsidRDefault="00C94C04">
      <w:pPr>
        <w:pStyle w:val="Tekstprzypisudolnego"/>
        <w:rPr>
          <w:lang w:val="en-GB"/>
        </w:rPr>
      </w:pPr>
      <w:bookmarkStart w:id="13"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grud</w:t>
      </w:r>
      <w:r w:rsidR="0045095B">
        <w:rPr>
          <w:rFonts w:cs="Calibri"/>
          <w:szCs w:val="24"/>
          <w:lang w:val="en-GB"/>
        </w:rPr>
        <w:t>nia</w:t>
      </w:r>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3"/>
    </w:p>
  </w:footnote>
  <w:footnote w:id="7">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8">
    <w:p w14:paraId="520603B0" w14:textId="2E4C132B"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4"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Akl,</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luty 2006, </w:t>
      </w:r>
      <w:r w:rsidRPr="00C94C04">
        <w:rPr>
          <w:rFonts w:cs="Calibri"/>
          <w:szCs w:val="24"/>
          <w:lang w:val="en-GB"/>
        </w:rPr>
        <w:t>21</w:t>
      </w:r>
      <w:r w:rsidR="00C65FC3">
        <w:rPr>
          <w:rFonts w:cs="Calibri"/>
          <w:szCs w:val="24"/>
          <w:lang w:val="en-GB"/>
        </w:rPr>
        <w:t xml:space="preserve">(1), s. 1-59, s. </w:t>
      </w:r>
      <w:r w:rsidRPr="00C94C04">
        <w:rPr>
          <w:rFonts w:cs="Calibri"/>
          <w:szCs w:val="24"/>
          <w:lang w:val="en-GB"/>
        </w:rPr>
        <w:t>5.</w:t>
      </w:r>
      <w:r>
        <w:fldChar w:fldCharType="end"/>
      </w:r>
    </w:p>
    <w:bookmarkStart w:id="15" w:name="_Hlk140159861"/>
    <w:bookmarkEnd w:id="14"/>
  </w:footnote>
  <w:footnote w:id="9">
    <w:p w14:paraId="790F83C6" w14:textId="031AE580" w:rsidR="009E60BE" w:rsidRPr="009E60BE" w:rsidRDefault="009E60BE">
      <w:pPr>
        <w:pStyle w:val="Tekstprzypisudolnego"/>
      </w:pPr>
      <w:bookmarkStart w:id="16" w:name="_Hlk140159861"/>
      <w:r w:rsidRPr="004E53A4">
        <w:rPr>
          <w:rStyle w:val="Odwoanieprzypisudolnego"/>
        </w:rPr>
        <w:footnoteRef/>
      </w:r>
      <w:r w:rsidRPr="009E60BE">
        <w:rPr>
          <w:lang w:val="en-GB"/>
        </w:rPr>
        <w:t xml:space="preserve"> </w:t>
      </w:r>
      <w:bookmarkStart w:id="17"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Friedeman, </w:t>
      </w:r>
      <w:r w:rsidRPr="009E60BE">
        <w:rPr>
          <w:rFonts w:cs="Calibri"/>
          <w:i/>
          <w:iCs/>
          <w:szCs w:val="24"/>
          <w:lang w:val="en-GB"/>
        </w:rPr>
        <w:t xml:space="preserve">Mechanika kwantowa.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6"/>
      <w:bookmarkEnd w:id="17"/>
    </w:p>
  </w:footnote>
  <w:footnote w:id="10">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8"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8"/>
  </w:footnote>
  <w:footnote w:id="11">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2">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3">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19"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r w:rsidR="00BE0268" w:rsidRPr="00DD61FD">
        <w:rPr>
          <w:rFonts w:cs="Calibri"/>
          <w:szCs w:val="24"/>
          <w:lang w:val="en-GB"/>
        </w:rPr>
        <w:t>lipiec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19"/>
    </w:p>
  </w:footnote>
  <w:footnote w:id="14">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5">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1"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1"/>
  </w:footnote>
  <w:footnote w:id="16">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7">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8">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19">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Friedeman</w:t>
      </w:r>
      <w:r w:rsidR="0086133C">
        <w:rPr>
          <w:rFonts w:cs="Calibri"/>
          <w:szCs w:val="24"/>
          <w:lang w:val="en-GB"/>
        </w:rPr>
        <w:t>, op. cit., s.</w:t>
      </w:r>
      <w:r w:rsidRPr="0086133C">
        <w:rPr>
          <w:rFonts w:cs="Calibri"/>
          <w:szCs w:val="24"/>
          <w:lang w:val="en-GB"/>
        </w:rPr>
        <w:t xml:space="preserve"> 73–74.</w:t>
      </w:r>
      <w:r>
        <w:fldChar w:fldCharType="end"/>
      </w:r>
    </w:p>
  </w:footnote>
  <w:footnote w:id="20">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1">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2">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3">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4">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Friedeman</w:t>
      </w:r>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5">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6">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7">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8">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29">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0">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marca 2023, s. </w:t>
      </w:r>
      <w:r w:rsidRPr="00E676A8">
        <w:rPr>
          <w:rFonts w:cs="Calibri"/>
          <w:szCs w:val="24"/>
          <w:lang w:val="en-GB"/>
        </w:rPr>
        <w:t>10.</w:t>
      </w:r>
      <w:r>
        <w:fldChar w:fldCharType="end"/>
      </w:r>
    </w:p>
  </w:footnote>
  <w:footnote w:id="31">
    <w:p w14:paraId="08A789F5" w14:textId="6478A50B"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r w:rsidR="005F78CB">
        <w:rPr>
          <w:rFonts w:cs="Calibri"/>
          <w:szCs w:val="24"/>
          <w:lang w:val="en-GB"/>
        </w:rPr>
        <w:t xml:space="preserve">luty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s. </w:t>
      </w:r>
      <w:r w:rsidRPr="00324844">
        <w:rPr>
          <w:rFonts w:cs="Calibri"/>
          <w:szCs w:val="24"/>
          <w:lang w:val="en-GB"/>
        </w:rPr>
        <w:t>61</w:t>
      </w:r>
      <w:r w:rsidR="005F78CB">
        <w:rPr>
          <w:rFonts w:cs="Calibri"/>
          <w:szCs w:val="24"/>
          <w:lang w:val="en-GB"/>
        </w:rPr>
        <w:t>-75, s. 61</w:t>
      </w:r>
      <w:r w:rsidRPr="00324844">
        <w:rPr>
          <w:rFonts w:cs="Calibri"/>
          <w:szCs w:val="24"/>
          <w:lang w:val="en-GB"/>
        </w:rPr>
        <w:t>.</w:t>
      </w:r>
      <w:r>
        <w:fldChar w:fldCharType="end"/>
      </w:r>
    </w:p>
  </w:footnote>
  <w:footnote w:id="32">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3">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32"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Ramser,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październik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32"/>
    </w:p>
  </w:footnote>
  <w:footnote w:id="34">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5">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33"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 assum</w:instrText>
      </w:r>
      <w:r w:rsidR="00010D71" w:rsidRPr="00C84F5D">
        <w:instrText xml:space="preserve">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C84F5D">
        <w:rPr>
          <w:rFonts w:cs="Calibri"/>
          <w:szCs w:val="24"/>
        </w:rPr>
        <w:t>V</w:t>
      </w:r>
      <w:r w:rsidR="00572D87" w:rsidRPr="00C84F5D">
        <w:rPr>
          <w:rFonts w:cs="Calibri"/>
          <w:szCs w:val="24"/>
        </w:rPr>
        <w:t>.</w:t>
      </w:r>
      <w:r w:rsidRPr="00C84F5D">
        <w:rPr>
          <w:rFonts w:cs="Calibri"/>
          <w:szCs w:val="24"/>
        </w:rPr>
        <w:t xml:space="preserve"> R. Pratt, </w:t>
      </w:r>
      <w:r w:rsidRPr="00C84F5D">
        <w:rPr>
          <w:rFonts w:cs="Calibri"/>
          <w:i/>
          <w:iCs/>
          <w:szCs w:val="24"/>
        </w:rPr>
        <w:t>An n Log n Algorithm to Distribute n Records Optimally in a Sequential Access File</w:t>
      </w:r>
      <w:r w:rsidRPr="00C84F5D">
        <w:rPr>
          <w:rFonts w:cs="Calibri"/>
          <w:szCs w:val="24"/>
        </w:rPr>
        <w:t>, w</w:t>
      </w:r>
      <w:r w:rsidR="00E8650E" w:rsidRPr="00C84F5D">
        <w:rPr>
          <w:rFonts w:cs="Calibri"/>
          <w:szCs w:val="24"/>
        </w:rPr>
        <w:t>:</w:t>
      </w:r>
      <w:r w:rsidRPr="00C84F5D">
        <w:rPr>
          <w:rFonts w:cs="Calibri"/>
          <w:szCs w:val="24"/>
        </w:rPr>
        <w:t xml:space="preserve"> </w:t>
      </w:r>
      <w:r w:rsidRPr="00C84F5D">
        <w:rPr>
          <w:rFonts w:cs="Calibri"/>
          <w:i/>
          <w:iCs/>
          <w:szCs w:val="24"/>
        </w:rPr>
        <w:t>Complexity of Computer Computations</w:t>
      </w:r>
      <w:r w:rsidR="00572D87" w:rsidRPr="00C84F5D">
        <w:rPr>
          <w:rFonts w:cs="Calibri"/>
          <w:i/>
          <w:iCs/>
          <w:szCs w:val="24"/>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Bohlinger, </w:t>
      </w:r>
      <w:r w:rsidR="00572D87">
        <w:rPr>
          <w:rFonts w:cs="Calibri"/>
          <w:szCs w:val="24"/>
          <w:lang w:val="en-GB"/>
        </w:rPr>
        <w:t>wyd. Springer / Plenum Press, Nowy Jork, 1972, s. 112-118</w:t>
      </w:r>
      <w:r w:rsidRPr="008B427C">
        <w:rPr>
          <w:rFonts w:cs="Calibri"/>
          <w:szCs w:val="24"/>
          <w:lang w:val="en-GB"/>
        </w:rPr>
        <w:t>.</w:t>
      </w:r>
      <w:r>
        <w:fldChar w:fldCharType="end"/>
      </w:r>
      <w:bookmarkEnd w:id="33"/>
    </w:p>
  </w:footnote>
  <w:footnote w:id="36">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34"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Bohlinger, </w:t>
      </w:r>
      <w:r w:rsidR="00822BEC">
        <w:rPr>
          <w:rFonts w:cs="Calibri"/>
          <w:szCs w:val="24"/>
          <w:lang w:val="en-GB"/>
        </w:rPr>
        <w:t>wyd. Springer / Plenum Press, Nowy Jork, 1972, s. 94</w:t>
      </w:r>
      <w:r w:rsidRPr="008B427C">
        <w:rPr>
          <w:rFonts w:cs="Calibri"/>
          <w:szCs w:val="24"/>
          <w:lang w:val="en-GB"/>
        </w:rPr>
        <w:t>.</w:t>
      </w:r>
      <w:r>
        <w:fldChar w:fldCharType="end"/>
      </w:r>
      <w:bookmarkEnd w:id="34"/>
    </w:p>
  </w:footnote>
  <w:footnote w:id="37">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Ramser</w:t>
      </w:r>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8">
    <w:p w14:paraId="75B36524" w14:textId="71CCC6B6"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5"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7F35CA">
        <w:rPr>
          <w:rFonts w:cs="Calibri"/>
          <w:szCs w:val="24"/>
          <w:lang w:val="en-GB"/>
        </w:rPr>
        <w:t xml:space="preserve">s. 35-64, s. </w:t>
      </w:r>
      <w:r w:rsidRPr="00EC3E8A">
        <w:rPr>
          <w:rFonts w:cs="Calibri"/>
          <w:szCs w:val="24"/>
          <w:lang w:val="en-GB"/>
        </w:rPr>
        <w:t>35–36.</w:t>
      </w:r>
      <w:r>
        <w:fldChar w:fldCharType="end"/>
      </w:r>
    </w:p>
    <w:bookmarkEnd w:id="35"/>
  </w:footnote>
  <w:footnote w:id="39">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J. K. Lenstra</w:t>
      </w:r>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xml:space="preserve">", 1 czerwca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0">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1">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2">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J. K. Lenstra, A. H. G. R. Kan, op. ci</w:t>
      </w:r>
      <w:r w:rsidR="00693570">
        <w:rPr>
          <w:rFonts w:cs="Calibri"/>
          <w:szCs w:val="24"/>
          <w:lang w:val="en-GB"/>
        </w:rPr>
        <w:t>t., s. 223</w:t>
      </w:r>
      <w:r w:rsidRPr="005B6EE7">
        <w:rPr>
          <w:rFonts w:cs="Calibri"/>
          <w:szCs w:val="24"/>
          <w:lang w:val="en-GB"/>
        </w:rPr>
        <w:t>.</w:t>
      </w:r>
      <w:r>
        <w:fldChar w:fldCharType="end"/>
      </w:r>
    </w:p>
  </w:footnote>
  <w:footnote w:id="43">
    <w:p w14:paraId="3E353096" w14:textId="3BA92422"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6"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Drexl,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1 sierpnia 2012, 5(1), s. 47</w:t>
      </w:r>
      <w:r w:rsidR="00A72D3C">
        <w:rPr>
          <w:rFonts w:cs="Calibri"/>
          <w:szCs w:val="24"/>
          <w:lang w:val="en-GB"/>
        </w:rPr>
        <w:noBreakHyphen/>
        <w:t>63,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6"/>
    </w:p>
  </w:footnote>
  <w:footnote w:id="44">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9"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9"/>
    </w:p>
  </w:footnote>
  <w:footnote w:id="45">
    <w:p w14:paraId="626C4437" w14:textId="20396AE9"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41"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r w:rsidR="008C7527">
        <w:rPr>
          <w:rFonts w:cs="Calibri"/>
          <w:szCs w:val="24"/>
          <w:lang w:val="en-GB"/>
        </w:rPr>
        <w:t>czerwiec 2006, 34(3), s.</w:t>
      </w:r>
      <w:r w:rsidRPr="004B404F">
        <w:rPr>
          <w:rFonts w:cs="Calibri"/>
          <w:szCs w:val="24"/>
          <w:lang w:val="en-GB"/>
        </w:rPr>
        <w:t xml:space="preserve"> </w:t>
      </w:r>
      <w:bookmarkStart w:id="42" w:name="_Hlk140173015"/>
      <w:r w:rsidR="008C7527">
        <w:rPr>
          <w:rFonts w:cs="Calibri"/>
          <w:szCs w:val="24"/>
          <w:lang w:val="en-GB"/>
        </w:rPr>
        <w:t>63-211</w:t>
      </w:r>
      <w:bookmarkEnd w:id="42"/>
      <w:r w:rsidR="008C7527">
        <w:rPr>
          <w:rFonts w:cs="Calibri"/>
          <w:szCs w:val="24"/>
          <w:lang w:val="en-GB"/>
        </w:rPr>
        <w:t>, s. 83-84</w:t>
      </w:r>
      <w:r w:rsidRPr="004B404F">
        <w:rPr>
          <w:rFonts w:cs="Calibri"/>
          <w:szCs w:val="24"/>
          <w:lang w:val="en-GB"/>
        </w:rPr>
        <w:t>.</w:t>
      </w:r>
      <w:r>
        <w:fldChar w:fldCharType="end"/>
      </w:r>
      <w:bookmarkEnd w:id="41"/>
    </w:p>
  </w:footnote>
  <w:footnote w:id="46">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7">
    <w:p w14:paraId="38D88FA2" w14:textId="083BA390" w:rsidR="00184CE4" w:rsidRPr="00C84F5D" w:rsidRDefault="00184CE4">
      <w:pPr>
        <w:pStyle w:val="Tekstprzypisudolnego"/>
      </w:pPr>
      <w:r w:rsidRPr="004E53A4">
        <w:rPr>
          <w:rStyle w:val="Odwoanieprzypisudolnego"/>
        </w:rPr>
        <w:footnoteRef/>
      </w:r>
      <w:bookmarkStart w:id="43" w:name="_Hlk140173372"/>
      <w:r w:rsidRPr="00C84F5D">
        <w:t xml:space="preserve"> </w:t>
      </w:r>
      <w:r>
        <w:fldChar w:fldCharType="begin"/>
      </w:r>
      <w:r w:rsidR="00010D71" w:rsidRPr="00C84F5D">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C84F5D">
        <w:rPr>
          <w:rFonts w:cs="Calibri"/>
          <w:szCs w:val="24"/>
        </w:rPr>
        <w:t xml:space="preserve">G. Dantzig, R. Fulkerson, S. Johnson, </w:t>
      </w:r>
      <w:r w:rsidRPr="00C84F5D">
        <w:rPr>
          <w:rFonts w:cs="Calibri"/>
          <w:i/>
          <w:iCs/>
          <w:szCs w:val="24"/>
        </w:rPr>
        <w:t>Solution of a Large-Scale Traveling-Salesman Problem</w:t>
      </w:r>
      <w:r w:rsidRPr="00C84F5D">
        <w:rPr>
          <w:rFonts w:cs="Calibri"/>
          <w:szCs w:val="24"/>
        </w:rPr>
        <w:t xml:space="preserve">, </w:t>
      </w:r>
      <w:r w:rsidR="004F5264" w:rsidRPr="00C84F5D">
        <w:rPr>
          <w:rFonts w:cs="Calibri"/>
          <w:szCs w:val="24"/>
        </w:rPr>
        <w:t>"</w:t>
      </w:r>
      <w:r w:rsidRPr="00C84F5D">
        <w:rPr>
          <w:rFonts w:cs="Calibri"/>
          <w:szCs w:val="24"/>
        </w:rPr>
        <w:t>Journal of the Operations Research Society of America</w:t>
      </w:r>
      <w:r w:rsidR="004F5264" w:rsidRPr="00C84F5D">
        <w:rPr>
          <w:rFonts w:cs="Calibri"/>
          <w:szCs w:val="24"/>
        </w:rPr>
        <w:t>",</w:t>
      </w:r>
      <w:r w:rsidR="00A40052" w:rsidRPr="00C84F5D">
        <w:rPr>
          <w:rFonts w:cs="Calibri"/>
          <w:szCs w:val="24"/>
        </w:rPr>
        <w:t xml:space="preserve"> 1 listopada</w:t>
      </w:r>
      <w:r w:rsidR="004F5264" w:rsidRPr="00C84F5D">
        <w:rPr>
          <w:rFonts w:cs="Calibri"/>
          <w:szCs w:val="24"/>
        </w:rPr>
        <w:t xml:space="preserve"> 1954, 2(4), </w:t>
      </w:r>
      <w:r w:rsidR="00A40052" w:rsidRPr="00C84F5D">
        <w:rPr>
          <w:rFonts w:cs="Calibri"/>
          <w:szCs w:val="24"/>
        </w:rPr>
        <w:t xml:space="preserve">s. 393-410, </w:t>
      </w:r>
      <w:r w:rsidR="004F5264" w:rsidRPr="00C84F5D">
        <w:rPr>
          <w:rFonts w:cs="Calibri"/>
          <w:szCs w:val="24"/>
        </w:rPr>
        <w:t>s. 397-398</w:t>
      </w:r>
      <w:r w:rsidRPr="00C84F5D">
        <w:rPr>
          <w:rFonts w:cs="Calibri"/>
          <w:szCs w:val="24"/>
        </w:rPr>
        <w:t>.</w:t>
      </w:r>
      <w:r>
        <w:fldChar w:fldCharType="end"/>
      </w:r>
      <w:bookmarkEnd w:id="43"/>
    </w:p>
  </w:footnote>
  <w:footnote w:id="48">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45"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r w:rsidR="00D06F47" w:rsidRPr="00153031">
        <w:rPr>
          <w:rFonts w:cs="Calibri"/>
          <w:szCs w:val="24"/>
          <w:lang w:val="en-GB"/>
        </w:rPr>
        <w:t>lipiec 2003</w:t>
      </w:r>
      <w:r w:rsidR="00D06F47">
        <w:rPr>
          <w:rFonts w:cs="Calibri"/>
          <w:szCs w:val="24"/>
          <w:lang w:val="en-GB"/>
        </w:rPr>
        <w:t>, 97(1), s.</w:t>
      </w:r>
      <w:r w:rsidRPr="00153031">
        <w:rPr>
          <w:rFonts w:cs="Calibri"/>
          <w:szCs w:val="24"/>
          <w:lang w:val="en-GB"/>
        </w:rPr>
        <w:t xml:space="preserve"> 91–153.</w:t>
      </w:r>
      <w:r>
        <w:fldChar w:fldCharType="end"/>
      </w:r>
      <w:bookmarkEnd w:id="45"/>
    </w:p>
  </w:footnote>
  <w:footnote w:id="49">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6"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Zemlin,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r w:rsidR="00D06F47">
        <w:rPr>
          <w:rFonts w:cs="Calibri"/>
          <w:szCs w:val="24"/>
          <w:lang w:val="en-GB"/>
        </w:rPr>
        <w:t>październik 1960, 7(4), s. 326-32</w:t>
      </w:r>
      <w:r w:rsidR="00C2156E">
        <w:rPr>
          <w:rFonts w:cs="Calibri"/>
          <w:szCs w:val="24"/>
          <w:lang w:val="en-GB"/>
        </w:rPr>
        <w:t>9</w:t>
      </w:r>
      <w:r w:rsidRPr="00255060">
        <w:rPr>
          <w:rFonts w:cs="Calibri"/>
          <w:szCs w:val="24"/>
          <w:lang w:val="en-GB"/>
        </w:rPr>
        <w:t>.</w:t>
      </w:r>
      <w:r>
        <w:fldChar w:fldCharType="end"/>
      </w:r>
      <w:bookmarkEnd w:id="46"/>
    </w:p>
  </w:footnote>
  <w:footnote w:id="50">
    <w:p w14:paraId="7A8717E7" w14:textId="59242900"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7"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Bhave,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r w:rsidR="005F0B3E" w:rsidRPr="00255060">
        <w:rPr>
          <w:rFonts w:cs="Calibri"/>
          <w:szCs w:val="24"/>
          <w:lang w:val="en-GB"/>
        </w:rPr>
        <w:t>kwiecień 1985</w:t>
      </w:r>
      <w:r w:rsidR="005F0B3E">
        <w:rPr>
          <w:rFonts w:cs="Calibri"/>
          <w:szCs w:val="24"/>
          <w:lang w:val="en-GB"/>
        </w:rPr>
        <w:t>, 20(1), s.</w:t>
      </w:r>
      <w:r w:rsidRPr="00255060">
        <w:rPr>
          <w:rFonts w:cs="Calibri"/>
          <w:szCs w:val="24"/>
          <w:lang w:val="en-GB"/>
        </w:rPr>
        <w:t xml:space="preserve"> 58–67,</w:t>
      </w:r>
      <w:r w:rsidR="005F0B3E">
        <w:rPr>
          <w:rFonts w:cs="Calibri"/>
          <w:szCs w:val="24"/>
          <w:lang w:val="en-GB"/>
        </w:rPr>
        <w:t xml:space="preserve"> s. 63-66</w:t>
      </w:r>
      <w:r w:rsidRPr="00255060">
        <w:rPr>
          <w:rFonts w:cs="Calibri"/>
          <w:szCs w:val="24"/>
          <w:lang w:val="en-GB"/>
        </w:rPr>
        <w:t>.</w:t>
      </w:r>
      <w:r>
        <w:fldChar w:fldCharType="end"/>
      </w:r>
      <w:bookmarkEnd w:id="47"/>
    </w:p>
  </w:footnote>
  <w:footnote w:id="51">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8"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Miller–Tucker–Zemlin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listopad 2004, 158(3), s. 793-795</w:t>
      </w:r>
      <w:r w:rsidRPr="00590441">
        <w:rPr>
          <w:rFonts w:cs="Calibri"/>
          <w:szCs w:val="24"/>
          <w:lang w:val="en-GB"/>
        </w:rPr>
        <w:t>.</w:t>
      </w:r>
      <w:r>
        <w:fldChar w:fldCharType="end"/>
      </w:r>
      <w:bookmarkEnd w:id="48"/>
    </w:p>
  </w:footnote>
  <w:footnote w:id="52">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50"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r w:rsidRPr="008B391E">
        <w:rPr>
          <w:rFonts w:cs="Calibri"/>
          <w:i/>
          <w:iCs/>
          <w:szCs w:val="24"/>
          <w:lang w:val="en-GB"/>
        </w:rPr>
        <w:t>Ising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50"/>
    </w:p>
  </w:footnote>
  <w:footnote w:id="53">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52"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Miszczak,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22 stycznia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52"/>
    </w:p>
  </w:footnote>
  <w:footnote w:id="54">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Ö. Salehi, A. Glos, J. A. Miszczak</w:t>
      </w:r>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5">
    <w:p w14:paraId="225F83B8" w14:textId="35B0275F" w:rsidR="003F54AF" w:rsidRPr="001653F6" w:rsidRDefault="003F54AF" w:rsidP="003F54AF">
      <w:pPr>
        <w:pStyle w:val="Tekstprzypisudolnego"/>
        <w:rPr>
          <w:lang w:val="en-GB"/>
        </w:rPr>
      </w:pPr>
      <w:bookmarkStart w:id="54" w:name="_Hlk140174682"/>
      <w:r w:rsidRPr="004E53A4">
        <w:rPr>
          <w:rStyle w:val="Odwoanieprzypisudolnego"/>
        </w:rPr>
        <w:footnoteRef/>
      </w:r>
      <w:r w:rsidRPr="001653F6">
        <w:rPr>
          <w:lang w:val="en-GB"/>
        </w:rPr>
        <w:t xml:space="preserve"> </w:t>
      </w:r>
      <w:proofErr w:type="spellStart"/>
      <w:r w:rsidR="00FA5D4C">
        <w:rPr>
          <w:lang w:val="en-GB"/>
        </w:rPr>
        <w:t>Qiskit</w:t>
      </w:r>
      <w:proofErr w:type="spellEnd"/>
      <w:r w:rsidR="00FA5D4C">
        <w:rPr>
          <w:lang w:val="en-GB"/>
        </w:rPr>
        <w:t xml:space="preserve">,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54"/>
  </w:footnote>
  <w:footnote w:id="56">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5" w:name="_Hlk140175134"/>
      <w:bookmarkStart w:id="56" w:name="_Hlk140174859"/>
      <w:r w:rsidR="00395FB9">
        <w:rPr>
          <w:lang w:val="en-GB"/>
        </w:rPr>
        <w:t>Fortune Business Insights</w:t>
      </w:r>
      <w:bookmarkEnd w:id="55"/>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56"/>
  </w:footnote>
  <w:footnote w:id="57">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7" w:name="_Hlk140175087"/>
      <w:bookmarkStart w:id="58" w:name="_Hlk140175024"/>
      <w:r w:rsidR="001653F6">
        <w:rPr>
          <w:lang w:val="en-GB"/>
        </w:rPr>
        <w:t>Prescient &amp; Strategic Intelligence</w:t>
      </w:r>
      <w:bookmarkEnd w:id="57"/>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8"/>
  </w:footnote>
  <w:footnote w:id="58">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9"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9"/>
    </w:p>
  </w:footnote>
  <w:footnote w:id="59">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60"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60"/>
    </w:p>
  </w:footnote>
  <w:footnote w:id="60">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61"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World Development Indicators | DataBank</w:t>
      </w:r>
      <w:r w:rsidRPr="00395FB9">
        <w:rPr>
          <w:rFonts w:cs="Calibri"/>
          <w:szCs w:val="24"/>
        </w:rPr>
        <w:t>, https://databank.worldbank.org/reports.aspx?source=2&amp;series=NY.GDP.MKTP.CD&amp;country=.</w:t>
      </w:r>
      <w:r>
        <w:fldChar w:fldCharType="end"/>
      </w:r>
      <w:bookmarkEnd w:id="61"/>
    </w:p>
  </w:footnote>
  <w:footnote w:id="61">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62"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62"/>
    </w:p>
  </w:footnote>
  <w:footnote w:id="62">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63"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63"/>
    </w:p>
  </w:footnote>
  <w:footnote w:id="63">
    <w:p w14:paraId="3DBFAD42" w14:textId="6CA4A612" w:rsidR="003F54AF" w:rsidRPr="004C3E13" w:rsidRDefault="003F54AF" w:rsidP="003F54AF">
      <w:pPr>
        <w:pStyle w:val="Tekstprzypisudolnego"/>
        <w:rPr>
          <w:lang w:val="en-GB"/>
        </w:rPr>
      </w:pPr>
      <w:r w:rsidRPr="004E53A4">
        <w:rPr>
          <w:rStyle w:val="Odwoanieprzypisudolnego"/>
        </w:rPr>
        <w:footnoteRef/>
      </w:r>
      <w:bookmarkStart w:id="64" w:name="_Hlk140175653"/>
      <w:r w:rsidRPr="004C3E13">
        <w:rPr>
          <w:lang w:val="en-GB"/>
        </w:rPr>
        <w:t xml:space="preserve"> </w:t>
      </w:r>
      <w:r w:rsidR="00A732F4">
        <w:rPr>
          <w:lang w:val="en-GB"/>
        </w:rPr>
        <w:t xml:space="preserve">F. Pires,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xml:space="preserve">, </w:t>
      </w:r>
      <w:r w:rsidR="00A732F4">
        <w:rPr>
          <w:rFonts w:cs="Calibri"/>
          <w:szCs w:val="24"/>
          <w:lang w:val="en-GB"/>
        </w:rPr>
        <w:t xml:space="preserve">3 </w:t>
      </w:r>
      <w:proofErr w:type="spellStart"/>
      <w:r w:rsidR="00A732F4">
        <w:rPr>
          <w:rFonts w:cs="Calibri"/>
          <w:szCs w:val="24"/>
          <w:lang w:val="en-GB"/>
        </w:rPr>
        <w:t>listopada</w:t>
      </w:r>
      <w:proofErr w:type="spellEnd"/>
      <w:r w:rsidR="00A732F4">
        <w:rPr>
          <w:rFonts w:cs="Calibri"/>
          <w:szCs w:val="24"/>
          <w:lang w:val="en-GB"/>
        </w:rPr>
        <w:t xml:space="preserve"> 2021, </w:t>
      </w:r>
      <w:r w:rsidRPr="00C45AF0">
        <w:rPr>
          <w:rFonts w:cs="Calibri"/>
          <w:szCs w:val="24"/>
          <w:lang w:val="en-GB"/>
        </w:rPr>
        <w:t>https://www.tomshardware.com/news/ibm-introduces-clops-performance-standard-for-quantum-computing.</w:t>
      </w:r>
      <w:r>
        <w:fldChar w:fldCharType="end"/>
      </w:r>
      <w:bookmarkEnd w:id="64"/>
    </w:p>
  </w:footnote>
  <w:footnote w:id="64">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5">
    <w:p w14:paraId="639DA2A1" w14:textId="2128251F" w:rsidR="003F54AF" w:rsidRPr="00C84F5D" w:rsidRDefault="003F54AF" w:rsidP="003F54AF">
      <w:pPr>
        <w:pStyle w:val="Tekstprzypisudolnego"/>
      </w:pPr>
      <w:r w:rsidRPr="004E53A4">
        <w:rPr>
          <w:rStyle w:val="Odwoanieprzypisudolnego"/>
        </w:rPr>
        <w:footnoteRef/>
      </w:r>
      <w:r w:rsidRPr="009812CD">
        <w:t xml:space="preserve"> </w:t>
      </w:r>
      <w:bookmarkStart w:id="65"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w:instrText>
      </w:r>
      <w:r w:rsidR="00E4390C" w:rsidRPr="00C84F5D">
        <w:instrText xml:space="preserv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C84F5D">
        <w:rPr>
          <w:rFonts w:cs="Calibri"/>
          <w:szCs w:val="24"/>
        </w:rPr>
        <w:t>N.</w:t>
      </w:r>
      <w:r w:rsidRPr="00C84F5D">
        <w:rPr>
          <w:rFonts w:cs="Calibri"/>
          <w:szCs w:val="24"/>
        </w:rPr>
        <w:t xml:space="preserve"> Moll </w:t>
      </w:r>
      <w:r w:rsidR="009812CD" w:rsidRPr="00C84F5D">
        <w:rPr>
          <w:rFonts w:cs="Calibri"/>
          <w:szCs w:val="24"/>
        </w:rPr>
        <w:t>et. al.</w:t>
      </w:r>
      <w:r w:rsidRPr="00C84F5D">
        <w:rPr>
          <w:rFonts w:cs="Calibri"/>
          <w:szCs w:val="24"/>
        </w:rPr>
        <w:t xml:space="preserve">, </w:t>
      </w:r>
      <w:r w:rsidRPr="00C84F5D">
        <w:rPr>
          <w:rFonts w:cs="Calibri"/>
          <w:i/>
          <w:iCs/>
          <w:szCs w:val="24"/>
        </w:rPr>
        <w:t>Quantum optimization using variational algorithms on near-term quantum devices</w:t>
      </w:r>
      <w:r w:rsidRPr="00C84F5D">
        <w:rPr>
          <w:rFonts w:cs="Calibri"/>
          <w:szCs w:val="24"/>
        </w:rPr>
        <w:t xml:space="preserve">, </w:t>
      </w:r>
      <w:r w:rsidR="009812CD" w:rsidRPr="00C84F5D">
        <w:rPr>
          <w:rFonts w:cs="Calibri"/>
          <w:szCs w:val="24"/>
        </w:rPr>
        <w:t>"</w:t>
      </w:r>
      <w:r w:rsidRPr="00C84F5D">
        <w:rPr>
          <w:rFonts w:cs="Calibri"/>
          <w:szCs w:val="24"/>
        </w:rPr>
        <w:t>Quantum Science and Technology</w:t>
      </w:r>
      <w:r w:rsidR="009812CD" w:rsidRPr="00C84F5D">
        <w:rPr>
          <w:rFonts w:cs="Calibri"/>
          <w:szCs w:val="24"/>
        </w:rPr>
        <w:t>", lipiec 2018, 3(3), 030503, s. 3-6</w:t>
      </w:r>
      <w:r w:rsidRPr="00C84F5D">
        <w:rPr>
          <w:rFonts w:cs="Calibri"/>
          <w:szCs w:val="24"/>
        </w:rPr>
        <w:t>.</w:t>
      </w:r>
      <w:r>
        <w:fldChar w:fldCharType="end"/>
      </w:r>
      <w:bookmarkEnd w:id="65"/>
    </w:p>
  </w:footnote>
  <w:footnote w:id="66">
    <w:p w14:paraId="3174F4FF" w14:textId="51B9412B" w:rsidR="003F54AF" w:rsidRPr="000F10DF" w:rsidRDefault="003F54AF" w:rsidP="003F54AF">
      <w:pPr>
        <w:pStyle w:val="Tekstprzypisudolnego"/>
      </w:pPr>
      <w:r w:rsidRPr="004E53A4">
        <w:rPr>
          <w:rStyle w:val="Odwoanieprzypisudolnego"/>
        </w:rPr>
        <w:footnoteRef/>
      </w:r>
      <w:r w:rsidRPr="00C84F5D">
        <w:t xml:space="preserve"> </w:t>
      </w:r>
      <w:bookmarkStart w:id="66"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w:instrText>
      </w:r>
      <w:r w:rsidRPr="000F10DF">
        <w:instrText xml:space="preserve">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0F10DF">
        <w:rPr>
          <w:rFonts w:cs="Calibri"/>
          <w:szCs w:val="24"/>
        </w:rPr>
        <w:t>Ch.</w:t>
      </w:r>
      <w:r w:rsidRPr="000F10DF">
        <w:rPr>
          <w:rFonts w:cs="Calibri"/>
          <w:szCs w:val="24"/>
        </w:rPr>
        <w:t xml:space="preserve"> H. Baldwin</w:t>
      </w:r>
      <w:r w:rsidR="009812CD" w:rsidRPr="000F10DF">
        <w:rPr>
          <w:rFonts w:cs="Calibri"/>
          <w:szCs w:val="24"/>
        </w:rPr>
        <w:t xml:space="preserve"> et. al</w:t>
      </w:r>
      <w:r w:rsidRPr="000F10DF">
        <w:rPr>
          <w:rFonts w:cs="Calibri"/>
          <w:szCs w:val="24"/>
        </w:rPr>
        <w:t xml:space="preserve">., </w:t>
      </w:r>
      <w:r w:rsidRPr="000F10DF">
        <w:rPr>
          <w:rFonts w:cs="Calibri"/>
          <w:i/>
          <w:iCs/>
          <w:szCs w:val="24"/>
        </w:rPr>
        <w:t>Re-examining the quantum volume test: Ideal distributions, compiler optimizations, confidence intervals, and scalable resource estimations</w:t>
      </w:r>
      <w:r w:rsidRPr="000F10DF">
        <w:rPr>
          <w:rFonts w:cs="Calibri"/>
          <w:szCs w:val="24"/>
        </w:rPr>
        <w:t xml:space="preserve">, </w:t>
      </w:r>
      <w:r w:rsidR="009812CD" w:rsidRPr="000F10DF">
        <w:rPr>
          <w:rFonts w:cs="Calibri"/>
          <w:szCs w:val="24"/>
        </w:rPr>
        <w:t>"</w:t>
      </w:r>
      <w:r w:rsidRPr="000F10DF">
        <w:rPr>
          <w:rFonts w:cs="Calibri"/>
          <w:szCs w:val="24"/>
        </w:rPr>
        <w:t>Quantum</w:t>
      </w:r>
      <w:r w:rsidR="009812CD" w:rsidRPr="000F10DF">
        <w:rPr>
          <w:rFonts w:cs="Calibri"/>
          <w:szCs w:val="24"/>
        </w:rPr>
        <w:t>", 9 maja 2022, 6(9),</w:t>
      </w:r>
      <w:r w:rsidRPr="000F10DF">
        <w:rPr>
          <w:rFonts w:cs="Calibri"/>
          <w:szCs w:val="24"/>
        </w:rPr>
        <w:t xml:space="preserve"> </w:t>
      </w:r>
      <w:r w:rsidR="00EA1609" w:rsidRPr="000F10DF">
        <w:rPr>
          <w:rFonts w:cs="Calibri"/>
          <w:szCs w:val="24"/>
        </w:rPr>
        <w:t xml:space="preserve">s. </w:t>
      </w:r>
      <w:r w:rsidRPr="000F10DF">
        <w:rPr>
          <w:rFonts w:cs="Calibri"/>
          <w:szCs w:val="24"/>
        </w:rPr>
        <w:t>707.</w:t>
      </w:r>
      <w:r>
        <w:fldChar w:fldCharType="end"/>
      </w:r>
      <w:bookmarkEnd w:id="66"/>
    </w:p>
  </w:footnote>
  <w:footnote w:id="67">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67"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lipca 2022, </w:t>
      </w:r>
      <w:r w:rsidRPr="0005156B">
        <w:rPr>
          <w:rFonts w:cs="Calibri"/>
          <w:szCs w:val="24"/>
          <w:lang w:val="en-GB"/>
        </w:rPr>
        <w:t>http://arxiv.org/abs/2207.02315.</w:t>
      </w:r>
      <w:r>
        <w:fldChar w:fldCharType="end"/>
      </w:r>
      <w:bookmarkEnd w:id="67"/>
    </w:p>
  </w:footnote>
  <w:footnote w:id="68">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69">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0">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8" w:name="_Hlk140177515"/>
      <w:proofErr w:type="spellStart"/>
      <w:r w:rsidR="0005457B" w:rsidRPr="005649C3">
        <w:rPr>
          <w:rFonts w:cs="Calibri"/>
          <w:szCs w:val="24"/>
          <w:lang w:val="en-GB"/>
        </w:rPr>
        <w:t>Rigetti</w:t>
      </w:r>
      <w:proofErr w:type="spellEnd"/>
      <w:r w:rsidR="0005457B" w:rsidRPr="005649C3">
        <w:rPr>
          <w:rFonts w:cs="Calibri"/>
          <w:szCs w:val="24"/>
          <w:lang w:val="en-GB"/>
        </w:rPr>
        <w:t xml:space="preserve">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proofErr w:type="spellStart"/>
      <w:r w:rsidRPr="002F63EF">
        <w:rPr>
          <w:rFonts w:cs="Calibri"/>
          <w:i/>
          <w:iCs/>
          <w:szCs w:val="24"/>
          <w:lang w:val="en-GB"/>
        </w:rPr>
        <w:t>PyQuil</w:t>
      </w:r>
      <w:proofErr w:type="spellEnd"/>
      <w:r w:rsidRPr="002F63EF">
        <w:rPr>
          <w:rFonts w:cs="Calibri"/>
          <w:i/>
          <w:iCs/>
          <w:szCs w:val="24"/>
          <w:lang w:val="en-GB"/>
        </w:rPr>
        <w:t>: Quantum programming in Python</w:t>
      </w:r>
      <w:r w:rsidRPr="005649C3">
        <w:rPr>
          <w:rFonts w:cs="Calibri"/>
          <w:szCs w:val="24"/>
          <w:lang w:val="en-GB"/>
        </w:rPr>
        <w:t>, https://github.com/rigetti/pyquil.</w:t>
      </w:r>
      <w:r>
        <w:fldChar w:fldCharType="end"/>
      </w:r>
      <w:bookmarkEnd w:id="68"/>
    </w:p>
  </w:footnote>
  <w:footnote w:id="71">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9"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69"/>
    </w:p>
  </w:footnote>
  <w:footnote w:id="72">
    <w:p w14:paraId="715EDE23" w14:textId="52B56D9F"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70" w:name="_Hlk140177704"/>
      <w:r w:rsidR="004C0FA0">
        <w:rPr>
          <w:lang w:val="en-GB"/>
        </w:rPr>
        <w:t xml:space="preserve">Google, </w:t>
      </w:r>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4C0FA0">
        <w:rPr>
          <w:rFonts w:cs="Calibri"/>
          <w:i/>
          <w:iCs/>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70"/>
    </w:p>
  </w:footnote>
  <w:footnote w:id="73">
    <w:p w14:paraId="5F7CD003" w14:textId="29CF7A4A"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w:t>
      </w:r>
      <w:r w:rsidR="004C0FA0">
        <w:rPr>
          <w:rFonts w:cs="Calibri"/>
          <w:szCs w:val="24"/>
          <w:lang w:val="en-GB"/>
        </w:rPr>
        <w:t xml:space="preserve"> </w:t>
      </w:r>
      <w:r w:rsidR="004C0FA0">
        <w:rPr>
          <w:rFonts w:cs="Calibri"/>
          <w:i/>
          <w:iCs/>
          <w:szCs w:val="24"/>
          <w:lang w:val="en-GB"/>
        </w:rPr>
        <w:t xml:space="preserve">Quantum Computing with </w:t>
      </w:r>
      <w:proofErr w:type="spellStart"/>
      <w:r w:rsidR="004C0FA0">
        <w:rPr>
          <w:rFonts w:cs="Calibri"/>
          <w:i/>
          <w:iCs/>
          <w:szCs w:val="24"/>
          <w:lang w:val="en-GB"/>
        </w:rPr>
        <w:t>Matlab</w:t>
      </w:r>
      <w:proofErr w:type="spellEnd"/>
      <w:r w:rsidR="004C0FA0">
        <w:rPr>
          <w:rFonts w:cs="Calibri"/>
          <w:szCs w:val="24"/>
          <w:lang w:val="en-GB"/>
        </w:rPr>
        <w:t>,</w:t>
      </w:r>
      <w:r w:rsidRPr="0005457B">
        <w:rPr>
          <w:rFonts w:cs="Calibri"/>
          <w:szCs w:val="24"/>
          <w:lang w:val="en-GB"/>
        </w:rPr>
        <w:t xml:space="preserve"> https://www.mathworks.com/products/quantum-computing.html.</w:t>
      </w:r>
      <w:r>
        <w:fldChar w:fldCharType="end"/>
      </w:r>
    </w:p>
  </w:footnote>
  <w:footnote w:id="74">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5">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71"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Quantum Cloud Service - Quantum Computing Service - Amazon Braket - AWS</w:t>
      </w:r>
      <w:r w:rsidRPr="00DA0FB5">
        <w:rPr>
          <w:rFonts w:cs="Calibri"/>
          <w:szCs w:val="24"/>
          <w:lang w:val="en-GB"/>
        </w:rPr>
        <w:t>, https://aws.amazon.com/braket/.</w:t>
      </w:r>
      <w:r>
        <w:fldChar w:fldCharType="end"/>
      </w:r>
      <w:bookmarkEnd w:id="71"/>
    </w:p>
  </w:footnote>
  <w:footnote w:id="76">
    <w:p w14:paraId="5FFAE39E" w14:textId="3BF40E8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72" w:name="_Hlk140178014"/>
      <w:r w:rsidR="00F74BEA" w:rsidRPr="00F74BEA">
        <w:rPr>
          <w:lang w:val="en-GB"/>
        </w:rPr>
        <w:t>BM,</w:t>
      </w:r>
      <w:r w:rsidR="004F2D66">
        <w:rPr>
          <w:lang w:val="en-GB"/>
        </w:rPr>
        <w:t xml:space="preserve"> </w:t>
      </w:r>
      <w:r w:rsidR="004F2D66">
        <w:rPr>
          <w:i/>
          <w:iCs/>
          <w:lang w:val="en-GB"/>
        </w:rPr>
        <w:t>IBM Quantum</w:t>
      </w:r>
      <w:r w:rsidR="004F2D66">
        <w:rPr>
          <w:lang w:val="en-GB"/>
        </w:rPr>
        <w:t>,</w:t>
      </w:r>
      <w:r w:rsidR="00F74BEA" w:rsidRPr="00F74BEA">
        <w:rPr>
          <w:lang w:val="en-GB"/>
        </w:rPr>
        <w:t xml:space="preserve">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72"/>
    </w:p>
  </w:footnote>
  <w:footnote w:id="77">
    <w:p w14:paraId="36FB079B" w14:textId="1EAB719E"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73" w:name="_Hlk140178151"/>
      <w:proofErr w:type="spellStart"/>
      <w:r w:rsidR="003965F5">
        <w:rPr>
          <w:lang w:val="en-GB"/>
        </w:rPr>
        <w:t>Komisja</w:t>
      </w:r>
      <w:proofErr w:type="spellEnd"/>
      <w:r w:rsidR="003965F5">
        <w:rPr>
          <w:lang w:val="en-GB"/>
        </w:rPr>
        <w:t xml:space="preserve"> </w:t>
      </w:r>
      <w:proofErr w:type="spellStart"/>
      <w:r w:rsidR="003965F5">
        <w:rPr>
          <w:lang w:val="en-GB"/>
        </w:rPr>
        <w:t>Europejska</w:t>
      </w:r>
      <w:proofErr w:type="spellEnd"/>
      <w:r w:rsidR="003965F5">
        <w:rPr>
          <w:lang w:val="en-GB"/>
        </w:rPr>
        <w:t xml:space="preserve">, </w:t>
      </w:r>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xml:space="preserve">, </w:t>
      </w:r>
      <w:r w:rsidR="003965F5">
        <w:rPr>
          <w:rFonts w:cs="Calibri"/>
          <w:szCs w:val="24"/>
          <w:lang w:val="en-GB"/>
        </w:rPr>
        <w:t xml:space="preserve">4 </w:t>
      </w:r>
      <w:proofErr w:type="spellStart"/>
      <w:r w:rsidR="003965F5">
        <w:rPr>
          <w:rFonts w:cs="Calibri"/>
          <w:szCs w:val="24"/>
          <w:lang w:val="en-GB"/>
        </w:rPr>
        <w:t>października</w:t>
      </w:r>
      <w:proofErr w:type="spellEnd"/>
      <w:r w:rsidR="003965F5">
        <w:rPr>
          <w:rFonts w:cs="Calibri"/>
          <w:szCs w:val="24"/>
          <w:lang w:val="en-GB"/>
        </w:rPr>
        <w:t xml:space="preserve"> 2022, </w:t>
      </w:r>
      <w:r w:rsidRPr="00B81D1E">
        <w:rPr>
          <w:rFonts w:cs="Calibri"/>
          <w:szCs w:val="24"/>
          <w:lang w:val="en-GB"/>
        </w:rPr>
        <w:t>https://ec.europa.eu/commission/presscorner/detail/en/IP_22_5914.</w:t>
      </w:r>
      <w:r>
        <w:fldChar w:fldCharType="end"/>
      </w:r>
      <w:bookmarkEnd w:id="73"/>
    </w:p>
  </w:footnote>
  <w:footnote w:id="78">
    <w:p w14:paraId="575F8BAA" w14:textId="6F7BB8FA"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74" w:name="_Hlk140178255"/>
      <w:proofErr w:type="spellStart"/>
      <w:r w:rsidR="003965F5">
        <w:rPr>
          <w:lang w:val="en-GB"/>
        </w:rPr>
        <w:t>Komisja</w:t>
      </w:r>
      <w:proofErr w:type="spellEnd"/>
      <w:r w:rsidR="003965F5">
        <w:rPr>
          <w:lang w:val="en-GB"/>
        </w:rPr>
        <w:t xml:space="preserve"> </w:t>
      </w:r>
      <w:proofErr w:type="spellStart"/>
      <w:r w:rsidR="003965F5">
        <w:rPr>
          <w:lang w:val="en-GB"/>
        </w:rPr>
        <w:t>Europejska</w:t>
      </w:r>
      <w:proofErr w:type="spellEnd"/>
      <w:r w:rsidR="003965F5">
        <w:rPr>
          <w:lang w:val="en-GB"/>
        </w:rPr>
        <w:t xml:space="preserve">, </w:t>
      </w:r>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października 2022, </w:t>
      </w:r>
      <w:r w:rsidRPr="00B250A9">
        <w:rPr>
          <w:rFonts w:cs="Calibri"/>
          <w:szCs w:val="24"/>
          <w:lang w:val="en-GB"/>
        </w:rPr>
        <w:t>https://digital-strategy.ec.europa.eu/en/library/eus-quantum-technologies-flagship.</w:t>
      </w:r>
      <w:r>
        <w:fldChar w:fldCharType="end"/>
      </w:r>
      <w:bookmarkEnd w:id="74"/>
    </w:p>
  </w:footnote>
  <w:footnote w:id="79">
    <w:p w14:paraId="3CB13D59" w14:textId="1FF32BCC"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5"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Arute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r w:rsidR="00891713" w:rsidRPr="00027DA8">
        <w:rPr>
          <w:rFonts w:cs="Calibri"/>
          <w:szCs w:val="24"/>
          <w:lang w:val="en-GB"/>
        </w:rPr>
        <w:t>październik</w:t>
      </w:r>
      <w:r w:rsidR="00891713">
        <w:rPr>
          <w:rFonts w:cs="Calibri"/>
          <w:szCs w:val="24"/>
          <w:lang w:val="en-GB"/>
        </w:rPr>
        <w:t>a</w:t>
      </w:r>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(7779), 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891713">
        <w:rPr>
          <w:rFonts w:cs="Calibri"/>
          <w:szCs w:val="24"/>
          <w:lang w:val="en-GB"/>
        </w:rPr>
        <w:t>.</w:t>
      </w:r>
      <w:r>
        <w:fldChar w:fldCharType="end"/>
      </w:r>
      <w:bookmarkEnd w:id="75"/>
    </w:p>
  </w:footnote>
  <w:footnote w:id="80">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6"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Kalai, Y</w:t>
      </w:r>
      <w:r w:rsidR="00891713">
        <w:rPr>
          <w:rFonts w:cs="Calibri"/>
          <w:szCs w:val="24"/>
          <w:lang w:val="en-GB"/>
        </w:rPr>
        <w:t>.</w:t>
      </w:r>
      <w:r w:rsidRPr="00027DA8">
        <w:rPr>
          <w:rFonts w:cs="Calibri"/>
          <w:szCs w:val="24"/>
          <w:lang w:val="en-GB"/>
        </w:rPr>
        <w:t xml:space="preserve"> Rinott,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25 stycznia 2023</w:t>
      </w:r>
      <w:r w:rsidRPr="00027DA8">
        <w:rPr>
          <w:rFonts w:cs="Calibri"/>
          <w:szCs w:val="24"/>
          <w:lang w:val="en-GB"/>
        </w:rPr>
        <w:t>, http://arxiv.org/abs/2210.12753.</w:t>
      </w:r>
      <w:r>
        <w:fldChar w:fldCharType="end"/>
      </w:r>
      <w:bookmarkEnd w:id="76"/>
    </w:p>
  </w:footnote>
  <w:footnote w:id="81">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7"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29 sierpnia 2021</w:t>
      </w:r>
      <w:r w:rsidRPr="00027DA8">
        <w:rPr>
          <w:rFonts w:cs="Calibri"/>
          <w:szCs w:val="24"/>
          <w:lang w:val="en-GB"/>
        </w:rPr>
        <w:t>, http://arxiv.org/abs/2108.13862.</w:t>
      </w:r>
      <w:r>
        <w:fldChar w:fldCharType="end"/>
      </w:r>
      <w:bookmarkEnd w:id="77"/>
    </w:p>
  </w:footnote>
  <w:footnote w:id="82">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8"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22 sierp</w:t>
      </w:r>
      <w:r w:rsidR="00444B3C">
        <w:rPr>
          <w:rFonts w:cs="Calibri"/>
          <w:szCs w:val="24"/>
          <w:lang w:val="en-GB"/>
        </w:rPr>
        <w:t>nia</w:t>
      </w:r>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8"/>
    </w:p>
  </w:footnote>
  <w:footnote w:id="83">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79" w:name="_Hlk140178904"/>
      <w:r w:rsidRPr="00D840FA">
        <w:rPr>
          <w:rFonts w:cs="Calibri"/>
          <w:szCs w:val="24"/>
          <w:lang w:val="en-GB"/>
        </w:rPr>
        <w:t xml:space="preserve">A. Morvan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21 kwietnia 2023,</w:t>
      </w:r>
      <w:r w:rsidRPr="00D840FA">
        <w:rPr>
          <w:rFonts w:cs="Calibri"/>
          <w:szCs w:val="24"/>
          <w:lang w:val="en-GB"/>
        </w:rPr>
        <w:t xml:space="preserve"> http://arxiv.org/abs/2304.11119</w:t>
      </w:r>
      <w:bookmarkEnd w:id="79"/>
      <w:r w:rsidRPr="00D840FA">
        <w:rPr>
          <w:rFonts w:cs="Calibri"/>
          <w:szCs w:val="24"/>
          <w:lang w:val="en-GB"/>
        </w:rPr>
        <w:t>.</w:t>
      </w:r>
      <w:r>
        <w:fldChar w:fldCharType="end"/>
      </w:r>
    </w:p>
  </w:footnote>
  <w:footnote w:id="84">
    <w:p w14:paraId="11AD156E" w14:textId="0653E879"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80" w:name="_Hlk140179025"/>
      <w:proofErr w:type="spellStart"/>
      <w:r w:rsidR="00FA5D4C" w:rsidRPr="00FA5D4C">
        <w:rPr>
          <w:lang w:val="en-GB"/>
        </w:rPr>
        <w:t>Classiq</w:t>
      </w:r>
      <w:proofErr w:type="spellEnd"/>
      <w:r w:rsidR="00FA5D4C">
        <w:rPr>
          <w:i/>
          <w:iCs/>
          <w:lang w:val="en-GB"/>
        </w:rPr>
        <w:t xml:space="preserve">, </w:t>
      </w:r>
      <w:r w:rsidR="00444B3C" w:rsidRPr="00444B3C">
        <w:rPr>
          <w:i/>
          <w:iCs/>
          <w:lang w:val="en-GB"/>
        </w:rPr>
        <w:t>Quantum Computing’s use cases</w:t>
      </w:r>
      <w:r w:rsidR="00444B3C">
        <w:rPr>
          <w:lang w:val="en-GB"/>
        </w:rPr>
        <w:t>,</w:t>
      </w:r>
      <w:r w:rsidR="000E4178">
        <w:rPr>
          <w:lang w:val="en-GB"/>
        </w:rPr>
        <w:t xml:space="preserve"> </w:t>
      </w:r>
      <w:bookmarkStart w:id="81" w:name="_Hlk140251157"/>
      <w:r w:rsidR="000E4178">
        <w:rPr>
          <w:lang w:val="en-GB"/>
        </w:rPr>
        <w:t xml:space="preserve">21 </w:t>
      </w:r>
      <w:proofErr w:type="spellStart"/>
      <w:r w:rsidR="000E4178">
        <w:rPr>
          <w:lang w:val="en-GB"/>
        </w:rPr>
        <w:t>lipca</w:t>
      </w:r>
      <w:proofErr w:type="spellEnd"/>
      <w:r w:rsidR="000E4178">
        <w:rPr>
          <w:lang w:val="en-GB"/>
        </w:rPr>
        <w:t xml:space="preserve"> 2022</w:t>
      </w:r>
      <w:bookmarkEnd w:id="81"/>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80"/>
    </w:p>
  </w:footnote>
  <w:footnote w:id="85">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82"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proofErr w:type="spellStart"/>
      <w:r w:rsidR="00444B3C">
        <w:rPr>
          <w:lang w:val="en-GB"/>
        </w:rPr>
        <w:t>maja</w:t>
      </w:r>
      <w:proofErr w:type="spellEnd"/>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82"/>
    </w:p>
  </w:footnote>
  <w:footnote w:id="86">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83"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kwietnia 2021, </w:t>
      </w:r>
      <w:r w:rsidRPr="00746D0D">
        <w:rPr>
          <w:rFonts w:cs="Calibri"/>
          <w:szCs w:val="24"/>
          <w:lang w:val="en-GB"/>
        </w:rPr>
        <w:t>https://www.dwavesys.com/company/newsroom/press-release/nec-d-wave-and-the-australian-department-of-defence-collaborate-on-quantum-computing-initiative/.</w:t>
      </w:r>
      <w:r>
        <w:fldChar w:fldCharType="end"/>
      </w:r>
      <w:bookmarkEnd w:id="83"/>
    </w:p>
  </w:footnote>
  <w:footnote w:id="87">
    <w:p w14:paraId="26F7D68F" w14:textId="7EB7066A" w:rsidR="00746D0D" w:rsidRPr="00746D0D" w:rsidRDefault="00746D0D">
      <w:pPr>
        <w:pStyle w:val="Tekstprzypisudolnego"/>
        <w:rPr>
          <w:lang w:val="en-GB"/>
        </w:rPr>
      </w:pPr>
      <w:r>
        <w:rPr>
          <w:rStyle w:val="Odwoanieprzypisudolnego"/>
        </w:rPr>
        <w:footnoteRef/>
      </w:r>
      <w:r w:rsidRPr="00746D0D">
        <w:rPr>
          <w:lang w:val="en-GB"/>
        </w:rPr>
        <w:t xml:space="preserve"> </w:t>
      </w:r>
      <w:bookmarkStart w:id="84"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 xml:space="preserve">Rolls-Royce and </w:t>
      </w:r>
      <w:proofErr w:type="spellStart"/>
      <w:r w:rsidRPr="000E4178">
        <w:rPr>
          <w:rFonts w:cs="Calibri"/>
          <w:i/>
          <w:iCs/>
          <w:szCs w:val="24"/>
          <w:lang w:val="en-GB"/>
        </w:rPr>
        <w:t>Classiq</w:t>
      </w:r>
      <w:proofErr w:type="spellEnd"/>
      <w:r w:rsidRPr="000E4178">
        <w:rPr>
          <w:rFonts w:cs="Calibri"/>
          <w:i/>
          <w:iCs/>
          <w:szCs w:val="24"/>
          <w:lang w:val="en-GB"/>
        </w:rPr>
        <w:t xml:space="preserve"> Collaborate on Quantum Algorithm Design for Computational Fluid Dynamics</w:t>
      </w:r>
      <w:r w:rsidRPr="00D96460">
        <w:rPr>
          <w:rFonts w:cs="Calibri"/>
          <w:szCs w:val="24"/>
          <w:lang w:val="en-GB"/>
        </w:rPr>
        <w:t>, 18</w:t>
      </w:r>
      <w:r w:rsidR="00FA5D4C">
        <w:rPr>
          <w:rFonts w:cs="Calibri"/>
          <w:szCs w:val="24"/>
          <w:lang w:val="en-GB"/>
        </w:rPr>
        <w:t> </w:t>
      </w:r>
      <w:proofErr w:type="spellStart"/>
      <w:r w:rsidRPr="00D96460">
        <w:rPr>
          <w:rFonts w:cs="Calibri"/>
          <w:szCs w:val="24"/>
          <w:lang w:val="en-GB"/>
        </w:rPr>
        <w:t>październik</w:t>
      </w:r>
      <w:r w:rsidR="000E4178">
        <w:rPr>
          <w:rFonts w:cs="Calibri"/>
          <w:szCs w:val="24"/>
          <w:lang w:val="en-GB"/>
        </w:rPr>
        <w:t>a</w:t>
      </w:r>
      <w:proofErr w:type="spellEnd"/>
      <w:r w:rsidRPr="00D96460">
        <w:rPr>
          <w:rFonts w:cs="Calibri"/>
          <w:szCs w:val="24"/>
          <w:lang w:val="en-GB"/>
        </w:rPr>
        <w:t xml:space="preserve"> 2022, https://www.businesswire.com/news/home/20221018005044/en/Rolls-Royce-and-Classiq-Collaborate-on-Quantum-Algorithm-Design-for-Computational-Fluid-Dynamics.</w:t>
      </w:r>
      <w:r>
        <w:fldChar w:fldCharType="end"/>
      </w:r>
      <w:bookmarkEnd w:id="84"/>
    </w:p>
  </w:footnote>
  <w:footnote w:id="88">
    <w:p w14:paraId="4C18452A" w14:textId="2856C6EE" w:rsidR="0076643B" w:rsidRPr="0076643B" w:rsidRDefault="0076643B">
      <w:pPr>
        <w:pStyle w:val="Tekstprzypisudolnego"/>
        <w:rPr>
          <w:lang w:val="en-GB"/>
        </w:rPr>
      </w:pPr>
      <w:r>
        <w:rPr>
          <w:rStyle w:val="Odwoanieprzypisudolnego"/>
        </w:rPr>
        <w:footnoteRef/>
      </w:r>
      <w:bookmarkStart w:id="85"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Villalonga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Establishing the Quantum Supremacy Frontier with a 281 Pflop/s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kwietnia 2020, 5(3), </w:t>
      </w:r>
      <w:r w:rsidRPr="0076643B">
        <w:rPr>
          <w:rFonts w:cs="Calibri"/>
          <w:szCs w:val="24"/>
          <w:lang w:val="en-GB"/>
        </w:rPr>
        <w:t>034003, https://doi.org/10.1088/2058-9565/ab7eeb.</w:t>
      </w:r>
      <w:r>
        <w:fldChar w:fldCharType="end"/>
      </w:r>
      <w:bookmarkEnd w:id="85"/>
    </w:p>
  </w:footnote>
  <w:footnote w:id="89">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89"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14 listopad</w:t>
      </w:r>
      <w:r w:rsidR="00DF11BF">
        <w:rPr>
          <w:rFonts w:cs="Calibri"/>
          <w:szCs w:val="24"/>
          <w:lang w:val="en-GB"/>
        </w:rPr>
        <w:t>a</w:t>
      </w:r>
      <w:r w:rsidR="005E04FA">
        <w:rPr>
          <w:rFonts w:cs="Calibri"/>
          <w:szCs w:val="24"/>
          <w:lang w:val="en-GB"/>
        </w:rPr>
        <w:t xml:space="preserve"> 2014</w:t>
      </w:r>
      <w:r w:rsidRPr="003F54AF">
        <w:rPr>
          <w:rFonts w:cs="Calibri"/>
          <w:szCs w:val="24"/>
          <w:lang w:val="en-GB"/>
        </w:rPr>
        <w:t>, http://arxiv.org/abs/1411.4028.</w:t>
      </w:r>
      <w:r>
        <w:fldChar w:fldCharType="end"/>
      </w:r>
      <w:bookmarkEnd w:id="89"/>
    </w:p>
  </w:footnote>
  <w:footnote w:id="90">
    <w:p w14:paraId="460C5A2D" w14:textId="447924BE" w:rsidR="00C36201" w:rsidRPr="00DE044F" w:rsidRDefault="00C36201" w:rsidP="00C36201">
      <w:pPr>
        <w:pStyle w:val="Tekstprzypisudolnego"/>
        <w:rPr>
          <w:lang w:val="en-GB"/>
        </w:rPr>
      </w:pPr>
      <w:bookmarkStart w:id="90"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2 października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90"/>
    </w:p>
  </w:footnote>
  <w:footnote w:id="91">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1"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czerwca 2015, </w:t>
      </w:r>
      <w:r w:rsidRPr="00C539B0">
        <w:rPr>
          <w:rFonts w:cs="Calibri"/>
          <w:szCs w:val="24"/>
          <w:lang w:val="en-GB"/>
        </w:rPr>
        <w:t>http://arxiv.org/abs/1412.6062.</w:t>
      </w:r>
      <w:r>
        <w:fldChar w:fldCharType="end"/>
      </w:r>
      <w:bookmarkEnd w:id="91"/>
    </w:p>
  </w:footnote>
  <w:footnote w:id="92">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2"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11 sierpnia 2015</w:t>
      </w:r>
      <w:r w:rsidRPr="00C539B0">
        <w:rPr>
          <w:rFonts w:cs="Calibri"/>
          <w:szCs w:val="24"/>
          <w:lang w:val="en-GB"/>
        </w:rPr>
        <w:t>.</w:t>
      </w:r>
      <w:r>
        <w:fldChar w:fldCharType="end"/>
      </w:r>
      <w:bookmarkEnd w:id="92"/>
    </w:p>
  </w:footnote>
  <w:footnote w:id="93">
    <w:p w14:paraId="4BBCED70" w14:textId="63776992"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93"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stycznia 2001, 48(4), s. 798-859</w:t>
      </w:r>
      <w:r>
        <w:fldChar w:fldCharType="end"/>
      </w:r>
      <w:r w:rsidRPr="005A497C">
        <w:rPr>
          <w:lang w:val="en-GB"/>
        </w:rPr>
        <w:t>,</w:t>
      </w:r>
      <w:r>
        <w:rPr>
          <w:lang w:val="en-GB"/>
        </w:rPr>
        <w:t xml:space="preserve"> s.</w:t>
      </w:r>
      <w:r w:rsidR="00694C05">
        <w:rPr>
          <w:lang w:val="en-GB"/>
        </w:rPr>
        <w:t> </w:t>
      </w:r>
      <w:r>
        <w:rPr>
          <w:lang w:val="en-GB"/>
        </w:rPr>
        <w:t>814</w:t>
      </w:r>
      <w:r w:rsidR="00694C05">
        <w:rPr>
          <w:lang w:val="en-GB"/>
        </w:rPr>
        <w:t>.</w:t>
      </w:r>
      <w:bookmarkEnd w:id="93"/>
    </w:p>
  </w:footnote>
  <w:footnote w:id="94">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94"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marca 2020, 124(9),</w:t>
      </w:r>
      <w:r w:rsidRPr="00F241AC">
        <w:rPr>
          <w:rFonts w:cs="Calibri"/>
          <w:szCs w:val="24"/>
          <w:lang w:val="en-GB"/>
        </w:rPr>
        <w:t xml:space="preserve"> 090504, </w:t>
      </w:r>
      <w:r>
        <w:fldChar w:fldCharType="end"/>
      </w:r>
      <w:bookmarkEnd w:id="94"/>
      <w:r w:rsidR="008F5682" w:rsidRPr="008F5682">
        <w:rPr>
          <w:lang w:val="en-GB"/>
        </w:rPr>
        <w:t>s</w:t>
      </w:r>
      <w:r w:rsidR="008F5682">
        <w:rPr>
          <w:lang w:val="en-GB"/>
        </w:rPr>
        <w:t>. 1-2.</w:t>
      </w:r>
    </w:p>
  </w:footnote>
  <w:footnote w:id="95">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5"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Tlyachev, J</w:t>
      </w:r>
      <w:r w:rsidR="008F5682">
        <w:rPr>
          <w:rFonts w:cs="Calibri"/>
          <w:szCs w:val="24"/>
          <w:lang w:val="en-GB"/>
        </w:rPr>
        <w:t xml:space="preserve">. </w:t>
      </w:r>
      <w:r w:rsidRPr="00CB2B35">
        <w:rPr>
          <w:rFonts w:cs="Calibri"/>
          <w:szCs w:val="24"/>
          <w:lang w:val="en-GB"/>
        </w:rPr>
        <w:t xml:space="preserve">Biamonte,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27 grudnia 2018, 98(6),</w:t>
      </w:r>
      <w:r w:rsidRPr="00CB2B35">
        <w:rPr>
          <w:rFonts w:cs="Calibri"/>
          <w:szCs w:val="24"/>
          <w:lang w:val="en-GB"/>
        </w:rPr>
        <w:t xml:space="preserve"> 062333.</w:t>
      </w:r>
      <w:r>
        <w:fldChar w:fldCharType="end"/>
      </w:r>
    </w:p>
    <w:bookmarkEnd w:id="95"/>
  </w:footnote>
  <w:footnote w:id="96">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6"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listopada 1996, </w:t>
      </w:r>
      <w:r w:rsidRPr="00CB2B35">
        <w:rPr>
          <w:rFonts w:cs="Calibri"/>
          <w:szCs w:val="24"/>
          <w:lang w:val="en-GB"/>
        </w:rPr>
        <w:t>https://doi.org/10.48550/arXiv.quant-ph/9605043.</w:t>
      </w:r>
      <w:r>
        <w:fldChar w:fldCharType="end"/>
      </w:r>
      <w:bookmarkEnd w:id="96"/>
    </w:p>
  </w:footnote>
  <w:footnote w:id="97">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97"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r w:rsidRPr="008F5682">
        <w:rPr>
          <w:rFonts w:cs="Calibri"/>
          <w:i/>
          <w:iCs/>
          <w:szCs w:val="24"/>
          <w:lang w:val="en-GB"/>
        </w:rPr>
        <w:t>Strengths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5 października 1997, 26(5), s. 1510-1523,</w:t>
      </w:r>
      <w:r w:rsidRPr="00CC45DC">
        <w:rPr>
          <w:rFonts w:cs="Calibri"/>
          <w:szCs w:val="24"/>
          <w:lang w:val="en-GB"/>
        </w:rPr>
        <w:t xml:space="preserve"> https://doi.org/10.1137/S0097539796300933.</w:t>
      </w:r>
      <w:r>
        <w:fldChar w:fldCharType="end"/>
      </w:r>
      <w:bookmarkEnd w:id="97"/>
    </w:p>
  </w:footnote>
  <w:footnote w:id="98">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99">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0">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 s.</w:t>
      </w:r>
      <w:r w:rsidRPr="00DF11BF">
        <w:rPr>
          <w:rFonts w:cs="Calibri"/>
          <w:szCs w:val="24"/>
        </w:rPr>
        <w:t xml:space="preserve"> 3–4, 6–10.</w:t>
      </w:r>
      <w:r>
        <w:fldChar w:fldCharType="end"/>
      </w:r>
    </w:p>
  </w:footnote>
  <w:footnote w:id="103">
    <w:p w14:paraId="412B4CE4" w14:textId="461115A1" w:rsidR="00C36201" w:rsidRPr="000F10DF" w:rsidRDefault="00C36201" w:rsidP="00C36201">
      <w:pPr>
        <w:pStyle w:val="Tekstprzypisudolnego"/>
      </w:pPr>
      <w:r w:rsidRPr="004E53A4">
        <w:rPr>
          <w:rStyle w:val="Odwoanieprzypisudolnego"/>
        </w:rPr>
        <w:footnoteRef/>
      </w:r>
      <w:r w:rsidRPr="00DF11BF">
        <w:t xml:space="preserve"> </w:t>
      </w:r>
      <w:bookmarkStart w:id="101"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w:instrText>
      </w:r>
      <w:r w:rsidR="00746D0D" w:rsidRPr="000F10DF">
        <w:instrText xml:space="preserve">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0F10DF">
        <w:rPr>
          <w:rFonts w:cs="Calibri"/>
          <w:szCs w:val="24"/>
        </w:rPr>
        <w:t xml:space="preserve">E. Farhi </w:t>
      </w:r>
      <w:r w:rsidR="00DF11BF"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00DF11BF" w:rsidRPr="000F10DF">
        <w:rPr>
          <w:rFonts w:cs="Calibri"/>
          <w:szCs w:val="24"/>
        </w:rPr>
        <w:t>, 17 marca 2017,</w:t>
      </w:r>
      <w:r w:rsidRPr="000F10DF">
        <w:rPr>
          <w:rFonts w:cs="Calibri"/>
          <w:szCs w:val="24"/>
        </w:rPr>
        <w:t xml:space="preserve"> http://arxiv.org/abs/1703.06199</w:t>
      </w:r>
      <w:r w:rsidR="00DF11BF" w:rsidRPr="000F10DF">
        <w:rPr>
          <w:rFonts w:cs="Calibri"/>
          <w:szCs w:val="24"/>
        </w:rPr>
        <w:t>, s. 4</w:t>
      </w:r>
      <w:r w:rsidRPr="000F10DF">
        <w:rPr>
          <w:rFonts w:cs="Calibri"/>
          <w:szCs w:val="24"/>
        </w:rPr>
        <w:t>.</w:t>
      </w:r>
      <w:r>
        <w:fldChar w:fldCharType="end"/>
      </w:r>
      <w:bookmarkEnd w:id="101"/>
    </w:p>
  </w:footnote>
  <w:footnote w:id="104">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5">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6"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 xml:space="preserve">Pusey-Nazzaro,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11 maja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106"/>
    </w:p>
  </w:footnote>
  <w:footnote w:id="106">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7">
    <w:p w14:paraId="6161F473" w14:textId="2B8B7607"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107"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Kadowaki</w:t>
      </w:r>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r w:rsidRPr="001700D1">
        <w:rPr>
          <w:rFonts w:cs="Calibri"/>
          <w:szCs w:val="24"/>
          <w:lang w:val="en-GB"/>
        </w:rPr>
        <w:t xml:space="preserve">Nishimori, </w:t>
      </w:r>
      <w:r w:rsidRPr="00955BAB">
        <w:rPr>
          <w:rFonts w:cs="Calibri"/>
          <w:i/>
          <w:iCs/>
          <w:szCs w:val="24"/>
          <w:lang w:val="en-GB"/>
        </w:rPr>
        <w:t>Quantum Annealing in the Transverse Ising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r w:rsidRPr="001700D1">
        <w:rPr>
          <w:rFonts w:cs="Calibri"/>
          <w:szCs w:val="24"/>
          <w:lang w:val="en-GB"/>
        </w:rPr>
        <w:t>kwie</w:t>
      </w:r>
      <w:r w:rsidR="00955BAB">
        <w:rPr>
          <w:rFonts w:cs="Calibri"/>
          <w:szCs w:val="24"/>
          <w:lang w:val="en-GB"/>
        </w:rPr>
        <w:t>tnia</w:t>
      </w:r>
      <w:r w:rsidRPr="001700D1">
        <w:rPr>
          <w:rFonts w:cs="Calibri"/>
          <w:szCs w:val="24"/>
          <w:lang w:val="en-GB"/>
        </w:rPr>
        <w:t xml:space="preserve"> 1998, </w:t>
      </w:r>
      <w:r w:rsidR="00955BAB">
        <w:rPr>
          <w:rFonts w:cs="Calibri"/>
          <w:szCs w:val="24"/>
          <w:lang w:val="en-GB"/>
        </w:rPr>
        <w:t xml:space="preserve">58(5), s. 5355-5363, s. </w:t>
      </w:r>
      <w:r w:rsidR="00955BAB" w:rsidRPr="001700D1">
        <w:rPr>
          <w:rFonts w:cs="Calibri"/>
          <w:szCs w:val="24"/>
          <w:lang w:val="en-GB"/>
        </w:rPr>
        <w:t>3</w:t>
      </w:r>
      <w:r w:rsidRPr="001700D1">
        <w:rPr>
          <w:rFonts w:cs="Calibri"/>
          <w:szCs w:val="24"/>
          <w:lang w:val="en-GB"/>
        </w:rPr>
        <w:t>.</w:t>
      </w:r>
      <w:r>
        <w:fldChar w:fldCharType="end"/>
      </w:r>
      <w:bookmarkEnd w:id="107"/>
    </w:p>
  </w:footnote>
  <w:footnote w:id="108">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8"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Kochenberger</w:t>
      </w:r>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4 listopada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108"/>
    </w:p>
  </w:footnote>
  <w:footnote w:id="109">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109"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109"/>
    </w:p>
  </w:footnote>
  <w:footnote w:id="110">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1">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2">
    <w:p w14:paraId="1FE8944F" w14:textId="4616C336" w:rsidR="00C36201" w:rsidRPr="000F10DF" w:rsidRDefault="00C36201" w:rsidP="00C36201">
      <w:pPr>
        <w:pStyle w:val="Tekstprzypisudolnego"/>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0F10DF">
        <w:rPr>
          <w:rFonts w:cs="Calibri"/>
          <w:szCs w:val="24"/>
        </w:rPr>
        <w:t xml:space="preserve">Farhi, </w:t>
      </w:r>
      <w:r w:rsidR="00294132" w:rsidRPr="000F10DF">
        <w:rPr>
          <w:rFonts w:cs="Calibri"/>
          <w:szCs w:val="24"/>
        </w:rPr>
        <w:t xml:space="preserve">J. </w:t>
      </w:r>
      <w:r w:rsidRPr="000F10DF">
        <w:rPr>
          <w:rFonts w:cs="Calibri"/>
          <w:szCs w:val="24"/>
        </w:rPr>
        <w:t xml:space="preserve">Goldstone, </w:t>
      </w:r>
      <w:r w:rsidR="00294132" w:rsidRPr="000F10DF">
        <w:rPr>
          <w:rFonts w:cs="Calibri"/>
          <w:szCs w:val="24"/>
        </w:rPr>
        <w:t xml:space="preserve">S. </w:t>
      </w:r>
      <w:r w:rsidRPr="000F10DF">
        <w:rPr>
          <w:rFonts w:cs="Calibri"/>
          <w:szCs w:val="24"/>
        </w:rPr>
        <w:t xml:space="preserve">Gutmann, </w:t>
      </w:r>
      <w:r w:rsidRPr="000F10DF">
        <w:rPr>
          <w:rFonts w:cs="Calibri"/>
          <w:i/>
          <w:iCs/>
          <w:szCs w:val="24"/>
        </w:rPr>
        <w:t>A Quantum Approximate Optimization Algorithm Applied to a Bounded Occurrence Constraint Problem</w:t>
      </w:r>
      <w:r w:rsidRPr="000F10DF">
        <w:rPr>
          <w:rFonts w:cs="Calibri"/>
          <w:szCs w:val="24"/>
        </w:rPr>
        <w:t xml:space="preserve">, </w:t>
      </w:r>
      <w:r w:rsidR="00294132" w:rsidRPr="000F10DF">
        <w:rPr>
          <w:rFonts w:cs="Calibri"/>
          <w:szCs w:val="24"/>
        </w:rPr>
        <w:t xml:space="preserve">s. </w:t>
      </w:r>
      <w:r w:rsidRPr="000F10DF">
        <w:rPr>
          <w:rFonts w:cs="Calibri"/>
          <w:szCs w:val="24"/>
        </w:rPr>
        <w:t>5–6.</w:t>
      </w:r>
      <w:r>
        <w:fldChar w:fldCharType="end"/>
      </w:r>
    </w:p>
  </w:footnote>
  <w:footnote w:id="113">
    <w:p w14:paraId="388E6DCC" w14:textId="7FC808C0"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2,4.</w:t>
      </w:r>
      <w:r>
        <w:fldChar w:fldCharType="end"/>
      </w:r>
    </w:p>
  </w:footnote>
  <w:footnote w:id="114">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5">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6">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7">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8">
    <w:p w14:paraId="22ABAB2F" w14:textId="5038787C" w:rsidR="00C36201" w:rsidRPr="000F10DF" w:rsidRDefault="00C36201" w:rsidP="00C36201">
      <w:pPr>
        <w:pStyle w:val="Tekstprzypisudolnego"/>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0F10DF">
        <w:rPr>
          <w:rFonts w:cs="Calibri"/>
          <w:szCs w:val="24"/>
        </w:rPr>
        <w:t xml:space="preserve">Farhi, </w:t>
      </w:r>
      <w:r w:rsidR="00F958C5" w:rsidRPr="000F10DF">
        <w:rPr>
          <w:rFonts w:cs="Calibri"/>
          <w:szCs w:val="24"/>
        </w:rPr>
        <w:t xml:space="preserve">J. </w:t>
      </w:r>
      <w:r w:rsidRPr="000F10DF">
        <w:rPr>
          <w:rFonts w:cs="Calibri"/>
          <w:szCs w:val="24"/>
        </w:rPr>
        <w:t xml:space="preserve">Goldstone, </w:t>
      </w:r>
      <w:r w:rsidR="00F958C5" w:rsidRPr="000F10DF">
        <w:rPr>
          <w:rFonts w:cs="Calibri"/>
          <w:szCs w:val="24"/>
        </w:rPr>
        <w:t xml:space="preserve">S. </w:t>
      </w:r>
      <w:r w:rsidRPr="000F10DF">
        <w:rPr>
          <w:rFonts w:cs="Calibri"/>
          <w:szCs w:val="24"/>
        </w:rPr>
        <w:t xml:space="preserve">Gutmann, </w:t>
      </w:r>
      <w:r w:rsidRPr="000F10DF">
        <w:rPr>
          <w:rFonts w:cs="Calibri"/>
          <w:i/>
          <w:iCs/>
          <w:szCs w:val="24"/>
        </w:rPr>
        <w:t>A Quantum Approximate Optimization Algorithm Applied to a Bounded Occurrence Constraint Problem</w:t>
      </w:r>
      <w:r w:rsidRPr="000F10DF">
        <w:rPr>
          <w:rFonts w:cs="Calibri"/>
          <w:szCs w:val="24"/>
        </w:rPr>
        <w:t xml:space="preserve">, </w:t>
      </w:r>
      <w:r w:rsidR="00F958C5" w:rsidRPr="000F10DF">
        <w:rPr>
          <w:rFonts w:cs="Calibri"/>
          <w:szCs w:val="24"/>
        </w:rPr>
        <w:t xml:space="preserve">s. </w:t>
      </w:r>
      <w:r w:rsidRPr="000F10DF">
        <w:rPr>
          <w:rFonts w:cs="Calibri"/>
          <w:szCs w:val="24"/>
        </w:rPr>
        <w:t>12.</w:t>
      </w:r>
      <w:r>
        <w:fldChar w:fldCharType="end"/>
      </w:r>
    </w:p>
  </w:footnote>
  <w:footnote w:id="119">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112"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r w:rsidRPr="002E6CDE">
        <w:rPr>
          <w:rFonts w:cs="Calibri"/>
          <w:szCs w:val="24"/>
          <w:lang w:val="en-GB"/>
        </w:rPr>
        <w:t xml:space="preserve">Biamonte, </w:t>
      </w:r>
      <w:r w:rsidRPr="004B6778">
        <w:rPr>
          <w:rFonts w:cs="Calibri"/>
          <w:i/>
          <w:iCs/>
          <w:szCs w:val="24"/>
          <w:lang w:val="en-GB"/>
        </w:rPr>
        <w:t>A quantum algorithm to train neural networks using low-depth circuits</w:t>
      </w:r>
      <w:r w:rsidR="004B6778">
        <w:rPr>
          <w:rFonts w:cs="Calibri"/>
          <w:szCs w:val="24"/>
          <w:lang w:val="en-GB"/>
        </w:rPr>
        <w:t>, 14 grudnia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112"/>
    </w:p>
  </w:footnote>
  <w:footnote w:id="120">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1">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2">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3">
    <w:p w14:paraId="5795AAC1" w14:textId="3C39CBD1" w:rsidR="00C36201" w:rsidRPr="000F10DF" w:rsidRDefault="00C36201" w:rsidP="00C36201">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0F10DF">
        <w:rPr>
          <w:rFonts w:cs="Calibri"/>
          <w:szCs w:val="24"/>
        </w:rPr>
        <w:t xml:space="preserve">Farhi </w:t>
      </w:r>
      <w:r w:rsidR="004B6778"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Pr="000F10DF">
        <w:rPr>
          <w:rFonts w:cs="Calibri"/>
          <w:szCs w:val="24"/>
        </w:rPr>
        <w:t xml:space="preserve">, </w:t>
      </w:r>
      <w:r w:rsidR="004B6778" w:rsidRPr="000F10DF">
        <w:rPr>
          <w:rFonts w:cs="Calibri"/>
          <w:szCs w:val="24"/>
        </w:rPr>
        <w:t xml:space="preserve">s. </w:t>
      </w:r>
      <w:r w:rsidRPr="000F10DF">
        <w:rPr>
          <w:rFonts w:cs="Calibri"/>
          <w:szCs w:val="24"/>
        </w:rPr>
        <w:t>13–14.</w:t>
      </w:r>
      <w:r>
        <w:fldChar w:fldCharType="end"/>
      </w:r>
    </w:p>
  </w:footnote>
  <w:footnote w:id="124">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5">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17"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października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17"/>
    </w:p>
  </w:footnote>
  <w:footnote w:id="126">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7">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8">
    <w:p w14:paraId="1B0B3E7B" w14:textId="251739C4" w:rsidR="000D6792" w:rsidRPr="000F10DF" w:rsidRDefault="000D6792" w:rsidP="000D6792">
      <w:pPr>
        <w:pStyle w:val="Tekstprzypisudolnego"/>
      </w:pPr>
      <w:r w:rsidRPr="004E53A4">
        <w:rPr>
          <w:rStyle w:val="Odwoanieprzypisudolnego"/>
        </w:rPr>
        <w:footnoteRef/>
      </w:r>
      <w:r w:rsidRPr="000F10DF">
        <w:t xml:space="preserve"> </w:t>
      </w:r>
      <w:r>
        <w:fldChar w:fldCharType="begin"/>
      </w:r>
      <w:r w:rsidR="00746D0D" w:rsidRPr="000F10DF">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sidRPr="000F10DF">
        <w:rPr>
          <w:rFonts w:cs="Calibri"/>
        </w:rPr>
        <w:t>Ibidem, s.</w:t>
      </w:r>
      <w:r w:rsidR="00901931" w:rsidRPr="000F10DF">
        <w:rPr>
          <w:rFonts w:cs="Calibri"/>
        </w:rPr>
        <w:t xml:space="preserve"> 4.</w:t>
      </w:r>
      <w:r>
        <w:fldChar w:fldCharType="end"/>
      </w:r>
    </w:p>
  </w:footnote>
  <w:footnote w:id="129">
    <w:p w14:paraId="2BDEA261" w14:textId="52640CF0" w:rsidR="009610BB" w:rsidRPr="004B6778" w:rsidRDefault="009610BB">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4B6778">
        <w:rPr>
          <w:rFonts w:cs="Calibri"/>
        </w:rPr>
        <w:t>Ibidem, s.</w:t>
      </w:r>
      <w:r w:rsidRPr="004B6778">
        <w:rPr>
          <w:rFonts w:cs="Calibri"/>
        </w:rPr>
        <w:t xml:space="preserve"> 15.</w:t>
      </w:r>
      <w:r>
        <w:fldChar w:fldCharType="end"/>
      </w:r>
    </w:p>
  </w:footnote>
  <w:footnote w:id="130">
    <w:p w14:paraId="14BE6DA3" w14:textId="4D932819" w:rsidR="003455F7" w:rsidRPr="000F10DF" w:rsidRDefault="003455F7">
      <w:pPr>
        <w:pStyle w:val="Tekstprzypisudolnego"/>
      </w:pPr>
      <w:r w:rsidRPr="004E53A4">
        <w:rPr>
          <w:rStyle w:val="Odwoanieprzypisudolnego"/>
        </w:rPr>
        <w:footnoteRef/>
      </w:r>
      <w:r w:rsidRPr="000F10DF">
        <w:t xml:space="preserve"> </w:t>
      </w:r>
      <w:r w:rsidR="004B6778" w:rsidRPr="000F10DF">
        <w:rPr>
          <w:rFonts w:cs="Calibri"/>
          <w:szCs w:val="24"/>
        </w:rPr>
        <w:t xml:space="preserve">V. </w:t>
      </w:r>
      <w:proofErr w:type="spellStart"/>
      <w:r w:rsidR="004B6778" w:rsidRPr="000F10DF">
        <w:rPr>
          <w:rFonts w:cs="Calibri"/>
          <w:szCs w:val="24"/>
        </w:rPr>
        <w:t>Akshay</w:t>
      </w:r>
      <w:proofErr w:type="spellEnd"/>
      <w:r w:rsidR="004B6778" w:rsidRPr="000F10DF">
        <w:rPr>
          <w:rFonts w:cs="Calibri"/>
          <w:szCs w:val="24"/>
        </w:rPr>
        <w:t>, et. al., op. cit., s. 3.</w:t>
      </w:r>
    </w:p>
  </w:footnote>
  <w:footnote w:id="131">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2">
    <w:p w14:paraId="7AB37B09" w14:textId="7B2B794E" w:rsidR="00332E0E" w:rsidRPr="000F10DF" w:rsidRDefault="00332E0E">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0F10DF">
        <w:rPr>
          <w:rFonts w:cs="Calibri"/>
          <w:szCs w:val="24"/>
        </w:rPr>
        <w:t xml:space="preserve">Farhi, </w:t>
      </w:r>
      <w:r w:rsidR="004B6778" w:rsidRPr="000F10DF">
        <w:rPr>
          <w:rFonts w:cs="Calibri"/>
          <w:szCs w:val="24"/>
        </w:rPr>
        <w:t xml:space="preserve">J. </w:t>
      </w:r>
      <w:r w:rsidRPr="000F10DF">
        <w:rPr>
          <w:rFonts w:cs="Calibri"/>
          <w:szCs w:val="24"/>
        </w:rPr>
        <w:t xml:space="preserve">Goldstone, </w:t>
      </w:r>
      <w:r w:rsidR="004B6778" w:rsidRPr="000F10DF">
        <w:rPr>
          <w:rFonts w:cs="Calibri"/>
          <w:szCs w:val="24"/>
        </w:rPr>
        <w:t>S.</w:t>
      </w:r>
      <w:r w:rsidRPr="000F10DF">
        <w:rPr>
          <w:rFonts w:cs="Calibri"/>
          <w:szCs w:val="24"/>
        </w:rPr>
        <w:t xml:space="preserve"> Gutmann, A </w:t>
      </w:r>
      <w:r w:rsidRPr="000F10DF">
        <w:rPr>
          <w:rFonts w:cs="Calibri"/>
          <w:i/>
          <w:iCs/>
          <w:szCs w:val="24"/>
        </w:rPr>
        <w:t>Quantum Approximate Optimization Algorithm</w:t>
      </w:r>
      <w:r w:rsidR="004B6778" w:rsidRPr="000F10DF">
        <w:rPr>
          <w:rFonts w:cs="Calibri"/>
          <w:i/>
          <w:iCs/>
          <w:szCs w:val="24"/>
        </w:rPr>
        <w:t>, s. 1-2</w:t>
      </w:r>
      <w:r w:rsidRPr="000F10DF">
        <w:rPr>
          <w:rFonts w:cs="Calibri"/>
          <w:szCs w:val="24"/>
        </w:rPr>
        <w:t>.</w:t>
      </w:r>
      <w:r>
        <w:fldChar w:fldCharType="end"/>
      </w:r>
    </w:p>
  </w:footnote>
  <w:footnote w:id="133">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20"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Shaydulin</w:t>
      </w:r>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17 marca 2021, 2(5),</w:t>
      </w:r>
      <w:r w:rsidRPr="003C380B">
        <w:rPr>
          <w:rFonts w:cs="Calibri"/>
          <w:szCs w:val="24"/>
          <w:lang w:val="en-GB"/>
        </w:rPr>
        <w:t xml:space="preserve"> https://doi.org/10.1109/TQE.2021.3066275.</w:t>
      </w:r>
      <w:r>
        <w:fldChar w:fldCharType="end"/>
      </w:r>
      <w:bookmarkEnd w:id="120"/>
    </w:p>
  </w:footnote>
  <w:footnote w:id="134">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21"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1 sierpnia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21"/>
    </w:p>
  </w:footnote>
  <w:footnote w:id="135">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22"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Katzgraber</w:t>
      </w:r>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1 września 2015, 5(3),</w:t>
      </w:r>
      <w:r w:rsidR="00BA6A57">
        <w:rPr>
          <w:rFonts w:cs="Calibri"/>
          <w:szCs w:val="24"/>
          <w:lang w:val="en-GB"/>
        </w:rPr>
        <w:t xml:space="preserve"> </w:t>
      </w:r>
      <w:r w:rsidR="00BA6A57" w:rsidRPr="00BA6A57">
        <w:rPr>
          <w:lang w:val="en-GB"/>
        </w:rPr>
        <w:t>031026,</w:t>
      </w:r>
      <w:r w:rsidR="00BA6A57">
        <w:rPr>
          <w:lang w:val="en-GB"/>
        </w:rPr>
        <w:t xml:space="preserve"> s.</w:t>
      </w:r>
      <w:r w:rsidRPr="007E3EFD">
        <w:rPr>
          <w:rFonts w:cs="Calibri"/>
          <w:szCs w:val="24"/>
          <w:lang w:val="en-GB"/>
        </w:rPr>
        <w:t xml:space="preserve"> 5–8.</w:t>
      </w:r>
      <w:r>
        <w:fldChar w:fldCharType="end"/>
      </w:r>
      <w:bookmarkEnd w:id="122"/>
    </w:p>
  </w:footnote>
  <w:footnote w:id="136">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23"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Streif</w:t>
      </w:r>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Leib, </w:t>
      </w:r>
      <w:r w:rsidRPr="00382673">
        <w:rPr>
          <w:rFonts w:cs="Calibri"/>
          <w:i/>
          <w:iCs/>
          <w:szCs w:val="24"/>
          <w:lang w:val="en-GB"/>
        </w:rPr>
        <w:t>Comparison of QAOA with Quantum and Simulated Annealing</w:t>
      </w:r>
      <w:r w:rsidR="00382673">
        <w:rPr>
          <w:rFonts w:cs="Calibri"/>
          <w:szCs w:val="24"/>
          <w:lang w:val="en-GB"/>
        </w:rPr>
        <w:t>, 7 stycznia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23"/>
  </w:footnote>
  <w:footnote w:id="137">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24"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Strei</w:t>
      </w:r>
      <w:r w:rsidR="00433956">
        <w:rPr>
          <w:rFonts w:cs="Calibri"/>
          <w:szCs w:val="24"/>
          <w:lang w:val="en-GB"/>
        </w:rPr>
        <w:t>f,</w:t>
      </w:r>
      <w:r w:rsidRPr="003977C2">
        <w:rPr>
          <w:rFonts w:cs="Calibri"/>
          <w:szCs w:val="24"/>
          <w:lang w:val="en-GB"/>
        </w:rPr>
        <w:t xml:space="preserve"> M</w:t>
      </w:r>
      <w:r w:rsidR="00433956">
        <w:rPr>
          <w:rFonts w:cs="Calibri"/>
          <w:szCs w:val="24"/>
          <w:lang w:val="en-GB"/>
        </w:rPr>
        <w:t xml:space="preserve">. </w:t>
      </w:r>
      <w:r w:rsidRPr="003977C2">
        <w:rPr>
          <w:rFonts w:cs="Calibri"/>
          <w:szCs w:val="24"/>
          <w:lang w:val="en-GB"/>
        </w:rPr>
        <w:t xml:space="preserve">Leib,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12 maja 2020, 5(3),</w:t>
      </w:r>
      <w:r w:rsidRPr="003977C2">
        <w:rPr>
          <w:rFonts w:cs="Calibri"/>
          <w:szCs w:val="24"/>
          <w:lang w:val="en-GB"/>
        </w:rPr>
        <w:t xml:space="preserve"> 034008.</w:t>
      </w:r>
      <w:r>
        <w:fldChar w:fldCharType="end"/>
      </w:r>
      <w:bookmarkEnd w:id="124"/>
    </w:p>
  </w:footnote>
  <w:footnote w:id="138">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28"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Marecek,</w:t>
      </w:r>
      <w:r w:rsidR="00433956">
        <w:rPr>
          <w:rFonts w:cs="Calibri"/>
          <w:szCs w:val="24"/>
          <w:lang w:val="en-GB"/>
        </w:rPr>
        <w:t xml:space="preserve"> S.</w:t>
      </w:r>
      <w:r w:rsidRPr="003D7D4E">
        <w:rPr>
          <w:rFonts w:cs="Calibri"/>
          <w:szCs w:val="24"/>
          <w:lang w:val="en-GB"/>
        </w:rPr>
        <w:t xml:space="preserve"> Woerner,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17 czerwca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28"/>
    </w:p>
  </w:footnote>
  <w:footnote w:id="139">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0">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1">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2">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3">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4">
    <w:p w14:paraId="4A43B022" w14:textId="67D0C9A0" w:rsidR="00402330" w:rsidRPr="000F10DF" w:rsidRDefault="00402330">
      <w:pPr>
        <w:pStyle w:val="Tekstprzypisudolnego"/>
      </w:pPr>
      <w:r w:rsidRPr="004E53A4">
        <w:rPr>
          <w:rStyle w:val="Odwoanieprzypisudolnego"/>
        </w:rPr>
        <w:footnoteRef/>
      </w:r>
      <w:r w:rsidRPr="009D3F6D">
        <w:t xml:space="preserve"> </w:t>
      </w:r>
      <w:bookmarkStart w:id="131"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w:instrText>
      </w:r>
      <w:r w:rsidR="00010D71" w:rsidRPr="000F10DF">
        <w:instrText xml:space="preserve">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0F10DF">
        <w:rPr>
          <w:rFonts w:cs="Calibri"/>
          <w:szCs w:val="24"/>
        </w:rPr>
        <w:t>J.</w:t>
      </w:r>
      <w:r w:rsidRPr="000F10DF">
        <w:rPr>
          <w:rFonts w:cs="Calibri"/>
          <w:szCs w:val="24"/>
        </w:rPr>
        <w:t xml:space="preserve"> Obst, </w:t>
      </w:r>
      <w:r w:rsidRPr="000F10DF">
        <w:rPr>
          <w:rFonts w:cs="Calibri"/>
          <w:i/>
          <w:iCs/>
          <w:szCs w:val="24"/>
        </w:rPr>
        <w:t>Parameter Initialization for Warm-Starting QAOA</w:t>
      </w:r>
      <w:r w:rsidR="009D3F6D" w:rsidRPr="000F10DF">
        <w:rPr>
          <w:rFonts w:cs="Calibri"/>
          <w:szCs w:val="24"/>
        </w:rPr>
        <w:t>, 2022,</w:t>
      </w:r>
      <w:r w:rsidRPr="000F10DF">
        <w:rPr>
          <w:rFonts w:cs="Calibri"/>
          <w:szCs w:val="24"/>
        </w:rPr>
        <w:t xml:space="preserve"> https://doi.org/10.18419/opus-12366</w:t>
      </w:r>
      <w:r w:rsidR="009D3F6D" w:rsidRPr="000F10DF">
        <w:rPr>
          <w:rFonts w:cs="Calibri"/>
          <w:szCs w:val="24"/>
        </w:rPr>
        <w:t>, s.</w:t>
      </w:r>
      <w:r w:rsidR="006725FC" w:rsidRPr="000F10DF">
        <w:rPr>
          <w:rFonts w:cs="Calibri"/>
          <w:szCs w:val="24"/>
        </w:rPr>
        <w:t> </w:t>
      </w:r>
      <w:r w:rsidR="009D3F6D" w:rsidRPr="000F10DF">
        <w:rPr>
          <w:rFonts w:cs="Calibri"/>
          <w:szCs w:val="24"/>
        </w:rPr>
        <w:t>33-34</w:t>
      </w:r>
      <w:r w:rsidRPr="000F10DF">
        <w:rPr>
          <w:rFonts w:cs="Calibri"/>
          <w:szCs w:val="24"/>
        </w:rPr>
        <w:t>.</w:t>
      </w:r>
      <w:r>
        <w:fldChar w:fldCharType="end"/>
      </w:r>
    </w:p>
    <w:bookmarkEnd w:id="131"/>
  </w:footnote>
  <w:footnote w:id="145">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33"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Lavrijsen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33"/>
  </w:footnote>
  <w:footnote w:id="146">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34"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Tibaldi</w:t>
      </w:r>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30 września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34"/>
    </w:p>
  </w:footnote>
  <w:footnote w:id="147">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35"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xml:space="preserve">", 18 października 2019, 5(10), s. </w:t>
      </w:r>
      <w:r w:rsidR="006725FC" w:rsidRPr="005F40CF">
        <w:rPr>
          <w:rFonts w:cs="Calibri"/>
          <w:szCs w:val="24"/>
          <w:lang w:val="en-GB"/>
        </w:rPr>
        <w:t>3</w:t>
      </w:r>
      <w:bookmarkEnd w:id="135"/>
      <w:r w:rsidRPr="005F40CF">
        <w:rPr>
          <w:rFonts w:cs="Calibri"/>
          <w:szCs w:val="24"/>
          <w:lang w:val="en-GB"/>
        </w:rPr>
        <w:t>.</w:t>
      </w:r>
      <w:r>
        <w:fldChar w:fldCharType="end"/>
      </w:r>
    </w:p>
  </w:footnote>
  <w:footnote w:id="148">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r w:rsidRPr="005A5762">
        <w:rPr>
          <w:rFonts w:cs="Calibri"/>
          <w:szCs w:val="24"/>
          <w:lang w:val="en-GB"/>
        </w:rPr>
        <w:t>Tibaldi</w:t>
      </w:r>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49">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36"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J. S. Otterbach</w:t>
      </w:r>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15 grudnia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37" w:name="_Hlk140264291"/>
    <w:bookmarkEnd w:id="136"/>
  </w:footnote>
  <w:footnote w:id="150">
    <w:p w14:paraId="7D232E49" w14:textId="409DFF48" w:rsidR="007D6542" w:rsidRPr="005A5762" w:rsidRDefault="007D6542" w:rsidP="007D6542">
      <w:pPr>
        <w:pStyle w:val="Tekstprzypisudolnego"/>
        <w:rPr>
          <w:lang w:val="en-GB"/>
        </w:rPr>
      </w:pPr>
      <w:bookmarkStart w:id="138"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8 lipca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38"/>
    </w:p>
  </w:footnote>
  <w:footnote w:id="151">
    <w:p w14:paraId="49B3AD8A" w14:textId="6A09B818" w:rsidR="007D6542" w:rsidRPr="007A7C43" w:rsidRDefault="007D6542" w:rsidP="007D6542">
      <w:pPr>
        <w:pStyle w:val="Tekstprzypisudolnego"/>
        <w:rPr>
          <w:lang w:val="en-GB"/>
        </w:rPr>
      </w:pPr>
      <w:bookmarkStart w:id="139"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r w:rsidRPr="007A7C43">
        <w:rPr>
          <w:rFonts w:cs="Calibri"/>
          <w:szCs w:val="24"/>
          <w:lang w:val="en-GB"/>
        </w:rPr>
        <w:t>Schonlau,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1 grudnia 1998, 13(4), s. 452-492, s.</w:t>
      </w:r>
      <w:r w:rsidRPr="007A7C43">
        <w:rPr>
          <w:rFonts w:cs="Calibri"/>
          <w:szCs w:val="24"/>
          <w:lang w:val="en-GB"/>
        </w:rPr>
        <w:t xml:space="preserve"> 471.</w:t>
      </w:r>
      <w:r>
        <w:fldChar w:fldCharType="end"/>
      </w:r>
      <w:bookmarkEnd w:id="139"/>
    </w:p>
  </w:footnote>
  <w:footnote w:id="152">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3">
    <w:p w14:paraId="0A2A21B4" w14:textId="29A0B361"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40"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Nocedal,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1 sierpnia 1989, 45(1), s. 503-528</w:t>
      </w:r>
      <w:r w:rsidRPr="006C0F5D">
        <w:rPr>
          <w:rFonts w:cs="Calibri"/>
          <w:szCs w:val="24"/>
          <w:lang w:val="en-GB"/>
        </w:rPr>
        <w:t>.</w:t>
      </w:r>
      <w:r>
        <w:fldChar w:fldCharType="end"/>
      </w:r>
      <w:bookmarkEnd w:id="140"/>
    </w:p>
  </w:footnote>
  <w:footnote w:id="154">
    <w:p w14:paraId="79399A3E" w14:textId="044F37E1" w:rsidR="00292E40" w:rsidRPr="000F10DF" w:rsidRDefault="00292E40">
      <w:pPr>
        <w:pStyle w:val="Tekstprzypisudolnego"/>
      </w:pPr>
      <w:r w:rsidRPr="004E53A4">
        <w:rPr>
          <w:rStyle w:val="Odwoanieprzypisudolnego"/>
        </w:rPr>
        <w:footnoteRef/>
      </w:r>
      <w:r w:rsidRPr="000F10DF">
        <w:t xml:space="preserve"> </w:t>
      </w:r>
      <w:r w:rsidR="00DA77E4" w:rsidRPr="000F10DF">
        <w:t xml:space="preserve">P. I. </w:t>
      </w:r>
      <w:r>
        <w:fldChar w:fldCharType="begin"/>
      </w:r>
      <w:r w:rsidR="00746D0D" w:rsidRPr="000F10DF">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0F10DF">
        <w:rPr>
          <w:rFonts w:cs="Calibri"/>
          <w:szCs w:val="24"/>
        </w:rPr>
        <w:t xml:space="preserve">Frazier, </w:t>
      </w:r>
      <w:r w:rsidR="00DA77E4" w:rsidRPr="000F10DF">
        <w:rPr>
          <w:rFonts w:cs="Calibri"/>
          <w:szCs w:val="24"/>
        </w:rPr>
        <w:t xml:space="preserve">op. cit., s. </w:t>
      </w:r>
      <w:r w:rsidR="006C0F5D" w:rsidRPr="000F10DF">
        <w:rPr>
          <w:rFonts w:cs="Calibri"/>
          <w:szCs w:val="24"/>
        </w:rPr>
        <w:t>7.</w:t>
      </w:r>
      <w:r>
        <w:fldChar w:fldCharType="end"/>
      </w:r>
    </w:p>
  </w:footnote>
  <w:footnote w:id="155">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2D10C4">
        <w:rPr>
          <w:rFonts w:cs="Calibri"/>
          <w:szCs w:val="24"/>
          <w:lang w:val="en-GB"/>
        </w:rPr>
        <w:t>Tibaldi</w:t>
      </w:r>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6">
    <w:p w14:paraId="008C77A9" w14:textId="718E017C" w:rsidR="006F7C3F" w:rsidRPr="000F10DF" w:rsidRDefault="006F7C3F">
      <w:pPr>
        <w:pStyle w:val="Tekstprzypisudolnego"/>
      </w:pPr>
      <w:r w:rsidRPr="004E53A4">
        <w:rPr>
          <w:rStyle w:val="Odwoanieprzypisudolnego"/>
        </w:rPr>
        <w:footnoteRef/>
      </w:r>
      <w:r w:rsidRPr="000F10DF">
        <w:t xml:space="preserve"> </w:t>
      </w:r>
      <w:r>
        <w:fldChar w:fldCharType="begin"/>
      </w:r>
      <w:r w:rsidR="00746D0D" w:rsidRPr="000F10DF">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sidRPr="000F10DF">
        <w:rPr>
          <w:rFonts w:cs="Calibri"/>
        </w:rPr>
        <w:t>Ibidem, s.</w:t>
      </w:r>
      <w:r w:rsidRPr="000F10DF">
        <w:rPr>
          <w:rFonts w:cs="Calibri"/>
        </w:rPr>
        <w:t xml:space="preserve"> 3.</w:t>
      </w:r>
      <w:r>
        <w:fldChar w:fldCharType="end"/>
      </w:r>
    </w:p>
  </w:footnote>
  <w:footnote w:id="157">
    <w:p w14:paraId="48F7A5EA" w14:textId="54C77987" w:rsidR="006F7C3F" w:rsidRPr="00DA77E4" w:rsidRDefault="006F7C3F">
      <w:pPr>
        <w:pStyle w:val="Tekstprzypisudolnego"/>
      </w:pPr>
      <w:r w:rsidRPr="004E53A4">
        <w:rPr>
          <w:rStyle w:val="Odwoanieprzypisudolnego"/>
        </w:rPr>
        <w:footnoteRef/>
      </w:r>
      <w:r w:rsidRPr="00DA77E4">
        <w:t xml:space="preserve"> </w:t>
      </w:r>
      <w:r>
        <w:fldChar w:fldCharType="begin"/>
      </w:r>
      <w:r w:rsidR="00746D0D" w:rsidRPr="00DA77E4">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DA77E4">
        <w:t>Ibidem, s. 3</w:t>
      </w:r>
      <w:r w:rsidRPr="00DA77E4">
        <w:rPr>
          <w:rFonts w:cs="Calibri"/>
          <w:szCs w:val="24"/>
        </w:rPr>
        <w:t>–4.</w:t>
      </w:r>
      <w:r>
        <w:fldChar w:fldCharType="end"/>
      </w:r>
    </w:p>
  </w:footnote>
  <w:footnote w:id="158">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59">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0">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1">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2">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3">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4">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5">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44"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44"/>
    </w:p>
  </w:footnote>
  <w:footnote w:id="166">
    <w:p w14:paraId="72C8FE5A" w14:textId="43F8269F" w:rsidR="00163985" w:rsidRPr="00163985" w:rsidRDefault="00163985">
      <w:pPr>
        <w:pStyle w:val="Tekstprzypisudolnego"/>
      </w:pPr>
      <w:bookmarkStart w:id="148" w:name="_Hlk140498269"/>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004F2D66">
        <w:rPr>
          <w:rFonts w:cs="Calibri"/>
          <w:szCs w:val="24"/>
        </w:rPr>
        <w:t xml:space="preserve">IBM, </w:t>
      </w:r>
      <w:r w:rsidRPr="004F2D66">
        <w:rPr>
          <w:rFonts w:cs="Calibri"/>
          <w:i/>
          <w:iCs/>
          <w:szCs w:val="24"/>
        </w:rPr>
        <w:t xml:space="preserve">IBM </w:t>
      </w:r>
      <w:r w:rsidR="004F2D66" w:rsidRPr="004F2D66">
        <w:rPr>
          <w:rFonts w:cs="Calibri"/>
          <w:i/>
          <w:iCs/>
          <w:szCs w:val="24"/>
        </w:rPr>
        <w:t>Quantum</w:t>
      </w:r>
      <w:r w:rsidR="004F2D66" w:rsidRPr="00163985">
        <w:rPr>
          <w:rFonts w:cs="Calibri"/>
          <w:szCs w:val="24"/>
        </w:rPr>
        <w:t>,</w:t>
      </w:r>
      <w:r w:rsidR="004F2D66">
        <w:rPr>
          <w:rFonts w:cs="Calibri"/>
          <w:szCs w:val="24"/>
        </w:rPr>
        <w:t xml:space="preserve"> dokumentacja dla środowiska</w:t>
      </w:r>
      <w:r w:rsidRPr="00163985">
        <w:rPr>
          <w:rFonts w:cs="Calibri"/>
          <w:szCs w:val="24"/>
        </w:rPr>
        <w:t xml:space="preserve"> IBM Quantum, https://quantum-computing.ibm.com/services/resources.</w:t>
      </w:r>
      <w:r>
        <w:fldChar w:fldCharType="end"/>
      </w:r>
      <w:bookmarkEnd w:id="148"/>
    </w:p>
  </w:footnote>
  <w:footnote w:id="167">
    <w:p w14:paraId="07CA8F97" w14:textId="57D83939" w:rsidR="00033206" w:rsidRPr="00033206" w:rsidRDefault="00033206" w:rsidP="00033206">
      <w:pPr>
        <w:pStyle w:val="Tekstprzypisudolnego"/>
        <w:rPr>
          <w:lang w:val="en-GB"/>
        </w:rPr>
      </w:pPr>
      <w:r w:rsidRPr="004E53A4">
        <w:rPr>
          <w:rStyle w:val="Odwoanieprzypisudolnego"/>
        </w:rPr>
        <w:footnoteRef/>
      </w:r>
      <w:r w:rsidR="007C0987">
        <w:rPr>
          <w:lang w:val="en-GB"/>
        </w:rPr>
        <w:t xml:space="preserve"> </w:t>
      </w:r>
      <w:proofErr w:type="spellStart"/>
      <w:r w:rsidR="007C0987">
        <w:rPr>
          <w:lang w:val="en-GB"/>
        </w:rPr>
        <w:t>Qiskit</w:t>
      </w:r>
      <w:proofErr w:type="spellEnd"/>
      <w:r w:rsidR="007C0987">
        <w:rPr>
          <w:lang w:val="en-GB"/>
        </w:rPr>
        <w:t>,</w:t>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proofErr w:type="spellStart"/>
      <w:r w:rsidRPr="007C0987">
        <w:rPr>
          <w:rFonts w:cs="Calibri"/>
          <w:i/>
          <w:iCs/>
          <w:szCs w:val="24"/>
          <w:lang w:val="en-GB"/>
        </w:rPr>
        <w:t>NumPyMinimumEigensolver</w:t>
      </w:r>
      <w:proofErr w:type="spellEnd"/>
      <w:r w:rsidRPr="007C0987">
        <w:rPr>
          <w:rFonts w:cs="Calibri"/>
          <w:i/>
          <w:iCs/>
          <w:szCs w:val="24"/>
          <w:lang w:val="en-GB"/>
        </w:rPr>
        <w:t xml:space="preserve"> — </w:t>
      </w:r>
      <w:proofErr w:type="spellStart"/>
      <w:r w:rsidRPr="007C0987">
        <w:rPr>
          <w:rFonts w:cs="Calibri"/>
          <w:i/>
          <w:iCs/>
          <w:szCs w:val="24"/>
          <w:lang w:val="en-GB"/>
        </w:rPr>
        <w:t>Qiskit</w:t>
      </w:r>
      <w:proofErr w:type="spellEnd"/>
      <w:r w:rsidRPr="007C0987">
        <w:rPr>
          <w:rFonts w:cs="Calibri"/>
          <w:i/>
          <w:iCs/>
          <w:szCs w:val="24"/>
          <w:lang w:val="en-GB"/>
        </w:rPr>
        <w:t xml:space="preserve"> 0.43.2 documentation</w:t>
      </w:r>
      <w:r w:rsidRPr="00033206">
        <w:rPr>
          <w:rFonts w:cs="Calibri"/>
          <w:szCs w:val="24"/>
          <w:lang w:val="en-GB"/>
        </w:rPr>
        <w:t>, https://qiskit.org/documentation/stubs/qiskit.algorithms.NumPyMinimumEigensolver.html.</w:t>
      </w:r>
      <w:r>
        <w:fldChar w:fldCharType="end"/>
      </w:r>
    </w:p>
  </w:footnote>
  <w:footnote w:id="168">
    <w:p w14:paraId="0EA98A9A" w14:textId="4ADB5D72" w:rsidR="00E23806" w:rsidRPr="00E23806" w:rsidRDefault="00E23806">
      <w:pPr>
        <w:pStyle w:val="Tekstprzypisudolnego"/>
        <w:rPr>
          <w:lang w:val="en-GB"/>
        </w:rPr>
      </w:pPr>
      <w:r w:rsidRPr="004E53A4">
        <w:rPr>
          <w:rStyle w:val="Odwoanieprzypisudolnego"/>
        </w:rPr>
        <w:footnoteRef/>
      </w:r>
      <w:r w:rsidRPr="00E23806">
        <w:rPr>
          <w:lang w:val="en-GB"/>
        </w:rPr>
        <w:t xml:space="preserve"> </w:t>
      </w:r>
      <w:proofErr w:type="spellStart"/>
      <w:r w:rsidR="007C0987">
        <w:rPr>
          <w:lang w:val="en-GB"/>
        </w:rPr>
        <w:t>Qiskit</w:t>
      </w:r>
      <w:proofErr w:type="spellEnd"/>
      <w:r w:rsidR="007C0987">
        <w:rPr>
          <w:lang w:val="en-GB"/>
        </w:rPr>
        <w:t>,</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007C0987" w:rsidRPr="007C0987">
        <w:rPr>
          <w:rFonts w:cs="Calibri"/>
          <w:szCs w:val="24"/>
          <w:lang w:val="en-GB"/>
        </w:rPr>
        <w:t xml:space="preserve"> </w:t>
      </w:r>
      <w:r w:rsidRPr="007C0987">
        <w:rPr>
          <w:rFonts w:cs="Calibri"/>
          <w:i/>
          <w:iCs/>
          <w:szCs w:val="24"/>
          <w:lang w:val="en-GB"/>
        </w:rPr>
        <w:t>QAOA documentation</w:t>
      </w:r>
      <w:r w:rsidR="00961631">
        <w:rPr>
          <w:rFonts w:cs="Calibri"/>
          <w:i/>
          <w:iCs/>
          <w:szCs w:val="24"/>
          <w:lang w:val="en-GB"/>
        </w:rPr>
        <w:t xml:space="preserve"> - </w:t>
      </w:r>
      <w:proofErr w:type="spellStart"/>
      <w:r w:rsidR="00961631">
        <w:rPr>
          <w:rFonts w:cs="Calibri"/>
          <w:i/>
          <w:iCs/>
          <w:szCs w:val="24"/>
          <w:lang w:val="en-GB"/>
        </w:rPr>
        <w:t>Qiskit</w:t>
      </w:r>
      <w:proofErr w:type="spellEnd"/>
      <w:r w:rsidR="00961631">
        <w:rPr>
          <w:rFonts w:cs="Calibri"/>
          <w:i/>
          <w:iCs/>
          <w:szCs w:val="24"/>
          <w:lang w:val="en-GB"/>
        </w:rPr>
        <w:t xml:space="preserve"> 0.30.1 documentation</w:t>
      </w:r>
      <w:r w:rsidRPr="00E23806">
        <w:rPr>
          <w:rFonts w:cs="Calibri"/>
          <w:szCs w:val="24"/>
          <w:lang w:val="en-GB"/>
        </w:rPr>
        <w:t>, https://qiskit.org/documentation/stable/0.30/stubs/qiskit.aqua.algorithms.QAOA.html.</w:t>
      </w:r>
      <w:r>
        <w:fldChar w:fldCharType="end"/>
      </w:r>
    </w:p>
  </w:footnote>
  <w:footnote w:id="169">
    <w:p w14:paraId="52B1B9D0" w14:textId="04ECED12"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rsidR="00961631">
        <w:rPr>
          <w:lang w:val="en-GB"/>
        </w:rPr>
        <w:t xml:space="preserve">IBM,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proofErr w:type="spellStart"/>
      <w:r w:rsidRPr="00961631">
        <w:rPr>
          <w:rFonts w:cs="Calibri"/>
          <w:i/>
          <w:iCs/>
          <w:szCs w:val="24"/>
          <w:lang w:val="en-GB"/>
        </w:rPr>
        <w:t>Qiskit</w:t>
      </w:r>
      <w:proofErr w:type="spellEnd"/>
      <w:r w:rsidRPr="00961631">
        <w:rPr>
          <w:rFonts w:cs="Calibri"/>
          <w:i/>
          <w:iCs/>
          <w:szCs w:val="24"/>
          <w:lang w:val="en-GB"/>
        </w:rPr>
        <w:t xml:space="preserve"> Runtime Overview</w:t>
      </w:r>
      <w:r w:rsidRPr="00194939">
        <w:rPr>
          <w:rFonts w:cs="Calibri"/>
          <w:szCs w:val="24"/>
          <w:lang w:val="en-GB"/>
        </w:rPr>
        <w:t>, https://quantum-computing.ibm.com/lab/docs/iql/runtime.</w:t>
      </w:r>
      <w:r>
        <w:fldChar w:fldCharType="end"/>
      </w:r>
    </w:p>
  </w:footnote>
  <w:footnote w:id="170">
    <w:p w14:paraId="4659261B" w14:textId="5B691F52"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w:t>
      </w:r>
      <w:r w:rsidR="007C0987">
        <w:rPr>
          <w:rFonts w:cs="Calibri"/>
          <w:szCs w:val="24"/>
        </w:rPr>
        <w:t>łówny Urząd Statystyczny</w:t>
      </w:r>
      <w:r w:rsidRPr="009A2333">
        <w:rPr>
          <w:rFonts w:cs="Calibri"/>
          <w:szCs w:val="24"/>
        </w:rPr>
        <w:t xml:space="preserve">, </w:t>
      </w:r>
      <w:r w:rsidRPr="007C0987">
        <w:rPr>
          <w:rFonts w:cs="Calibri"/>
          <w:i/>
          <w:iCs/>
          <w:szCs w:val="24"/>
        </w:rPr>
        <w:t>Oszacowanie odległości i czasu przejazdu pomiędzy wybranymi gminami w Polsce w 2016 roku</w:t>
      </w:r>
      <w:r w:rsidRPr="009A2333">
        <w:rPr>
          <w:rFonts w:cs="Calibri"/>
          <w:szCs w:val="24"/>
        </w:rPr>
        <w:t>,</w:t>
      </w:r>
      <w:r w:rsidR="00961631">
        <w:rPr>
          <w:rFonts w:cs="Calibri"/>
          <w:szCs w:val="24"/>
        </w:rPr>
        <w:t xml:space="preserve"> </w:t>
      </w:r>
      <w:r w:rsidRPr="009A2333">
        <w:rPr>
          <w:rFonts w:cs="Calibri"/>
          <w:szCs w:val="24"/>
        </w:rPr>
        <w:t>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16D6C38"/>
    <w:multiLevelType w:val="hybridMultilevel"/>
    <w:tmpl w:val="D37497C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2DD78A6"/>
    <w:multiLevelType w:val="hybridMultilevel"/>
    <w:tmpl w:val="C07E49FC"/>
    <w:lvl w:ilvl="0" w:tplc="AEB039CC">
      <w:start w:val="42"/>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3B01DF1"/>
    <w:multiLevelType w:val="hybridMultilevel"/>
    <w:tmpl w:val="5B1A5E66"/>
    <w:lvl w:ilvl="0" w:tplc="33583038">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1713E7B"/>
    <w:multiLevelType w:val="hybridMultilevel"/>
    <w:tmpl w:val="C114CCFC"/>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A4219E0"/>
    <w:multiLevelType w:val="hybridMultilevel"/>
    <w:tmpl w:val="DCCC390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CC029E3"/>
    <w:multiLevelType w:val="hybridMultilevel"/>
    <w:tmpl w:val="2B941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333258E"/>
    <w:multiLevelType w:val="hybridMultilevel"/>
    <w:tmpl w:val="AF12E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72146E5"/>
    <w:multiLevelType w:val="hybridMultilevel"/>
    <w:tmpl w:val="47B42CE6"/>
    <w:lvl w:ilvl="0" w:tplc="8D547858">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2AA112C9"/>
    <w:multiLevelType w:val="hybridMultilevel"/>
    <w:tmpl w:val="B622BA4A"/>
    <w:lvl w:ilvl="0" w:tplc="A0347CA8">
      <w:start w:val="6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17" w15:restartNumberingAfterBreak="0">
    <w:nsid w:val="351114AC"/>
    <w:multiLevelType w:val="hybridMultilevel"/>
    <w:tmpl w:val="6F20AF04"/>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7C41451"/>
    <w:multiLevelType w:val="hybridMultilevel"/>
    <w:tmpl w:val="384C459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8B23244"/>
    <w:multiLevelType w:val="hybridMultilevel"/>
    <w:tmpl w:val="EEE465BC"/>
    <w:lvl w:ilvl="0" w:tplc="5E66D0AC">
      <w:start w:val="45"/>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FFC6E19"/>
    <w:multiLevelType w:val="hybridMultilevel"/>
    <w:tmpl w:val="F2EE3AE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10C37AC"/>
    <w:multiLevelType w:val="hybridMultilevel"/>
    <w:tmpl w:val="FFFC121A"/>
    <w:lvl w:ilvl="0" w:tplc="3AC8553C">
      <w:start w:val="42"/>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465195A"/>
    <w:multiLevelType w:val="hybridMultilevel"/>
    <w:tmpl w:val="79785A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47F7AA9"/>
    <w:multiLevelType w:val="hybridMultilevel"/>
    <w:tmpl w:val="01BE384C"/>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5FF13D8"/>
    <w:multiLevelType w:val="hybridMultilevel"/>
    <w:tmpl w:val="8C82BC30"/>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72B12A5"/>
    <w:multiLevelType w:val="hybridMultilevel"/>
    <w:tmpl w:val="20B2AFB8"/>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8" w15:restartNumberingAfterBreak="0">
    <w:nsid w:val="4B6D4FE2"/>
    <w:multiLevelType w:val="hybridMultilevel"/>
    <w:tmpl w:val="4748F86A"/>
    <w:lvl w:ilvl="0" w:tplc="8D547858">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30" w15:restartNumberingAfterBreak="0">
    <w:nsid w:val="4E8F0789"/>
    <w:multiLevelType w:val="hybridMultilevel"/>
    <w:tmpl w:val="65C82172"/>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ECF1D2E"/>
    <w:multiLevelType w:val="hybridMultilevel"/>
    <w:tmpl w:val="2F54399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1741B81"/>
    <w:multiLevelType w:val="hybridMultilevel"/>
    <w:tmpl w:val="BD6A1F04"/>
    <w:lvl w:ilvl="0" w:tplc="5B4CCFF6">
      <w:start w:val="69"/>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3AE1157"/>
    <w:multiLevelType w:val="hybridMultilevel"/>
    <w:tmpl w:val="121631D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74E2356"/>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7E2E7D"/>
    <w:multiLevelType w:val="hybridMultilevel"/>
    <w:tmpl w:val="64CE896A"/>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5DD91FC7"/>
    <w:multiLevelType w:val="hybridMultilevel"/>
    <w:tmpl w:val="AA90E380"/>
    <w:lvl w:ilvl="0" w:tplc="8D547858">
      <w:start w:val="1"/>
      <w:numFmt w:val="decimal"/>
      <w:lvlText w:val="(%1)"/>
      <w:lvlJc w:val="righ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0" w15:restartNumberingAfterBreak="0">
    <w:nsid w:val="5E535BFF"/>
    <w:multiLevelType w:val="hybridMultilevel"/>
    <w:tmpl w:val="0F742554"/>
    <w:lvl w:ilvl="0" w:tplc="FFFFFFFF">
      <w:start w:val="1"/>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E791738"/>
    <w:multiLevelType w:val="hybridMultilevel"/>
    <w:tmpl w:val="D6CA9520"/>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60C53167"/>
    <w:multiLevelType w:val="hybridMultilevel"/>
    <w:tmpl w:val="D15410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63335520"/>
    <w:multiLevelType w:val="hybridMultilevel"/>
    <w:tmpl w:val="CD526702"/>
    <w:lvl w:ilvl="0" w:tplc="C7F0E6BA">
      <w:start w:val="68"/>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68AE2E07"/>
    <w:multiLevelType w:val="hybridMultilevel"/>
    <w:tmpl w:val="A6E87B78"/>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15:restartNumberingAfterBreak="0">
    <w:nsid w:val="74E11B3D"/>
    <w:multiLevelType w:val="hybridMultilevel"/>
    <w:tmpl w:val="A5BCB0A4"/>
    <w:lvl w:ilvl="0" w:tplc="546C1AC8">
      <w:start w:val="65"/>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15:restartNumberingAfterBreak="0">
    <w:nsid w:val="767A7140"/>
    <w:multiLevelType w:val="hybridMultilevel"/>
    <w:tmpl w:val="A5BCB0A4"/>
    <w:lvl w:ilvl="0" w:tplc="FFFFFFFF">
      <w:start w:val="65"/>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7D3956FE"/>
    <w:multiLevelType w:val="hybridMultilevel"/>
    <w:tmpl w:val="A964073A"/>
    <w:lvl w:ilvl="0" w:tplc="FFFFFFFF">
      <w:start w:val="42"/>
      <w:numFmt w:val="decimal"/>
      <w:suff w:val="nothing"/>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154D0F"/>
    <w:multiLevelType w:val="hybridMultilevel"/>
    <w:tmpl w:val="786E9174"/>
    <w:lvl w:ilvl="0" w:tplc="A92C85A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23159542">
    <w:abstractNumId w:val="16"/>
  </w:num>
  <w:num w:numId="2" w16cid:durableId="1389067572">
    <w:abstractNumId w:val="9"/>
  </w:num>
  <w:num w:numId="3" w16cid:durableId="117142458">
    <w:abstractNumId w:val="27"/>
  </w:num>
  <w:num w:numId="4" w16cid:durableId="1987202481">
    <w:abstractNumId w:val="6"/>
  </w:num>
  <w:num w:numId="5" w16cid:durableId="930623994">
    <w:abstractNumId w:val="36"/>
  </w:num>
  <w:num w:numId="6" w16cid:durableId="570582424">
    <w:abstractNumId w:val="24"/>
  </w:num>
  <w:num w:numId="7" w16cid:durableId="1531793913">
    <w:abstractNumId w:val="49"/>
  </w:num>
  <w:num w:numId="8" w16cid:durableId="1470245310">
    <w:abstractNumId w:val="1"/>
  </w:num>
  <w:num w:numId="9" w16cid:durableId="101724579">
    <w:abstractNumId w:val="0"/>
  </w:num>
  <w:num w:numId="10" w16cid:durableId="858811974">
    <w:abstractNumId w:val="26"/>
  </w:num>
  <w:num w:numId="11" w16cid:durableId="994988920">
    <w:abstractNumId w:val="42"/>
  </w:num>
  <w:num w:numId="12" w16cid:durableId="533273125">
    <w:abstractNumId w:val="23"/>
  </w:num>
  <w:num w:numId="13" w16cid:durableId="893006168">
    <w:abstractNumId w:val="20"/>
  </w:num>
  <w:num w:numId="14" w16cid:durableId="724448284">
    <w:abstractNumId w:val="21"/>
  </w:num>
  <w:num w:numId="15" w16cid:durableId="552546148">
    <w:abstractNumId w:val="37"/>
  </w:num>
  <w:num w:numId="16" w16cid:durableId="165873774">
    <w:abstractNumId w:val="3"/>
  </w:num>
  <w:num w:numId="17" w16cid:durableId="937786089">
    <w:abstractNumId w:val="5"/>
  </w:num>
  <w:num w:numId="18" w16cid:durableId="763065105">
    <w:abstractNumId w:val="11"/>
  </w:num>
  <w:num w:numId="19" w16cid:durableId="1242956144">
    <w:abstractNumId w:val="33"/>
  </w:num>
  <w:num w:numId="20" w16cid:durableId="1235628986">
    <w:abstractNumId w:val="10"/>
  </w:num>
  <w:num w:numId="21" w16cid:durableId="837161559">
    <w:abstractNumId w:val="22"/>
  </w:num>
  <w:num w:numId="22" w16cid:durableId="1522620896">
    <w:abstractNumId w:val="28"/>
  </w:num>
  <w:num w:numId="23" w16cid:durableId="193463931">
    <w:abstractNumId w:val="41"/>
  </w:num>
  <w:num w:numId="24" w16cid:durableId="887886366">
    <w:abstractNumId w:val="30"/>
  </w:num>
  <w:num w:numId="25" w16cid:durableId="1231428704">
    <w:abstractNumId w:val="31"/>
  </w:num>
  <w:num w:numId="26" w16cid:durableId="1106971985">
    <w:abstractNumId w:val="35"/>
  </w:num>
  <w:num w:numId="27" w16cid:durableId="1012684008">
    <w:abstractNumId w:val="8"/>
  </w:num>
  <w:num w:numId="28" w16cid:durableId="430515046">
    <w:abstractNumId w:val="50"/>
  </w:num>
  <w:num w:numId="29" w16cid:durableId="1530947871">
    <w:abstractNumId w:val="4"/>
  </w:num>
  <w:num w:numId="30" w16cid:durableId="548496745">
    <w:abstractNumId w:val="18"/>
  </w:num>
  <w:num w:numId="31" w16cid:durableId="2112623684">
    <w:abstractNumId w:val="19"/>
  </w:num>
  <w:num w:numId="32" w16cid:durableId="1297220533">
    <w:abstractNumId w:val="44"/>
  </w:num>
  <w:num w:numId="33" w16cid:durableId="1292321132">
    <w:abstractNumId w:val="2"/>
  </w:num>
  <w:num w:numId="34" w16cid:durableId="349070293">
    <w:abstractNumId w:val="40"/>
  </w:num>
  <w:num w:numId="35" w16cid:durableId="2013027833">
    <w:abstractNumId w:val="39"/>
  </w:num>
  <w:num w:numId="36" w16cid:durableId="1206605944">
    <w:abstractNumId w:val="14"/>
  </w:num>
  <w:num w:numId="37" w16cid:durableId="1022824595">
    <w:abstractNumId w:val="51"/>
  </w:num>
  <w:num w:numId="38" w16cid:durableId="625083378">
    <w:abstractNumId w:val="7"/>
  </w:num>
  <w:num w:numId="39" w16cid:durableId="186004457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0834765">
    <w:abstractNumId w:val="43"/>
  </w:num>
  <w:num w:numId="41" w16cid:durableId="1885409174">
    <w:abstractNumId w:val="12"/>
  </w:num>
  <w:num w:numId="42" w16cid:durableId="940643043">
    <w:abstractNumId w:val="17"/>
  </w:num>
  <w:num w:numId="43" w16cid:durableId="2105612425">
    <w:abstractNumId w:val="46"/>
  </w:num>
  <w:num w:numId="44" w16cid:durableId="780535288">
    <w:abstractNumId w:val="29"/>
  </w:num>
  <w:num w:numId="45" w16cid:durableId="202909391">
    <w:abstractNumId w:val="34"/>
  </w:num>
  <w:num w:numId="46" w16cid:durableId="2001806592">
    <w:abstractNumId w:val="38"/>
  </w:num>
  <w:num w:numId="47" w16cid:durableId="1316837065">
    <w:abstractNumId w:val="15"/>
  </w:num>
  <w:num w:numId="48" w16cid:durableId="1808933983">
    <w:abstractNumId w:val="25"/>
  </w:num>
  <w:num w:numId="49" w16cid:durableId="1644234341">
    <w:abstractNumId w:val="47"/>
  </w:num>
  <w:num w:numId="50" w16cid:durableId="1682124818">
    <w:abstractNumId w:val="48"/>
  </w:num>
  <w:num w:numId="51" w16cid:durableId="267466267">
    <w:abstractNumId w:val="45"/>
  </w:num>
  <w:num w:numId="52" w16cid:durableId="2142843980">
    <w:abstractNumId w:val="13"/>
  </w:num>
  <w:num w:numId="53" w16cid:durableId="1579053649">
    <w:abstractNumId w:val="3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9"/>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9F1"/>
    <w:rsid w:val="000008AD"/>
    <w:rsid w:val="00002062"/>
    <w:rsid w:val="00002783"/>
    <w:rsid w:val="00003BD4"/>
    <w:rsid w:val="00005EAA"/>
    <w:rsid w:val="00006A22"/>
    <w:rsid w:val="00010758"/>
    <w:rsid w:val="00010D71"/>
    <w:rsid w:val="000120DE"/>
    <w:rsid w:val="000146DE"/>
    <w:rsid w:val="00015C31"/>
    <w:rsid w:val="00016FC4"/>
    <w:rsid w:val="0002075A"/>
    <w:rsid w:val="0002481C"/>
    <w:rsid w:val="000272BF"/>
    <w:rsid w:val="00027DA8"/>
    <w:rsid w:val="00027FB3"/>
    <w:rsid w:val="00031B7D"/>
    <w:rsid w:val="00033206"/>
    <w:rsid w:val="0003339F"/>
    <w:rsid w:val="00034965"/>
    <w:rsid w:val="000361DC"/>
    <w:rsid w:val="00040DE6"/>
    <w:rsid w:val="00043AA8"/>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4298"/>
    <w:rsid w:val="00065E6A"/>
    <w:rsid w:val="00066398"/>
    <w:rsid w:val="000703EF"/>
    <w:rsid w:val="00070D2F"/>
    <w:rsid w:val="0007472E"/>
    <w:rsid w:val="00074C3F"/>
    <w:rsid w:val="0007738C"/>
    <w:rsid w:val="00080185"/>
    <w:rsid w:val="000806F4"/>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B1346"/>
    <w:rsid w:val="000B4D1E"/>
    <w:rsid w:val="000B54B3"/>
    <w:rsid w:val="000B7668"/>
    <w:rsid w:val="000C1462"/>
    <w:rsid w:val="000C1F51"/>
    <w:rsid w:val="000C7159"/>
    <w:rsid w:val="000C7E99"/>
    <w:rsid w:val="000D10F8"/>
    <w:rsid w:val="000D1488"/>
    <w:rsid w:val="000D1F83"/>
    <w:rsid w:val="000D2D00"/>
    <w:rsid w:val="000D3166"/>
    <w:rsid w:val="000D5053"/>
    <w:rsid w:val="000D6792"/>
    <w:rsid w:val="000D768C"/>
    <w:rsid w:val="000E2579"/>
    <w:rsid w:val="000E4178"/>
    <w:rsid w:val="000E4826"/>
    <w:rsid w:val="000E6ACD"/>
    <w:rsid w:val="000E7959"/>
    <w:rsid w:val="000F05A4"/>
    <w:rsid w:val="000F10DF"/>
    <w:rsid w:val="000F2EC3"/>
    <w:rsid w:val="000F55F5"/>
    <w:rsid w:val="000F7E24"/>
    <w:rsid w:val="000F7FE5"/>
    <w:rsid w:val="0010237C"/>
    <w:rsid w:val="00102BD6"/>
    <w:rsid w:val="001034CE"/>
    <w:rsid w:val="0010388D"/>
    <w:rsid w:val="001048D1"/>
    <w:rsid w:val="0010587A"/>
    <w:rsid w:val="00112BF4"/>
    <w:rsid w:val="001133AC"/>
    <w:rsid w:val="00113CCB"/>
    <w:rsid w:val="001144FE"/>
    <w:rsid w:val="00114E8E"/>
    <w:rsid w:val="00114FBC"/>
    <w:rsid w:val="0011518D"/>
    <w:rsid w:val="0012036D"/>
    <w:rsid w:val="0012042D"/>
    <w:rsid w:val="001212B7"/>
    <w:rsid w:val="0012130C"/>
    <w:rsid w:val="001228FC"/>
    <w:rsid w:val="00123E8F"/>
    <w:rsid w:val="001249D6"/>
    <w:rsid w:val="00126EB5"/>
    <w:rsid w:val="00133CB5"/>
    <w:rsid w:val="001341F5"/>
    <w:rsid w:val="00134FA9"/>
    <w:rsid w:val="00136DC2"/>
    <w:rsid w:val="00141207"/>
    <w:rsid w:val="00142AAA"/>
    <w:rsid w:val="00143B50"/>
    <w:rsid w:val="00145712"/>
    <w:rsid w:val="0014611A"/>
    <w:rsid w:val="00150155"/>
    <w:rsid w:val="001501F9"/>
    <w:rsid w:val="001510BA"/>
    <w:rsid w:val="00151AB8"/>
    <w:rsid w:val="00153031"/>
    <w:rsid w:val="00154052"/>
    <w:rsid w:val="0015494B"/>
    <w:rsid w:val="00155F79"/>
    <w:rsid w:val="00156F32"/>
    <w:rsid w:val="001612E9"/>
    <w:rsid w:val="00162941"/>
    <w:rsid w:val="00163985"/>
    <w:rsid w:val="001653F6"/>
    <w:rsid w:val="00166881"/>
    <w:rsid w:val="001668C0"/>
    <w:rsid w:val="00166FE8"/>
    <w:rsid w:val="00167D8D"/>
    <w:rsid w:val="001700D1"/>
    <w:rsid w:val="001721EC"/>
    <w:rsid w:val="00172F55"/>
    <w:rsid w:val="0017430E"/>
    <w:rsid w:val="00174B2A"/>
    <w:rsid w:val="001774F4"/>
    <w:rsid w:val="0018094A"/>
    <w:rsid w:val="00182213"/>
    <w:rsid w:val="00182FEF"/>
    <w:rsid w:val="00184CE4"/>
    <w:rsid w:val="0018622D"/>
    <w:rsid w:val="00186D32"/>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B54AE"/>
    <w:rsid w:val="001C0165"/>
    <w:rsid w:val="001C0CE9"/>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0821"/>
    <w:rsid w:val="001F198A"/>
    <w:rsid w:val="001F4472"/>
    <w:rsid w:val="00200760"/>
    <w:rsid w:val="00201BB5"/>
    <w:rsid w:val="002058CB"/>
    <w:rsid w:val="002107E9"/>
    <w:rsid w:val="00211632"/>
    <w:rsid w:val="00211A76"/>
    <w:rsid w:val="00211E61"/>
    <w:rsid w:val="002157FB"/>
    <w:rsid w:val="002166EF"/>
    <w:rsid w:val="0022067B"/>
    <w:rsid w:val="00220C0A"/>
    <w:rsid w:val="0022249F"/>
    <w:rsid w:val="0022264F"/>
    <w:rsid w:val="0022436D"/>
    <w:rsid w:val="00225B2B"/>
    <w:rsid w:val="00233569"/>
    <w:rsid w:val="00233892"/>
    <w:rsid w:val="002368A7"/>
    <w:rsid w:val="00240B93"/>
    <w:rsid w:val="00240E99"/>
    <w:rsid w:val="00241395"/>
    <w:rsid w:val="00245781"/>
    <w:rsid w:val="00245CD9"/>
    <w:rsid w:val="0024713B"/>
    <w:rsid w:val="00250C30"/>
    <w:rsid w:val="00250D53"/>
    <w:rsid w:val="00252561"/>
    <w:rsid w:val="0025301F"/>
    <w:rsid w:val="00254304"/>
    <w:rsid w:val="00254343"/>
    <w:rsid w:val="00255060"/>
    <w:rsid w:val="0025541B"/>
    <w:rsid w:val="002561E3"/>
    <w:rsid w:val="00256599"/>
    <w:rsid w:val="00263C00"/>
    <w:rsid w:val="002648CF"/>
    <w:rsid w:val="00266CD1"/>
    <w:rsid w:val="00267618"/>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4132"/>
    <w:rsid w:val="00296BF5"/>
    <w:rsid w:val="002A2838"/>
    <w:rsid w:val="002A4688"/>
    <w:rsid w:val="002B231E"/>
    <w:rsid w:val="002C0ADE"/>
    <w:rsid w:val="002C123B"/>
    <w:rsid w:val="002C15C2"/>
    <w:rsid w:val="002C2D0C"/>
    <w:rsid w:val="002C3CA9"/>
    <w:rsid w:val="002C4BBE"/>
    <w:rsid w:val="002C6D6C"/>
    <w:rsid w:val="002D0360"/>
    <w:rsid w:val="002D10C4"/>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2E10"/>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58E"/>
    <w:rsid w:val="003267A7"/>
    <w:rsid w:val="00327A89"/>
    <w:rsid w:val="0033236C"/>
    <w:rsid w:val="00332E0E"/>
    <w:rsid w:val="00335748"/>
    <w:rsid w:val="00335A67"/>
    <w:rsid w:val="00337373"/>
    <w:rsid w:val="00340752"/>
    <w:rsid w:val="003415CC"/>
    <w:rsid w:val="003416CE"/>
    <w:rsid w:val="00343043"/>
    <w:rsid w:val="00344290"/>
    <w:rsid w:val="003449EA"/>
    <w:rsid w:val="003455F7"/>
    <w:rsid w:val="00345E37"/>
    <w:rsid w:val="003471D6"/>
    <w:rsid w:val="00350F97"/>
    <w:rsid w:val="00351432"/>
    <w:rsid w:val="00352FB0"/>
    <w:rsid w:val="00354C4D"/>
    <w:rsid w:val="00356EE0"/>
    <w:rsid w:val="003604F5"/>
    <w:rsid w:val="00361EB6"/>
    <w:rsid w:val="003627DC"/>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65F5"/>
    <w:rsid w:val="003977C2"/>
    <w:rsid w:val="00397F57"/>
    <w:rsid w:val="003A37D3"/>
    <w:rsid w:val="003A51AA"/>
    <w:rsid w:val="003B12FA"/>
    <w:rsid w:val="003B3CD4"/>
    <w:rsid w:val="003B3E80"/>
    <w:rsid w:val="003C0EC0"/>
    <w:rsid w:val="003C1B71"/>
    <w:rsid w:val="003C1DCD"/>
    <w:rsid w:val="003C380B"/>
    <w:rsid w:val="003C3EFC"/>
    <w:rsid w:val="003C42A5"/>
    <w:rsid w:val="003C56C9"/>
    <w:rsid w:val="003C5ACD"/>
    <w:rsid w:val="003C6BC0"/>
    <w:rsid w:val="003D284F"/>
    <w:rsid w:val="003D7D4E"/>
    <w:rsid w:val="003E0B57"/>
    <w:rsid w:val="003E0F40"/>
    <w:rsid w:val="003E1908"/>
    <w:rsid w:val="003E212F"/>
    <w:rsid w:val="003E54E2"/>
    <w:rsid w:val="003E66FA"/>
    <w:rsid w:val="003E6EB1"/>
    <w:rsid w:val="003F0AB9"/>
    <w:rsid w:val="003F113F"/>
    <w:rsid w:val="003F1C63"/>
    <w:rsid w:val="003F3692"/>
    <w:rsid w:val="003F37CE"/>
    <w:rsid w:val="003F51AB"/>
    <w:rsid w:val="003F54AF"/>
    <w:rsid w:val="00402330"/>
    <w:rsid w:val="0040585E"/>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2B99"/>
    <w:rsid w:val="00497516"/>
    <w:rsid w:val="004A1766"/>
    <w:rsid w:val="004A22DA"/>
    <w:rsid w:val="004A6476"/>
    <w:rsid w:val="004B02AB"/>
    <w:rsid w:val="004B2B23"/>
    <w:rsid w:val="004B3407"/>
    <w:rsid w:val="004B404F"/>
    <w:rsid w:val="004B405B"/>
    <w:rsid w:val="004B5942"/>
    <w:rsid w:val="004B6267"/>
    <w:rsid w:val="004B63F5"/>
    <w:rsid w:val="004B6778"/>
    <w:rsid w:val="004B7E22"/>
    <w:rsid w:val="004B7FB7"/>
    <w:rsid w:val="004C0FA0"/>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2D66"/>
    <w:rsid w:val="004F3EA3"/>
    <w:rsid w:val="004F5264"/>
    <w:rsid w:val="00500CCF"/>
    <w:rsid w:val="00501396"/>
    <w:rsid w:val="00502F3A"/>
    <w:rsid w:val="00503B6E"/>
    <w:rsid w:val="005042A0"/>
    <w:rsid w:val="00504561"/>
    <w:rsid w:val="005046E3"/>
    <w:rsid w:val="00505668"/>
    <w:rsid w:val="005069F5"/>
    <w:rsid w:val="00510B08"/>
    <w:rsid w:val="0051157B"/>
    <w:rsid w:val="005118DD"/>
    <w:rsid w:val="00512627"/>
    <w:rsid w:val="00514E03"/>
    <w:rsid w:val="00515E65"/>
    <w:rsid w:val="005174B2"/>
    <w:rsid w:val="00522F4F"/>
    <w:rsid w:val="00525872"/>
    <w:rsid w:val="0053396A"/>
    <w:rsid w:val="0053592C"/>
    <w:rsid w:val="00537CD5"/>
    <w:rsid w:val="005421A0"/>
    <w:rsid w:val="005447B1"/>
    <w:rsid w:val="00550F6C"/>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481"/>
    <w:rsid w:val="00572D87"/>
    <w:rsid w:val="00572E78"/>
    <w:rsid w:val="00573AE5"/>
    <w:rsid w:val="0057485A"/>
    <w:rsid w:val="00574C8B"/>
    <w:rsid w:val="00584266"/>
    <w:rsid w:val="005847C9"/>
    <w:rsid w:val="005857AB"/>
    <w:rsid w:val="005868C3"/>
    <w:rsid w:val="00590441"/>
    <w:rsid w:val="00591796"/>
    <w:rsid w:val="00592562"/>
    <w:rsid w:val="00593780"/>
    <w:rsid w:val="00595AA8"/>
    <w:rsid w:val="005A01A1"/>
    <w:rsid w:val="005A08E4"/>
    <w:rsid w:val="005A0D2A"/>
    <w:rsid w:val="005A14FE"/>
    <w:rsid w:val="005A37BD"/>
    <w:rsid w:val="005A497C"/>
    <w:rsid w:val="005A5762"/>
    <w:rsid w:val="005A57DE"/>
    <w:rsid w:val="005A696F"/>
    <w:rsid w:val="005A7AC3"/>
    <w:rsid w:val="005B2FB3"/>
    <w:rsid w:val="005B31FC"/>
    <w:rsid w:val="005B32AE"/>
    <w:rsid w:val="005B6EE7"/>
    <w:rsid w:val="005B6F53"/>
    <w:rsid w:val="005B7074"/>
    <w:rsid w:val="005C035A"/>
    <w:rsid w:val="005C11F5"/>
    <w:rsid w:val="005C21B1"/>
    <w:rsid w:val="005C2649"/>
    <w:rsid w:val="005C2A13"/>
    <w:rsid w:val="005C2AF3"/>
    <w:rsid w:val="005C2E65"/>
    <w:rsid w:val="005C3C26"/>
    <w:rsid w:val="005C46EC"/>
    <w:rsid w:val="005C4DB0"/>
    <w:rsid w:val="005D2C80"/>
    <w:rsid w:val="005D32AC"/>
    <w:rsid w:val="005D3D66"/>
    <w:rsid w:val="005D3FFA"/>
    <w:rsid w:val="005D5B1C"/>
    <w:rsid w:val="005D5BAA"/>
    <w:rsid w:val="005E009C"/>
    <w:rsid w:val="005E04FA"/>
    <w:rsid w:val="005E36CF"/>
    <w:rsid w:val="005E7EFD"/>
    <w:rsid w:val="005E7F44"/>
    <w:rsid w:val="005F019F"/>
    <w:rsid w:val="005F0B3E"/>
    <w:rsid w:val="005F3F00"/>
    <w:rsid w:val="005F40CF"/>
    <w:rsid w:val="005F4778"/>
    <w:rsid w:val="005F78CB"/>
    <w:rsid w:val="00602557"/>
    <w:rsid w:val="006036D0"/>
    <w:rsid w:val="00605888"/>
    <w:rsid w:val="00606A1B"/>
    <w:rsid w:val="00606BFD"/>
    <w:rsid w:val="0061387F"/>
    <w:rsid w:val="006143CD"/>
    <w:rsid w:val="006152FF"/>
    <w:rsid w:val="0061534D"/>
    <w:rsid w:val="00617EE6"/>
    <w:rsid w:val="00621B38"/>
    <w:rsid w:val="00624BB8"/>
    <w:rsid w:val="00625C85"/>
    <w:rsid w:val="00626F55"/>
    <w:rsid w:val="00632F5C"/>
    <w:rsid w:val="0063332D"/>
    <w:rsid w:val="0063427B"/>
    <w:rsid w:val="006346FF"/>
    <w:rsid w:val="00636920"/>
    <w:rsid w:val="00636E4C"/>
    <w:rsid w:val="00637827"/>
    <w:rsid w:val="0064072E"/>
    <w:rsid w:val="0064144B"/>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AE1"/>
    <w:rsid w:val="006831B4"/>
    <w:rsid w:val="0068495B"/>
    <w:rsid w:val="00684FF2"/>
    <w:rsid w:val="0068504B"/>
    <w:rsid w:val="00685DEE"/>
    <w:rsid w:val="00686DFE"/>
    <w:rsid w:val="00693570"/>
    <w:rsid w:val="00694C05"/>
    <w:rsid w:val="006A040E"/>
    <w:rsid w:val="006A271A"/>
    <w:rsid w:val="006A2B57"/>
    <w:rsid w:val="006A5125"/>
    <w:rsid w:val="006A529E"/>
    <w:rsid w:val="006A5871"/>
    <w:rsid w:val="006B1E64"/>
    <w:rsid w:val="006B47B5"/>
    <w:rsid w:val="006B65C6"/>
    <w:rsid w:val="006C0F5D"/>
    <w:rsid w:val="006C1270"/>
    <w:rsid w:val="006C1A6D"/>
    <w:rsid w:val="006C54AD"/>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888"/>
    <w:rsid w:val="00731DB5"/>
    <w:rsid w:val="00733096"/>
    <w:rsid w:val="00734A6A"/>
    <w:rsid w:val="007365D0"/>
    <w:rsid w:val="007406B9"/>
    <w:rsid w:val="00746D0D"/>
    <w:rsid w:val="00746F1B"/>
    <w:rsid w:val="00747E45"/>
    <w:rsid w:val="00750DC2"/>
    <w:rsid w:val="00751B30"/>
    <w:rsid w:val="00753578"/>
    <w:rsid w:val="00753765"/>
    <w:rsid w:val="00753C49"/>
    <w:rsid w:val="00756108"/>
    <w:rsid w:val="007561D8"/>
    <w:rsid w:val="00757821"/>
    <w:rsid w:val="007617A3"/>
    <w:rsid w:val="00763AAC"/>
    <w:rsid w:val="00763C29"/>
    <w:rsid w:val="0076540B"/>
    <w:rsid w:val="007661E9"/>
    <w:rsid w:val="0076643B"/>
    <w:rsid w:val="007664AD"/>
    <w:rsid w:val="00773503"/>
    <w:rsid w:val="0077457A"/>
    <w:rsid w:val="00775A92"/>
    <w:rsid w:val="00776352"/>
    <w:rsid w:val="00785BC9"/>
    <w:rsid w:val="00785C1F"/>
    <w:rsid w:val="007863F6"/>
    <w:rsid w:val="00791F8D"/>
    <w:rsid w:val="0079205B"/>
    <w:rsid w:val="00793344"/>
    <w:rsid w:val="00795BC8"/>
    <w:rsid w:val="00796E1F"/>
    <w:rsid w:val="007A30E9"/>
    <w:rsid w:val="007A7C43"/>
    <w:rsid w:val="007B0D48"/>
    <w:rsid w:val="007B2678"/>
    <w:rsid w:val="007B33EF"/>
    <w:rsid w:val="007B6147"/>
    <w:rsid w:val="007B7120"/>
    <w:rsid w:val="007C0561"/>
    <w:rsid w:val="007C0987"/>
    <w:rsid w:val="007D1ED9"/>
    <w:rsid w:val="007D22ED"/>
    <w:rsid w:val="007D5940"/>
    <w:rsid w:val="007D5D4B"/>
    <w:rsid w:val="007D6542"/>
    <w:rsid w:val="007D7C91"/>
    <w:rsid w:val="007D7C96"/>
    <w:rsid w:val="007E2D20"/>
    <w:rsid w:val="007E3EFD"/>
    <w:rsid w:val="007E5F75"/>
    <w:rsid w:val="007E679F"/>
    <w:rsid w:val="007F35CA"/>
    <w:rsid w:val="007F4006"/>
    <w:rsid w:val="007F5975"/>
    <w:rsid w:val="007F61E5"/>
    <w:rsid w:val="008044A0"/>
    <w:rsid w:val="00811F52"/>
    <w:rsid w:val="008124F1"/>
    <w:rsid w:val="008139F3"/>
    <w:rsid w:val="00814717"/>
    <w:rsid w:val="00814D2A"/>
    <w:rsid w:val="0081507A"/>
    <w:rsid w:val="00817460"/>
    <w:rsid w:val="00821D54"/>
    <w:rsid w:val="0082229A"/>
    <w:rsid w:val="00822BEC"/>
    <w:rsid w:val="00822E39"/>
    <w:rsid w:val="0082365D"/>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20F8"/>
    <w:rsid w:val="008723DF"/>
    <w:rsid w:val="008727FB"/>
    <w:rsid w:val="008753A5"/>
    <w:rsid w:val="0087715A"/>
    <w:rsid w:val="008810F6"/>
    <w:rsid w:val="0088114A"/>
    <w:rsid w:val="008832A4"/>
    <w:rsid w:val="008834D2"/>
    <w:rsid w:val="0088398D"/>
    <w:rsid w:val="00884237"/>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040"/>
    <w:rsid w:val="008C042B"/>
    <w:rsid w:val="008C1DB9"/>
    <w:rsid w:val="008C2479"/>
    <w:rsid w:val="008C3804"/>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169"/>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E21"/>
    <w:rsid w:val="009150FB"/>
    <w:rsid w:val="0091667C"/>
    <w:rsid w:val="009171C1"/>
    <w:rsid w:val="00920B72"/>
    <w:rsid w:val="00922BD1"/>
    <w:rsid w:val="00922DB6"/>
    <w:rsid w:val="00922E72"/>
    <w:rsid w:val="00931DE4"/>
    <w:rsid w:val="00933437"/>
    <w:rsid w:val="00935FE1"/>
    <w:rsid w:val="0094024A"/>
    <w:rsid w:val="0094368E"/>
    <w:rsid w:val="009447B2"/>
    <w:rsid w:val="00946C7E"/>
    <w:rsid w:val="00950591"/>
    <w:rsid w:val="00950821"/>
    <w:rsid w:val="00953526"/>
    <w:rsid w:val="00955302"/>
    <w:rsid w:val="0095549A"/>
    <w:rsid w:val="00955BAB"/>
    <w:rsid w:val="009576B2"/>
    <w:rsid w:val="009610BB"/>
    <w:rsid w:val="00961631"/>
    <w:rsid w:val="00961C9A"/>
    <w:rsid w:val="009628C6"/>
    <w:rsid w:val="009631CA"/>
    <w:rsid w:val="0096403D"/>
    <w:rsid w:val="0096617F"/>
    <w:rsid w:val="00967180"/>
    <w:rsid w:val="0097048C"/>
    <w:rsid w:val="00971848"/>
    <w:rsid w:val="0097227F"/>
    <w:rsid w:val="00974214"/>
    <w:rsid w:val="009753A3"/>
    <w:rsid w:val="00976370"/>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C7EF6"/>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70089"/>
    <w:rsid w:val="00A72624"/>
    <w:rsid w:val="00A72D3C"/>
    <w:rsid w:val="00A732F4"/>
    <w:rsid w:val="00A77221"/>
    <w:rsid w:val="00A77AC5"/>
    <w:rsid w:val="00A77BF5"/>
    <w:rsid w:val="00A82ABA"/>
    <w:rsid w:val="00A82E11"/>
    <w:rsid w:val="00A8392D"/>
    <w:rsid w:val="00A85821"/>
    <w:rsid w:val="00A85B9C"/>
    <w:rsid w:val="00A919BE"/>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3F49"/>
    <w:rsid w:val="00AA4820"/>
    <w:rsid w:val="00AA725B"/>
    <w:rsid w:val="00AA7B15"/>
    <w:rsid w:val="00AB2B63"/>
    <w:rsid w:val="00AB54F2"/>
    <w:rsid w:val="00AC0B31"/>
    <w:rsid w:val="00AC1DEE"/>
    <w:rsid w:val="00AC200F"/>
    <w:rsid w:val="00AC3471"/>
    <w:rsid w:val="00AC75FA"/>
    <w:rsid w:val="00AC7CB9"/>
    <w:rsid w:val="00AD0852"/>
    <w:rsid w:val="00AD1A98"/>
    <w:rsid w:val="00AD304F"/>
    <w:rsid w:val="00AD59CD"/>
    <w:rsid w:val="00AD787F"/>
    <w:rsid w:val="00AE542F"/>
    <w:rsid w:val="00AE6006"/>
    <w:rsid w:val="00AF032B"/>
    <w:rsid w:val="00AF1EA3"/>
    <w:rsid w:val="00AF4F49"/>
    <w:rsid w:val="00AF6310"/>
    <w:rsid w:val="00AF6CCE"/>
    <w:rsid w:val="00AF6F1F"/>
    <w:rsid w:val="00AF6FBD"/>
    <w:rsid w:val="00B006D7"/>
    <w:rsid w:val="00B01086"/>
    <w:rsid w:val="00B02846"/>
    <w:rsid w:val="00B0438B"/>
    <w:rsid w:val="00B06ED5"/>
    <w:rsid w:val="00B10615"/>
    <w:rsid w:val="00B13F27"/>
    <w:rsid w:val="00B1402F"/>
    <w:rsid w:val="00B14F82"/>
    <w:rsid w:val="00B1560C"/>
    <w:rsid w:val="00B17027"/>
    <w:rsid w:val="00B20FF8"/>
    <w:rsid w:val="00B21808"/>
    <w:rsid w:val="00B21AF8"/>
    <w:rsid w:val="00B25055"/>
    <w:rsid w:val="00B250A9"/>
    <w:rsid w:val="00B25A56"/>
    <w:rsid w:val="00B25BD9"/>
    <w:rsid w:val="00B33789"/>
    <w:rsid w:val="00B34A4F"/>
    <w:rsid w:val="00B37648"/>
    <w:rsid w:val="00B40DAD"/>
    <w:rsid w:val="00B4296F"/>
    <w:rsid w:val="00B42B52"/>
    <w:rsid w:val="00B43044"/>
    <w:rsid w:val="00B434C4"/>
    <w:rsid w:val="00B4642A"/>
    <w:rsid w:val="00B532D7"/>
    <w:rsid w:val="00B557F3"/>
    <w:rsid w:val="00B566EF"/>
    <w:rsid w:val="00B577FA"/>
    <w:rsid w:val="00B612C7"/>
    <w:rsid w:val="00B6194D"/>
    <w:rsid w:val="00B61D27"/>
    <w:rsid w:val="00B625E0"/>
    <w:rsid w:val="00B64912"/>
    <w:rsid w:val="00B64B33"/>
    <w:rsid w:val="00B67534"/>
    <w:rsid w:val="00B7048E"/>
    <w:rsid w:val="00B72EDB"/>
    <w:rsid w:val="00B732F6"/>
    <w:rsid w:val="00B77083"/>
    <w:rsid w:val="00B81D1E"/>
    <w:rsid w:val="00B82D33"/>
    <w:rsid w:val="00B83C67"/>
    <w:rsid w:val="00B85807"/>
    <w:rsid w:val="00B92E5D"/>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0BD"/>
    <w:rsid w:val="00BB449E"/>
    <w:rsid w:val="00BB5807"/>
    <w:rsid w:val="00BB5983"/>
    <w:rsid w:val="00BB65F9"/>
    <w:rsid w:val="00BB6900"/>
    <w:rsid w:val="00BC08F1"/>
    <w:rsid w:val="00BC1702"/>
    <w:rsid w:val="00BC188A"/>
    <w:rsid w:val="00BC1CA5"/>
    <w:rsid w:val="00BC373C"/>
    <w:rsid w:val="00BC5B31"/>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231E"/>
    <w:rsid w:val="00C14070"/>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C79"/>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3AD3"/>
    <w:rsid w:val="00C742ED"/>
    <w:rsid w:val="00C74A22"/>
    <w:rsid w:val="00C74F86"/>
    <w:rsid w:val="00C774AD"/>
    <w:rsid w:val="00C77710"/>
    <w:rsid w:val="00C83A27"/>
    <w:rsid w:val="00C84F5D"/>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54D4"/>
    <w:rsid w:val="00CC178E"/>
    <w:rsid w:val="00CC187B"/>
    <w:rsid w:val="00CC1E21"/>
    <w:rsid w:val="00CC35D7"/>
    <w:rsid w:val="00CC45DC"/>
    <w:rsid w:val="00CC4C11"/>
    <w:rsid w:val="00CC58D3"/>
    <w:rsid w:val="00CC690B"/>
    <w:rsid w:val="00CC6F11"/>
    <w:rsid w:val="00CD004F"/>
    <w:rsid w:val="00CD130D"/>
    <w:rsid w:val="00CD72BD"/>
    <w:rsid w:val="00CD7F81"/>
    <w:rsid w:val="00CE17CC"/>
    <w:rsid w:val="00CE21BE"/>
    <w:rsid w:val="00CE3442"/>
    <w:rsid w:val="00CE4DEA"/>
    <w:rsid w:val="00CE58B9"/>
    <w:rsid w:val="00CE5BBB"/>
    <w:rsid w:val="00CE60C1"/>
    <w:rsid w:val="00CF0EC6"/>
    <w:rsid w:val="00CF11AC"/>
    <w:rsid w:val="00CF4FE6"/>
    <w:rsid w:val="00CF5227"/>
    <w:rsid w:val="00CF6ACE"/>
    <w:rsid w:val="00D020E2"/>
    <w:rsid w:val="00D02149"/>
    <w:rsid w:val="00D0307A"/>
    <w:rsid w:val="00D04994"/>
    <w:rsid w:val="00D04AE9"/>
    <w:rsid w:val="00D0675B"/>
    <w:rsid w:val="00D06F47"/>
    <w:rsid w:val="00D113DB"/>
    <w:rsid w:val="00D114F4"/>
    <w:rsid w:val="00D1191C"/>
    <w:rsid w:val="00D119AE"/>
    <w:rsid w:val="00D12FB5"/>
    <w:rsid w:val="00D13EA8"/>
    <w:rsid w:val="00D13FD0"/>
    <w:rsid w:val="00D14982"/>
    <w:rsid w:val="00D15788"/>
    <w:rsid w:val="00D15F2B"/>
    <w:rsid w:val="00D20BD7"/>
    <w:rsid w:val="00D2248E"/>
    <w:rsid w:val="00D25116"/>
    <w:rsid w:val="00D25FC3"/>
    <w:rsid w:val="00D30223"/>
    <w:rsid w:val="00D3087A"/>
    <w:rsid w:val="00D31E6F"/>
    <w:rsid w:val="00D31F9B"/>
    <w:rsid w:val="00D35D7A"/>
    <w:rsid w:val="00D41433"/>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3E4B"/>
    <w:rsid w:val="00DC40BC"/>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A7E"/>
    <w:rsid w:val="00DF0DE1"/>
    <w:rsid w:val="00DF11BF"/>
    <w:rsid w:val="00DF3D33"/>
    <w:rsid w:val="00DF4615"/>
    <w:rsid w:val="00DF46C0"/>
    <w:rsid w:val="00DF4D67"/>
    <w:rsid w:val="00DF5AFF"/>
    <w:rsid w:val="00DF6E67"/>
    <w:rsid w:val="00DF719A"/>
    <w:rsid w:val="00DF736B"/>
    <w:rsid w:val="00E00CF4"/>
    <w:rsid w:val="00E01E93"/>
    <w:rsid w:val="00E04BC2"/>
    <w:rsid w:val="00E04C08"/>
    <w:rsid w:val="00E065B7"/>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5A3B"/>
    <w:rsid w:val="00EB64E7"/>
    <w:rsid w:val="00EB6FFE"/>
    <w:rsid w:val="00EC3E01"/>
    <w:rsid w:val="00EC3E8A"/>
    <w:rsid w:val="00EC564B"/>
    <w:rsid w:val="00EC67AF"/>
    <w:rsid w:val="00ED0AF4"/>
    <w:rsid w:val="00ED0B36"/>
    <w:rsid w:val="00ED20DC"/>
    <w:rsid w:val="00ED2296"/>
    <w:rsid w:val="00ED2FC6"/>
    <w:rsid w:val="00ED3F6E"/>
    <w:rsid w:val="00ED53BB"/>
    <w:rsid w:val="00ED5995"/>
    <w:rsid w:val="00ED6586"/>
    <w:rsid w:val="00ED73CE"/>
    <w:rsid w:val="00EE084D"/>
    <w:rsid w:val="00EE10A6"/>
    <w:rsid w:val="00EE24AA"/>
    <w:rsid w:val="00EE3495"/>
    <w:rsid w:val="00EF060F"/>
    <w:rsid w:val="00EF1591"/>
    <w:rsid w:val="00EF5606"/>
    <w:rsid w:val="00EF5D06"/>
    <w:rsid w:val="00EF6CAA"/>
    <w:rsid w:val="00F02622"/>
    <w:rsid w:val="00F03AA0"/>
    <w:rsid w:val="00F066B1"/>
    <w:rsid w:val="00F07046"/>
    <w:rsid w:val="00F07D90"/>
    <w:rsid w:val="00F11434"/>
    <w:rsid w:val="00F133E7"/>
    <w:rsid w:val="00F1417B"/>
    <w:rsid w:val="00F14E6D"/>
    <w:rsid w:val="00F172BF"/>
    <w:rsid w:val="00F17600"/>
    <w:rsid w:val="00F20813"/>
    <w:rsid w:val="00F22072"/>
    <w:rsid w:val="00F22344"/>
    <w:rsid w:val="00F2281D"/>
    <w:rsid w:val="00F23FF9"/>
    <w:rsid w:val="00F241AC"/>
    <w:rsid w:val="00F24CF0"/>
    <w:rsid w:val="00F257C0"/>
    <w:rsid w:val="00F25CEB"/>
    <w:rsid w:val="00F25FB6"/>
    <w:rsid w:val="00F316AA"/>
    <w:rsid w:val="00F32541"/>
    <w:rsid w:val="00F32F78"/>
    <w:rsid w:val="00F3382A"/>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3DD6"/>
    <w:rsid w:val="00F747F1"/>
    <w:rsid w:val="00F74BEA"/>
    <w:rsid w:val="00F76580"/>
    <w:rsid w:val="00F766A7"/>
    <w:rsid w:val="00F77855"/>
    <w:rsid w:val="00F77C53"/>
    <w:rsid w:val="00F8148C"/>
    <w:rsid w:val="00F826B5"/>
    <w:rsid w:val="00F837F6"/>
    <w:rsid w:val="00F83EC5"/>
    <w:rsid w:val="00F865E5"/>
    <w:rsid w:val="00F86D16"/>
    <w:rsid w:val="00F9031F"/>
    <w:rsid w:val="00F90827"/>
    <w:rsid w:val="00F931A8"/>
    <w:rsid w:val="00F93653"/>
    <w:rsid w:val="00F93EB5"/>
    <w:rsid w:val="00F9587A"/>
    <w:rsid w:val="00F958C5"/>
    <w:rsid w:val="00F97D40"/>
    <w:rsid w:val="00FA0489"/>
    <w:rsid w:val="00FA11E1"/>
    <w:rsid w:val="00FA33BB"/>
    <w:rsid w:val="00FA4226"/>
    <w:rsid w:val="00FA5D4C"/>
    <w:rsid w:val="00FA61D4"/>
    <w:rsid w:val="00FA717A"/>
    <w:rsid w:val="00FA7EE9"/>
    <w:rsid w:val="00FB2919"/>
    <w:rsid w:val="00FB33DB"/>
    <w:rsid w:val="00FB3BF8"/>
    <w:rsid w:val="00FB4ABA"/>
    <w:rsid w:val="00FB5714"/>
    <w:rsid w:val="00FB731C"/>
    <w:rsid w:val="00FB76F5"/>
    <w:rsid w:val="00FB7783"/>
    <w:rsid w:val="00FB7BD2"/>
    <w:rsid w:val="00FC05E0"/>
    <w:rsid w:val="00FC687E"/>
    <w:rsid w:val="00FD20E2"/>
    <w:rsid w:val="00FD2499"/>
    <w:rsid w:val="00FD3531"/>
    <w:rsid w:val="00FD73BD"/>
    <w:rsid w:val="00FE0217"/>
    <w:rsid w:val="00FE1991"/>
    <w:rsid w:val="00FE2C3F"/>
    <w:rsid w:val="00FE49AE"/>
    <w:rsid w:val="00FE5929"/>
    <w:rsid w:val="00FE6498"/>
    <w:rsid w:val="00FE66F0"/>
    <w:rsid w:val="00FF119F"/>
    <w:rsid w:val="00FF1B2C"/>
    <w:rsid w:val="00FF2631"/>
    <w:rsid w:val="00FF38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E218AD32-18A0-4935-A1DA-8471E0D3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13CCB"/>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8"/>
      </w:numPr>
      <w:contextualSpacing/>
    </w:pPr>
  </w:style>
  <w:style w:type="paragraph" w:styleId="Listapunktowana3">
    <w:name w:val="List Bullet 3"/>
    <w:basedOn w:val="Normalny"/>
    <w:uiPriority w:val="99"/>
    <w:unhideWhenUsed/>
    <w:rsid w:val="0088114A"/>
    <w:pPr>
      <w:numPr>
        <w:numId w:val="9"/>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269778273">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023898155">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52454</TotalTime>
  <Pages>87</Pages>
  <Words>21617</Words>
  <Characters>129706</Characters>
  <Application>Microsoft Office Word</Application>
  <DocSecurity>0</DocSecurity>
  <Lines>1080</Lines>
  <Paragraphs>302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19</cp:revision>
  <cp:lastPrinted>2023-04-12T09:57:00Z</cp:lastPrinted>
  <dcterms:created xsi:type="dcterms:W3CDTF">2022-07-24T14:55:00Z</dcterms:created>
  <dcterms:modified xsi:type="dcterms:W3CDTF">2023-07-17T15:06:00Z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