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pPr>
    </w:p>
    <w:p w14:paraId="61591840" w14:textId="1123EF4B" w:rsidR="00F659F1" w:rsidRDefault="00F659F1" w:rsidP="00F659F1">
      <w:pPr>
        <w:spacing w:after="60"/>
        <w:jc w:val="center"/>
        <w:rPr>
          <w:sz w:val="32"/>
          <w:szCs w:val="32"/>
        </w:rPr>
      </w:pPr>
      <w:r>
        <w:rPr>
          <w:noProof/>
        </w:rPr>
        <w:drawing>
          <wp:inline distT="0" distB="0" distL="0" distR="0" wp14:anchorId="6415856D" wp14:editId="44E7F161">
            <wp:extent cx="1584960" cy="15163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32043C6C" w14:textId="77777777" w:rsidR="00F659F1" w:rsidRDefault="00F659F1" w:rsidP="00F659F1">
      <w:pPr>
        <w:spacing w:after="60"/>
        <w:jc w:val="center"/>
        <w:rPr>
          <w:sz w:val="28"/>
          <w:szCs w:val="28"/>
        </w:rPr>
      </w:pPr>
    </w:p>
    <w:p w14:paraId="678EC7A9" w14:textId="77777777" w:rsidR="00F659F1" w:rsidRDefault="00F659F1" w:rsidP="00F659F1">
      <w:pPr>
        <w:spacing w:after="60"/>
        <w:jc w:val="center"/>
      </w:pPr>
    </w:p>
    <w:p w14:paraId="6B8E82B9" w14:textId="77777777" w:rsidR="00F659F1" w:rsidRDefault="00F659F1" w:rsidP="00F659F1">
      <w:pPr>
        <w:spacing w:after="60"/>
        <w:jc w:val="cente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23DA8BF0" w14:textId="77777777" w:rsidR="00F659F1" w:rsidRPr="00A459D5" w:rsidRDefault="00F659F1" w:rsidP="00F659F1">
      <w:pPr>
        <w:spacing w:after="60"/>
        <w:ind w:left="4253" w:firstLine="567"/>
        <w:jc w:val="both"/>
      </w:pPr>
    </w:p>
    <w:p w14:paraId="12372A57" w14:textId="77777777" w:rsidR="00F659F1" w:rsidRPr="00A459D5" w:rsidRDefault="00F659F1" w:rsidP="00F659F1">
      <w:pPr>
        <w:spacing w:after="60"/>
        <w:ind w:left="4253" w:firstLine="567"/>
        <w:jc w:val="both"/>
      </w:pPr>
      <w:r w:rsidRPr="00A459D5">
        <w:tab/>
      </w:r>
      <w:r w:rsidRPr="00A459D5">
        <w:tab/>
      </w:r>
      <w:r w:rsidRPr="00A459D5">
        <w:tab/>
      </w:r>
      <w:r w:rsidRPr="00A459D5">
        <w:tab/>
      </w:r>
      <w:r w:rsidRPr="00A459D5">
        <w:tab/>
      </w:r>
      <w:r w:rsidRPr="00A459D5">
        <w:tab/>
      </w:r>
    </w:p>
    <w:p w14:paraId="69600F43" w14:textId="77777777" w:rsidR="00F659F1" w:rsidRPr="00A459D5" w:rsidRDefault="00F659F1" w:rsidP="00F659F1">
      <w:pPr>
        <w:spacing w:after="60"/>
        <w:ind w:left="3540" w:firstLine="708"/>
        <w:jc w:val="both"/>
      </w:pPr>
      <w:r>
        <w:t>Przemysław Michałowski</w:t>
      </w:r>
    </w:p>
    <w:p w14:paraId="25367E5E" w14:textId="77777777" w:rsidR="00F659F1" w:rsidRPr="00A459D5" w:rsidRDefault="00F659F1" w:rsidP="00F659F1">
      <w:pPr>
        <w:spacing w:after="60"/>
        <w:ind w:left="3540" w:firstLine="708"/>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361CFB3D" w14:textId="3866ACD3" w:rsidR="00F659F1" w:rsidRPr="00522F4F" w:rsidRDefault="00F659F1" w:rsidP="00522F4F">
      <w:pPr>
        <w:spacing w:after="60"/>
        <w:jc w:val="center"/>
        <w:rPr>
          <w:b/>
          <w:sz w:val="40"/>
          <w:szCs w:val="40"/>
        </w:rPr>
      </w:pPr>
      <w:r>
        <w:rPr>
          <w:b/>
          <w:sz w:val="40"/>
          <w:szCs w:val="40"/>
        </w:rPr>
        <w:t xml:space="preserve"> </w:t>
      </w:r>
    </w:p>
    <w:p w14:paraId="10DF22AA" w14:textId="77777777" w:rsidR="00F659F1" w:rsidRDefault="00F659F1" w:rsidP="00F659F1">
      <w:pPr>
        <w:spacing w:after="60"/>
        <w:rPr>
          <w:sz w:val="28"/>
          <w:szCs w:val="28"/>
        </w:rPr>
      </w:pPr>
    </w:p>
    <w:p w14:paraId="5B417C84" w14:textId="77777777" w:rsidR="00F659F1" w:rsidRDefault="00F659F1" w:rsidP="00F659F1">
      <w:pPr>
        <w:spacing w:after="60"/>
        <w:rPr>
          <w:sz w:val="28"/>
          <w:szCs w:val="28"/>
        </w:rPr>
      </w:pPr>
    </w:p>
    <w:p w14:paraId="7A52CCF6" w14:textId="77777777" w:rsidR="00F659F1" w:rsidRPr="005C2C3D" w:rsidRDefault="00F659F1" w:rsidP="00F659F1">
      <w:pPr>
        <w:spacing w:after="60"/>
        <w:ind w:left="3540" w:firstLine="708"/>
        <w:rPr>
          <w:vertAlign w:val="superscript"/>
        </w:rPr>
      </w:pPr>
      <w:r>
        <w:t>Praca magisterska</w:t>
      </w:r>
    </w:p>
    <w:p w14:paraId="558DE09E" w14:textId="414A52C6" w:rsidR="00F659F1" w:rsidRPr="005C2C3D" w:rsidRDefault="00F659F1" w:rsidP="00F659F1">
      <w:pPr>
        <w:spacing w:after="60"/>
        <w:rPr>
          <w:vertAlign w:val="superscript"/>
        </w:rPr>
      </w:pPr>
      <w:r>
        <w:tab/>
      </w:r>
      <w:r>
        <w:tab/>
      </w:r>
      <w:r>
        <w:tab/>
      </w:r>
      <w:r>
        <w:tab/>
      </w:r>
      <w:r>
        <w:tab/>
      </w:r>
      <w:r>
        <w:tab/>
        <w:t>napisana w Instytucie</w:t>
      </w:r>
    </w:p>
    <w:p w14:paraId="3EEEF2ED" w14:textId="69D2465C" w:rsidR="00F659F1" w:rsidRDefault="00F659F1" w:rsidP="00F659F1">
      <w:pPr>
        <w:spacing w:after="60"/>
      </w:pPr>
      <w:r>
        <w:tab/>
      </w:r>
      <w:r>
        <w:tab/>
      </w:r>
      <w:r>
        <w:tab/>
      </w:r>
      <w:r>
        <w:tab/>
      </w:r>
      <w:r>
        <w:tab/>
      </w:r>
      <w:r>
        <w:tab/>
      </w:r>
      <w:r w:rsidR="00914071">
        <w:t>Ekonometrii</w:t>
      </w:r>
      <w:r>
        <w:t xml:space="preserve"> </w:t>
      </w:r>
    </w:p>
    <w:p w14:paraId="6FEA4CA8" w14:textId="77777777" w:rsidR="00F659F1" w:rsidRDefault="00F659F1" w:rsidP="00F659F1">
      <w:pPr>
        <w:spacing w:after="60"/>
      </w:pPr>
      <w:r>
        <w:tab/>
      </w:r>
      <w:r>
        <w:tab/>
      </w:r>
      <w:r>
        <w:tab/>
      </w:r>
      <w:r>
        <w:tab/>
      </w:r>
      <w:r>
        <w:tab/>
      </w:r>
      <w:r>
        <w:tab/>
        <w:t>pod kierunkiem naukowym</w:t>
      </w:r>
    </w:p>
    <w:p w14:paraId="0A8BABB7" w14:textId="24A760BE" w:rsidR="00F659F1" w:rsidRDefault="00F659F1" w:rsidP="00F659F1">
      <w:pPr>
        <w:spacing w:after="60"/>
      </w:pPr>
      <w:r>
        <w:tab/>
      </w:r>
      <w:r>
        <w:tab/>
      </w:r>
      <w:r>
        <w:tab/>
      </w:r>
      <w:r>
        <w:tab/>
      </w:r>
      <w:r>
        <w:tab/>
      </w:r>
      <w:r>
        <w:tab/>
      </w:r>
      <w:r w:rsidR="00914071">
        <w:t>dra Sebastiana Zająca</w:t>
      </w:r>
    </w:p>
    <w:p w14:paraId="2B474780" w14:textId="77777777" w:rsidR="00F659F1" w:rsidRDefault="00F659F1" w:rsidP="00F659F1">
      <w:pPr>
        <w:spacing w:after="60"/>
        <w:rPr>
          <w:sz w:val="28"/>
          <w:szCs w:val="28"/>
        </w:rPr>
      </w:pPr>
    </w:p>
    <w:p w14:paraId="688EBFEE" w14:textId="77777777" w:rsidR="00F659F1" w:rsidRDefault="00F659F1" w:rsidP="00F659F1">
      <w:pPr>
        <w:spacing w:after="60"/>
        <w:rPr>
          <w:sz w:val="28"/>
          <w:szCs w:val="28"/>
        </w:rPr>
      </w:pPr>
    </w:p>
    <w:p w14:paraId="476603C6" w14:textId="77777777" w:rsidR="00F659F1" w:rsidRDefault="00F659F1" w:rsidP="00F659F1">
      <w:pPr>
        <w:spacing w:after="60"/>
        <w:rPr>
          <w:sz w:val="28"/>
          <w:szCs w:val="28"/>
        </w:rPr>
      </w:pPr>
    </w:p>
    <w:p w14:paraId="2FAB9581" w14:textId="77777777" w:rsidR="00F659F1" w:rsidRDefault="00F659F1" w:rsidP="00F659F1">
      <w:pPr>
        <w:spacing w:after="60"/>
        <w:jc w:val="center"/>
      </w:pPr>
    </w:p>
    <w:p w14:paraId="64932FC8" w14:textId="33EA7D64"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footerReference w:type="even" r:id="rId9"/>
          <w:footerReference w:type="default" r:id="rId10"/>
          <w:pgSz w:w="11906" w:h="16838"/>
          <w:pgMar w:top="1418" w:right="1134" w:bottom="1418" w:left="1418" w:header="709" w:footer="709" w:gutter="567"/>
          <w:pgNumType w:start="1"/>
          <w:cols w:space="708"/>
          <w:titlePg/>
          <w:docGrid w:linePitch="360"/>
        </w:sectPr>
      </w:pPr>
    </w:p>
    <w:p w14:paraId="58FA510A" w14:textId="77777777" w:rsidR="00F659F1" w:rsidRDefault="00F659F1" w:rsidP="00F659F1">
      <w:pPr>
        <w:pStyle w:val="SGH-Spistreci"/>
      </w:pPr>
      <w:r>
        <w:lastRenderedPageBreak/>
        <w:t>Spis treści</w:t>
      </w:r>
    </w:p>
    <w:p w14:paraId="1C351728" w14:textId="05E6EE82" w:rsidR="00ED20DC"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089174" w:history="1">
        <w:r w:rsidR="00ED20DC" w:rsidRPr="00C428F3">
          <w:rPr>
            <w:rStyle w:val="Hipercze"/>
            <w:noProof/>
          </w:rPr>
          <w:t>Wstęp</w:t>
        </w:r>
        <w:r w:rsidR="00ED20DC">
          <w:rPr>
            <w:noProof/>
            <w:webHidden/>
          </w:rPr>
          <w:tab/>
        </w:r>
        <w:r w:rsidR="00ED20DC">
          <w:rPr>
            <w:noProof/>
            <w:webHidden/>
          </w:rPr>
          <w:fldChar w:fldCharType="begin"/>
        </w:r>
        <w:r w:rsidR="00ED20DC">
          <w:rPr>
            <w:noProof/>
            <w:webHidden/>
          </w:rPr>
          <w:instrText xml:space="preserve"> PAGEREF _Toc140089174 \h </w:instrText>
        </w:r>
        <w:r w:rsidR="00ED20DC">
          <w:rPr>
            <w:noProof/>
            <w:webHidden/>
          </w:rPr>
        </w:r>
        <w:r w:rsidR="00ED20DC">
          <w:rPr>
            <w:noProof/>
            <w:webHidden/>
          </w:rPr>
          <w:fldChar w:fldCharType="separate"/>
        </w:r>
        <w:r w:rsidR="00ED20DC">
          <w:rPr>
            <w:noProof/>
            <w:webHidden/>
          </w:rPr>
          <w:t>6</w:t>
        </w:r>
        <w:r w:rsidR="00ED20DC">
          <w:rPr>
            <w:noProof/>
            <w:webHidden/>
          </w:rPr>
          <w:fldChar w:fldCharType="end"/>
        </w:r>
      </w:hyperlink>
    </w:p>
    <w:p w14:paraId="3BC61F11" w14:textId="71789A64" w:rsidR="00ED20DC" w:rsidRDefault="00ED20D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089175" w:history="1">
        <w:r w:rsidRPr="00C428F3">
          <w:rPr>
            <w:rStyle w:val="Hipercze"/>
            <w:caps/>
            <w:noProof/>
          </w:rPr>
          <w:t>Rozdział I.</w:t>
        </w:r>
        <w:r>
          <w:rPr>
            <w:rFonts w:asciiTheme="minorHAnsi" w:eastAsiaTheme="minorEastAsia" w:hAnsiTheme="minorHAnsi" w:cstheme="minorBidi"/>
            <w:b w:val="0"/>
            <w:noProof/>
            <w:kern w:val="2"/>
            <w:sz w:val="22"/>
            <w:szCs w:val="22"/>
            <w14:ligatures w14:val="standardContextual"/>
          </w:rPr>
          <w:t xml:space="preserve"> </w:t>
        </w:r>
        <w:r w:rsidRPr="00C428F3">
          <w:rPr>
            <w:rStyle w:val="Hipercze"/>
            <w:noProof/>
          </w:rPr>
          <w:t>Podstawowe pojęcia</w:t>
        </w:r>
        <w:r>
          <w:rPr>
            <w:noProof/>
            <w:webHidden/>
          </w:rPr>
          <w:tab/>
        </w:r>
        <w:r>
          <w:rPr>
            <w:noProof/>
            <w:webHidden/>
          </w:rPr>
          <w:fldChar w:fldCharType="begin"/>
        </w:r>
        <w:r>
          <w:rPr>
            <w:noProof/>
            <w:webHidden/>
          </w:rPr>
          <w:instrText xml:space="preserve"> PAGEREF _Toc140089175 \h </w:instrText>
        </w:r>
        <w:r>
          <w:rPr>
            <w:noProof/>
            <w:webHidden/>
          </w:rPr>
        </w:r>
        <w:r>
          <w:rPr>
            <w:noProof/>
            <w:webHidden/>
          </w:rPr>
          <w:fldChar w:fldCharType="separate"/>
        </w:r>
        <w:r>
          <w:rPr>
            <w:noProof/>
            <w:webHidden/>
          </w:rPr>
          <w:t>8</w:t>
        </w:r>
        <w:r>
          <w:rPr>
            <w:noProof/>
            <w:webHidden/>
          </w:rPr>
          <w:fldChar w:fldCharType="end"/>
        </w:r>
      </w:hyperlink>
    </w:p>
    <w:p w14:paraId="3AA2983B" w14:textId="1FAE39A1"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76" w:history="1">
        <w:r w:rsidRPr="00C428F3">
          <w:rPr>
            <w:rStyle w:val="Hipercze"/>
            <w:noProof/>
          </w:rPr>
          <w:t>I.1</w:t>
        </w:r>
        <w:r>
          <w:rPr>
            <w:rFonts w:asciiTheme="minorHAnsi" w:eastAsiaTheme="minorEastAsia" w:hAnsiTheme="minorHAnsi" w:cstheme="minorBidi"/>
            <w:noProof/>
            <w:kern w:val="2"/>
            <w:sz w:val="22"/>
            <w:szCs w:val="22"/>
            <w14:ligatures w14:val="standardContextual"/>
          </w:rPr>
          <w:tab/>
        </w:r>
        <w:r w:rsidRPr="00C428F3">
          <w:rPr>
            <w:rStyle w:val="Hipercze"/>
            <w:noProof/>
          </w:rPr>
          <w:t>Wprowadzenie do informatyki kwantowej</w:t>
        </w:r>
        <w:r>
          <w:rPr>
            <w:noProof/>
            <w:webHidden/>
          </w:rPr>
          <w:tab/>
        </w:r>
        <w:r>
          <w:rPr>
            <w:noProof/>
            <w:webHidden/>
          </w:rPr>
          <w:fldChar w:fldCharType="begin"/>
        </w:r>
        <w:r>
          <w:rPr>
            <w:noProof/>
            <w:webHidden/>
          </w:rPr>
          <w:instrText xml:space="preserve"> PAGEREF _Toc140089176 \h </w:instrText>
        </w:r>
        <w:r>
          <w:rPr>
            <w:noProof/>
            <w:webHidden/>
          </w:rPr>
        </w:r>
        <w:r>
          <w:rPr>
            <w:noProof/>
            <w:webHidden/>
          </w:rPr>
          <w:fldChar w:fldCharType="separate"/>
        </w:r>
        <w:r>
          <w:rPr>
            <w:noProof/>
            <w:webHidden/>
          </w:rPr>
          <w:t>8</w:t>
        </w:r>
        <w:r>
          <w:rPr>
            <w:noProof/>
            <w:webHidden/>
          </w:rPr>
          <w:fldChar w:fldCharType="end"/>
        </w:r>
      </w:hyperlink>
    </w:p>
    <w:p w14:paraId="0AB6ED19" w14:textId="098D8C8B"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77" w:history="1">
        <w:r w:rsidRPr="00C428F3">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C428F3">
          <w:rPr>
            <w:rStyle w:val="Hipercze"/>
            <w:noProof/>
          </w:rPr>
          <w:t>Kubit jako podstawowa jednostka informacji</w:t>
        </w:r>
        <w:r>
          <w:rPr>
            <w:noProof/>
            <w:webHidden/>
          </w:rPr>
          <w:tab/>
        </w:r>
        <w:r>
          <w:rPr>
            <w:noProof/>
            <w:webHidden/>
          </w:rPr>
          <w:fldChar w:fldCharType="begin"/>
        </w:r>
        <w:r>
          <w:rPr>
            <w:noProof/>
            <w:webHidden/>
          </w:rPr>
          <w:instrText xml:space="preserve"> PAGEREF _Toc140089177 \h </w:instrText>
        </w:r>
        <w:r>
          <w:rPr>
            <w:noProof/>
            <w:webHidden/>
          </w:rPr>
        </w:r>
        <w:r>
          <w:rPr>
            <w:noProof/>
            <w:webHidden/>
          </w:rPr>
          <w:fldChar w:fldCharType="separate"/>
        </w:r>
        <w:r>
          <w:rPr>
            <w:noProof/>
            <w:webHidden/>
          </w:rPr>
          <w:t>8</w:t>
        </w:r>
        <w:r>
          <w:rPr>
            <w:noProof/>
            <w:webHidden/>
          </w:rPr>
          <w:fldChar w:fldCharType="end"/>
        </w:r>
      </w:hyperlink>
    </w:p>
    <w:p w14:paraId="26B28D82" w14:textId="7CDD0A40"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78" w:history="1">
        <w:r w:rsidRPr="00C428F3">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C428F3">
          <w:rPr>
            <w:rStyle w:val="Hipercze"/>
            <w:noProof/>
          </w:rPr>
          <w:t>Kluczowe zjawiska</w:t>
        </w:r>
        <w:r>
          <w:rPr>
            <w:noProof/>
            <w:webHidden/>
          </w:rPr>
          <w:tab/>
        </w:r>
        <w:r>
          <w:rPr>
            <w:noProof/>
            <w:webHidden/>
          </w:rPr>
          <w:fldChar w:fldCharType="begin"/>
        </w:r>
        <w:r>
          <w:rPr>
            <w:noProof/>
            <w:webHidden/>
          </w:rPr>
          <w:instrText xml:space="preserve"> PAGEREF _Toc140089178 \h </w:instrText>
        </w:r>
        <w:r>
          <w:rPr>
            <w:noProof/>
            <w:webHidden/>
          </w:rPr>
        </w:r>
        <w:r>
          <w:rPr>
            <w:noProof/>
            <w:webHidden/>
          </w:rPr>
          <w:fldChar w:fldCharType="separate"/>
        </w:r>
        <w:r>
          <w:rPr>
            <w:noProof/>
            <w:webHidden/>
          </w:rPr>
          <w:t>14</w:t>
        </w:r>
        <w:r>
          <w:rPr>
            <w:noProof/>
            <w:webHidden/>
          </w:rPr>
          <w:fldChar w:fldCharType="end"/>
        </w:r>
      </w:hyperlink>
    </w:p>
    <w:p w14:paraId="2AEB7B43" w14:textId="42710149"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79" w:history="1">
        <w:r w:rsidRPr="00C428F3">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C428F3">
          <w:rPr>
            <w:rStyle w:val="Hipercze"/>
            <w:noProof/>
          </w:rPr>
          <w:t>Wykonywanie działań</w:t>
        </w:r>
        <w:r>
          <w:rPr>
            <w:noProof/>
            <w:webHidden/>
          </w:rPr>
          <w:tab/>
        </w:r>
        <w:r>
          <w:rPr>
            <w:noProof/>
            <w:webHidden/>
          </w:rPr>
          <w:fldChar w:fldCharType="begin"/>
        </w:r>
        <w:r>
          <w:rPr>
            <w:noProof/>
            <w:webHidden/>
          </w:rPr>
          <w:instrText xml:space="preserve"> PAGEREF _Toc140089179 \h </w:instrText>
        </w:r>
        <w:r>
          <w:rPr>
            <w:noProof/>
            <w:webHidden/>
          </w:rPr>
        </w:r>
        <w:r>
          <w:rPr>
            <w:noProof/>
            <w:webHidden/>
          </w:rPr>
          <w:fldChar w:fldCharType="separate"/>
        </w:r>
        <w:r>
          <w:rPr>
            <w:noProof/>
            <w:webHidden/>
          </w:rPr>
          <w:t>15</w:t>
        </w:r>
        <w:r>
          <w:rPr>
            <w:noProof/>
            <w:webHidden/>
          </w:rPr>
          <w:fldChar w:fldCharType="end"/>
        </w:r>
      </w:hyperlink>
    </w:p>
    <w:p w14:paraId="26E4744F" w14:textId="1F88D47C"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80" w:history="1">
        <w:r w:rsidRPr="00C428F3">
          <w:rPr>
            <w:rStyle w:val="Hipercze"/>
            <w:noProof/>
          </w:rPr>
          <w:t>I.2</w:t>
        </w:r>
        <w:r>
          <w:rPr>
            <w:rFonts w:asciiTheme="minorHAnsi" w:eastAsiaTheme="minorEastAsia" w:hAnsiTheme="minorHAnsi" w:cstheme="minorBidi"/>
            <w:noProof/>
            <w:kern w:val="2"/>
            <w:sz w:val="22"/>
            <w:szCs w:val="22"/>
            <w14:ligatures w14:val="standardContextual"/>
          </w:rPr>
          <w:tab/>
        </w:r>
        <w:r w:rsidRPr="00C428F3">
          <w:rPr>
            <w:rStyle w:val="Hipercze"/>
            <w:noProof/>
          </w:rPr>
          <w:t>Wprowadzenie do problemu marszrutyzacji</w:t>
        </w:r>
        <w:r>
          <w:rPr>
            <w:noProof/>
            <w:webHidden/>
          </w:rPr>
          <w:tab/>
        </w:r>
        <w:r>
          <w:rPr>
            <w:noProof/>
            <w:webHidden/>
          </w:rPr>
          <w:fldChar w:fldCharType="begin"/>
        </w:r>
        <w:r>
          <w:rPr>
            <w:noProof/>
            <w:webHidden/>
          </w:rPr>
          <w:instrText xml:space="preserve"> PAGEREF _Toc140089180 \h </w:instrText>
        </w:r>
        <w:r>
          <w:rPr>
            <w:noProof/>
            <w:webHidden/>
          </w:rPr>
        </w:r>
        <w:r>
          <w:rPr>
            <w:noProof/>
            <w:webHidden/>
          </w:rPr>
          <w:fldChar w:fldCharType="separate"/>
        </w:r>
        <w:r>
          <w:rPr>
            <w:noProof/>
            <w:webHidden/>
          </w:rPr>
          <w:t>19</w:t>
        </w:r>
        <w:r>
          <w:rPr>
            <w:noProof/>
            <w:webHidden/>
          </w:rPr>
          <w:fldChar w:fldCharType="end"/>
        </w:r>
      </w:hyperlink>
    </w:p>
    <w:p w14:paraId="254ED2AB" w14:textId="546480EB"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81" w:history="1">
        <w:r w:rsidRPr="00C428F3">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C428F3">
          <w:rPr>
            <w:rStyle w:val="Hipercze"/>
            <w:noProof/>
          </w:rPr>
          <w:t>Postać ogólna problemu VRP</w:t>
        </w:r>
        <w:r>
          <w:rPr>
            <w:noProof/>
            <w:webHidden/>
          </w:rPr>
          <w:tab/>
        </w:r>
        <w:r>
          <w:rPr>
            <w:noProof/>
            <w:webHidden/>
          </w:rPr>
          <w:fldChar w:fldCharType="begin"/>
        </w:r>
        <w:r>
          <w:rPr>
            <w:noProof/>
            <w:webHidden/>
          </w:rPr>
          <w:instrText xml:space="preserve"> PAGEREF _Toc140089181 \h </w:instrText>
        </w:r>
        <w:r>
          <w:rPr>
            <w:noProof/>
            <w:webHidden/>
          </w:rPr>
        </w:r>
        <w:r>
          <w:rPr>
            <w:noProof/>
            <w:webHidden/>
          </w:rPr>
          <w:fldChar w:fldCharType="separate"/>
        </w:r>
        <w:r>
          <w:rPr>
            <w:noProof/>
            <w:webHidden/>
          </w:rPr>
          <w:t>19</w:t>
        </w:r>
        <w:r>
          <w:rPr>
            <w:noProof/>
            <w:webHidden/>
          </w:rPr>
          <w:fldChar w:fldCharType="end"/>
        </w:r>
      </w:hyperlink>
    </w:p>
    <w:p w14:paraId="5BF4A709" w14:textId="0EFC3D60"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82" w:history="1">
        <w:r w:rsidRPr="00C428F3">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C428F3">
          <w:rPr>
            <w:rStyle w:val="Hipercze"/>
            <w:noProof/>
          </w:rPr>
          <w:t>Postać matematyczna problemu VRP</w:t>
        </w:r>
        <w:r>
          <w:rPr>
            <w:noProof/>
            <w:webHidden/>
          </w:rPr>
          <w:tab/>
        </w:r>
        <w:r>
          <w:rPr>
            <w:noProof/>
            <w:webHidden/>
          </w:rPr>
          <w:fldChar w:fldCharType="begin"/>
        </w:r>
        <w:r>
          <w:rPr>
            <w:noProof/>
            <w:webHidden/>
          </w:rPr>
          <w:instrText xml:space="preserve"> PAGEREF _Toc140089182 \h </w:instrText>
        </w:r>
        <w:r>
          <w:rPr>
            <w:noProof/>
            <w:webHidden/>
          </w:rPr>
        </w:r>
        <w:r>
          <w:rPr>
            <w:noProof/>
            <w:webHidden/>
          </w:rPr>
          <w:fldChar w:fldCharType="separate"/>
        </w:r>
        <w:r>
          <w:rPr>
            <w:noProof/>
            <w:webHidden/>
          </w:rPr>
          <w:t>22</w:t>
        </w:r>
        <w:r>
          <w:rPr>
            <w:noProof/>
            <w:webHidden/>
          </w:rPr>
          <w:fldChar w:fldCharType="end"/>
        </w:r>
      </w:hyperlink>
    </w:p>
    <w:p w14:paraId="53B8F7F5" w14:textId="0326E309"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83" w:history="1">
        <w:r w:rsidRPr="00C428F3">
          <w:rPr>
            <w:rStyle w:val="Hipercze"/>
            <w:noProof/>
          </w:rPr>
          <w:t>I.3</w:t>
        </w:r>
        <w:r>
          <w:rPr>
            <w:rFonts w:asciiTheme="minorHAnsi" w:eastAsiaTheme="minorEastAsia" w:hAnsiTheme="minorHAnsi" w:cstheme="minorBidi"/>
            <w:noProof/>
            <w:kern w:val="2"/>
            <w:sz w:val="22"/>
            <w:szCs w:val="22"/>
            <w14:ligatures w14:val="standardContextual"/>
          </w:rPr>
          <w:tab/>
        </w:r>
        <w:r w:rsidRPr="00C428F3">
          <w:rPr>
            <w:rStyle w:val="Hipercze"/>
            <w:noProof/>
          </w:rPr>
          <w:t>Stan badań i aspekt komercyjny</w:t>
        </w:r>
        <w:r>
          <w:rPr>
            <w:noProof/>
            <w:webHidden/>
          </w:rPr>
          <w:tab/>
        </w:r>
        <w:r>
          <w:rPr>
            <w:noProof/>
            <w:webHidden/>
          </w:rPr>
          <w:fldChar w:fldCharType="begin"/>
        </w:r>
        <w:r>
          <w:rPr>
            <w:noProof/>
            <w:webHidden/>
          </w:rPr>
          <w:instrText xml:space="preserve"> PAGEREF _Toc140089183 \h </w:instrText>
        </w:r>
        <w:r>
          <w:rPr>
            <w:noProof/>
            <w:webHidden/>
          </w:rPr>
        </w:r>
        <w:r>
          <w:rPr>
            <w:noProof/>
            <w:webHidden/>
          </w:rPr>
          <w:fldChar w:fldCharType="separate"/>
        </w:r>
        <w:r>
          <w:rPr>
            <w:noProof/>
            <w:webHidden/>
          </w:rPr>
          <w:t>28</w:t>
        </w:r>
        <w:r>
          <w:rPr>
            <w:noProof/>
            <w:webHidden/>
          </w:rPr>
          <w:fldChar w:fldCharType="end"/>
        </w:r>
      </w:hyperlink>
    </w:p>
    <w:p w14:paraId="7A0D5D39" w14:textId="1E793E3C" w:rsidR="00ED20DC" w:rsidRDefault="00ED20D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089184" w:history="1">
        <w:r w:rsidRPr="00C428F3">
          <w:rPr>
            <w:rStyle w:val="Hipercze"/>
            <w:caps/>
            <w:noProof/>
          </w:rPr>
          <w:t>Rozdział II.</w:t>
        </w:r>
        <w:r>
          <w:rPr>
            <w:rFonts w:asciiTheme="minorHAnsi" w:eastAsiaTheme="minorEastAsia" w:hAnsiTheme="minorHAnsi" w:cstheme="minorBidi"/>
            <w:b w:val="0"/>
            <w:noProof/>
            <w:kern w:val="2"/>
            <w:sz w:val="22"/>
            <w:szCs w:val="22"/>
            <w14:ligatures w14:val="standardContextual"/>
          </w:rPr>
          <w:t xml:space="preserve"> </w:t>
        </w:r>
        <w:r w:rsidRPr="00C428F3">
          <w:rPr>
            <w:rStyle w:val="Hipercze"/>
            <w:noProof/>
          </w:rPr>
          <w:t>Algorytm QAOA</w:t>
        </w:r>
        <w:r>
          <w:rPr>
            <w:noProof/>
            <w:webHidden/>
          </w:rPr>
          <w:tab/>
        </w:r>
        <w:r>
          <w:rPr>
            <w:noProof/>
            <w:webHidden/>
          </w:rPr>
          <w:fldChar w:fldCharType="begin"/>
        </w:r>
        <w:r>
          <w:rPr>
            <w:noProof/>
            <w:webHidden/>
          </w:rPr>
          <w:instrText xml:space="preserve"> PAGEREF _Toc140089184 \h </w:instrText>
        </w:r>
        <w:r>
          <w:rPr>
            <w:noProof/>
            <w:webHidden/>
          </w:rPr>
        </w:r>
        <w:r>
          <w:rPr>
            <w:noProof/>
            <w:webHidden/>
          </w:rPr>
          <w:fldChar w:fldCharType="separate"/>
        </w:r>
        <w:r>
          <w:rPr>
            <w:noProof/>
            <w:webHidden/>
          </w:rPr>
          <w:t>34</w:t>
        </w:r>
        <w:r>
          <w:rPr>
            <w:noProof/>
            <w:webHidden/>
          </w:rPr>
          <w:fldChar w:fldCharType="end"/>
        </w:r>
      </w:hyperlink>
    </w:p>
    <w:p w14:paraId="6DBE5122" w14:textId="1608E228"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85" w:history="1">
        <w:r w:rsidRPr="00C428F3">
          <w:rPr>
            <w:rStyle w:val="Hipercze"/>
            <w:noProof/>
          </w:rPr>
          <w:t>II.1</w:t>
        </w:r>
        <w:r>
          <w:rPr>
            <w:rFonts w:asciiTheme="minorHAnsi" w:eastAsiaTheme="minorEastAsia" w:hAnsiTheme="minorHAnsi" w:cstheme="minorBidi"/>
            <w:noProof/>
            <w:kern w:val="2"/>
            <w:sz w:val="22"/>
            <w:szCs w:val="22"/>
            <w14:ligatures w14:val="standardContextual"/>
          </w:rPr>
          <w:tab/>
        </w:r>
        <w:r w:rsidRPr="00C428F3">
          <w:rPr>
            <w:rStyle w:val="Hipercze"/>
            <w:noProof/>
          </w:rPr>
          <w:t>Zasady działania algorytmu QAOA</w:t>
        </w:r>
        <w:r>
          <w:rPr>
            <w:noProof/>
            <w:webHidden/>
          </w:rPr>
          <w:tab/>
        </w:r>
        <w:r>
          <w:rPr>
            <w:noProof/>
            <w:webHidden/>
          </w:rPr>
          <w:fldChar w:fldCharType="begin"/>
        </w:r>
        <w:r>
          <w:rPr>
            <w:noProof/>
            <w:webHidden/>
          </w:rPr>
          <w:instrText xml:space="preserve"> PAGEREF _Toc140089185 \h </w:instrText>
        </w:r>
        <w:r>
          <w:rPr>
            <w:noProof/>
            <w:webHidden/>
          </w:rPr>
        </w:r>
        <w:r>
          <w:rPr>
            <w:noProof/>
            <w:webHidden/>
          </w:rPr>
          <w:fldChar w:fldCharType="separate"/>
        </w:r>
        <w:r>
          <w:rPr>
            <w:noProof/>
            <w:webHidden/>
          </w:rPr>
          <w:t>34</w:t>
        </w:r>
        <w:r>
          <w:rPr>
            <w:noProof/>
            <w:webHidden/>
          </w:rPr>
          <w:fldChar w:fldCharType="end"/>
        </w:r>
      </w:hyperlink>
    </w:p>
    <w:p w14:paraId="393B8841" w14:textId="7AF3CE36"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86" w:history="1">
        <w:r w:rsidRPr="00C428F3">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C428F3">
          <w:rPr>
            <w:rStyle w:val="Hipercze"/>
            <w:noProof/>
          </w:rPr>
          <w:t>QAOA jako algorytm wariancyjny</w:t>
        </w:r>
        <w:r>
          <w:rPr>
            <w:noProof/>
            <w:webHidden/>
          </w:rPr>
          <w:tab/>
        </w:r>
        <w:r>
          <w:rPr>
            <w:noProof/>
            <w:webHidden/>
          </w:rPr>
          <w:fldChar w:fldCharType="begin"/>
        </w:r>
        <w:r>
          <w:rPr>
            <w:noProof/>
            <w:webHidden/>
          </w:rPr>
          <w:instrText xml:space="preserve"> PAGEREF _Toc140089186 \h </w:instrText>
        </w:r>
        <w:r>
          <w:rPr>
            <w:noProof/>
            <w:webHidden/>
          </w:rPr>
        </w:r>
        <w:r>
          <w:rPr>
            <w:noProof/>
            <w:webHidden/>
          </w:rPr>
          <w:fldChar w:fldCharType="separate"/>
        </w:r>
        <w:r>
          <w:rPr>
            <w:noProof/>
            <w:webHidden/>
          </w:rPr>
          <w:t>34</w:t>
        </w:r>
        <w:r>
          <w:rPr>
            <w:noProof/>
            <w:webHidden/>
          </w:rPr>
          <w:fldChar w:fldCharType="end"/>
        </w:r>
      </w:hyperlink>
    </w:p>
    <w:p w14:paraId="3BE6E5AD" w14:textId="13B5AB50"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87" w:history="1">
        <w:r w:rsidRPr="00C428F3">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C428F3">
          <w:rPr>
            <w:rStyle w:val="Hipercze"/>
            <w:noProof/>
          </w:rPr>
          <w:t>Założenia algorytmu QAOA</w:t>
        </w:r>
        <w:r>
          <w:rPr>
            <w:noProof/>
            <w:webHidden/>
          </w:rPr>
          <w:tab/>
        </w:r>
        <w:r>
          <w:rPr>
            <w:noProof/>
            <w:webHidden/>
          </w:rPr>
          <w:fldChar w:fldCharType="begin"/>
        </w:r>
        <w:r>
          <w:rPr>
            <w:noProof/>
            <w:webHidden/>
          </w:rPr>
          <w:instrText xml:space="preserve"> PAGEREF _Toc140089187 \h </w:instrText>
        </w:r>
        <w:r>
          <w:rPr>
            <w:noProof/>
            <w:webHidden/>
          </w:rPr>
        </w:r>
        <w:r>
          <w:rPr>
            <w:noProof/>
            <w:webHidden/>
          </w:rPr>
          <w:fldChar w:fldCharType="separate"/>
        </w:r>
        <w:r>
          <w:rPr>
            <w:noProof/>
            <w:webHidden/>
          </w:rPr>
          <w:t>36</w:t>
        </w:r>
        <w:r>
          <w:rPr>
            <w:noProof/>
            <w:webHidden/>
          </w:rPr>
          <w:fldChar w:fldCharType="end"/>
        </w:r>
      </w:hyperlink>
    </w:p>
    <w:p w14:paraId="2406034D" w14:textId="40FF42B9"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88" w:history="1">
        <w:r w:rsidRPr="00C428F3">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C428F3">
          <w:rPr>
            <w:rStyle w:val="Hipercze"/>
            <w:noProof/>
          </w:rPr>
          <w:t>Część kwantowa algorytmu QAOA</w:t>
        </w:r>
        <w:r>
          <w:rPr>
            <w:noProof/>
            <w:webHidden/>
          </w:rPr>
          <w:tab/>
        </w:r>
        <w:r>
          <w:rPr>
            <w:noProof/>
            <w:webHidden/>
          </w:rPr>
          <w:fldChar w:fldCharType="begin"/>
        </w:r>
        <w:r>
          <w:rPr>
            <w:noProof/>
            <w:webHidden/>
          </w:rPr>
          <w:instrText xml:space="preserve"> PAGEREF _Toc140089188 \h </w:instrText>
        </w:r>
        <w:r>
          <w:rPr>
            <w:noProof/>
            <w:webHidden/>
          </w:rPr>
        </w:r>
        <w:r>
          <w:rPr>
            <w:noProof/>
            <w:webHidden/>
          </w:rPr>
          <w:fldChar w:fldCharType="separate"/>
        </w:r>
        <w:r>
          <w:rPr>
            <w:noProof/>
            <w:webHidden/>
          </w:rPr>
          <w:t>38</w:t>
        </w:r>
        <w:r>
          <w:rPr>
            <w:noProof/>
            <w:webHidden/>
          </w:rPr>
          <w:fldChar w:fldCharType="end"/>
        </w:r>
      </w:hyperlink>
    </w:p>
    <w:p w14:paraId="15B97891" w14:textId="7C5A14AB"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89" w:history="1">
        <w:r w:rsidRPr="00C428F3">
          <w:rPr>
            <w:rStyle w:val="Hipercze"/>
            <w:noProof/>
          </w:rPr>
          <w:t>II.2</w:t>
        </w:r>
        <w:r>
          <w:rPr>
            <w:rFonts w:asciiTheme="minorHAnsi" w:eastAsiaTheme="minorEastAsia" w:hAnsiTheme="minorHAnsi" w:cstheme="minorBidi"/>
            <w:noProof/>
            <w:kern w:val="2"/>
            <w:sz w:val="22"/>
            <w:szCs w:val="22"/>
            <w14:ligatures w14:val="standardContextual"/>
          </w:rPr>
          <w:tab/>
        </w:r>
        <w:r w:rsidRPr="00C428F3">
          <w:rPr>
            <w:rStyle w:val="Hipercze"/>
            <w:noProof/>
          </w:rPr>
          <w:t>Rozwinięcie algorytmu QAOA</w:t>
        </w:r>
        <w:r>
          <w:rPr>
            <w:noProof/>
            <w:webHidden/>
          </w:rPr>
          <w:tab/>
        </w:r>
        <w:r>
          <w:rPr>
            <w:noProof/>
            <w:webHidden/>
          </w:rPr>
          <w:fldChar w:fldCharType="begin"/>
        </w:r>
        <w:r>
          <w:rPr>
            <w:noProof/>
            <w:webHidden/>
          </w:rPr>
          <w:instrText xml:space="preserve"> PAGEREF _Toc140089189 \h </w:instrText>
        </w:r>
        <w:r>
          <w:rPr>
            <w:noProof/>
            <w:webHidden/>
          </w:rPr>
        </w:r>
        <w:r>
          <w:rPr>
            <w:noProof/>
            <w:webHidden/>
          </w:rPr>
          <w:fldChar w:fldCharType="separate"/>
        </w:r>
        <w:r>
          <w:rPr>
            <w:noProof/>
            <w:webHidden/>
          </w:rPr>
          <w:t>43</w:t>
        </w:r>
        <w:r>
          <w:rPr>
            <w:noProof/>
            <w:webHidden/>
          </w:rPr>
          <w:fldChar w:fldCharType="end"/>
        </w:r>
      </w:hyperlink>
    </w:p>
    <w:p w14:paraId="0753131E" w14:textId="1E349EDF"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90" w:history="1">
        <w:r w:rsidRPr="00C428F3">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C428F3">
          <w:rPr>
            <w:rStyle w:val="Hipercze"/>
            <w:noProof/>
          </w:rPr>
          <w:t>Złożoność obliczeniowa i ograniczenia QAOA</w:t>
        </w:r>
        <w:r>
          <w:rPr>
            <w:noProof/>
            <w:webHidden/>
          </w:rPr>
          <w:tab/>
        </w:r>
        <w:r>
          <w:rPr>
            <w:noProof/>
            <w:webHidden/>
          </w:rPr>
          <w:fldChar w:fldCharType="begin"/>
        </w:r>
        <w:r>
          <w:rPr>
            <w:noProof/>
            <w:webHidden/>
          </w:rPr>
          <w:instrText xml:space="preserve"> PAGEREF _Toc140089190 \h </w:instrText>
        </w:r>
        <w:r>
          <w:rPr>
            <w:noProof/>
            <w:webHidden/>
          </w:rPr>
        </w:r>
        <w:r>
          <w:rPr>
            <w:noProof/>
            <w:webHidden/>
          </w:rPr>
          <w:fldChar w:fldCharType="separate"/>
        </w:r>
        <w:r>
          <w:rPr>
            <w:noProof/>
            <w:webHidden/>
          </w:rPr>
          <w:t>43</w:t>
        </w:r>
        <w:r>
          <w:rPr>
            <w:noProof/>
            <w:webHidden/>
          </w:rPr>
          <w:fldChar w:fldCharType="end"/>
        </w:r>
      </w:hyperlink>
    </w:p>
    <w:p w14:paraId="19112178" w14:textId="3C56241F"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91" w:history="1">
        <w:r w:rsidRPr="00C428F3">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C428F3">
          <w:rPr>
            <w:rStyle w:val="Hipercze"/>
            <w:noProof/>
          </w:rPr>
          <w:t>Warm-starting QAOA</w:t>
        </w:r>
        <w:r>
          <w:rPr>
            <w:noProof/>
            <w:webHidden/>
          </w:rPr>
          <w:tab/>
        </w:r>
        <w:r>
          <w:rPr>
            <w:noProof/>
            <w:webHidden/>
          </w:rPr>
          <w:fldChar w:fldCharType="begin"/>
        </w:r>
        <w:r>
          <w:rPr>
            <w:noProof/>
            <w:webHidden/>
          </w:rPr>
          <w:instrText xml:space="preserve"> PAGEREF _Toc140089191 \h </w:instrText>
        </w:r>
        <w:r>
          <w:rPr>
            <w:noProof/>
            <w:webHidden/>
          </w:rPr>
        </w:r>
        <w:r>
          <w:rPr>
            <w:noProof/>
            <w:webHidden/>
          </w:rPr>
          <w:fldChar w:fldCharType="separate"/>
        </w:r>
        <w:r>
          <w:rPr>
            <w:noProof/>
            <w:webHidden/>
          </w:rPr>
          <w:t>45</w:t>
        </w:r>
        <w:r>
          <w:rPr>
            <w:noProof/>
            <w:webHidden/>
          </w:rPr>
          <w:fldChar w:fldCharType="end"/>
        </w:r>
      </w:hyperlink>
    </w:p>
    <w:p w14:paraId="413DBB94" w14:textId="1D9EF9B4" w:rsidR="00ED20DC" w:rsidRDefault="00ED20DC">
      <w:pPr>
        <w:pStyle w:val="Spistreci3"/>
        <w:rPr>
          <w:rFonts w:asciiTheme="minorHAnsi" w:eastAsiaTheme="minorEastAsia" w:hAnsiTheme="minorHAnsi" w:cstheme="minorBidi"/>
          <w:noProof/>
          <w:kern w:val="2"/>
          <w:sz w:val="22"/>
          <w:szCs w:val="22"/>
          <w14:ligatures w14:val="standardContextual"/>
        </w:rPr>
      </w:pPr>
      <w:hyperlink w:anchor="_Toc140089192" w:history="1">
        <w:r w:rsidRPr="00C428F3">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C428F3">
          <w:rPr>
            <w:rStyle w:val="Hipercze"/>
            <w:noProof/>
          </w:rPr>
          <w:t>Hiperoptymalizacja Bayesowska</w:t>
        </w:r>
        <w:r>
          <w:rPr>
            <w:noProof/>
            <w:webHidden/>
          </w:rPr>
          <w:tab/>
        </w:r>
        <w:r>
          <w:rPr>
            <w:noProof/>
            <w:webHidden/>
          </w:rPr>
          <w:fldChar w:fldCharType="begin"/>
        </w:r>
        <w:r>
          <w:rPr>
            <w:noProof/>
            <w:webHidden/>
          </w:rPr>
          <w:instrText xml:space="preserve"> PAGEREF _Toc140089192 \h </w:instrText>
        </w:r>
        <w:r>
          <w:rPr>
            <w:noProof/>
            <w:webHidden/>
          </w:rPr>
        </w:r>
        <w:r>
          <w:rPr>
            <w:noProof/>
            <w:webHidden/>
          </w:rPr>
          <w:fldChar w:fldCharType="separate"/>
        </w:r>
        <w:r>
          <w:rPr>
            <w:noProof/>
            <w:webHidden/>
          </w:rPr>
          <w:t>48</w:t>
        </w:r>
        <w:r>
          <w:rPr>
            <w:noProof/>
            <w:webHidden/>
          </w:rPr>
          <w:fldChar w:fldCharType="end"/>
        </w:r>
      </w:hyperlink>
    </w:p>
    <w:p w14:paraId="78520570" w14:textId="5D0260EB" w:rsidR="00ED20DC" w:rsidRDefault="00ED20D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089193" w:history="1">
        <w:r w:rsidRPr="00C428F3">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 xml:space="preserve"> </w:t>
        </w:r>
        <w:r w:rsidRPr="00C428F3">
          <w:rPr>
            <w:rStyle w:val="Hipercze"/>
            <w:noProof/>
            <w:lang w:val="en-US"/>
          </w:rPr>
          <w:t>Implementacja</w:t>
        </w:r>
        <w:r>
          <w:rPr>
            <w:noProof/>
            <w:webHidden/>
          </w:rPr>
          <w:tab/>
        </w:r>
        <w:r>
          <w:rPr>
            <w:noProof/>
            <w:webHidden/>
          </w:rPr>
          <w:fldChar w:fldCharType="begin"/>
        </w:r>
        <w:r>
          <w:rPr>
            <w:noProof/>
            <w:webHidden/>
          </w:rPr>
          <w:instrText xml:space="preserve"> PAGEREF _Toc140089193 \h </w:instrText>
        </w:r>
        <w:r>
          <w:rPr>
            <w:noProof/>
            <w:webHidden/>
          </w:rPr>
        </w:r>
        <w:r>
          <w:rPr>
            <w:noProof/>
            <w:webHidden/>
          </w:rPr>
          <w:fldChar w:fldCharType="separate"/>
        </w:r>
        <w:r>
          <w:rPr>
            <w:noProof/>
            <w:webHidden/>
          </w:rPr>
          <w:t>55</w:t>
        </w:r>
        <w:r>
          <w:rPr>
            <w:noProof/>
            <w:webHidden/>
          </w:rPr>
          <w:fldChar w:fldCharType="end"/>
        </w:r>
      </w:hyperlink>
    </w:p>
    <w:p w14:paraId="7DA7905F" w14:textId="21BE60A4"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94" w:history="1">
        <w:r w:rsidRPr="00C428F3">
          <w:rPr>
            <w:rStyle w:val="Hipercze"/>
            <w:noProof/>
          </w:rPr>
          <w:t>III.1</w:t>
        </w:r>
        <w:r>
          <w:rPr>
            <w:rFonts w:asciiTheme="minorHAnsi" w:eastAsiaTheme="minorEastAsia" w:hAnsiTheme="minorHAnsi" w:cstheme="minorBidi"/>
            <w:noProof/>
            <w:kern w:val="2"/>
            <w:sz w:val="22"/>
            <w:szCs w:val="22"/>
            <w14:ligatures w14:val="standardContextual"/>
          </w:rPr>
          <w:tab/>
        </w:r>
        <w:r w:rsidRPr="00C428F3">
          <w:rPr>
            <w:rStyle w:val="Hipercze"/>
            <w:noProof/>
          </w:rPr>
          <w:t>Przygotowanie eksperymentu</w:t>
        </w:r>
        <w:r>
          <w:rPr>
            <w:noProof/>
            <w:webHidden/>
          </w:rPr>
          <w:tab/>
        </w:r>
        <w:r>
          <w:rPr>
            <w:noProof/>
            <w:webHidden/>
          </w:rPr>
          <w:fldChar w:fldCharType="begin"/>
        </w:r>
        <w:r>
          <w:rPr>
            <w:noProof/>
            <w:webHidden/>
          </w:rPr>
          <w:instrText xml:space="preserve"> PAGEREF _Toc140089194 \h </w:instrText>
        </w:r>
        <w:r>
          <w:rPr>
            <w:noProof/>
            <w:webHidden/>
          </w:rPr>
        </w:r>
        <w:r>
          <w:rPr>
            <w:noProof/>
            <w:webHidden/>
          </w:rPr>
          <w:fldChar w:fldCharType="separate"/>
        </w:r>
        <w:r>
          <w:rPr>
            <w:noProof/>
            <w:webHidden/>
          </w:rPr>
          <w:t>55</w:t>
        </w:r>
        <w:r>
          <w:rPr>
            <w:noProof/>
            <w:webHidden/>
          </w:rPr>
          <w:fldChar w:fldCharType="end"/>
        </w:r>
      </w:hyperlink>
    </w:p>
    <w:p w14:paraId="205A81ED" w14:textId="07E23E5E"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195" w:history="1">
        <w:r w:rsidRPr="00C428F3">
          <w:rPr>
            <w:rStyle w:val="Hipercze"/>
            <w:noProof/>
            <w:lang w:val="x-none"/>
          </w:rPr>
          <w:t>III.1.1</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Infrastruktura, oprogramowanie i algorytmy</w:t>
        </w:r>
        <w:r>
          <w:rPr>
            <w:noProof/>
            <w:webHidden/>
          </w:rPr>
          <w:tab/>
        </w:r>
        <w:r>
          <w:rPr>
            <w:noProof/>
            <w:webHidden/>
          </w:rPr>
          <w:fldChar w:fldCharType="begin"/>
        </w:r>
        <w:r>
          <w:rPr>
            <w:noProof/>
            <w:webHidden/>
          </w:rPr>
          <w:instrText xml:space="preserve"> PAGEREF _Toc140089195 \h </w:instrText>
        </w:r>
        <w:r>
          <w:rPr>
            <w:noProof/>
            <w:webHidden/>
          </w:rPr>
        </w:r>
        <w:r>
          <w:rPr>
            <w:noProof/>
            <w:webHidden/>
          </w:rPr>
          <w:fldChar w:fldCharType="separate"/>
        </w:r>
        <w:r>
          <w:rPr>
            <w:noProof/>
            <w:webHidden/>
          </w:rPr>
          <w:t>55</w:t>
        </w:r>
        <w:r>
          <w:rPr>
            <w:noProof/>
            <w:webHidden/>
          </w:rPr>
          <w:fldChar w:fldCharType="end"/>
        </w:r>
      </w:hyperlink>
    </w:p>
    <w:p w14:paraId="4B372CDA" w14:textId="68C8172A"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196" w:history="1">
        <w:r w:rsidRPr="00C428F3">
          <w:rPr>
            <w:rStyle w:val="Hipercze"/>
            <w:noProof/>
            <w:lang w:val="x-none"/>
          </w:rPr>
          <w:t>III.1.2</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Dane i sformułowanie problemu</w:t>
        </w:r>
        <w:r>
          <w:rPr>
            <w:noProof/>
            <w:webHidden/>
          </w:rPr>
          <w:tab/>
        </w:r>
        <w:r>
          <w:rPr>
            <w:noProof/>
            <w:webHidden/>
          </w:rPr>
          <w:fldChar w:fldCharType="begin"/>
        </w:r>
        <w:r>
          <w:rPr>
            <w:noProof/>
            <w:webHidden/>
          </w:rPr>
          <w:instrText xml:space="preserve"> PAGEREF _Toc140089196 \h </w:instrText>
        </w:r>
        <w:r>
          <w:rPr>
            <w:noProof/>
            <w:webHidden/>
          </w:rPr>
        </w:r>
        <w:r>
          <w:rPr>
            <w:noProof/>
            <w:webHidden/>
          </w:rPr>
          <w:fldChar w:fldCharType="separate"/>
        </w:r>
        <w:r>
          <w:rPr>
            <w:noProof/>
            <w:webHidden/>
          </w:rPr>
          <w:t>58</w:t>
        </w:r>
        <w:r>
          <w:rPr>
            <w:noProof/>
            <w:webHidden/>
          </w:rPr>
          <w:fldChar w:fldCharType="end"/>
        </w:r>
      </w:hyperlink>
    </w:p>
    <w:p w14:paraId="1EC0732D" w14:textId="735545B0"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197" w:history="1">
        <w:r w:rsidRPr="00C428F3">
          <w:rPr>
            <w:rStyle w:val="Hipercze"/>
            <w:noProof/>
            <w:lang w:val="x-none"/>
          </w:rPr>
          <w:t>III.1.3</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Postać QUBO problemu</w:t>
        </w:r>
        <w:r>
          <w:rPr>
            <w:noProof/>
            <w:webHidden/>
          </w:rPr>
          <w:tab/>
        </w:r>
        <w:r>
          <w:rPr>
            <w:noProof/>
            <w:webHidden/>
          </w:rPr>
          <w:fldChar w:fldCharType="begin"/>
        </w:r>
        <w:r>
          <w:rPr>
            <w:noProof/>
            <w:webHidden/>
          </w:rPr>
          <w:instrText xml:space="preserve"> PAGEREF _Toc140089197 \h </w:instrText>
        </w:r>
        <w:r>
          <w:rPr>
            <w:noProof/>
            <w:webHidden/>
          </w:rPr>
        </w:r>
        <w:r>
          <w:rPr>
            <w:noProof/>
            <w:webHidden/>
          </w:rPr>
          <w:fldChar w:fldCharType="separate"/>
        </w:r>
        <w:r>
          <w:rPr>
            <w:noProof/>
            <w:webHidden/>
          </w:rPr>
          <w:t>61</w:t>
        </w:r>
        <w:r>
          <w:rPr>
            <w:noProof/>
            <w:webHidden/>
          </w:rPr>
          <w:fldChar w:fldCharType="end"/>
        </w:r>
      </w:hyperlink>
    </w:p>
    <w:p w14:paraId="580F3FDE" w14:textId="74D1FC41"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198" w:history="1">
        <w:r w:rsidRPr="00C428F3">
          <w:rPr>
            <w:rStyle w:val="Hipercze"/>
            <w:noProof/>
          </w:rPr>
          <w:t>III.2</w:t>
        </w:r>
        <w:r>
          <w:rPr>
            <w:rFonts w:asciiTheme="minorHAnsi" w:eastAsiaTheme="minorEastAsia" w:hAnsiTheme="minorHAnsi" w:cstheme="minorBidi"/>
            <w:noProof/>
            <w:kern w:val="2"/>
            <w:sz w:val="22"/>
            <w:szCs w:val="22"/>
            <w14:ligatures w14:val="standardContextual"/>
          </w:rPr>
          <w:tab/>
        </w:r>
        <w:r w:rsidRPr="00C428F3">
          <w:rPr>
            <w:rStyle w:val="Hipercze"/>
            <w:noProof/>
          </w:rPr>
          <w:t>Wyniki</w:t>
        </w:r>
        <w:r>
          <w:rPr>
            <w:noProof/>
            <w:webHidden/>
          </w:rPr>
          <w:tab/>
        </w:r>
        <w:r>
          <w:rPr>
            <w:noProof/>
            <w:webHidden/>
          </w:rPr>
          <w:fldChar w:fldCharType="begin"/>
        </w:r>
        <w:r>
          <w:rPr>
            <w:noProof/>
            <w:webHidden/>
          </w:rPr>
          <w:instrText xml:space="preserve"> PAGEREF _Toc140089198 \h </w:instrText>
        </w:r>
        <w:r>
          <w:rPr>
            <w:noProof/>
            <w:webHidden/>
          </w:rPr>
        </w:r>
        <w:r>
          <w:rPr>
            <w:noProof/>
            <w:webHidden/>
          </w:rPr>
          <w:fldChar w:fldCharType="separate"/>
        </w:r>
        <w:r>
          <w:rPr>
            <w:noProof/>
            <w:webHidden/>
          </w:rPr>
          <w:t>63</w:t>
        </w:r>
        <w:r>
          <w:rPr>
            <w:noProof/>
            <w:webHidden/>
          </w:rPr>
          <w:fldChar w:fldCharType="end"/>
        </w:r>
      </w:hyperlink>
    </w:p>
    <w:p w14:paraId="5C11FC2B" w14:textId="490397C2"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199" w:history="1">
        <w:r w:rsidRPr="00C428F3">
          <w:rPr>
            <w:rStyle w:val="Hipercze"/>
            <w:noProof/>
            <w:lang w:val="x-none"/>
          </w:rPr>
          <w:t>III.2.1</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Obliczenia klasyczne - hiperoptymalizacja</w:t>
        </w:r>
        <w:r>
          <w:rPr>
            <w:noProof/>
            <w:webHidden/>
          </w:rPr>
          <w:tab/>
        </w:r>
        <w:r>
          <w:rPr>
            <w:noProof/>
            <w:webHidden/>
          </w:rPr>
          <w:fldChar w:fldCharType="begin"/>
        </w:r>
        <w:r>
          <w:rPr>
            <w:noProof/>
            <w:webHidden/>
          </w:rPr>
          <w:instrText xml:space="preserve"> PAGEREF _Toc140089199 \h </w:instrText>
        </w:r>
        <w:r>
          <w:rPr>
            <w:noProof/>
            <w:webHidden/>
          </w:rPr>
        </w:r>
        <w:r>
          <w:rPr>
            <w:noProof/>
            <w:webHidden/>
          </w:rPr>
          <w:fldChar w:fldCharType="separate"/>
        </w:r>
        <w:r>
          <w:rPr>
            <w:noProof/>
            <w:webHidden/>
          </w:rPr>
          <w:t>63</w:t>
        </w:r>
        <w:r>
          <w:rPr>
            <w:noProof/>
            <w:webHidden/>
          </w:rPr>
          <w:fldChar w:fldCharType="end"/>
        </w:r>
      </w:hyperlink>
    </w:p>
    <w:p w14:paraId="3903D344" w14:textId="581DC3C6"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200" w:history="1">
        <w:r w:rsidRPr="00C428F3">
          <w:rPr>
            <w:rStyle w:val="Hipercze"/>
            <w:noProof/>
            <w:lang w:val="x-none"/>
          </w:rPr>
          <w:t>III.2.2</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Obliczenia klasyczne – czas obliczeń</w:t>
        </w:r>
        <w:r>
          <w:rPr>
            <w:noProof/>
            <w:webHidden/>
          </w:rPr>
          <w:tab/>
        </w:r>
        <w:r>
          <w:rPr>
            <w:noProof/>
            <w:webHidden/>
          </w:rPr>
          <w:fldChar w:fldCharType="begin"/>
        </w:r>
        <w:r>
          <w:rPr>
            <w:noProof/>
            <w:webHidden/>
          </w:rPr>
          <w:instrText xml:space="preserve"> PAGEREF _Toc140089200 \h </w:instrText>
        </w:r>
        <w:r>
          <w:rPr>
            <w:noProof/>
            <w:webHidden/>
          </w:rPr>
        </w:r>
        <w:r>
          <w:rPr>
            <w:noProof/>
            <w:webHidden/>
          </w:rPr>
          <w:fldChar w:fldCharType="separate"/>
        </w:r>
        <w:r>
          <w:rPr>
            <w:noProof/>
            <w:webHidden/>
          </w:rPr>
          <w:t>66</w:t>
        </w:r>
        <w:r>
          <w:rPr>
            <w:noProof/>
            <w:webHidden/>
          </w:rPr>
          <w:fldChar w:fldCharType="end"/>
        </w:r>
      </w:hyperlink>
    </w:p>
    <w:p w14:paraId="62CCA2C8" w14:textId="71590496" w:rsidR="00ED20DC" w:rsidRDefault="00ED20D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089201" w:history="1">
        <w:r w:rsidRPr="00C428F3">
          <w:rPr>
            <w:rStyle w:val="Hipercze"/>
            <w:noProof/>
            <w:lang w:val="x-none"/>
          </w:rPr>
          <w:t>III.2.3</w:t>
        </w:r>
        <w:r>
          <w:rPr>
            <w:rFonts w:asciiTheme="minorHAnsi" w:eastAsiaTheme="minorEastAsia" w:hAnsiTheme="minorHAnsi" w:cstheme="minorBidi"/>
            <w:noProof/>
            <w:kern w:val="2"/>
            <w:sz w:val="22"/>
            <w:szCs w:val="22"/>
            <w14:ligatures w14:val="standardContextual"/>
          </w:rPr>
          <w:t xml:space="preserve"> </w:t>
        </w:r>
        <w:r w:rsidRPr="00C428F3">
          <w:rPr>
            <w:rStyle w:val="Hipercze"/>
            <w:noProof/>
          </w:rPr>
          <w:t>Obliczenia kwantowe</w:t>
        </w:r>
        <w:r>
          <w:rPr>
            <w:noProof/>
            <w:webHidden/>
          </w:rPr>
          <w:tab/>
        </w:r>
        <w:r>
          <w:rPr>
            <w:noProof/>
            <w:webHidden/>
          </w:rPr>
          <w:fldChar w:fldCharType="begin"/>
        </w:r>
        <w:r>
          <w:rPr>
            <w:noProof/>
            <w:webHidden/>
          </w:rPr>
          <w:instrText xml:space="preserve"> PAGEREF _Toc140089201 \h </w:instrText>
        </w:r>
        <w:r>
          <w:rPr>
            <w:noProof/>
            <w:webHidden/>
          </w:rPr>
        </w:r>
        <w:r>
          <w:rPr>
            <w:noProof/>
            <w:webHidden/>
          </w:rPr>
          <w:fldChar w:fldCharType="separate"/>
        </w:r>
        <w:r>
          <w:rPr>
            <w:noProof/>
            <w:webHidden/>
          </w:rPr>
          <w:t>68</w:t>
        </w:r>
        <w:r>
          <w:rPr>
            <w:noProof/>
            <w:webHidden/>
          </w:rPr>
          <w:fldChar w:fldCharType="end"/>
        </w:r>
      </w:hyperlink>
    </w:p>
    <w:p w14:paraId="5F8DACA5" w14:textId="2563E210" w:rsidR="00ED20DC" w:rsidRDefault="00ED20DC">
      <w:pPr>
        <w:pStyle w:val="Spistreci2"/>
        <w:rPr>
          <w:rFonts w:asciiTheme="minorHAnsi" w:eastAsiaTheme="minorEastAsia" w:hAnsiTheme="minorHAnsi" w:cstheme="minorBidi"/>
          <w:noProof/>
          <w:kern w:val="2"/>
          <w:sz w:val="22"/>
          <w:szCs w:val="22"/>
          <w14:ligatures w14:val="standardContextual"/>
        </w:rPr>
      </w:pPr>
      <w:hyperlink w:anchor="_Toc140089202" w:history="1">
        <w:r w:rsidRPr="00C428F3">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C428F3">
          <w:rPr>
            <w:rStyle w:val="Hipercze"/>
            <w:noProof/>
            <w:lang w:val="en-US"/>
          </w:rPr>
          <w:t>Wnioski dla wyników</w:t>
        </w:r>
        <w:r>
          <w:rPr>
            <w:noProof/>
            <w:webHidden/>
          </w:rPr>
          <w:tab/>
        </w:r>
        <w:r>
          <w:rPr>
            <w:noProof/>
            <w:webHidden/>
          </w:rPr>
          <w:fldChar w:fldCharType="begin"/>
        </w:r>
        <w:r>
          <w:rPr>
            <w:noProof/>
            <w:webHidden/>
          </w:rPr>
          <w:instrText xml:space="preserve"> PAGEREF _Toc140089202 \h </w:instrText>
        </w:r>
        <w:r>
          <w:rPr>
            <w:noProof/>
            <w:webHidden/>
          </w:rPr>
        </w:r>
        <w:r>
          <w:rPr>
            <w:noProof/>
            <w:webHidden/>
          </w:rPr>
          <w:fldChar w:fldCharType="separate"/>
        </w:r>
        <w:r>
          <w:rPr>
            <w:noProof/>
            <w:webHidden/>
          </w:rPr>
          <w:t>70</w:t>
        </w:r>
        <w:r>
          <w:rPr>
            <w:noProof/>
            <w:webHidden/>
          </w:rPr>
          <w:fldChar w:fldCharType="end"/>
        </w:r>
      </w:hyperlink>
    </w:p>
    <w:p w14:paraId="5925158C" w14:textId="52C3AA9F"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3" w:history="1">
        <w:r w:rsidRPr="00C428F3">
          <w:rPr>
            <w:rStyle w:val="Hipercze"/>
            <w:noProof/>
            <w:lang w:val="en-US"/>
          </w:rPr>
          <w:t>Zakończenie</w:t>
        </w:r>
        <w:r>
          <w:rPr>
            <w:noProof/>
            <w:webHidden/>
          </w:rPr>
          <w:tab/>
        </w:r>
        <w:r>
          <w:rPr>
            <w:noProof/>
            <w:webHidden/>
          </w:rPr>
          <w:fldChar w:fldCharType="begin"/>
        </w:r>
        <w:r>
          <w:rPr>
            <w:noProof/>
            <w:webHidden/>
          </w:rPr>
          <w:instrText xml:space="preserve"> PAGEREF _Toc140089203 \h </w:instrText>
        </w:r>
        <w:r>
          <w:rPr>
            <w:noProof/>
            <w:webHidden/>
          </w:rPr>
        </w:r>
        <w:r>
          <w:rPr>
            <w:noProof/>
            <w:webHidden/>
          </w:rPr>
          <w:fldChar w:fldCharType="separate"/>
        </w:r>
        <w:r>
          <w:rPr>
            <w:noProof/>
            <w:webHidden/>
          </w:rPr>
          <w:t>71</w:t>
        </w:r>
        <w:r>
          <w:rPr>
            <w:noProof/>
            <w:webHidden/>
          </w:rPr>
          <w:fldChar w:fldCharType="end"/>
        </w:r>
      </w:hyperlink>
    </w:p>
    <w:p w14:paraId="7EB8935E" w14:textId="424A0AF4"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4" w:history="1">
        <w:r w:rsidRPr="00C428F3">
          <w:rPr>
            <w:rStyle w:val="Hipercze"/>
            <w:noProof/>
            <w:lang w:val="en-GB"/>
          </w:rPr>
          <w:t>LITERATURA</w:t>
        </w:r>
        <w:r>
          <w:rPr>
            <w:noProof/>
            <w:webHidden/>
          </w:rPr>
          <w:tab/>
        </w:r>
        <w:r>
          <w:rPr>
            <w:noProof/>
            <w:webHidden/>
          </w:rPr>
          <w:fldChar w:fldCharType="begin"/>
        </w:r>
        <w:r>
          <w:rPr>
            <w:noProof/>
            <w:webHidden/>
          </w:rPr>
          <w:instrText xml:space="preserve"> PAGEREF _Toc140089204 \h </w:instrText>
        </w:r>
        <w:r>
          <w:rPr>
            <w:noProof/>
            <w:webHidden/>
          </w:rPr>
        </w:r>
        <w:r>
          <w:rPr>
            <w:noProof/>
            <w:webHidden/>
          </w:rPr>
          <w:fldChar w:fldCharType="separate"/>
        </w:r>
        <w:r>
          <w:rPr>
            <w:noProof/>
            <w:webHidden/>
          </w:rPr>
          <w:t>73</w:t>
        </w:r>
        <w:r>
          <w:rPr>
            <w:noProof/>
            <w:webHidden/>
          </w:rPr>
          <w:fldChar w:fldCharType="end"/>
        </w:r>
      </w:hyperlink>
    </w:p>
    <w:p w14:paraId="09FA727D" w14:textId="0ECA582F"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5" w:history="1">
        <w:r w:rsidRPr="00C428F3">
          <w:rPr>
            <w:rStyle w:val="Hipercze"/>
            <w:noProof/>
          </w:rPr>
          <w:t>Spis tabel</w:t>
        </w:r>
        <w:r>
          <w:rPr>
            <w:noProof/>
            <w:webHidden/>
          </w:rPr>
          <w:tab/>
        </w:r>
        <w:r>
          <w:rPr>
            <w:noProof/>
            <w:webHidden/>
          </w:rPr>
          <w:fldChar w:fldCharType="begin"/>
        </w:r>
        <w:r>
          <w:rPr>
            <w:noProof/>
            <w:webHidden/>
          </w:rPr>
          <w:instrText xml:space="preserve"> PAGEREF _Toc140089205 \h </w:instrText>
        </w:r>
        <w:r>
          <w:rPr>
            <w:noProof/>
            <w:webHidden/>
          </w:rPr>
        </w:r>
        <w:r>
          <w:rPr>
            <w:noProof/>
            <w:webHidden/>
          </w:rPr>
          <w:fldChar w:fldCharType="separate"/>
        </w:r>
        <w:r>
          <w:rPr>
            <w:noProof/>
            <w:webHidden/>
          </w:rPr>
          <w:t>76</w:t>
        </w:r>
        <w:r>
          <w:rPr>
            <w:noProof/>
            <w:webHidden/>
          </w:rPr>
          <w:fldChar w:fldCharType="end"/>
        </w:r>
      </w:hyperlink>
    </w:p>
    <w:p w14:paraId="6806EA44" w14:textId="16B59435"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6" w:history="1">
        <w:r w:rsidRPr="00C428F3">
          <w:rPr>
            <w:rStyle w:val="Hipercze"/>
            <w:noProof/>
          </w:rPr>
          <w:t>Spis rysunków</w:t>
        </w:r>
        <w:r>
          <w:rPr>
            <w:noProof/>
            <w:webHidden/>
          </w:rPr>
          <w:tab/>
        </w:r>
        <w:r>
          <w:rPr>
            <w:noProof/>
            <w:webHidden/>
          </w:rPr>
          <w:fldChar w:fldCharType="begin"/>
        </w:r>
        <w:r>
          <w:rPr>
            <w:noProof/>
            <w:webHidden/>
          </w:rPr>
          <w:instrText xml:space="preserve"> PAGEREF _Toc140089206 \h </w:instrText>
        </w:r>
        <w:r>
          <w:rPr>
            <w:noProof/>
            <w:webHidden/>
          </w:rPr>
        </w:r>
        <w:r>
          <w:rPr>
            <w:noProof/>
            <w:webHidden/>
          </w:rPr>
          <w:fldChar w:fldCharType="separate"/>
        </w:r>
        <w:r>
          <w:rPr>
            <w:noProof/>
            <w:webHidden/>
          </w:rPr>
          <w:t>76</w:t>
        </w:r>
        <w:r>
          <w:rPr>
            <w:noProof/>
            <w:webHidden/>
          </w:rPr>
          <w:fldChar w:fldCharType="end"/>
        </w:r>
      </w:hyperlink>
    </w:p>
    <w:p w14:paraId="6C563021" w14:textId="6D8481C5"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7" w:history="1">
        <w:r w:rsidRPr="00C428F3">
          <w:rPr>
            <w:rStyle w:val="Hipercze"/>
            <w:noProof/>
            <w:lang w:val="en-US"/>
          </w:rPr>
          <w:t>Streszczenie</w:t>
        </w:r>
        <w:r>
          <w:rPr>
            <w:noProof/>
            <w:webHidden/>
          </w:rPr>
          <w:tab/>
        </w:r>
        <w:r>
          <w:rPr>
            <w:noProof/>
            <w:webHidden/>
          </w:rPr>
          <w:fldChar w:fldCharType="begin"/>
        </w:r>
        <w:r>
          <w:rPr>
            <w:noProof/>
            <w:webHidden/>
          </w:rPr>
          <w:instrText xml:space="preserve"> PAGEREF _Toc140089207 \h </w:instrText>
        </w:r>
        <w:r>
          <w:rPr>
            <w:noProof/>
            <w:webHidden/>
          </w:rPr>
        </w:r>
        <w:r>
          <w:rPr>
            <w:noProof/>
            <w:webHidden/>
          </w:rPr>
          <w:fldChar w:fldCharType="separate"/>
        </w:r>
        <w:r>
          <w:rPr>
            <w:noProof/>
            <w:webHidden/>
          </w:rPr>
          <w:t>77</w:t>
        </w:r>
        <w:r>
          <w:rPr>
            <w:noProof/>
            <w:webHidden/>
          </w:rPr>
          <w:fldChar w:fldCharType="end"/>
        </w:r>
      </w:hyperlink>
    </w:p>
    <w:p w14:paraId="418164BD" w14:textId="35626CC3" w:rsidR="00ED20DC" w:rsidRDefault="00ED20DC">
      <w:pPr>
        <w:pStyle w:val="Spistreci1"/>
        <w:rPr>
          <w:rFonts w:asciiTheme="minorHAnsi" w:eastAsiaTheme="minorEastAsia" w:hAnsiTheme="minorHAnsi" w:cstheme="minorBidi"/>
          <w:b w:val="0"/>
          <w:noProof/>
          <w:kern w:val="2"/>
          <w:sz w:val="22"/>
          <w:szCs w:val="22"/>
          <w14:ligatures w14:val="standardContextual"/>
        </w:rPr>
      </w:pPr>
      <w:hyperlink w:anchor="_Toc140089208" w:history="1">
        <w:r w:rsidRPr="00C428F3">
          <w:rPr>
            <w:rStyle w:val="Hipercze"/>
            <w:noProof/>
            <w:lang w:val="en-US"/>
          </w:rPr>
          <w:t>Summary</w:t>
        </w:r>
        <w:r>
          <w:rPr>
            <w:noProof/>
            <w:webHidden/>
          </w:rPr>
          <w:tab/>
        </w:r>
        <w:r>
          <w:rPr>
            <w:noProof/>
            <w:webHidden/>
          </w:rPr>
          <w:fldChar w:fldCharType="begin"/>
        </w:r>
        <w:r>
          <w:rPr>
            <w:noProof/>
            <w:webHidden/>
          </w:rPr>
          <w:instrText xml:space="preserve"> PAGEREF _Toc140089208 \h </w:instrText>
        </w:r>
        <w:r>
          <w:rPr>
            <w:noProof/>
            <w:webHidden/>
          </w:rPr>
        </w:r>
        <w:r>
          <w:rPr>
            <w:noProof/>
            <w:webHidden/>
          </w:rPr>
          <w:fldChar w:fldCharType="separate"/>
        </w:r>
        <w:r>
          <w:rPr>
            <w:noProof/>
            <w:webHidden/>
          </w:rPr>
          <w:t>77</w:t>
        </w:r>
        <w:r>
          <w:rPr>
            <w:noProof/>
            <w:webHidden/>
          </w:rPr>
          <w:fldChar w:fldCharType="end"/>
        </w:r>
      </w:hyperlink>
    </w:p>
    <w:p w14:paraId="7F28CCFB" w14:textId="1C027F27"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lastRenderedPageBreak/>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40089174"/>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r w:rsidR="00FE6498">
        <w:rPr>
          <w:i/>
          <w:iCs/>
        </w:rPr>
        <w:t>Physics</w:t>
      </w:r>
      <w:r w:rsidR="00F659F1">
        <w:rPr>
          <w:i/>
          <w:iCs/>
        </w:rPr>
        <w:t xml:space="preserve"> of Computation</w:t>
      </w:r>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Benioff,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2" w:name="_Toc140089175"/>
      <w:r w:rsidR="00D42E46">
        <w:lastRenderedPageBreak/>
        <w:t>Podstawowe pojęcia</w:t>
      </w:r>
      <w:bookmarkEnd w:id="2"/>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3" w:name="_Toc140089176"/>
      <w:r>
        <w:t>Wprowadzenie do informatyki kwantowej</w:t>
      </w:r>
      <w:bookmarkEnd w:id="3"/>
    </w:p>
    <w:p w14:paraId="5E732E4E" w14:textId="11AE43D3" w:rsidR="00F659F1" w:rsidRDefault="0082365D" w:rsidP="00F659F1">
      <w:pPr>
        <w:pStyle w:val="Nagwek3"/>
      </w:pPr>
      <w:bookmarkStart w:id="4" w:name="_Toc140089177"/>
      <w:r>
        <w:t>Kubit jako podstawowa jednostka informacji</w:t>
      </w:r>
      <w:bookmarkEnd w:id="4"/>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343043">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rsidP="00343043">
            <w:pPr>
              <w:pStyle w:val="Tekstpodstawowy"/>
              <w:numPr>
                <w:ilvl w:val="0"/>
                <w:numId w:val="10"/>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456D8E">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10"/>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456D8E">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10"/>
              </w:numPr>
              <w:jc w:val="right"/>
            </w:pPr>
          </w:p>
        </w:tc>
      </w:tr>
    </w:tbl>
    <w:p w14:paraId="0590C7BF" w14:textId="507865F3" w:rsidR="00F76580" w:rsidRDefault="00F76580" w:rsidP="00254304">
      <w:pPr>
        <w:pStyle w:val="Tekstpodstawowy"/>
      </w:pPr>
      <w:r>
        <w:t>lub równoważnie: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463CA2">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10"/>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DF4D67">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rsidP="00DF4D67">
            <w:pPr>
              <w:pStyle w:val="Tekstpodstawowy"/>
              <w:numPr>
                <w:ilvl w:val="0"/>
                <w:numId w:val="10"/>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5"/>
      <w:r w:rsidR="00463B2C">
        <w:t>równoległe</w:t>
      </w:r>
      <w:commentRangeEnd w:id="5"/>
      <w:r w:rsidR="00463B2C">
        <w:rPr>
          <w:rStyle w:val="Odwoaniedokomentarza"/>
          <w:lang w:val="x-none" w:eastAsia="x-none"/>
        </w:rPr>
        <w:commentReference w:id="5"/>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343043">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rsidP="00343043">
            <w:pPr>
              <w:pStyle w:val="Tekstpodstawowy"/>
              <w:numPr>
                <w:ilvl w:val="0"/>
                <w:numId w:val="10"/>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343043">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10"/>
              </w:numPr>
              <w:tabs>
                <w:tab w:val="center" w:pos="4536"/>
                <w:tab w:val="right" w:pos="8931"/>
              </w:tabs>
              <w:jc w:val="right"/>
            </w:pPr>
          </w:p>
        </w:tc>
      </w:tr>
    </w:tbl>
    <w:p w14:paraId="422B56FC" w14:textId="566F08F6" w:rsidR="008A1FCD" w:rsidRDefault="00884237" w:rsidP="00DB2156">
      <w:pPr>
        <w:pStyle w:val="Tekstpodstawowy"/>
      </w:pPr>
      <w:bookmarkStart w:id="6" w:name="_Toc116386948"/>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27A99B3E" w:rsidR="00E84044" w:rsidRDefault="00E84044" w:rsidP="00E84044">
      <w:pPr>
        <w:pStyle w:val="Legenda"/>
        <w:keepNext/>
      </w:pPr>
      <w:r>
        <w:t xml:space="preserve">Rysunek </w:t>
      </w:r>
      <w:fldSimple w:instr=" SEQ Rysunek \* ARABIC ">
        <w:r w:rsidR="000D2D00">
          <w:rPr>
            <w:noProof/>
          </w:rPr>
          <w:t>1</w:t>
        </w:r>
      </w:fldSimple>
      <w:r>
        <w:t>. Wizualizacja sfery Blocha</w:t>
      </w:r>
      <w:bookmarkEnd w:id="6"/>
      <w:r w:rsidR="00A70089">
        <w:t>.</w:t>
      </w:r>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1031"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Pole tekstowe 2">
              <w:txbxContent>
                <w:p w14:paraId="01C828DE" w14:textId="77777777"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M. A. Nielsen, I.I. Chuang </w:t>
                  </w:r>
                  <w:r w:rsidRPr="00E26377">
                    <w:rPr>
                      <w:i/>
                      <w:iCs/>
                      <w:sz w:val="20"/>
                      <w:szCs w:val="20"/>
                    </w:rPr>
                    <w:t xml:space="preserve">Quantum Computing and Quantum Information. </w:t>
                  </w:r>
                  <w:r w:rsidRPr="00A47977">
                    <w:rPr>
                      <w:i/>
                      <w:iCs/>
                      <w:sz w:val="20"/>
                      <w:szCs w:val="20"/>
                      <w:lang w:val="en-GB"/>
                    </w:rPr>
                    <w:t xml:space="preserve">10th Anniversary Edition. </w:t>
                  </w:r>
                  <w:r w:rsidRPr="00A47977">
                    <w:rPr>
                      <w:sz w:val="20"/>
                      <w:szCs w:val="20"/>
                      <w:lang w:val="en-GB"/>
                    </w:rPr>
                    <w:t>Cambridge University Press, Cambridge, 2010, 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11"/>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7"/>
      <w:r w:rsidR="006E52F9">
        <w:t xml:space="preserve">. </w:t>
      </w:r>
      <w:commentRangeEnd w:id="7"/>
      <w:r w:rsidR="00B1402F">
        <w:rPr>
          <w:rStyle w:val="Odwoaniedokomentarza"/>
          <w:lang w:val="x-none" w:eastAsia="x-none"/>
        </w:rPr>
        <w:commentReference w:id="7"/>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8"/>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8"/>
      <w:r w:rsidR="00EC564B">
        <w:rPr>
          <w:rStyle w:val="Odwoaniedokomentarza"/>
          <w:lang w:val="x-none" w:eastAsia="x-none"/>
        </w:rPr>
        <w:commentReference w:id="8"/>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9" w:name="_Toc140089178"/>
      <w:r>
        <w:lastRenderedPageBreak/>
        <w:t>Kluczowe zjawiska</w:t>
      </w:r>
      <w:bookmarkEnd w:id="9"/>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744E2CCC" w:rsidR="00B9486D" w:rsidRDefault="0068504B" w:rsidP="0025541B">
      <w:pPr>
        <w:pStyle w:val="Tekstpodstawowy"/>
      </w:pPr>
      <w:r>
        <w:tab/>
      </w:r>
      <w:r w:rsidR="00D0307A">
        <w:t>Ogólnie, zbiór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2C6D6C">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10"/>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10" w:name="_Toc140089179"/>
      <w:r>
        <w:t>Wykonywanie działań</w:t>
      </w:r>
      <w:bookmarkEnd w:id="10"/>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67E2D22B" w:rsidR="009C46CC" w:rsidRDefault="009C46CC" w:rsidP="009C46CC">
      <w:pPr>
        <w:pStyle w:val="Legenda"/>
        <w:keepNext/>
      </w:pPr>
      <w:r>
        <w:t xml:space="preserve">Tabela </w:t>
      </w:r>
      <w:fldSimple w:instr=" SEQ Tabela \* ARABIC ">
        <w:r w:rsidR="00150155">
          <w:rPr>
            <w:noProof/>
          </w:rPr>
          <w:t>1</w:t>
        </w:r>
      </w:fldSimple>
      <w:r>
        <w:t>. Podstawowe operacje kwantowe i ich oznaczenia.</w:t>
      </w:r>
    </w:p>
    <w:tbl>
      <w:tblPr>
        <w:tblStyle w:val="Tabela-Siatka"/>
        <w:tblW w:w="0" w:type="auto"/>
        <w:tblLook w:val="04A0" w:firstRow="1" w:lastRow="0" w:firstColumn="1" w:lastColumn="0" w:noHBand="0" w:noVBand="1"/>
      </w:tblPr>
      <w:tblGrid>
        <w:gridCol w:w="1838"/>
        <w:gridCol w:w="1344"/>
        <w:gridCol w:w="3128"/>
        <w:gridCol w:w="2685"/>
      </w:tblGrid>
      <w:tr w:rsidR="009C46CC" w14:paraId="68366065" w14:textId="77777777" w:rsidTr="009C3220">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9C3220">
        <w:trPr>
          <w:trHeight w:val="680"/>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51072"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9C3220">
        <w:trPr>
          <w:trHeight w:val="651"/>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9024"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9C3220">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6976"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12BF4">
        <w:trPr>
          <w:trHeight w:val="740"/>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4928"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9C3220">
        <w:trPr>
          <w:trHeight w:val="1124"/>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3120"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9C3220">
        <w:trPr>
          <w:trHeight w:val="869"/>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5168"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9C3220">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240"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9C3220">
        <w:trPr>
          <w:trHeight w:val="1050"/>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9C3220">
        <w:trPr>
          <w:trHeight w:val="1050"/>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r w:rsidR="009C46CC" w14:paraId="6E4DF0D3" w14:textId="77777777" w:rsidTr="009C3220">
        <w:tc>
          <w:tcPr>
            <w:tcW w:w="1838" w:type="dxa"/>
          </w:tcPr>
          <w:p w14:paraId="2E31B80E" w14:textId="77777777" w:rsidR="009C46CC" w:rsidRDefault="009C46CC" w:rsidP="009C3220">
            <w:pPr>
              <w:pStyle w:val="Tekstpodstawowy"/>
            </w:pPr>
            <w:r>
              <w:lastRenderedPageBreak/>
              <w:t>SWAP</w:t>
            </w:r>
          </w:p>
        </w:tc>
        <w:tc>
          <w:tcPr>
            <w:tcW w:w="1344" w:type="dxa"/>
          </w:tcPr>
          <w:p w14:paraId="446EAFCD" w14:textId="77777777" w:rsidR="009C46CC" w:rsidRDefault="009C46CC" w:rsidP="009C3220">
            <w:pPr>
              <w:pStyle w:val="Tekstpodstawowy"/>
            </w:pPr>
            <w:r>
              <w:t>SWAP</w:t>
            </w:r>
          </w:p>
        </w:tc>
        <w:tc>
          <w:tcPr>
            <w:tcW w:w="3128" w:type="dxa"/>
            <w:vAlign w:val="center"/>
          </w:tcPr>
          <w:p w14:paraId="655B26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4E41D88" w14:textId="77777777" w:rsidR="009C46CC" w:rsidRDefault="009C46CC" w:rsidP="009C3220">
            <w:pPr>
              <w:pStyle w:val="Tekstpodstawowy"/>
              <w:jc w:val="center"/>
            </w:pPr>
            <w:r>
              <w:object w:dxaOrig="1584" w:dyaOrig="660" w14:anchorId="61B03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pt;height:44.4pt" o:ole="">
                  <v:imagedata r:id="rId25" o:title=""/>
                </v:shape>
                <o:OLEObject Type="Embed" ProgID="PBrush" ShapeID="_x0000_i1026" DrawAspect="Content" ObjectID="_1750702714" r:id="rId26"/>
              </w:object>
            </w:r>
          </w:p>
        </w:tc>
      </w:tr>
      <w:tr w:rsidR="009C46CC" w14:paraId="4F8667AD" w14:textId="77777777" w:rsidTr="009C3220">
        <w:trPr>
          <w:trHeight w:val="1425"/>
        </w:trPr>
        <w:tc>
          <w:tcPr>
            <w:tcW w:w="1838" w:type="dxa"/>
          </w:tcPr>
          <w:p w14:paraId="3F1CC9C3" w14:textId="77777777" w:rsidR="009C46CC" w:rsidRDefault="009C46CC" w:rsidP="009C3220">
            <w:pPr>
              <w:pStyle w:val="Tekstpodstawowy"/>
            </w:pPr>
            <w:r>
              <w:t>Controlled NOT</w:t>
            </w:r>
          </w:p>
        </w:tc>
        <w:tc>
          <w:tcPr>
            <w:tcW w:w="1344" w:type="dxa"/>
          </w:tcPr>
          <w:p w14:paraId="4E750219" w14:textId="77777777" w:rsidR="009C46CC" w:rsidRPr="00905291" w:rsidRDefault="009C46CC" w:rsidP="009C3220">
            <w:pPr>
              <w:pStyle w:val="Tekstpodstawowy"/>
            </w:pPr>
            <w:r>
              <w:t>CX, CNOT, C</w:t>
            </w:r>
            <w:r>
              <w:rPr>
                <w:vertAlign w:val="subscript"/>
              </w:rPr>
              <w:t>1</w:t>
            </w:r>
            <w:r>
              <w:t>NOT, C</w:t>
            </w:r>
            <w:r>
              <w:rPr>
                <w:vertAlign w:val="subscript"/>
              </w:rPr>
              <w:t>1</w:t>
            </w:r>
            <w:r>
              <w:t>X</w:t>
            </w:r>
          </w:p>
        </w:tc>
        <w:tc>
          <w:tcPr>
            <w:tcW w:w="3128" w:type="dxa"/>
            <w:vAlign w:val="center"/>
          </w:tcPr>
          <w:p w14:paraId="79DE6520"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63DA79FA" w14:textId="77777777" w:rsidR="009C46CC" w:rsidRDefault="009C46CC" w:rsidP="009C3220">
            <w:pPr>
              <w:pStyle w:val="Tekstpodstawowy"/>
              <w:jc w:val="center"/>
            </w:pPr>
            <w:r w:rsidRPr="00E9744A">
              <w:rPr>
                <w:noProof/>
              </w:rPr>
              <w:drawing>
                <wp:inline distT="0" distB="0" distL="0" distR="0" wp14:anchorId="5B1F9697" wp14:editId="65E10C06">
                  <wp:extent cx="1377950" cy="73326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9C46CC" w14:paraId="2D51A007" w14:textId="77777777" w:rsidTr="009C3220">
        <w:tc>
          <w:tcPr>
            <w:tcW w:w="1838" w:type="dxa"/>
          </w:tcPr>
          <w:p w14:paraId="72443B5A" w14:textId="77777777" w:rsidR="009C46CC" w:rsidRDefault="009C46CC" w:rsidP="009C3220">
            <w:pPr>
              <w:pStyle w:val="Tekstpodstawowy"/>
            </w:pPr>
            <w:r>
              <w:t>Controlled Z</w:t>
            </w:r>
          </w:p>
        </w:tc>
        <w:tc>
          <w:tcPr>
            <w:tcW w:w="1344" w:type="dxa"/>
          </w:tcPr>
          <w:p w14:paraId="3EA5CDED" w14:textId="77777777" w:rsidR="009C46CC" w:rsidRDefault="009C46CC" w:rsidP="009C3220">
            <w:pPr>
              <w:pStyle w:val="Tekstpodstawowy"/>
            </w:pPr>
            <w:r>
              <w:t>CZ</w:t>
            </w:r>
          </w:p>
        </w:tc>
        <w:tc>
          <w:tcPr>
            <w:tcW w:w="3128" w:type="dxa"/>
            <w:vAlign w:val="center"/>
          </w:tcPr>
          <w:p w14:paraId="79D9DC07"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35DAFE11" w14:textId="77777777" w:rsidR="009C46CC" w:rsidRDefault="009C46CC" w:rsidP="009C3220">
            <w:pPr>
              <w:pStyle w:val="Tekstpodstawowy"/>
              <w:jc w:val="center"/>
            </w:pPr>
            <w:r w:rsidRPr="002C2D0C">
              <w:rPr>
                <w:noProof/>
              </w:rPr>
              <w:drawing>
                <wp:anchor distT="0" distB="0" distL="114300" distR="114300" simplePos="0" relativeHeight="251661312" behindDoc="0" locked="0" layoutInCell="1" allowOverlap="1" wp14:anchorId="059734F9" wp14:editId="14D7F26D">
                  <wp:simplePos x="0" y="0"/>
                  <wp:positionH relativeFrom="column">
                    <wp:posOffset>88053</wp:posOffset>
                  </wp:positionH>
                  <wp:positionV relativeFrom="paragraph">
                    <wp:posOffset>423</wp:posOffset>
                  </wp:positionV>
                  <wp:extent cx="316230" cy="695325"/>
                  <wp:effectExtent l="0" t="0" r="762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59264" behindDoc="0" locked="0" layoutInCell="1" allowOverlap="1" wp14:anchorId="3B7BFB64" wp14:editId="1E680339">
                  <wp:simplePos x="0" y="0"/>
                  <wp:positionH relativeFrom="column">
                    <wp:posOffset>887730</wp:posOffset>
                  </wp:positionH>
                  <wp:positionV relativeFrom="paragraph">
                    <wp:posOffset>20320</wp:posOffset>
                  </wp:positionV>
                  <wp:extent cx="422910" cy="676275"/>
                  <wp:effectExtent l="0" t="0" r="0" b="9525"/>
                  <wp:wrapSquare wrapText="bothSides"/>
                  <wp:docPr id="23" name="Obraz 23"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9C46CC" w:rsidRPr="00905291" w14:paraId="7032DC13" w14:textId="77777777" w:rsidTr="009C3220">
        <w:tc>
          <w:tcPr>
            <w:tcW w:w="1838" w:type="dxa"/>
          </w:tcPr>
          <w:p w14:paraId="2F74FBD2" w14:textId="77777777" w:rsidR="009C46CC" w:rsidRDefault="009C46CC" w:rsidP="009C3220">
            <w:pPr>
              <w:pStyle w:val="Tekstpodstawowy"/>
            </w:pPr>
            <w:r>
              <w:t>Toffoli</w:t>
            </w:r>
          </w:p>
        </w:tc>
        <w:tc>
          <w:tcPr>
            <w:tcW w:w="1344" w:type="dxa"/>
          </w:tcPr>
          <w:p w14:paraId="35ED6182" w14:textId="77777777" w:rsidR="009C46CC" w:rsidRPr="00905291" w:rsidRDefault="009C46CC" w:rsidP="009C3220">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6EC2973C" w14:textId="77777777" w:rsidR="009C46CC" w:rsidRPr="00905291" w:rsidRDefault="00000000" w:rsidP="009C3220">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3A30BEED" w14:textId="77777777" w:rsidR="009C46CC" w:rsidRDefault="009C46CC" w:rsidP="009C3220">
            <w:pPr>
              <w:pStyle w:val="Tekstpodstawowy"/>
              <w:jc w:val="center"/>
              <w:rPr>
                <w:lang w:val="en-GB"/>
              </w:rPr>
            </w:pPr>
            <w:r w:rsidRPr="00344290">
              <w:rPr>
                <w:noProof/>
                <w:lang w:val="en-GB"/>
              </w:rPr>
              <w:drawing>
                <wp:anchor distT="0" distB="0" distL="114300" distR="114300" simplePos="0" relativeHeight="251663360" behindDoc="0" locked="0" layoutInCell="1" allowOverlap="1" wp14:anchorId="175057A9" wp14:editId="003F997C">
                  <wp:simplePos x="0" y="0"/>
                  <wp:positionH relativeFrom="column">
                    <wp:posOffset>73660</wp:posOffset>
                  </wp:positionH>
                  <wp:positionV relativeFrom="page">
                    <wp:posOffset>123825</wp:posOffset>
                  </wp:positionV>
                  <wp:extent cx="456565" cy="1049655"/>
                  <wp:effectExtent l="0" t="0" r="635" b="0"/>
                  <wp:wrapNone/>
                  <wp:docPr id="24" name="Obraz 24"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65408" behindDoc="0" locked="0" layoutInCell="1" allowOverlap="1" wp14:anchorId="22EFC82C" wp14:editId="63DEF436">
                  <wp:simplePos x="0" y="0"/>
                  <wp:positionH relativeFrom="column">
                    <wp:posOffset>1140460</wp:posOffset>
                  </wp:positionH>
                  <wp:positionV relativeFrom="page">
                    <wp:posOffset>99695</wp:posOffset>
                  </wp:positionV>
                  <wp:extent cx="298450" cy="1051560"/>
                  <wp:effectExtent l="0" t="0" r="635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7B1953C0" w14:textId="77777777" w:rsidR="009C46CC" w:rsidRDefault="009C46CC" w:rsidP="009C3220">
            <w:pPr>
              <w:pStyle w:val="Tekstpodstawowy"/>
              <w:jc w:val="center"/>
              <w:rPr>
                <w:lang w:val="en-GB"/>
              </w:rPr>
            </w:pPr>
          </w:p>
          <w:p w14:paraId="15AEDBCC" w14:textId="77777777" w:rsidR="009C46CC" w:rsidRPr="00905291" w:rsidRDefault="009C46CC" w:rsidP="009C3220">
            <w:pPr>
              <w:pStyle w:val="Tekstpodstawowy"/>
              <w:jc w:val="center"/>
              <w:rPr>
                <w:lang w:val="en-GB"/>
              </w:rPr>
            </w:pPr>
            <w:r>
              <w:rPr>
                <w:lang w:val="en-GB"/>
              </w:rPr>
              <w:t>lub</w:t>
            </w:r>
          </w:p>
        </w:tc>
      </w:tr>
      <w:tr w:rsidR="009C46CC" w:rsidRPr="00905291" w14:paraId="7307AEEB" w14:textId="77777777" w:rsidTr="009C3220">
        <w:tc>
          <w:tcPr>
            <w:tcW w:w="1838" w:type="dxa"/>
          </w:tcPr>
          <w:p w14:paraId="6A31C33B" w14:textId="77777777" w:rsidR="009C46CC" w:rsidRDefault="009C46CC" w:rsidP="009C3220">
            <w:pPr>
              <w:pStyle w:val="Tekstpodstawowy"/>
            </w:pPr>
            <w:r>
              <w:t>Ry</w:t>
            </w:r>
          </w:p>
        </w:tc>
        <w:tc>
          <w:tcPr>
            <w:tcW w:w="1344" w:type="dxa"/>
          </w:tcPr>
          <w:p w14:paraId="121B91DE" w14:textId="77777777" w:rsidR="009C46CC" w:rsidRPr="00905291" w:rsidRDefault="009C46CC" w:rsidP="009C3220">
            <w:pPr>
              <w:pStyle w:val="Tekstpodstawowy"/>
              <w:rPr>
                <w:lang w:val="en-GB"/>
              </w:rPr>
            </w:pPr>
            <w:r>
              <w:rPr>
                <w:lang w:val="en-GB"/>
              </w:rPr>
              <w:t>Ry</w:t>
            </w:r>
          </w:p>
        </w:tc>
        <w:tc>
          <w:tcPr>
            <w:tcW w:w="3128" w:type="dxa"/>
            <w:vAlign w:val="center"/>
          </w:tcPr>
          <w:p w14:paraId="46B7A68C"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E7D2BD8"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B4B94A1" wp14:editId="1D91DC9A">
                  <wp:extent cx="1047896" cy="40010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9C46CC" w:rsidRPr="00905291" w14:paraId="18717E97" w14:textId="77777777" w:rsidTr="009C3220">
        <w:tc>
          <w:tcPr>
            <w:tcW w:w="1838" w:type="dxa"/>
          </w:tcPr>
          <w:p w14:paraId="08CE6915" w14:textId="77777777" w:rsidR="009C46CC" w:rsidRDefault="009C46CC" w:rsidP="009C3220">
            <w:pPr>
              <w:pStyle w:val="Tekstpodstawowy"/>
            </w:pPr>
            <w:r>
              <w:t>Rz</w:t>
            </w:r>
          </w:p>
        </w:tc>
        <w:tc>
          <w:tcPr>
            <w:tcW w:w="1344" w:type="dxa"/>
          </w:tcPr>
          <w:p w14:paraId="71A1F9E8" w14:textId="77777777" w:rsidR="009C46CC" w:rsidRPr="00905291" w:rsidRDefault="009C46CC" w:rsidP="009C3220">
            <w:pPr>
              <w:pStyle w:val="Tekstpodstawowy"/>
              <w:rPr>
                <w:lang w:val="en-GB"/>
              </w:rPr>
            </w:pPr>
            <w:r>
              <w:t>Rz</w:t>
            </w:r>
          </w:p>
        </w:tc>
        <w:tc>
          <w:tcPr>
            <w:tcW w:w="3128" w:type="dxa"/>
            <w:vAlign w:val="center"/>
          </w:tcPr>
          <w:p w14:paraId="6DFD2AB8" w14:textId="2C69EE0B" w:rsidR="009C46CC" w:rsidRDefault="00000000" w:rsidP="009C3220">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45CD559"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FC8BA03" wp14:editId="5294FC86">
                  <wp:extent cx="1038370" cy="409632"/>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9C46CC" w:rsidRPr="00905291" w14:paraId="19F2D9F2" w14:textId="77777777" w:rsidTr="002D7DA4">
        <w:trPr>
          <w:trHeight w:val="1155"/>
        </w:trPr>
        <w:tc>
          <w:tcPr>
            <w:tcW w:w="1838" w:type="dxa"/>
          </w:tcPr>
          <w:p w14:paraId="551236BA" w14:textId="77777777" w:rsidR="009C46CC" w:rsidRDefault="009C46CC" w:rsidP="009C3220">
            <w:pPr>
              <w:pStyle w:val="Tekstpodstawowy"/>
            </w:pPr>
            <w:r>
              <w:t>Rx</w:t>
            </w:r>
          </w:p>
        </w:tc>
        <w:tc>
          <w:tcPr>
            <w:tcW w:w="1344" w:type="dxa"/>
          </w:tcPr>
          <w:p w14:paraId="36CA6F8A" w14:textId="77777777" w:rsidR="009C46CC" w:rsidRPr="00905291" w:rsidRDefault="009C46CC" w:rsidP="009C3220">
            <w:pPr>
              <w:pStyle w:val="Tekstpodstawowy"/>
              <w:rPr>
                <w:lang w:val="en-GB"/>
              </w:rPr>
            </w:pPr>
            <w:r>
              <w:rPr>
                <w:lang w:val="en-GB"/>
              </w:rPr>
              <w:t>Rx</w:t>
            </w:r>
          </w:p>
        </w:tc>
        <w:tc>
          <w:tcPr>
            <w:tcW w:w="3128" w:type="dxa"/>
            <w:vAlign w:val="center"/>
          </w:tcPr>
          <w:p w14:paraId="0F25BF2D"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623E41C"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38A88F33" wp14:editId="358A6E4C">
                  <wp:extent cx="1057423" cy="419158"/>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9C46CC" w:rsidRPr="00905291" w14:paraId="2A87C3E2" w14:textId="77777777" w:rsidTr="002D7DA4">
        <w:trPr>
          <w:trHeight w:val="1429"/>
        </w:trPr>
        <w:tc>
          <w:tcPr>
            <w:tcW w:w="1838" w:type="dxa"/>
          </w:tcPr>
          <w:p w14:paraId="149FCF3D" w14:textId="77777777" w:rsidR="009C46CC" w:rsidRDefault="009C46CC" w:rsidP="009C3220">
            <w:pPr>
              <w:pStyle w:val="Tekstpodstawowy"/>
            </w:pPr>
            <w:r>
              <w:t>Pomiar (Measurement)</w:t>
            </w:r>
          </w:p>
        </w:tc>
        <w:tc>
          <w:tcPr>
            <w:tcW w:w="1344" w:type="dxa"/>
          </w:tcPr>
          <w:p w14:paraId="51DE2516" w14:textId="77777777" w:rsidR="009C46CC" w:rsidRDefault="009C46CC" w:rsidP="009C3220">
            <w:pPr>
              <w:pStyle w:val="Tekstpodstawowy"/>
              <w:rPr>
                <w:lang w:val="en-GB"/>
              </w:rPr>
            </w:pPr>
            <w:r>
              <w:rPr>
                <w:lang w:val="en-GB"/>
              </w:rPr>
              <w:t>M</w:t>
            </w:r>
          </w:p>
        </w:tc>
        <w:tc>
          <w:tcPr>
            <w:tcW w:w="3128" w:type="dxa"/>
            <w:vAlign w:val="center"/>
          </w:tcPr>
          <w:p w14:paraId="5241933C" w14:textId="77777777" w:rsidR="009C46CC" w:rsidRDefault="009C46CC" w:rsidP="009C3220">
            <w:pPr>
              <w:pStyle w:val="Tekstpodstawowy"/>
              <w:jc w:val="center"/>
            </w:pPr>
            <w:r>
              <w:t>-</w:t>
            </w:r>
          </w:p>
        </w:tc>
        <w:tc>
          <w:tcPr>
            <w:tcW w:w="2685" w:type="dxa"/>
            <w:vAlign w:val="center"/>
          </w:tcPr>
          <w:p w14:paraId="38BA4142" w14:textId="77777777" w:rsidR="009C46CC" w:rsidRDefault="009C46CC" w:rsidP="009C3220">
            <w:pPr>
              <w:pStyle w:val="Tekstpodstawowy"/>
              <w:jc w:val="center"/>
              <w:rPr>
                <w:noProof/>
                <w:lang w:val="en-GB"/>
              </w:rPr>
            </w:pPr>
            <w:r w:rsidRPr="00685DEE">
              <w:rPr>
                <w:noProof/>
                <w:lang w:val="en-GB"/>
              </w:rPr>
              <w:drawing>
                <wp:anchor distT="0" distB="0" distL="114300" distR="114300" simplePos="0" relativeHeight="251669504" behindDoc="0" locked="0" layoutInCell="1" allowOverlap="1" wp14:anchorId="1AB61A20" wp14:editId="57150029">
                  <wp:simplePos x="0" y="0"/>
                  <wp:positionH relativeFrom="column">
                    <wp:posOffset>177800</wp:posOffset>
                  </wp:positionH>
                  <wp:positionV relativeFrom="page">
                    <wp:posOffset>6985</wp:posOffset>
                  </wp:positionV>
                  <wp:extent cx="361315" cy="737870"/>
                  <wp:effectExtent l="0" t="0" r="635" b="508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67456" behindDoc="0" locked="0" layoutInCell="1" allowOverlap="1" wp14:anchorId="5BB40A1F" wp14:editId="24F53050">
                  <wp:simplePos x="0" y="0"/>
                  <wp:positionH relativeFrom="column">
                    <wp:posOffset>1117600</wp:posOffset>
                  </wp:positionH>
                  <wp:positionV relativeFrom="page">
                    <wp:posOffset>58420</wp:posOffset>
                  </wp:positionV>
                  <wp:extent cx="367665" cy="690880"/>
                  <wp:effectExtent l="0" t="0" r="0" b="0"/>
                  <wp:wrapNone/>
                  <wp:docPr id="21" name="Obraz 21"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5C66605C" w14:textId="77777777" w:rsidR="009C46CC" w:rsidRDefault="009C46CC" w:rsidP="009C3220">
            <w:pPr>
              <w:pStyle w:val="Tekstpodstawowy"/>
              <w:jc w:val="center"/>
              <w:rPr>
                <w:noProof/>
                <w:lang w:val="en-GB"/>
              </w:rPr>
            </w:pPr>
            <w:r>
              <w:rPr>
                <w:noProof/>
                <w:lang w:val="en-GB"/>
              </w:rPr>
              <w:t xml:space="preserve"> lub </w:t>
            </w:r>
          </w:p>
          <w:p w14:paraId="5E8B8C07" w14:textId="77777777" w:rsidR="009C46CC" w:rsidRPr="000272BF" w:rsidRDefault="009C46CC" w:rsidP="009C3220">
            <w:pPr>
              <w:pStyle w:val="Tekstpodstawowy"/>
              <w:rPr>
                <w:noProof/>
                <w:lang w:val="en-GB"/>
              </w:rPr>
            </w:pPr>
          </w:p>
        </w:tc>
      </w:tr>
    </w:tbl>
    <w:p w14:paraId="7470D5F2" w14:textId="1162F290" w:rsidR="009C46CC" w:rsidRPr="000D3166" w:rsidRDefault="00000000" w:rsidP="00D15F2B">
      <w:pPr>
        <w:pStyle w:val="Tekstpodstawowy"/>
        <w:rPr>
          <w:lang w:val="en-GB"/>
        </w:rPr>
      </w:pPr>
      <w:r>
        <w:pict w14:anchorId="07C4E258">
          <v:shape id="_x0000_s1029" type="#_x0000_t202" style="width:450.25pt;height:32.4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9">
              <w:txbxContent>
                <w:p w14:paraId="3F96CD88" w14:textId="7777777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M. A. Nielsen, I.I. Chuang </w:t>
                  </w:r>
                  <w:r w:rsidRPr="00E26377">
                    <w:rPr>
                      <w:i/>
                      <w:iCs/>
                      <w:sz w:val="20"/>
                      <w:szCs w:val="20"/>
                    </w:rPr>
                    <w:t xml:space="preserve">Quantum Computing and Quantum Information. </w:t>
                  </w:r>
                  <w:r w:rsidRPr="00A70089">
                    <w:rPr>
                      <w:i/>
                      <w:iCs/>
                      <w:sz w:val="20"/>
                      <w:szCs w:val="20"/>
                      <w:lang w:val="en-GB"/>
                    </w:rPr>
                    <w:t xml:space="preserve">10th Anniversary Edition. </w:t>
                  </w:r>
                  <w:r w:rsidRPr="00A70089">
                    <w:rPr>
                      <w:sz w:val="20"/>
                      <w:szCs w:val="20"/>
                      <w:lang w:val="en-GB"/>
                    </w:rPr>
                    <w:t>Cambridge, 2010</w:t>
                  </w:r>
                  <w:r>
                    <w:rPr>
                      <w:sz w:val="20"/>
                      <w:szCs w:val="20"/>
                      <w:lang w:val="en-GB"/>
                    </w:rPr>
                    <w:t xml:space="preserve">, </w:t>
                  </w:r>
                  <w:r w:rsidRPr="00A70089">
                    <w:rPr>
                      <w:sz w:val="20"/>
                      <w:szCs w:val="20"/>
                      <w:lang w:val="en-GB"/>
                    </w:rPr>
                    <w:t>Cambridge University Press</w:t>
                  </w:r>
                  <w:r>
                    <w:rPr>
                      <w:sz w:val="20"/>
                      <w:szCs w:val="20"/>
                      <w:lang w:val="en-GB"/>
                    </w:rPr>
                    <w:t>.</w:t>
                  </w:r>
                </w:p>
              </w:txbxContent>
            </v:textbox>
            <w10:anchorlock/>
          </v:shape>
        </w:pict>
      </w:r>
    </w:p>
    <w:p w14:paraId="0D87DDC5" w14:textId="07DB5984" w:rsidR="00A70089" w:rsidRDefault="000F7FE5" w:rsidP="00A70089">
      <w:pPr>
        <w:pStyle w:val="Tekstpodstawowy"/>
      </w:pPr>
      <w:r>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0388D">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rsidP="0010388D">
            <w:pPr>
              <w:pStyle w:val="Tekstpodstawowy"/>
              <w:numPr>
                <w:ilvl w:val="0"/>
                <w:numId w:val="10"/>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D932CF">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10"/>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AF032B">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rsidP="00AF032B">
            <w:pPr>
              <w:pStyle w:val="Tekstpodstawowy"/>
              <w:numPr>
                <w:ilvl w:val="0"/>
                <w:numId w:val="10"/>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0D3166">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rsidP="000D3166">
            <w:pPr>
              <w:pStyle w:val="Tekstpodstawowy"/>
              <w:numPr>
                <w:ilvl w:val="0"/>
                <w:numId w:val="10"/>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0D3166">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rsidP="000D3166">
            <w:pPr>
              <w:pStyle w:val="Tekstpodstawowy"/>
              <w:numPr>
                <w:ilvl w:val="0"/>
                <w:numId w:val="10"/>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0D3166">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rsidP="001612E9">
            <w:pPr>
              <w:pStyle w:val="Tekstpodstawowy"/>
              <w:numPr>
                <w:ilvl w:val="0"/>
                <w:numId w:val="10"/>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0D3166">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rsidP="001612E9">
            <w:pPr>
              <w:pStyle w:val="Tekstpodstawowy"/>
              <w:numPr>
                <w:ilvl w:val="0"/>
                <w:numId w:val="10"/>
              </w:numPr>
              <w:jc w:val="right"/>
            </w:pPr>
          </w:p>
        </w:tc>
      </w:tr>
    </w:tbl>
    <w:p w14:paraId="794F4813" w14:textId="4089A179" w:rsidR="006A529E" w:rsidRDefault="001612E9" w:rsidP="00A70089">
      <w:pPr>
        <w:pStyle w:val="Tekstpodstawowy"/>
      </w:pPr>
      <w:commentRangeStart w:id="11"/>
      <w:r>
        <w:t>Analogicznie</w:t>
      </w:r>
      <w:commentRangeEnd w:id="11"/>
      <w:r w:rsidR="00624BB8">
        <w:rPr>
          <w:rStyle w:val="Odwoaniedokomentarza"/>
          <w:lang w:val="x-none" w:eastAsia="x-none"/>
        </w:rPr>
        <w:commentReference w:id="11"/>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624BB8">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rsidP="00624BB8">
            <w:pPr>
              <w:pStyle w:val="Tekstpodstawowy"/>
              <w:numPr>
                <w:ilvl w:val="0"/>
                <w:numId w:val="10"/>
              </w:numPr>
              <w:jc w:val="right"/>
            </w:pPr>
          </w:p>
        </w:tc>
      </w:tr>
    </w:tbl>
    <w:p w14:paraId="679AFF76" w14:textId="6133FBE7" w:rsidR="004B5942" w:rsidRDefault="001612E9" w:rsidP="00A70089">
      <w:pPr>
        <w:pStyle w:val="Tekstpodstawowy"/>
      </w:pPr>
      <w:r>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lastRenderedPageBreak/>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624BB8">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rsidP="00624BB8">
            <w:pPr>
              <w:pStyle w:val="Tekstpodstawowy"/>
              <w:numPr>
                <w:ilvl w:val="0"/>
                <w:numId w:val="10"/>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12" w:name="_Toc140089180"/>
      <w:r>
        <w:t>Wprowadzenie do problemu marszrutyzacji</w:t>
      </w:r>
      <w:bookmarkEnd w:id="12"/>
    </w:p>
    <w:p w14:paraId="44A37475" w14:textId="38C821D5" w:rsidR="00F659F1" w:rsidRDefault="00FF2631" w:rsidP="00B612C7">
      <w:pPr>
        <w:pStyle w:val="Nagwek3"/>
      </w:pPr>
      <w:bookmarkStart w:id="13" w:name="_Toc140089181"/>
      <w:r>
        <w:t>Postać ogólna problemu VRP</w:t>
      </w:r>
      <w:bookmarkEnd w:id="13"/>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lastRenderedPageBreak/>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1D05AB5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E24B4F">
        <w:t xml:space="preserve"> są</w:t>
      </w:r>
      <w:r w:rsidR="000F7FE5">
        <w:t> </w:t>
      </w:r>
      <w:r w:rsidR="00E24B4F">
        <w:t>problemami NP-trudnymi z wersjami decyzyjnymi NP-zupełnymi</w:t>
      </w:r>
      <w:r w:rsidR="005B6EE7" w:rsidRPr="004E53A4">
        <w:rPr>
          <w:rStyle w:val="Odwoanieprzypisudolnego"/>
        </w:rPr>
        <w:footnoteReference w:id="41"/>
      </w:r>
      <w:r w:rsidR="009753A3">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7"/>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7"/>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7"/>
        </w:numPr>
      </w:pPr>
      <w:r>
        <w:rPr>
          <w:iCs/>
        </w:rPr>
        <w:t>problem VRP z ograniczoną pojemnością pojazdów;</w:t>
      </w:r>
    </w:p>
    <w:p w14:paraId="72F5F358" w14:textId="39665F36" w:rsidR="00CC6F11" w:rsidRPr="00064298" w:rsidRDefault="00CC6F11">
      <w:pPr>
        <w:pStyle w:val="Tekstpodstawowy"/>
        <w:numPr>
          <w:ilvl w:val="0"/>
          <w:numId w:val="7"/>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7"/>
        </w:numPr>
      </w:pPr>
      <w:r>
        <w:t>problem VRP z oknami czasowymi</w:t>
      </w:r>
      <w:r w:rsidR="00F25FB6">
        <w:t xml:space="preserve"> (VRPTW)</w:t>
      </w:r>
      <w:r>
        <w:t>;</w:t>
      </w:r>
    </w:p>
    <w:p w14:paraId="432DA94E" w14:textId="20E746E2" w:rsidR="00A47977" w:rsidRDefault="00CC6F11">
      <w:pPr>
        <w:pStyle w:val="Tekstpodstawowy"/>
        <w:numPr>
          <w:ilvl w:val="0"/>
          <w:numId w:val="7"/>
        </w:numPr>
      </w:pPr>
      <w:r>
        <w:t>problem VRP z wieloma punktami zaopatrzenia.</w:t>
      </w:r>
    </w:p>
    <w:p w14:paraId="38E70596" w14:textId="4731AF83"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6D029366" w:rsidR="00EB6FFE" w:rsidRPr="00EB6FFE" w:rsidRDefault="00EB6FFE" w:rsidP="00EB6FFE">
      <w:pPr>
        <w:pStyle w:val="Legenda"/>
        <w:keepNext/>
        <w:jc w:val="both"/>
        <w:rPr>
          <w:sz w:val="24"/>
          <w:szCs w:val="24"/>
        </w:rPr>
      </w:pPr>
      <w:r w:rsidRPr="00EB6FFE">
        <w:rPr>
          <w:sz w:val="24"/>
          <w:szCs w:val="24"/>
        </w:rPr>
        <w:lastRenderedPageBreak/>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2</w:t>
      </w:r>
      <w:r w:rsidR="00753C49">
        <w:rPr>
          <w:sz w:val="24"/>
          <w:szCs w:val="24"/>
        </w:rPr>
        <w:fldChar w:fldCharType="end"/>
      </w:r>
      <w:r w:rsidR="001144FE">
        <w:rPr>
          <w:sz w:val="24"/>
          <w:szCs w:val="24"/>
        </w:rPr>
        <w:t>:</w:t>
      </w:r>
      <w:r w:rsidRPr="00EB6FFE">
        <w:rPr>
          <w:sz w:val="24"/>
          <w:szCs w:val="24"/>
        </w:rPr>
        <w:t xml:space="preserve"> Odmiany problemu VRP.</w:t>
      </w:r>
    </w:p>
    <w:p w14:paraId="2F198BBA" w14:textId="3358B95D" w:rsidR="00557AA4" w:rsidRDefault="00557AA4" w:rsidP="00557AA4">
      <w:pPr>
        <w:pStyle w:val="Tekstpodstawowy"/>
        <w:keepNext/>
      </w:pPr>
      <w:r w:rsidRPr="00557AA4">
        <w:rPr>
          <w:noProof/>
        </w:rPr>
        <w:drawing>
          <wp:inline distT="0" distB="0" distL="0" distR="0" wp14:anchorId="4F4E3AC9" wp14:editId="5B66987E">
            <wp:extent cx="5596792" cy="36999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76" cy="3733638"/>
                    </a:xfrm>
                    <a:prstGeom prst="rect">
                      <a:avLst/>
                    </a:prstGeom>
                  </pic:spPr>
                </pic:pic>
              </a:graphicData>
            </a:graphic>
          </wp:inline>
        </w:drawing>
      </w:r>
    </w:p>
    <w:p w14:paraId="1D744E47" w14:textId="54FD6FDB" w:rsidR="00256599" w:rsidRPr="00505668" w:rsidRDefault="00000000" w:rsidP="00D12FB5">
      <w:pPr>
        <w:pStyle w:val="Tekstpodstawowy"/>
        <w:keepNext/>
      </w:pPr>
      <w:r>
        <w:pict w14:anchorId="150246E3">
          <v:shape id="_x0000_s1028" type="#_x0000_t202" style="width:450.25pt;height:22.8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8">
              <w:txbxContent>
                <w:p w14:paraId="43DD69DA" w14:textId="6213F6B9"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M.Drexl, </w:t>
                  </w:r>
                  <w:r w:rsidRPr="00EB6FFE">
                    <w:rPr>
                      <w:i/>
                      <w:iCs/>
                      <w:sz w:val="20"/>
                      <w:szCs w:val="20"/>
                      <w:lang w:val="en-GB"/>
                    </w:rPr>
                    <w:t>Rich ve</w:t>
                  </w:r>
                  <w:r>
                    <w:rPr>
                      <w:i/>
                      <w:iCs/>
                      <w:sz w:val="20"/>
                      <w:szCs w:val="20"/>
                      <w:lang w:val="en-GB"/>
                    </w:rPr>
                    <w:t>hicle routing in theory and practice</w:t>
                  </w:r>
                  <w:r>
                    <w:rPr>
                      <w:sz w:val="20"/>
                      <w:szCs w:val="20"/>
                      <w:lang w:val="en-GB"/>
                    </w:rPr>
                    <w:t xml:space="preserve">, Logistics Research, </w:t>
                  </w:r>
                  <w:r w:rsidR="00410949" w:rsidRPr="00410949">
                    <w:rPr>
                      <w:sz w:val="20"/>
                      <w:szCs w:val="20"/>
                      <w:lang w:val="en-GB"/>
                    </w:rPr>
                    <w:t>5, 47–63 (2012)</w:t>
                  </w:r>
                  <w:r w:rsidR="00410949">
                    <w:rPr>
                      <w:sz w:val="20"/>
                      <w:szCs w:val="20"/>
                      <w:lang w:val="en-GB"/>
                    </w:rPr>
                    <w:t>, s.</w:t>
                  </w:r>
                  <w:r w:rsidR="009F28E1">
                    <w:rPr>
                      <w:sz w:val="20"/>
                      <w:szCs w:val="20"/>
                      <w:lang w:val="en-GB"/>
                    </w:rPr>
                    <w:t xml:space="preserve"> </w:t>
                  </w:r>
                  <w:r w:rsidR="00410949">
                    <w:rPr>
                      <w:sz w:val="20"/>
                      <w:szCs w:val="20"/>
                      <w:lang w:val="en-GB"/>
                    </w:rPr>
                    <w:t>49.</w:t>
                  </w:r>
                </w:p>
              </w:txbxContent>
            </v:textbox>
            <w10:anchorlock/>
          </v:shape>
        </w:pict>
      </w:r>
    </w:p>
    <w:p w14:paraId="396192E5" w14:textId="5721AED9" w:rsidR="00D70CA2" w:rsidRPr="00AF1EA3" w:rsidRDefault="00591796" w:rsidP="00B612C7">
      <w:pPr>
        <w:pStyle w:val="Nagwek3"/>
      </w:pPr>
      <w:bookmarkStart w:id="14" w:name="_Toc140089182"/>
      <w:r w:rsidRPr="00AF1EA3">
        <w:t xml:space="preserve">Postać </w:t>
      </w:r>
      <w:r w:rsidR="0072744E" w:rsidRPr="00AF1EA3">
        <w:t>matematyczna</w:t>
      </w:r>
      <w:r w:rsidR="009753A3">
        <w:t xml:space="preserve"> problemu</w:t>
      </w:r>
      <w:r w:rsidR="0072744E" w:rsidRPr="00AF1EA3">
        <w:t xml:space="preserve"> VRP</w:t>
      </w:r>
      <w:bookmarkEnd w:id="14"/>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tblLook w:val="04A0" w:firstRow="1" w:lastRow="0" w:firstColumn="1" w:lastColumn="0" w:noHBand="0" w:noVBand="1"/>
      </w:tblPr>
      <w:tblGrid>
        <w:gridCol w:w="1701"/>
        <w:gridCol w:w="5670"/>
        <w:gridCol w:w="1701"/>
      </w:tblGrid>
      <w:tr w:rsidR="00831B9F" w14:paraId="399ECBF5" w14:textId="77777777" w:rsidTr="009753A3">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10"/>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3259B9">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34" w:type="dxa"/>
            <w:gridSpan w:val="2"/>
            <w:vAlign w:val="bottom"/>
          </w:tcPr>
          <w:p w14:paraId="0CF183D3" w14:textId="77777777" w:rsidR="009753A3" w:rsidRDefault="009753A3" w:rsidP="009753A3">
            <w:pPr>
              <w:pStyle w:val="Tekstpodstawowy"/>
              <w:numPr>
                <w:ilvl w:val="0"/>
                <w:numId w:val="10"/>
              </w:numPr>
              <w:jc w:val="right"/>
            </w:pPr>
          </w:p>
        </w:tc>
      </w:tr>
      <w:tr w:rsidR="003128A1" w14:paraId="78575E44" w14:textId="77777777" w:rsidTr="003128A1">
        <w:trPr>
          <w:gridAfter w:val="1"/>
          <w:wAfter w:w="33" w:type="dxa"/>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rsidP="003128A1">
            <w:pPr>
              <w:pStyle w:val="Tekstpodstawowy"/>
              <w:numPr>
                <w:ilvl w:val="0"/>
                <w:numId w:val="10"/>
              </w:numPr>
              <w:jc w:val="right"/>
            </w:pPr>
          </w:p>
        </w:tc>
      </w:tr>
      <w:tr w:rsidR="003128A1" w14:paraId="63FF0041" w14:textId="77777777" w:rsidTr="003128A1">
        <w:trPr>
          <w:gridAfter w:val="1"/>
          <w:wAfter w:w="33" w:type="dxa"/>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rsidP="003128A1">
            <w:pPr>
              <w:pStyle w:val="Tekstpodstawowy"/>
              <w:numPr>
                <w:ilvl w:val="0"/>
                <w:numId w:val="10"/>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53D51483" w:rsidR="000D2D00" w:rsidRDefault="000D2D00" w:rsidP="000D2D00">
      <w:pPr>
        <w:pStyle w:val="Legenda"/>
        <w:keepNext/>
        <w:jc w:val="both"/>
      </w:pPr>
      <w:r>
        <w:lastRenderedPageBreak/>
        <w:t xml:space="preserve">Rysunek </w:t>
      </w:r>
      <w:fldSimple w:instr=" SEQ Rysunek \* ARABIC ">
        <w:r>
          <w:rPr>
            <w:noProof/>
          </w:rPr>
          <w:t>3</w:t>
        </w:r>
      </w:fldSimple>
      <w:r>
        <w:t xml:space="preserve">. Przykład rozwiązania problemu VRP, dla którego nie jest spełniony </w:t>
      </w:r>
      <w:r w:rsidR="00B732F6">
        <w:t>warunek spójności grafu</w:t>
      </w:r>
      <w:r>
        <w:t>.</w:t>
      </w:r>
    </w:p>
    <w:p w14:paraId="022F925F" w14:textId="73E238EA" w:rsidR="000D2D00" w:rsidRDefault="000D2D00" w:rsidP="000D2D00">
      <w:pPr>
        <w:pStyle w:val="Tekstpodstawowy"/>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6F2B1D42" w:rsidR="000D2D00" w:rsidRPr="000D2D00"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Pr="000D2D00">
        <w:rPr>
          <w:sz w:val="20"/>
          <w:szCs w:val="20"/>
        </w:rPr>
        <w:fldChar w:fldCharType="begin"/>
      </w:r>
      <w:r w:rsidR="00E4390C">
        <w:rPr>
          <w:sz w:val="20"/>
          <w:szCs w:val="20"/>
          <w:lang w:val="en-GB"/>
        </w:rPr>
        <w:instrText xml:space="preserve"> ADDIN ZOTERO_ITEM CSL_CITATION {"citationID":"6RhxPo8J","properties":{"formattedCitation":"\\uc0\\u214{}zlem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https://doi.org/10.1007/s11128-021-03405-5.","noteIndex":0},"citationItems":[{"id":89,"uris":["http://zotero.org/users/local/D6FNbLRW/items/JHXL9VW3"],"itemData":{"id":89,"type":"article-journal","abstract":"Quantum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rsidRPr="000D2D00">
        <w:rPr>
          <w:sz w:val="20"/>
          <w:szCs w:val="20"/>
        </w:rPr>
        <w:fldChar w:fldCharType="separate"/>
      </w:r>
      <w:r w:rsidRPr="000D2D00">
        <w:rPr>
          <w:rFonts w:cs="Calibri"/>
          <w:sz w:val="20"/>
          <w:szCs w:val="20"/>
          <w:lang w:val="en-GB"/>
        </w:rPr>
        <w:t xml:space="preserve">Özlem Salehi, Adam Glos, i Jarosław Adam Miszczak, „Unconstrained Binary Models of the Travelling Salesman Problem Variants for Quantum Optimization”, </w:t>
      </w:r>
      <w:r w:rsidRPr="000D2D00">
        <w:rPr>
          <w:rFonts w:cs="Calibri"/>
          <w:i/>
          <w:iCs/>
          <w:sz w:val="20"/>
          <w:szCs w:val="20"/>
          <w:lang w:val="en-GB"/>
        </w:rPr>
        <w:t>Quantum Information Processing</w:t>
      </w:r>
      <w:r w:rsidRPr="000D2D00">
        <w:rPr>
          <w:rFonts w:cs="Calibri"/>
          <w:sz w:val="20"/>
          <w:szCs w:val="20"/>
          <w:lang w:val="en-GB"/>
        </w:rPr>
        <w:t xml:space="preserve"> 21, nr 2 (22 styczeń 2022): 7–8, https://doi.org/10.1007/s11128-021-03405-5.</w:t>
      </w:r>
      <w:r w:rsidRPr="000D2D00">
        <w:rPr>
          <w:sz w:val="20"/>
          <w:szCs w:val="20"/>
        </w:rPr>
        <w:fldChar w:fldCharType="end"/>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22436D">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10"/>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922DB6">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10"/>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lastRenderedPageBreak/>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Omawiana tam tzw. </w:t>
      </w:r>
      <w:commentRangeStart w:id="15"/>
      <w:r w:rsidR="00CF0EC6">
        <w:t>metoda cięcia płaszczyzny</w:t>
      </w:r>
      <w:commentRangeEnd w:id="15"/>
      <w:r w:rsidR="00CF0EC6">
        <w:rPr>
          <w:rStyle w:val="Odwoaniedokomentarza"/>
          <w:lang w:val="x-none" w:eastAsia="x-none"/>
        </w:rPr>
        <w:commentReference w:id="15"/>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sobie może być oddzielnym zadaniem) a następnie tworzenie warunków ograniczających 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3C0EC0">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10"/>
              </w:numPr>
              <w:jc w:val="right"/>
              <w:rPr>
                <w:iCs/>
              </w:rPr>
            </w:pPr>
          </w:p>
        </w:tc>
      </w:tr>
      <w:tr w:rsidR="004309B0" w14:paraId="731179DD" w14:textId="77777777" w:rsidTr="003C0EC0">
        <w:trPr>
          <w:gridAfter w:val="1"/>
          <w:wAfter w:w="6" w:type="dxa"/>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10"/>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16"/>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16"/>
      <w:r w:rsidR="003F54AF">
        <w:rPr>
          <w:rStyle w:val="Odwoaniedokomentarza"/>
          <w:lang w:val="x-none" w:eastAsia="x-none"/>
        </w:rPr>
        <w:commentReference w:id="16"/>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literaturze dotyczącej problemu komiwojażera, to jednak mogą okazać się problematyczne w implementacji na maszynach kwantowych ze względu na brak lub trudne przekształcenie zrelaksowanych wersji tychże warunków do postaci funkcji kwadratowej oraz dodanie 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3F54AF">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rsidP="003F54AF">
            <w:pPr>
              <w:pStyle w:val="Tekstpodstawowy"/>
              <w:numPr>
                <w:ilvl w:val="0"/>
                <w:numId w:val="10"/>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lastRenderedPageBreak/>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17"/>
      <w:r w:rsidR="00B92E5D">
        <w:rPr>
          <w:iCs/>
        </w:rPr>
        <w:t>następującego sformułowania</w:t>
      </w:r>
      <w:commentRangeEnd w:id="17"/>
      <w:r w:rsidR="00A60D12">
        <w:rPr>
          <w:rStyle w:val="Odwoaniedokomentarza"/>
          <w:lang w:val="x-none" w:eastAsia="x-none"/>
        </w:rPr>
        <w:commentReference w:id="17"/>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A60D12">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10"/>
              </w:numPr>
              <w:jc w:val="right"/>
              <w:rPr>
                <w:iCs/>
              </w:rPr>
            </w:pPr>
          </w:p>
        </w:tc>
      </w:tr>
    </w:tbl>
    <w:p w14:paraId="7382D962" w14:textId="1410D5CD" w:rsidR="00EF060F" w:rsidRPr="00997835" w:rsidRDefault="00997835" w:rsidP="00997835">
      <w:pPr>
        <w:pStyle w:val="Tekstpodstawowy"/>
        <w:rPr>
          <w:iCs/>
        </w:rPr>
      </w:pPr>
      <w:r>
        <w:rPr>
          <w:iCs/>
        </w:rPr>
        <w:t>g</w:t>
      </w:r>
      <w:commentRangeStart w:id="18"/>
      <w:r w:rsidR="00EF060F">
        <w:rPr>
          <w:iCs/>
        </w:rPr>
        <w:t>dzie</w:t>
      </w:r>
      <w:commentRangeEnd w:id="18"/>
      <w:r>
        <w:rPr>
          <w:iCs/>
        </w:rPr>
        <w:t>:</w:t>
      </w:r>
      <w:r w:rsidR="00141207">
        <w:rPr>
          <w:rStyle w:val="Odwoaniedokomentarza"/>
          <w:lang w:val="x-none" w:eastAsia="x-none"/>
        </w:rPr>
        <w:commentReference w:id="18"/>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19" w:name="_Toc140089183"/>
      <w:r>
        <w:lastRenderedPageBreak/>
        <w:t>Stan badań i aspekt komercyjny</w:t>
      </w:r>
      <w:bookmarkEnd w:id="19"/>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0D2724E8"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Warto również wspomnieć, że IBM jako jedyny umożliwia bezpłatny dostęp indywidualnym osobom do infrastruktury kwantowej. Robi to za pomocą swojej platformy IBM Quantum. IBM stoi również za pakietem programistycznym (SDK – Software Development Kit) Qiskit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xml:space="preserve">. Różnica w tych szacunkach wynika z różnego </w:t>
      </w:r>
      <w:r>
        <w:lastRenderedPageBreak/>
        <w:t>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tej firmy, w 2023 ma zostać osiągnięty próg 1000 kubitów, co należy uznać za realny plan, zważywszy 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w:t>
      </w:r>
      <w:r>
        <w:lastRenderedPageBreak/>
        <w:t xml:space="preserve">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rsidP="003F54AF">
      <w:pPr>
        <w:pStyle w:val="Tekstpodstawowy"/>
        <w:numPr>
          <w:ilvl w:val="0"/>
          <w:numId w:val="32"/>
        </w:numPr>
      </w:pPr>
      <w:r>
        <w:t>wielkość (scale) - liczba kubitów,</w:t>
      </w:r>
    </w:p>
    <w:p w14:paraId="1AEA10A8" w14:textId="77777777" w:rsidR="003F54AF" w:rsidRDefault="003F54AF" w:rsidP="003F54AF">
      <w:pPr>
        <w:pStyle w:val="Tekstpodstawowy"/>
        <w:numPr>
          <w:ilvl w:val="0"/>
          <w:numId w:val="32"/>
        </w:numPr>
      </w:pPr>
      <w:r>
        <w:t>szybkość (speed) - liczba CLOPS-ów – wprowadzone przez IBM w 2021,</w:t>
      </w:r>
    </w:p>
    <w:p w14:paraId="208DC497" w14:textId="77777777" w:rsidR="003F54AF" w:rsidRDefault="003F54AF" w:rsidP="003F54AF">
      <w:pPr>
        <w:pStyle w:val="Tekstpodstawowy"/>
        <w:numPr>
          <w:ilvl w:val="0"/>
          <w:numId w:val="32"/>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77777777" w:rsidR="003F54AF" w:rsidRDefault="003F54AF" w:rsidP="003F54AF">
      <w:pPr>
        <w:pStyle w:val="Tekstpodstawowy"/>
        <w:numPr>
          <w:ilvl w:val="0"/>
          <w:numId w:val="36"/>
        </w:numPr>
      </w:pPr>
      <w:r>
        <w:t>dotyczący tworzenia oprogramowania umożliwiającego przeprowadzanie symulacji obliczeń kwantowych na maszynach klasycznych (m.in. biblioteki do języka Python takie jak Qiskit od IBM lub Cirq od Google). Najpopularniejsze z nich są tworzone przez duże firmy;</w:t>
      </w:r>
    </w:p>
    <w:p w14:paraId="685C3226" w14:textId="77777777" w:rsidR="005118DD" w:rsidRDefault="003F54AF" w:rsidP="003F54AF">
      <w:pPr>
        <w:pStyle w:val="Tekstpodstawowy"/>
        <w:numPr>
          <w:ilvl w:val="0"/>
          <w:numId w:val="36"/>
        </w:numPr>
      </w:pPr>
      <w:r>
        <w:lastRenderedPageBreak/>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69E0B5DC" w:rsidR="003F54AF" w:rsidRDefault="005118DD" w:rsidP="005118DD">
      <w:pPr>
        <w:pStyle w:val="Tekstpodstawowy"/>
      </w:pPr>
      <w:r>
        <w:tab/>
      </w:r>
      <w:r w:rsidR="003F54AF">
        <w:t>Przy okazji wspomnienia o oprogramowaniu, warto zwrócić uwagę na rosnącą liczbę języków, które wspierają symulacje kwantowe. Dla wspomnianego wcześniej Pythona zostały utworzone m.in. pakiety Qiskit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w:t>
      </w:r>
      <w:r w:rsidR="003F54AF" w:rsidRPr="004E53A4">
        <w:rPr>
          <w:rStyle w:val="Odwoanieprzypisudolnego"/>
        </w:rPr>
        <w:footnoteReference w:id="71"/>
      </w:r>
      <w:r w:rsidR="003F54AF">
        <w:t>, PennyLane od Xanadu (firma o podobnym profilu do Rigetti Computing</w:t>
      </w:r>
      <w:r w:rsidR="003F54AF" w:rsidRPr="004E53A4">
        <w:rPr>
          <w:rStyle w:val="Odwoanieprzypisudolnego"/>
        </w:rPr>
        <w:footnoteReference w:id="72"/>
      </w:r>
      <w:r w:rsidR="003F54AF">
        <w:t>) Cirq od Google</w:t>
      </w:r>
      <w:r w:rsidR="003F54AF" w:rsidRPr="004E53A4">
        <w:rPr>
          <w:rStyle w:val="Odwoanieprzypisudolnego"/>
        </w:rPr>
        <w:footnoteReference w:id="73"/>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4"/>
      </w:r>
      <w:r w:rsidR="003F54AF">
        <w:t>. Istnieją także języki dedykowane symulacjom kwantowym jak Q# od Microsoftu</w:t>
      </w:r>
      <w:r w:rsidR="003F54AF" w:rsidRPr="004E53A4">
        <w:rPr>
          <w:rStyle w:val="Odwoanieprzypisudolnego"/>
        </w:rPr>
        <w:footnoteReference w:id="75"/>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6"/>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7"/>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 xml:space="preserve">Quantum </w:t>
      </w:r>
      <w:r w:rsidRPr="00B81D1E">
        <w:lastRenderedPageBreak/>
        <w:t>Technologies Flagship</w:t>
      </w:r>
      <w:r>
        <w:t>, w ramach którego UE ma wydać 10 miliardów euro na działalność badawczo-rozwojową w zakresie technologii kwantowych</w:t>
      </w:r>
      <w:r w:rsidRPr="004E53A4">
        <w:rPr>
          <w:rStyle w:val="Odwoanieprzypisudolnego"/>
        </w:rPr>
        <w:footnoteReference w:id="78"/>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9"/>
      </w:r>
      <w:r>
        <w:t>.</w:t>
      </w:r>
    </w:p>
    <w:p w14:paraId="66247484" w14:textId="06DF0212" w:rsidR="00885545" w:rsidRDefault="00885545" w:rsidP="003F54AF">
      <w:pPr>
        <w:pStyle w:val="Tekstpodstawowy"/>
      </w:pPr>
      <w:r>
        <w:tab/>
        <w:t>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80"/>
      </w:r>
      <w:r>
        <w:t>, jednak eksperyment został obalony</w:t>
      </w:r>
      <w:r w:rsidR="00027DA8">
        <w:t>, zarówno poprzez podważenie metodologii</w:t>
      </w:r>
      <w:r w:rsidR="00027DA8" w:rsidRPr="004E53A4">
        <w:rPr>
          <w:rStyle w:val="Odwoanieprzypisudolnego"/>
        </w:rPr>
        <w:footnoteReference w:id="81"/>
      </w:r>
      <w:r w:rsidR="00027DA8">
        <w:t xml:space="preserve"> </w:t>
      </w:r>
      <w:r w:rsidR="00027DA8" w:rsidRPr="004E53A4">
        <w:rPr>
          <w:rStyle w:val="Odwoanieprzypisudolnego"/>
        </w:rPr>
        <w:footnoteReference w:id="82"/>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3"/>
      </w:r>
      <w:r w:rsidR="00027DA8">
        <w:t>.</w:t>
      </w:r>
      <w:r w:rsidR="00D840FA">
        <w:t xml:space="preserve"> Wprawdzie w wiosną 2023 roku Google ponownie ogłosił kwantową supremację</w:t>
      </w:r>
      <w:r w:rsidR="00D840FA" w:rsidRPr="004E53A4">
        <w:rPr>
          <w:rStyle w:val="Odwoanieprzypisudolnego"/>
        </w:rPr>
        <w:footnoteReference w:id="84"/>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lastRenderedPageBreak/>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5"/>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6"/>
      </w:r>
      <w:r w:rsidR="00746D0D">
        <w:t xml:space="preserve"> </w:t>
      </w:r>
      <w:r w:rsidR="00746D0D">
        <w:rPr>
          <w:rStyle w:val="Odwoanieprzypisudolnego"/>
        </w:rPr>
        <w:footnoteReference w:id="87"/>
      </w:r>
      <w:r w:rsidR="00746D0D">
        <w:t xml:space="preserve"> </w:t>
      </w:r>
      <w:r w:rsidR="00746D0D">
        <w:rPr>
          <w:rStyle w:val="Odwoanieprzypisudolnego"/>
        </w:rPr>
        <w:footnoteReference w:id="88"/>
      </w:r>
      <w:r w:rsidR="00746D0D">
        <w:t>, nie</w:t>
      </w:r>
      <w:r w:rsidR="00D96460">
        <w:t> </w:t>
      </w:r>
      <w:r w:rsidR="00746D0D">
        <w:t>stanowią one jednak dowodu wyższości komputerów kwantowych nad klasycznymi.</w:t>
      </w:r>
    </w:p>
    <w:p w14:paraId="1928EB1B" w14:textId="24BF672F" w:rsidR="006D3F66" w:rsidRDefault="00DA0817" w:rsidP="0076643B">
      <w:pPr>
        <w:pStyle w:val="Tekstpodstawowy"/>
      </w:pPr>
      <w:r>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9"/>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 xml:space="preserve">zrównoważoną politykę klimatyczną, porównywanie wpływu maszyn klasycznych </w:t>
      </w:r>
      <w:r>
        <w:lastRenderedPageBreak/>
        <w:t>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A0B3CEB" w14:textId="77777777" w:rsidR="0076643B" w:rsidRDefault="0076643B" w:rsidP="0076643B">
      <w:pPr>
        <w:pStyle w:val="Tekstpodstawowy"/>
      </w:pPr>
    </w:p>
    <w:p w14:paraId="07FFB092" w14:textId="77777777" w:rsidR="0076643B" w:rsidRDefault="0076643B" w:rsidP="0076643B">
      <w:pPr>
        <w:pStyle w:val="Tekstpodstawowy"/>
      </w:pPr>
    </w:p>
    <w:p w14:paraId="771439B5" w14:textId="77777777" w:rsidR="0076643B" w:rsidRPr="00BA4572" w:rsidRDefault="0076643B"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17AE5DF8" w14:textId="58E5940E" w:rsidR="00273532" w:rsidRDefault="00DA2E9E" w:rsidP="00DA2E9E">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62C493FF" w14:textId="2193221B" w:rsidR="00F659F1" w:rsidRPr="00CC4C11" w:rsidRDefault="00F659F1" w:rsidP="00F659F1">
      <w:pPr>
        <w:pStyle w:val="Tekstpodstawowy"/>
      </w:pPr>
      <w:r w:rsidRPr="00C93439">
        <w:tab/>
      </w:r>
    </w:p>
    <w:p w14:paraId="2A6E8C88" w14:textId="77777777" w:rsidR="00F659F1" w:rsidRPr="00CC4C11" w:rsidRDefault="00F659F1" w:rsidP="00F659F1">
      <w:pPr>
        <w:pStyle w:val="Tekstpodstawowy"/>
      </w:pPr>
    </w:p>
    <w:p w14:paraId="6E1210A6" w14:textId="77777777" w:rsidR="00F659F1" w:rsidRPr="00CC4C11" w:rsidRDefault="00F659F1" w:rsidP="00F659F1">
      <w:pPr>
        <w:pStyle w:val="Tekstpodstawowy"/>
      </w:pPr>
    </w:p>
    <w:p w14:paraId="4615A8F0" w14:textId="77777777" w:rsidR="00F659F1" w:rsidRPr="00CC4C11" w:rsidRDefault="00F659F1" w:rsidP="00F659F1">
      <w:pPr>
        <w:pStyle w:val="Tekstpodstawowy"/>
      </w:pPr>
    </w:p>
    <w:p w14:paraId="47FEEA1C" w14:textId="37F0AEA6" w:rsidR="00F659F1" w:rsidRDefault="00F659F1" w:rsidP="00F659F1">
      <w:pPr>
        <w:pStyle w:val="Tekstpodstawowy"/>
      </w:pPr>
    </w:p>
    <w:p w14:paraId="75A754C9" w14:textId="77777777" w:rsidR="00FA33BB" w:rsidRPr="00CC4C11" w:rsidRDefault="00FA33BB" w:rsidP="00F659F1">
      <w:pPr>
        <w:pStyle w:val="Tekstpodstawowy"/>
      </w:pPr>
    </w:p>
    <w:p w14:paraId="196815BB" w14:textId="77777777" w:rsidR="00F659F1" w:rsidRPr="00CC4C11" w:rsidRDefault="00F659F1" w:rsidP="00F659F1">
      <w:pPr>
        <w:pStyle w:val="Tekstpodstawowy"/>
      </w:pPr>
    </w:p>
    <w:p w14:paraId="66E1DB58" w14:textId="77777777" w:rsidR="00F659F1" w:rsidRPr="00CC4C11" w:rsidRDefault="00F659F1" w:rsidP="00F659F1">
      <w:pPr>
        <w:pStyle w:val="Tekstpodstawowy"/>
      </w:pPr>
    </w:p>
    <w:p w14:paraId="01A8B309" w14:textId="735946F6" w:rsidR="00F659F1" w:rsidRDefault="00C37FD6" w:rsidP="00F659F1">
      <w:pPr>
        <w:pStyle w:val="Nagwek1"/>
      </w:pPr>
      <w:bookmarkStart w:id="20" w:name="_Toc140089184"/>
      <w:r>
        <w:t>Algorytm QAOA</w:t>
      </w:r>
      <w:bookmarkEnd w:id="20"/>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 xml:space="preserve">drugiej części omówiono kluczowe problemy i wyzwania związane z omawianym </w:t>
      </w:r>
      <w:r>
        <w:lastRenderedPageBreak/>
        <w:t>algorytmem, w tym dobór metody optymalizacji w części klasycznej. Wybrano metodę optymalizacji metodą Bayesowską, która została omówiona w ostatniej części tego rozdziału.</w:t>
      </w:r>
    </w:p>
    <w:p w14:paraId="3DC96FFB" w14:textId="708B652A" w:rsidR="00C36201" w:rsidRDefault="00F659F1" w:rsidP="00C36201">
      <w:pPr>
        <w:pStyle w:val="Nagwek2"/>
      </w:pPr>
      <w:r w:rsidRPr="005C035A">
        <w:tab/>
      </w:r>
      <w:bookmarkStart w:id="21" w:name="_Toc140089185"/>
      <w:r w:rsidR="00C37FD6">
        <w:t>Zasady działania algorytmu QAOA</w:t>
      </w:r>
      <w:bookmarkEnd w:id="21"/>
    </w:p>
    <w:p w14:paraId="037BCD20" w14:textId="19256B33" w:rsidR="00C36201" w:rsidRPr="00B964D5" w:rsidRDefault="00C36201" w:rsidP="00C36201">
      <w:pPr>
        <w:pStyle w:val="Nagwek3"/>
      </w:pPr>
      <w:bookmarkStart w:id="22" w:name="_Toc140089186"/>
      <w:r>
        <w:t>QAOA jako algorytm wariancyjny</w:t>
      </w:r>
      <w:bookmarkEnd w:id="22"/>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 Sama Gutmana do rozwiązywania problemu max-cut</w:t>
      </w:r>
      <w:r w:rsidRPr="004E53A4">
        <w:rPr>
          <w:rStyle w:val="Odwoanieprzypisudolnego"/>
        </w:rPr>
        <w:footnoteReference w:id="90"/>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1"/>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2"/>
      </w:r>
      <w:r>
        <w:t xml:space="preserve"> </w:t>
      </w:r>
      <w:r w:rsidRPr="004E53A4">
        <w:rPr>
          <w:rStyle w:val="Odwoanieprzypisudolnego"/>
        </w:rPr>
        <w:footnoteReference w:id="93"/>
      </w:r>
      <w:r>
        <w:t xml:space="preserve">. Problem </w:t>
      </w:r>
      <w:r w:rsidRPr="00C539B0">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4"/>
      </w:r>
      <w:r>
        <w:t>.</w:t>
      </w:r>
    </w:p>
    <w:p w14:paraId="3BD3B782" w14:textId="52E7E4D4" w:rsidR="00C36201" w:rsidRDefault="00C36201" w:rsidP="00C36201">
      <w:pPr>
        <w:pStyle w:val="Tekstpodstawowy"/>
        <w:ind w:firstLine="708"/>
      </w:pPr>
      <w:r>
        <w:lastRenderedPageBreak/>
        <w:t>Jedną z głównych wad algorytmu QAOA jest jego silna zależność od stosunku liczby ograniczeń do liczby zmiennych</w:t>
      </w:r>
      <w:r w:rsidRPr="004E53A4">
        <w:rPr>
          <w:rStyle w:val="Odwoanieprzypisudolnego"/>
        </w:rPr>
        <w:footnoteReference w:id="95"/>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6"/>
      </w:r>
      <w:r>
        <w:t xml:space="preserve"> </w:t>
      </w:r>
      <w:r w:rsidRPr="004E53A4">
        <w:rPr>
          <w:rStyle w:val="Odwoanieprzypisudolnego"/>
        </w:rPr>
        <w:footnoteReference w:id="97"/>
      </w:r>
      <w:r>
        <w:t xml:space="preserve"> </w:t>
      </w:r>
      <w:r w:rsidRPr="004E53A4">
        <w:rPr>
          <w:rStyle w:val="Odwoanieprzypisudolnego"/>
        </w:rPr>
        <w:footnoteReference w:id="98"/>
      </w:r>
      <w:r>
        <w:t>.</w:t>
      </w:r>
    </w:p>
    <w:p w14:paraId="4433C3B4" w14:textId="77777777" w:rsidR="00C36201" w:rsidRDefault="00C36201" w:rsidP="00C36201">
      <w:pPr>
        <w:pStyle w:val="Nagwek3"/>
      </w:pPr>
      <w:bookmarkStart w:id="23" w:name="_Toc140089187"/>
      <w:r>
        <w:t>Założenia algorytmu QAOA</w:t>
      </w:r>
      <w:bookmarkEnd w:id="23"/>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24"/>
      <w:r>
        <w:t>), dla którego ilość energii jest w systemie jest najniższa</w:t>
      </w:r>
      <w:commentRangeEnd w:id="24"/>
      <w:r>
        <w:rPr>
          <w:rStyle w:val="Odwoaniedokomentarza"/>
          <w:lang w:val="x-none" w:eastAsia="x-none"/>
        </w:rPr>
        <w:commentReference w:id="24"/>
      </w:r>
      <w:r>
        <w:t xml:space="preserve">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593AA6">
        <w:tc>
          <w:tcPr>
            <w:tcW w:w="3020" w:type="dxa"/>
          </w:tcPr>
          <w:p w14:paraId="4F90E27A" w14:textId="77777777" w:rsidR="00C36201" w:rsidRDefault="00C36201" w:rsidP="00593AA6">
            <w:pPr>
              <w:pStyle w:val="Tekstpodstawowy"/>
            </w:pPr>
          </w:p>
        </w:tc>
        <w:tc>
          <w:tcPr>
            <w:tcW w:w="3020" w:type="dxa"/>
            <w:vAlign w:val="center"/>
          </w:tcPr>
          <w:p w14:paraId="044D33B2"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rsidP="00593AA6">
            <w:pPr>
              <w:pStyle w:val="Tekstpodstawowy"/>
              <w:numPr>
                <w:ilvl w:val="0"/>
                <w:numId w:val="10"/>
              </w:numPr>
              <w:jc w:val="right"/>
            </w:pPr>
          </w:p>
        </w:tc>
      </w:tr>
    </w:tbl>
    <w:p w14:paraId="4FCB097D" w14:textId="77777777" w:rsidR="00C36201" w:rsidRDefault="00C36201" w:rsidP="00C36201">
      <w:pPr>
        <w:pStyle w:val="Tekstpodstawowy"/>
        <w:ind w:firstLine="708"/>
      </w:pPr>
      <w:r>
        <w:t xml:space="preserve">Zadanie odnalezienia </w:t>
      </w:r>
      <w:commentRangeStart w:id="25"/>
      <w:r>
        <w:t>stanu podstawowego</w:t>
      </w:r>
      <w:commentRangeEnd w:id="25"/>
      <w:r>
        <w:rPr>
          <w:rStyle w:val="Odwoaniedokomentarza"/>
          <w:lang w:val="x-none" w:eastAsia="x-none"/>
        </w:rPr>
        <w:commentReference w:id="25"/>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100"/>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593AA6">
        <w:tc>
          <w:tcPr>
            <w:tcW w:w="3020" w:type="dxa"/>
          </w:tcPr>
          <w:p w14:paraId="3B37DA79" w14:textId="77777777" w:rsidR="00C36201" w:rsidRDefault="00C36201" w:rsidP="00593AA6">
            <w:pPr>
              <w:pStyle w:val="Tekstpodstawowy"/>
            </w:pPr>
          </w:p>
        </w:tc>
        <w:tc>
          <w:tcPr>
            <w:tcW w:w="3020" w:type="dxa"/>
            <w:vAlign w:val="center"/>
          </w:tcPr>
          <w:p w14:paraId="68C53A88" w14:textId="77777777" w:rsidR="00C36201" w:rsidRDefault="00000000" w:rsidP="00593AA6">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rsidP="00593AA6">
            <w:pPr>
              <w:pStyle w:val="Tekstpodstawowy"/>
              <w:numPr>
                <w:ilvl w:val="0"/>
                <w:numId w:val="10"/>
              </w:numPr>
              <w:jc w:val="right"/>
            </w:pPr>
          </w:p>
        </w:tc>
      </w:tr>
    </w:tbl>
    <w:p w14:paraId="6D9FC321" w14:textId="77777777" w:rsidR="00C36201" w:rsidRDefault="00C36201" w:rsidP="00C36201">
      <w:pPr>
        <w:pStyle w:val="Tekstpodstawowy"/>
        <w:ind w:firstLine="708"/>
      </w:pPr>
      <w:r>
        <w:lastRenderedPageBreak/>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593AA6">
        <w:tc>
          <w:tcPr>
            <w:tcW w:w="3020" w:type="dxa"/>
          </w:tcPr>
          <w:p w14:paraId="250DAAD9" w14:textId="77777777" w:rsidR="00C36201" w:rsidRDefault="00C36201" w:rsidP="00593AA6">
            <w:pPr>
              <w:pStyle w:val="Tekstpodstawowy"/>
            </w:pPr>
          </w:p>
        </w:tc>
        <w:tc>
          <w:tcPr>
            <w:tcW w:w="3020" w:type="dxa"/>
            <w:vAlign w:val="center"/>
          </w:tcPr>
          <w:p w14:paraId="18600301"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rsidP="00593AA6">
            <w:pPr>
              <w:pStyle w:val="Tekstpodstawowy"/>
              <w:numPr>
                <w:ilvl w:val="0"/>
                <w:numId w:val="10"/>
              </w:numPr>
              <w:jc w:val="right"/>
            </w:pPr>
          </w:p>
        </w:tc>
      </w:tr>
    </w:tbl>
    <w:p w14:paraId="4D4C2EAA" w14:textId="77777777" w:rsidR="00C36201" w:rsidRDefault="00C36201" w:rsidP="00C36201">
      <w:pPr>
        <w:pStyle w:val="Tekstpodstawowy"/>
      </w:pPr>
      <w:r>
        <w:t>więc: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593AA6">
        <w:tc>
          <w:tcPr>
            <w:tcW w:w="3020" w:type="dxa"/>
          </w:tcPr>
          <w:p w14:paraId="7EA708FE" w14:textId="77777777" w:rsidR="00C36201" w:rsidRDefault="00C36201" w:rsidP="00593AA6">
            <w:pPr>
              <w:pStyle w:val="Tekstpodstawowy"/>
            </w:pPr>
          </w:p>
        </w:tc>
        <w:tc>
          <w:tcPr>
            <w:tcW w:w="3020" w:type="dxa"/>
            <w:vAlign w:val="center"/>
          </w:tcPr>
          <w:p w14:paraId="69110549" w14:textId="77777777" w:rsidR="00C36201" w:rsidRPr="00F25CEB" w:rsidRDefault="00000000" w:rsidP="00593AA6">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rsidP="00593AA6">
            <w:pPr>
              <w:pStyle w:val="Tekstpodstawowy"/>
              <w:numPr>
                <w:ilvl w:val="0"/>
                <w:numId w:val="10"/>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1"/>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2"/>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3"/>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4"/>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77777777" w:rsidR="00C36201" w:rsidRDefault="00C36201" w:rsidP="00C36201">
      <w:pPr>
        <w:pStyle w:val="Legenda"/>
        <w:keepNext/>
      </w:pPr>
      <w:r>
        <w:lastRenderedPageBreak/>
        <w:t xml:space="preserve">Rysunek </w:t>
      </w:r>
      <w:fldSimple w:instr=" SEQ Rysunek \* ARABIC ">
        <w:r>
          <w:rPr>
            <w:noProof/>
          </w:rPr>
          <w:t>4</w:t>
        </w:r>
      </w:fldSimple>
      <w:r>
        <w:t>: Schemat algorytmu QAOA.</w:t>
      </w:r>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77777777" w:rsidR="00C36201" w:rsidRPr="00080185" w:rsidRDefault="00000000" w:rsidP="00C36201">
      <w:pPr>
        <w:pStyle w:val="Tekstpodstawowy"/>
        <w:jc w:val="center"/>
      </w:pPr>
      <w:r>
        <w:pict w14:anchorId="042F8C89">
          <v:shape id="_x0000_s1027" type="#_x0000_t202" style="width:450.25pt;height:35.15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7">
              <w:txbxContent>
                <w:p w14:paraId="2F2F1F1D" w14:textId="77777777" w:rsidR="00C36201" w:rsidRPr="007A30E9" w:rsidRDefault="00C36201" w:rsidP="00C36201">
                  <w:pPr>
                    <w:jc w:val="both"/>
                    <w:rPr>
                      <w:i/>
                      <w:iCs/>
                      <w:sz w:val="20"/>
                      <w:szCs w:val="20"/>
                    </w:rPr>
                  </w:pPr>
                  <w:r w:rsidRPr="007A30E9">
                    <w:rPr>
                      <w:b/>
                      <w:bCs/>
                      <w:sz w:val="20"/>
                      <w:szCs w:val="20"/>
                    </w:rPr>
                    <w:t>Źródło:</w:t>
                  </w:r>
                  <w:r>
                    <w:rPr>
                      <w:sz w:val="20"/>
                      <w:szCs w:val="20"/>
                    </w:rPr>
                    <w:t xml:space="preserve"> </w:t>
                  </w:r>
                  <w:r w:rsidRPr="007A30E9">
                    <w:rPr>
                      <w:sz w:val="20"/>
                      <w:szCs w:val="20"/>
                    </w:rPr>
                    <w:t>https://medium.com/mit-6-s089-intro-to-quantum-computing/qaoa-bench-marking-7dfdd8a31e54</w:t>
                  </w:r>
                  <w:r>
                    <w:rPr>
                      <w:sz w:val="20"/>
                      <w:szCs w:val="20"/>
                    </w:rPr>
                    <w:t>, dostęp: 12 października 2022.</w:t>
                  </w:r>
                </w:p>
              </w:txbxContent>
            </v:textbox>
            <w10:anchorlock/>
          </v:shape>
        </w:pict>
      </w:r>
    </w:p>
    <w:p w14:paraId="4C89E73F" w14:textId="77777777" w:rsidR="00C36201" w:rsidRPr="00B20FF8" w:rsidRDefault="00C36201" w:rsidP="00C36201">
      <w:pPr>
        <w:pStyle w:val="Nagwek3"/>
      </w:pPr>
      <w:bookmarkStart w:id="26" w:name="_Toc140089188"/>
      <w:r>
        <w:t>Część kwantowa algorytmu QAOA</w:t>
      </w:r>
      <w:bookmarkEnd w:id="26"/>
    </w:p>
    <w:p w14:paraId="61793127" w14:textId="77777777" w:rsidR="00C36201" w:rsidRDefault="00C36201" w:rsidP="00C36201">
      <w:pPr>
        <w:pStyle w:val="Tekstpodstawowy"/>
      </w:pPr>
      <w:r>
        <w:tab/>
        <w:t xml:space="preserve">Iteracja algorytmu QAOA zaczyna się od wprowadzenia wszystkich kubitów w stan </w:t>
      </w:r>
      <w:commentRangeStart w:id="27"/>
      <w:r>
        <w:t>równej superpozycji</w:t>
      </w:r>
      <w:commentRangeEnd w:id="27"/>
      <w:r>
        <w:rPr>
          <w:rStyle w:val="Odwoaniedokomentarza"/>
          <w:lang w:val="x-none" w:eastAsia="x-none"/>
        </w:rPr>
        <w:commentReference w:id="27"/>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593AA6">
        <w:tc>
          <w:tcPr>
            <w:tcW w:w="1888" w:type="dxa"/>
          </w:tcPr>
          <w:p w14:paraId="015F9A23" w14:textId="77777777" w:rsidR="00C36201" w:rsidRDefault="00C36201" w:rsidP="00593AA6">
            <w:pPr>
              <w:pStyle w:val="Tekstpodstawowy"/>
            </w:pPr>
          </w:p>
        </w:tc>
        <w:tc>
          <w:tcPr>
            <w:tcW w:w="5290" w:type="dxa"/>
          </w:tcPr>
          <w:p w14:paraId="4BA8D295" w14:textId="77777777" w:rsidR="00C36201" w:rsidRDefault="00C36201" w:rsidP="00593AA6">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rsidP="00593AA6">
            <w:pPr>
              <w:pStyle w:val="Tekstpodstawowy"/>
              <w:numPr>
                <w:ilvl w:val="0"/>
                <w:numId w:val="10"/>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28"/>
      <w:r>
        <w:t>troteryzacja</w:t>
      </w:r>
      <w:commentRangeEnd w:id="28"/>
      <w:r>
        <w:rPr>
          <w:rStyle w:val="Odwoaniedokomentarza"/>
          <w:lang w:val="x-none" w:eastAsia="x-none"/>
        </w:rPr>
        <w:commentReference w:id="28"/>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6"/>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7"/>
      </w:r>
      <w:r>
        <w:t xml:space="preserve"> Metoda sprowadzania problemu optymalizacyjnego do postaci QUBO jest inspirowana modelem Isinga</w:t>
      </w:r>
      <w:r w:rsidRPr="004E53A4">
        <w:rPr>
          <w:rStyle w:val="Odwoanieprzypisudolnego"/>
        </w:rPr>
        <w:footnoteReference w:id="108"/>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593AA6">
        <w:tc>
          <w:tcPr>
            <w:tcW w:w="1888" w:type="dxa"/>
          </w:tcPr>
          <w:p w14:paraId="5C427430" w14:textId="77777777" w:rsidR="00C36201" w:rsidRDefault="00C36201" w:rsidP="00593AA6">
            <w:pPr>
              <w:pStyle w:val="Tekstpodstawowy"/>
            </w:pPr>
          </w:p>
        </w:tc>
        <w:tc>
          <w:tcPr>
            <w:tcW w:w="5290" w:type="dxa"/>
            <w:vAlign w:val="center"/>
          </w:tcPr>
          <w:p w14:paraId="7C704441" w14:textId="77777777" w:rsidR="00C36201" w:rsidRPr="00F25CEB" w:rsidRDefault="00C36201" w:rsidP="00593AA6">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rsidP="00593AA6">
            <w:pPr>
              <w:pStyle w:val="Tekstpodstawowy"/>
              <w:numPr>
                <w:ilvl w:val="0"/>
                <w:numId w:val="10"/>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10"/>
      </w:r>
      <w:r>
        <w:t xml:space="preserve"> </w:t>
      </w:r>
      <w:r w:rsidRPr="004E53A4">
        <w:rPr>
          <w:rStyle w:val="Odwoanieprzypisudolnego"/>
        </w:rPr>
        <w:footnoteReference w:id="11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593AA6">
        <w:tc>
          <w:tcPr>
            <w:tcW w:w="3020" w:type="dxa"/>
          </w:tcPr>
          <w:p w14:paraId="22E05176" w14:textId="77777777" w:rsidR="00C36201" w:rsidRDefault="00C36201" w:rsidP="00593AA6">
            <w:pPr>
              <w:pStyle w:val="Tekstpodstawowy"/>
            </w:pPr>
          </w:p>
        </w:tc>
        <w:tc>
          <w:tcPr>
            <w:tcW w:w="3020" w:type="dxa"/>
          </w:tcPr>
          <w:p w14:paraId="12A1E633" w14:textId="77777777" w:rsidR="00C36201" w:rsidRPr="00F25CEB" w:rsidRDefault="00000000" w:rsidP="00593AA6">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rsidP="00593AA6">
            <w:pPr>
              <w:pStyle w:val="Tekstpodstawowy"/>
              <w:numPr>
                <w:ilvl w:val="0"/>
                <w:numId w:val="10"/>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593AA6">
        <w:tc>
          <w:tcPr>
            <w:tcW w:w="3020" w:type="dxa"/>
          </w:tcPr>
          <w:p w14:paraId="2D7B9516" w14:textId="77777777" w:rsidR="00C36201" w:rsidRDefault="00C36201" w:rsidP="00593AA6">
            <w:pPr>
              <w:pStyle w:val="Tekstpodstawowy"/>
            </w:pPr>
          </w:p>
        </w:tc>
        <w:tc>
          <w:tcPr>
            <w:tcW w:w="3020" w:type="dxa"/>
          </w:tcPr>
          <w:p w14:paraId="79133FEF" w14:textId="77777777" w:rsidR="00C36201" w:rsidRPr="00F25CEB" w:rsidRDefault="00000000" w:rsidP="00593AA6">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rsidP="00593AA6">
            <w:pPr>
              <w:pStyle w:val="Tekstpodstawowy"/>
              <w:numPr>
                <w:ilvl w:val="0"/>
                <w:numId w:val="10"/>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2"/>
      </w:r>
      <w:r>
        <w:t xml:space="preserve"> </w:t>
      </w:r>
      <w:r w:rsidRPr="004E53A4">
        <w:rPr>
          <w:rStyle w:val="Odwoanieprzypisudolnego"/>
        </w:rPr>
        <w:footnoteReference w:id="113"/>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593AA6">
        <w:tc>
          <w:tcPr>
            <w:tcW w:w="3020" w:type="dxa"/>
          </w:tcPr>
          <w:p w14:paraId="7273234C" w14:textId="77777777" w:rsidR="00C36201" w:rsidRDefault="00C36201" w:rsidP="00593AA6">
            <w:pPr>
              <w:pStyle w:val="Tekstpodstawowy"/>
            </w:pPr>
          </w:p>
        </w:tc>
        <w:tc>
          <w:tcPr>
            <w:tcW w:w="3020" w:type="dxa"/>
            <w:vAlign w:val="center"/>
          </w:tcPr>
          <w:p w14:paraId="461E0A2D" w14:textId="77777777" w:rsidR="00C36201" w:rsidRPr="00F25CEB" w:rsidRDefault="00000000" w:rsidP="00593AA6">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rsidP="00593AA6">
            <w:pPr>
              <w:pStyle w:val="Tekstpodstawowy"/>
              <w:numPr>
                <w:ilvl w:val="0"/>
                <w:numId w:val="10"/>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593AA6">
        <w:tc>
          <w:tcPr>
            <w:tcW w:w="1888" w:type="dxa"/>
          </w:tcPr>
          <w:p w14:paraId="01836ECD" w14:textId="77777777" w:rsidR="00C36201" w:rsidRDefault="00C36201" w:rsidP="00593AA6">
            <w:pPr>
              <w:pStyle w:val="Tekstpodstawowy"/>
            </w:pPr>
          </w:p>
        </w:tc>
        <w:tc>
          <w:tcPr>
            <w:tcW w:w="5290" w:type="dxa"/>
            <w:vAlign w:val="center"/>
          </w:tcPr>
          <w:p w14:paraId="2A3E59B5" w14:textId="77777777" w:rsidR="00C36201" w:rsidRDefault="00C36201" w:rsidP="00593AA6">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rsidP="00593AA6">
            <w:pPr>
              <w:pStyle w:val="Tekstpodstawowy"/>
              <w:numPr>
                <w:ilvl w:val="0"/>
                <w:numId w:val="10"/>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593AA6">
        <w:tc>
          <w:tcPr>
            <w:tcW w:w="1888" w:type="dxa"/>
          </w:tcPr>
          <w:p w14:paraId="7CA6FEB6" w14:textId="77777777" w:rsidR="00C36201" w:rsidRDefault="00C36201" w:rsidP="00593AA6">
            <w:pPr>
              <w:pStyle w:val="Tekstpodstawowy"/>
            </w:pPr>
          </w:p>
        </w:tc>
        <w:tc>
          <w:tcPr>
            <w:tcW w:w="5290" w:type="dxa"/>
          </w:tcPr>
          <w:p w14:paraId="2D867CC6" w14:textId="77777777" w:rsidR="00C36201" w:rsidRDefault="00000000" w:rsidP="00593AA6">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rsidP="00593AA6">
            <w:pPr>
              <w:pStyle w:val="Tekstpodstawowy"/>
              <w:numPr>
                <w:ilvl w:val="0"/>
                <w:numId w:val="10"/>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4"/>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593AA6">
        <w:tc>
          <w:tcPr>
            <w:tcW w:w="3020" w:type="dxa"/>
          </w:tcPr>
          <w:p w14:paraId="332972AE" w14:textId="77777777" w:rsidR="00C36201" w:rsidRDefault="00C36201" w:rsidP="00593AA6">
            <w:pPr>
              <w:pStyle w:val="Tekstpodstawowy"/>
            </w:pPr>
          </w:p>
        </w:tc>
        <w:tc>
          <w:tcPr>
            <w:tcW w:w="3020" w:type="dxa"/>
          </w:tcPr>
          <w:p w14:paraId="58214584" w14:textId="77777777" w:rsidR="00C36201" w:rsidRPr="009A34BB" w:rsidRDefault="00000000" w:rsidP="00593AA6">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rsidP="00593AA6">
            <w:pPr>
              <w:pStyle w:val="Tekstpodstawowy"/>
              <w:numPr>
                <w:ilvl w:val="0"/>
                <w:numId w:val="10"/>
              </w:numPr>
              <w:jc w:val="right"/>
            </w:pPr>
          </w:p>
        </w:tc>
      </w:tr>
    </w:tbl>
    <w:p w14:paraId="72CBC767" w14:textId="77777777" w:rsidR="00C36201" w:rsidRDefault="00C36201" w:rsidP="00C36201">
      <w:pPr>
        <w:pStyle w:val="Tekstpodstawowy"/>
      </w:pPr>
      <w:r>
        <w:tab/>
        <w:t xml:space="preserve">Należy również zdefiniować </w:t>
      </w:r>
      <w:commentRangeStart w:id="29"/>
      <w:r>
        <w:t>Hamiltonian mieszający</w:t>
      </w:r>
      <w:commentRangeEnd w:id="29"/>
      <w:r>
        <w:rPr>
          <w:rStyle w:val="Odwoaniedokomentarza"/>
          <w:lang w:val="x-none" w:eastAsia="x-none"/>
        </w:rPr>
        <w:commentReference w:id="29"/>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593AA6">
        <w:tc>
          <w:tcPr>
            <w:tcW w:w="3020" w:type="dxa"/>
          </w:tcPr>
          <w:p w14:paraId="3A83F002" w14:textId="77777777" w:rsidR="00C36201" w:rsidRDefault="00C36201" w:rsidP="00593AA6">
            <w:pPr>
              <w:pStyle w:val="Tekstpodstawowy"/>
            </w:pPr>
          </w:p>
        </w:tc>
        <w:tc>
          <w:tcPr>
            <w:tcW w:w="3020" w:type="dxa"/>
            <w:vAlign w:val="center"/>
          </w:tcPr>
          <w:p w14:paraId="729B543D" w14:textId="77777777" w:rsidR="00C36201" w:rsidRPr="009A34BB" w:rsidRDefault="00C36201" w:rsidP="00593AA6">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rsidP="00593AA6">
            <w:pPr>
              <w:pStyle w:val="Tekstpodstawowy"/>
              <w:numPr>
                <w:ilvl w:val="0"/>
                <w:numId w:val="10"/>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593AA6">
        <w:tc>
          <w:tcPr>
            <w:tcW w:w="3020" w:type="dxa"/>
          </w:tcPr>
          <w:p w14:paraId="0466A788" w14:textId="77777777" w:rsidR="00C36201" w:rsidRDefault="00C36201" w:rsidP="00593AA6">
            <w:pPr>
              <w:pStyle w:val="Tekstpodstawowy"/>
            </w:pPr>
          </w:p>
        </w:tc>
        <w:tc>
          <w:tcPr>
            <w:tcW w:w="3020" w:type="dxa"/>
          </w:tcPr>
          <w:p w14:paraId="7135CB58" w14:textId="77777777" w:rsidR="00C36201" w:rsidRDefault="00C36201" w:rsidP="00593AA6">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rsidP="00593AA6">
            <w:pPr>
              <w:pStyle w:val="Tekstpodstawowy"/>
              <w:numPr>
                <w:ilvl w:val="0"/>
                <w:numId w:val="10"/>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593AA6">
        <w:tc>
          <w:tcPr>
            <w:tcW w:w="3020" w:type="dxa"/>
          </w:tcPr>
          <w:p w14:paraId="2F11058E" w14:textId="77777777" w:rsidR="00C36201" w:rsidRDefault="00C36201" w:rsidP="00593AA6">
            <w:pPr>
              <w:pStyle w:val="Tekstpodstawowy"/>
            </w:pPr>
          </w:p>
        </w:tc>
        <w:tc>
          <w:tcPr>
            <w:tcW w:w="3020" w:type="dxa"/>
          </w:tcPr>
          <w:p w14:paraId="3B0EDE1F" w14:textId="77777777" w:rsidR="00C36201" w:rsidRPr="009A34BB" w:rsidRDefault="00000000" w:rsidP="00593AA6">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rsidP="00593AA6">
            <w:pPr>
              <w:pStyle w:val="Tekstpodstawowy"/>
              <w:numPr>
                <w:ilvl w:val="0"/>
                <w:numId w:val="10"/>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6"/>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gridCol w:w="1888"/>
      </w:tblGrid>
      <w:tr w:rsidR="00C36201" w14:paraId="326AE542" w14:textId="77777777" w:rsidTr="00593AA6">
        <w:tc>
          <w:tcPr>
            <w:tcW w:w="1888" w:type="dxa"/>
          </w:tcPr>
          <w:p w14:paraId="12EE17B1" w14:textId="77777777" w:rsidR="00C36201" w:rsidRDefault="00C36201" w:rsidP="00593AA6">
            <w:pPr>
              <w:pStyle w:val="Tekstpodstawowy"/>
            </w:pPr>
          </w:p>
        </w:tc>
        <w:tc>
          <w:tcPr>
            <w:tcW w:w="5290" w:type="dxa"/>
          </w:tcPr>
          <w:p w14:paraId="530FA7C5" w14:textId="49DD3886" w:rsidR="00C36201" w:rsidRPr="00A85B9C" w:rsidRDefault="00000000" w:rsidP="00593AA6">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C36201" w:rsidRDefault="00C36201" w:rsidP="00593AA6">
            <w:pPr>
              <w:pStyle w:val="Tekstpodstawowy"/>
              <w:numPr>
                <w:ilvl w:val="0"/>
                <w:numId w:val="10"/>
              </w:numPr>
              <w:jc w:val="right"/>
            </w:pPr>
          </w:p>
        </w:tc>
        <w:tc>
          <w:tcPr>
            <w:tcW w:w="1888" w:type="dxa"/>
            <w:vAlign w:val="bottom"/>
          </w:tcPr>
          <w:p w14:paraId="241A235E" w14:textId="77777777" w:rsidR="00C36201" w:rsidRDefault="00C36201" w:rsidP="00593AA6">
            <w:pPr>
              <w:pStyle w:val="Tekstpodstawowy"/>
              <w:jc w:val="right"/>
            </w:pPr>
          </w:p>
          <w:p w14:paraId="19CB96F5" w14:textId="77777777" w:rsidR="00C36201" w:rsidRDefault="00C36201" w:rsidP="00593AA6">
            <w:pPr>
              <w:pStyle w:val="Tekstpodstawowy"/>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30"/>
      <w:r w:rsidR="00C36201">
        <w:t>Ponadto, należy zauważyć, że eksponenta macierzy Pauli-X zachowuje jej wektory własne.</w:t>
      </w:r>
      <w:commentRangeEnd w:id="30"/>
      <w:r w:rsidR="00C36201">
        <w:rPr>
          <w:rStyle w:val="Odwoaniedokomentarza"/>
          <w:lang w:val="x-none" w:eastAsia="x-none"/>
        </w:rPr>
        <w:commentReference w:id="30"/>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7"/>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593AA6">
        <w:tc>
          <w:tcPr>
            <w:tcW w:w="3020" w:type="dxa"/>
          </w:tcPr>
          <w:p w14:paraId="05016B41" w14:textId="77777777" w:rsidR="00C36201" w:rsidRDefault="00C36201" w:rsidP="00593AA6">
            <w:pPr>
              <w:pStyle w:val="Tekstpodstawowy"/>
            </w:pPr>
          </w:p>
        </w:tc>
        <w:tc>
          <w:tcPr>
            <w:tcW w:w="3020" w:type="dxa"/>
            <w:vAlign w:val="center"/>
          </w:tcPr>
          <w:p w14:paraId="227C45E7" w14:textId="77777777" w:rsidR="00C36201" w:rsidRPr="009A34BB" w:rsidRDefault="00000000" w:rsidP="00593AA6">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rsidP="00593AA6">
            <w:pPr>
              <w:pStyle w:val="Tekstpodstawowy"/>
              <w:numPr>
                <w:ilvl w:val="0"/>
                <w:numId w:val="10"/>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8"/>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9"/>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20"/>
      </w:r>
      <w:r>
        <w:t xml:space="preserve">. Przewidywanym pozytywnym skutkiem troteryzacji jest przybliżenie się do rozwiązania będącego optimum globalnym. </w:t>
      </w:r>
      <w:commentRangeStart w:id="31"/>
      <w:r>
        <w:t>W szczególności</w:t>
      </w:r>
      <w:r w:rsidR="00C92B8E">
        <w:t xml:space="preserve"> w przestrzeni ciągłej (dla problemu minimalizacji)</w:t>
      </w:r>
      <w:r>
        <w:t xml:space="preserve"> mamy gwarancję, że</w:t>
      </w:r>
      <w:r w:rsidRPr="004E53A4">
        <w:rPr>
          <w:rStyle w:val="Odwoanieprzypisudolnego"/>
        </w:rPr>
        <w:footnoteReference w:id="12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593AA6">
        <w:tc>
          <w:tcPr>
            <w:tcW w:w="3020" w:type="dxa"/>
          </w:tcPr>
          <w:p w14:paraId="65917318" w14:textId="77777777" w:rsidR="00C36201" w:rsidRDefault="00C36201" w:rsidP="00593AA6">
            <w:pPr>
              <w:pStyle w:val="Tekstpodstawowy"/>
            </w:pPr>
          </w:p>
        </w:tc>
        <w:tc>
          <w:tcPr>
            <w:tcW w:w="3020" w:type="dxa"/>
            <w:vAlign w:val="center"/>
          </w:tcPr>
          <w:p w14:paraId="17F9556F" w14:textId="76A2EFD3" w:rsidR="00C36201" w:rsidRDefault="00000000" w:rsidP="00593AA6">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rsidP="00593AA6">
            <w:pPr>
              <w:pStyle w:val="Tekstpodstawowy"/>
              <w:numPr>
                <w:ilvl w:val="0"/>
                <w:numId w:val="10"/>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593AA6">
        <w:tc>
          <w:tcPr>
            <w:tcW w:w="3020" w:type="dxa"/>
          </w:tcPr>
          <w:p w14:paraId="7C0DCAB5" w14:textId="77777777" w:rsidR="00C36201" w:rsidRDefault="00C36201" w:rsidP="00593AA6">
            <w:pPr>
              <w:pStyle w:val="Tekstpodstawowy"/>
            </w:pPr>
          </w:p>
        </w:tc>
        <w:tc>
          <w:tcPr>
            <w:tcW w:w="3020" w:type="dxa"/>
            <w:vAlign w:val="center"/>
          </w:tcPr>
          <w:p w14:paraId="38267BAA" w14:textId="77777777" w:rsidR="00C36201" w:rsidRDefault="00000000" w:rsidP="00593AA6">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rsidP="00593AA6">
            <w:pPr>
              <w:pStyle w:val="Tekstpodstawowy"/>
              <w:numPr>
                <w:ilvl w:val="0"/>
                <w:numId w:val="10"/>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2"/>
      </w:r>
      <w:r>
        <w:t>. Własność opisana równaniem 4</w:t>
      </w:r>
      <w:r w:rsidR="00273532">
        <w:t>5</w:t>
      </w:r>
      <w:r>
        <w:t xml:space="preserve"> jest tłumaczona nawiązaniem do procesu </w:t>
      </w:r>
      <w:r>
        <w:lastRenderedPageBreak/>
        <w:t>adiabatycznego, którego stroteryzowaną wersję stanowi QAOA</w:t>
      </w:r>
      <w:r w:rsidRPr="004E53A4">
        <w:rPr>
          <w:rStyle w:val="Odwoanieprzypisudolnego"/>
        </w:rPr>
        <w:footnoteReference w:id="123"/>
      </w:r>
      <w:r>
        <w:t>.</w:t>
      </w:r>
      <w:r w:rsidR="00C92B8E">
        <w:t xml:space="preserve"> Należy także zwrócić uwagę, że równania 45 i 46 odnoszą się do zjawisk fizycznych, a nie faktycznego działania algorytmu</w:t>
      </w:r>
      <w:commentRangeEnd w:id="31"/>
      <w:r w:rsidR="00C37FD6">
        <w:rPr>
          <w:rStyle w:val="Odwoaniedokomentarza"/>
          <w:lang w:val="x-none" w:eastAsia="x-none"/>
        </w:rPr>
        <w:commentReference w:id="31"/>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4"/>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32"/>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32"/>
      <w:r>
        <w:rPr>
          <w:rStyle w:val="Odwoaniedokomentarza"/>
          <w:lang w:val="x-none" w:eastAsia="x-none"/>
        </w:rPr>
        <w:commentReference w:id="32"/>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5"/>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33" w:name="_Toc140089189"/>
      <w:r>
        <w:t>Rozwinięcie algorytmu QAOA</w:t>
      </w:r>
      <w:bookmarkEnd w:id="33"/>
    </w:p>
    <w:p w14:paraId="63A362A5" w14:textId="5803E65A" w:rsidR="000D6792" w:rsidRDefault="00263C00" w:rsidP="00B612C7">
      <w:pPr>
        <w:pStyle w:val="Nagwek3"/>
      </w:pPr>
      <w:bookmarkStart w:id="34" w:name="_Toc140089190"/>
      <w:r>
        <w:t>Złożoność</w:t>
      </w:r>
      <w:r w:rsidR="0091667C">
        <w:t xml:space="preserve"> obliczeniowa i ograniczenia</w:t>
      </w:r>
      <w:r>
        <w:t xml:space="preserve"> QAOA</w:t>
      </w:r>
      <w:bookmarkEnd w:id="34"/>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6"/>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35"/>
      <w:r w:rsidR="00901931">
        <w:t xml:space="preserve">podwójnie </w:t>
      </w:r>
      <w:r>
        <w:t xml:space="preserve">wykładniczym </w:t>
      </w:r>
      <w:commentRangeEnd w:id="35"/>
      <w:r w:rsidR="00901931">
        <w:rPr>
          <w:rStyle w:val="Odwoaniedokomentarza"/>
          <w:lang w:val="x-none" w:eastAsia="x-none"/>
        </w:rPr>
        <w:commentReference w:id="35"/>
      </w:r>
      <w:r>
        <w:t>wraz ze wzrostem głębokości algorytmu</w:t>
      </w:r>
      <w:r w:rsidRPr="004E53A4">
        <w:rPr>
          <w:rStyle w:val="Odwoanieprzypisudolnego"/>
        </w:rPr>
        <w:footnoteReference w:id="127"/>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8"/>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9"/>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36"/>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36"/>
      <w:r w:rsidR="003F3692">
        <w:rPr>
          <w:rStyle w:val="Odwoaniedokomentarza"/>
          <w:lang w:val="x-none" w:eastAsia="x-none"/>
        </w:rPr>
        <w:commentReference w:id="36"/>
      </w:r>
      <w:r w:rsidR="009610BB" w:rsidRPr="004E53A4">
        <w:rPr>
          <w:rStyle w:val="Odwoanieprzypisudolnego"/>
        </w:rPr>
        <w:footnoteReference w:id="130"/>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1"/>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2"/>
      </w:r>
      <w:r w:rsidR="00332E0E">
        <w:t xml:space="preserve"> (na</w:t>
      </w:r>
      <w:r w:rsidR="00CB2EDE">
        <w:t> </w:t>
      </w:r>
      <w:r w:rsidR="00332E0E">
        <w:t>których początkowy był testowany algorytm QAOA)</w:t>
      </w:r>
      <w:r w:rsidR="00332E0E" w:rsidRPr="004E53A4">
        <w:rPr>
          <w:rStyle w:val="Odwoanieprzypisudolnego"/>
        </w:rPr>
        <w:footnoteReference w:id="133"/>
      </w:r>
      <w:r w:rsidR="00CB2EDE">
        <w:t>.</w:t>
      </w:r>
    </w:p>
    <w:p w14:paraId="0F1ED9AC" w14:textId="5682CFF1"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4"/>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2DA7612"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5"/>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6"/>
      </w:r>
      <w:r w:rsidR="00CB2EDE">
        <w:t>.</w:t>
      </w:r>
      <w:r w:rsidR="007E3EFD">
        <w:t xml:space="preserve"> Streif i Leib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 z zastrzeżeniem, że lokalne minima nie są stanowią satysfakcjonujących rozwiązań</w:t>
      </w:r>
      <w:r w:rsidR="00B67534" w:rsidRPr="004E53A4">
        <w:rPr>
          <w:rStyle w:val="Odwoanieprzypisudolnego"/>
        </w:rPr>
        <w:footnoteReference w:id="137"/>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8"/>
      </w:r>
      <w:commentRangeStart w:id="37"/>
      <w:commentRangeEnd w:id="37"/>
      <w:r w:rsidR="00B67534">
        <w:rPr>
          <w:rStyle w:val="Odwoaniedokomentarza"/>
          <w:lang w:val="x-none" w:eastAsia="x-none"/>
        </w:rPr>
        <w:commentReference w:id="37"/>
      </w:r>
      <w:commentRangeStart w:id="38"/>
      <w:commentRangeEnd w:id="38"/>
      <w:r w:rsidR="00B67534">
        <w:rPr>
          <w:rStyle w:val="Odwoaniedokomentarza"/>
          <w:lang w:val="x-none" w:eastAsia="x-none"/>
        </w:rPr>
        <w:commentReference w:id="38"/>
      </w:r>
      <w:r w:rsidR="00CB2EDE">
        <w:t>.</w:t>
      </w:r>
    </w:p>
    <w:p w14:paraId="04D029C6" w14:textId="72DA89CE" w:rsidR="00406EB6" w:rsidRDefault="00F36D84" w:rsidP="00B612C7">
      <w:pPr>
        <w:pStyle w:val="Nagwek3"/>
      </w:pPr>
      <w:bookmarkStart w:id="39" w:name="_Toc140089191"/>
      <w:r>
        <w:t>W</w:t>
      </w:r>
      <w:r w:rsidR="004F3EA3">
        <w:t xml:space="preserve">arm-starting </w:t>
      </w:r>
      <w:r w:rsidR="008C4777">
        <w:t>QAOA</w:t>
      </w:r>
      <w:bookmarkEnd w:id="39"/>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9"/>
      </w:r>
      <w:r w:rsidR="00CB2EDE">
        <w:t>.</w:t>
      </w:r>
    </w:p>
    <w:p w14:paraId="2342F707" w14:textId="331C4737" w:rsidR="006D78B8" w:rsidRDefault="008413CF" w:rsidP="000D6792">
      <w:pPr>
        <w:pStyle w:val="Tekstpodstawowy"/>
      </w:pPr>
      <w:r>
        <w:tab/>
        <w:t>Gradientowe metody optymalizacji są gorsze od numerycznych, ze</w:t>
      </w:r>
      <w:r w:rsidR="00CB2EDE">
        <w:t> </w:t>
      </w:r>
      <w:r>
        <w:t>względu na fakt, że nawet niewielki szum ma bardzo duży wpływ na wyniki dla metod gradientowych</w:t>
      </w:r>
      <w:r w:rsidRPr="004E53A4">
        <w:rPr>
          <w:rStyle w:val="Odwoanieprzypisudolnego"/>
        </w:rPr>
        <w:footnoteReference w:id="140"/>
      </w:r>
      <w:r w:rsidR="00CB2EDE">
        <w:t>.</w:t>
      </w:r>
      <w:r w:rsidR="00DF026D">
        <w:t xml:space="preserve"> </w:t>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41"/>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757821">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13E988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35843B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6161630B" w14:textId="596E9BB5" w:rsidR="00097576" w:rsidRDefault="00097576" w:rsidP="00731DB5">
            <w:pPr>
              <w:pStyle w:val="Tekstpodstawowy"/>
              <w:numPr>
                <w:ilvl w:val="0"/>
                <w:numId w:val="38"/>
              </w:numPr>
              <w:jc w:val="right"/>
            </w:pPr>
          </w:p>
        </w:tc>
      </w:tr>
    </w:tbl>
    <w:p w14:paraId="2FA4C66D" w14:textId="473A703D" w:rsidR="00136DC2" w:rsidRDefault="00136DC2" w:rsidP="000D6792">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FE5929">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rsidP="00731DB5">
            <w:pPr>
              <w:pStyle w:val="Tekstpodstawowy"/>
              <w:numPr>
                <w:ilvl w:val="0"/>
                <w:numId w:val="38"/>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w:t>
      </w:r>
      <w:r w:rsidR="000C1462">
        <w:lastRenderedPageBreak/>
        <w:t>początkowy systemu nie będzie już reprezentowany przez wektor będący wektorem własnym Hamiltonianu mieszającego, dlatego należy też zmienić jego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F172BF">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rsidP="00731DB5">
            <w:pPr>
              <w:pStyle w:val="Tekstpodstawowy"/>
              <w:numPr>
                <w:ilvl w:val="0"/>
                <w:numId w:val="38"/>
              </w:numPr>
              <w:jc w:val="right"/>
            </w:pPr>
          </w:p>
        </w:tc>
      </w:tr>
    </w:tbl>
    <w:p w14:paraId="70CFD4A7" w14:textId="1288BF4A" w:rsidR="00F172BF" w:rsidRDefault="00B02846" w:rsidP="000D6792">
      <w:pPr>
        <w:pStyle w:val="Tekstpodstawowy"/>
        <w:rPr>
          <w:iCs/>
        </w:rPr>
      </w:pPr>
      <w:r>
        <w:rPr>
          <w:iCs/>
        </w:rP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B02846">
        <w:tc>
          <w:tcPr>
            <w:tcW w:w="754" w:type="dxa"/>
          </w:tcPr>
          <w:p w14:paraId="249C1438" w14:textId="77777777" w:rsidR="00F172BF" w:rsidRDefault="00F172BF" w:rsidP="000D6792">
            <w:pPr>
              <w:pStyle w:val="Tekstpodstawowy"/>
              <w:rPr>
                <w:iCs/>
              </w:rPr>
            </w:pPr>
          </w:p>
        </w:tc>
        <w:bookmarkStart w:id="40"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40"/>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rsidP="00731DB5">
            <w:pPr>
              <w:pStyle w:val="Tekstpodstawowy"/>
              <w:numPr>
                <w:ilvl w:val="0"/>
                <w:numId w:val="38"/>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2"/>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3"/>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034965">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rsidP="00731DB5">
            <w:pPr>
              <w:pStyle w:val="Tekstpodstawowy"/>
              <w:numPr>
                <w:ilvl w:val="0"/>
                <w:numId w:val="38"/>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4"/>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5"/>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669E1FCF" w:rsidR="005B6F53" w:rsidRDefault="005B6F53" w:rsidP="005B6F53">
      <w:pPr>
        <w:pStyle w:val="Legenda"/>
        <w:keepNext/>
      </w:pPr>
      <w:r>
        <w:t xml:space="preserve">Rysunek </w:t>
      </w:r>
      <w:fldSimple w:instr=" SEQ Rysunek \* ARABIC ">
        <w:r w:rsidR="000D2D00">
          <w:rPr>
            <w:noProof/>
          </w:rPr>
          <w:t>5</w:t>
        </w:r>
      </w:fldSimple>
      <w:r>
        <w:t xml:space="preserve">. Wartość rozwiązania po jednej iteracji WS-QAOA z parametrem </w:t>
      </w:r>
      <m:oMath>
        <m:r>
          <m:rPr>
            <m:sty m:val="bi"/>
          </m:rPr>
          <w:rPr>
            <w:rFonts w:ascii="Cambria Math" w:hAnsi="Cambria Math"/>
          </w:rPr>
          <m:t>ε</m:t>
        </m:r>
      </m:oMath>
      <w:r>
        <w:rPr>
          <w:iCs/>
        </w:rPr>
        <w:t>.</w:t>
      </w:r>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1026"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6">
              <w:txbxContent>
                <w:p w14:paraId="0E3974EB" w14:textId="2D5EC8B2"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F07D90" w:rsidRPr="00F07D90">
                    <w:rPr>
                      <w:sz w:val="20"/>
                      <w:szCs w:val="20"/>
                      <w:lang w:val="en-GB"/>
                    </w:rPr>
                    <w:t>D.</w:t>
                  </w:r>
                  <w:r w:rsidR="00F07D90">
                    <w:rPr>
                      <w:sz w:val="20"/>
                      <w:szCs w:val="20"/>
                      <w:lang w:val="en-GB"/>
                    </w:rPr>
                    <w:t xml:space="preserve"> J. Egger, J. Mare</w:t>
                  </w:r>
                  <w:r w:rsidR="00F07D90" w:rsidRPr="00F07D90">
                    <w:rPr>
                      <w:sz w:val="20"/>
                      <w:szCs w:val="20"/>
                      <w:lang w:val="en-GB"/>
                    </w:rPr>
                    <w:t>č</w:t>
                  </w:r>
                  <w:r w:rsidR="00F07D90">
                    <w:rPr>
                      <w:sz w:val="20"/>
                      <w:szCs w:val="20"/>
                      <w:lang w:val="en-GB"/>
                    </w:rPr>
                    <w:t xml:space="preserve">ek, S. Woerner, </w:t>
                  </w:r>
                  <w:r w:rsidR="00F07D90">
                    <w:rPr>
                      <w:i/>
                      <w:iCs/>
                      <w:sz w:val="20"/>
                      <w:szCs w:val="20"/>
                      <w:lang w:val="en-GB"/>
                    </w:rPr>
                    <w:t xml:space="preserve">Warm-starting quantum </w:t>
                  </w:r>
                  <w:r w:rsidR="00F07D90" w:rsidRPr="00F07D90">
                    <w:rPr>
                      <w:i/>
                      <w:iCs/>
                      <w:sz w:val="20"/>
                      <w:szCs w:val="20"/>
                      <w:lang w:val="en-GB"/>
                    </w:rPr>
                    <w:t>optimization,</w:t>
                  </w:r>
                  <w:r w:rsidR="00F07D90">
                    <w:rPr>
                      <w:sz w:val="20"/>
                      <w:szCs w:val="20"/>
                      <w:lang w:val="en-GB"/>
                    </w:rPr>
                    <w:t xml:space="preserve"> </w:t>
                  </w:r>
                  <w:r w:rsidR="00F07D90" w:rsidRPr="00F07D90">
                    <w:rPr>
                      <w:sz w:val="20"/>
                      <w:szCs w:val="20"/>
                      <w:lang w:val="en-GB"/>
                    </w:rPr>
                    <w:t>Quantum 5, 479 (2021)</w:t>
                  </w:r>
                  <w:r w:rsidR="00F07D90">
                    <w:rPr>
                      <w:sz w:val="20"/>
                      <w:szCs w:val="20"/>
                      <w:lang w:val="en-GB"/>
                    </w:rPr>
                    <w:t>, 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6"/>
      </w:r>
      <w:r w:rsidR="00CB2EDE">
        <w:rPr>
          <w:iCs/>
        </w:rPr>
        <w:t>.</w:t>
      </w:r>
    </w:p>
    <w:p w14:paraId="0D55EC98" w14:textId="09908590" w:rsidR="00F36D84" w:rsidRDefault="00F36D84" w:rsidP="00B612C7">
      <w:pPr>
        <w:pStyle w:val="Nagwek3"/>
      </w:pPr>
      <w:bookmarkStart w:id="41" w:name="_Toc140089192"/>
      <w:r>
        <w:t>Hiperoptymalizacja Bayesowska</w:t>
      </w:r>
      <w:bookmarkEnd w:id="41"/>
    </w:p>
    <w:p w14:paraId="6F685692" w14:textId="63132251" w:rsidR="005F40CF" w:rsidRDefault="00BC373C" w:rsidP="00F659F1">
      <w:pPr>
        <w:pStyle w:val="Tekstpodstawowy"/>
        <w:rPr>
          <w:bCs/>
        </w:rPr>
      </w:pPr>
      <w:r>
        <w:rPr>
          <w:iCs/>
        </w:rPr>
        <w:tab/>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7"/>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8"/>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dziedziny określonej przez możliwe zbiory wartości parametrów przyjmowanych za zmienne. </w:t>
      </w:r>
      <w:r w:rsidR="009C776C">
        <w:rPr>
          <w:bCs/>
          <w:iCs/>
        </w:rPr>
        <w:lastRenderedPageBreak/>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9"/>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50"/>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1"/>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9C3220">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rsidP="00731DB5">
            <w:pPr>
              <w:pStyle w:val="Tekstpodstawowy"/>
              <w:numPr>
                <w:ilvl w:val="0"/>
                <w:numId w:val="38"/>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6C7CBA">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rsidP="00731DB5">
            <w:pPr>
              <w:pStyle w:val="Tekstpodstawowy"/>
              <w:numPr>
                <w:ilvl w:val="0"/>
                <w:numId w:val="38"/>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2"/>
      </w:r>
      <w:r>
        <w:rPr>
          <w:bCs/>
        </w:rPr>
        <w:t xml:space="preserve"> </w:t>
      </w:r>
      <w:r w:rsidRPr="004E53A4">
        <w:rPr>
          <w:rStyle w:val="Odwoanieprzypisudolnego"/>
        </w:rPr>
        <w:footnoteReference w:id="153"/>
      </w:r>
      <w:r>
        <w:rPr>
          <w:b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6C7CBA">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rsidP="00731DB5">
            <w:pPr>
              <w:pStyle w:val="Tekstpodstawowy"/>
              <w:numPr>
                <w:ilvl w:val="0"/>
                <w:numId w:val="38"/>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6C7CBA">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rsidP="00731DB5">
            <w:pPr>
              <w:pStyle w:val="Tekstpodstawowy"/>
              <w:numPr>
                <w:ilvl w:val="0"/>
                <w:numId w:val="38"/>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4"/>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5"/>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6"/>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BF1FBE">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rsidP="00731DB5">
            <w:pPr>
              <w:pStyle w:val="Tekstpodstawowy"/>
              <w:numPr>
                <w:ilvl w:val="0"/>
                <w:numId w:val="38"/>
              </w:numPr>
              <w:jc w:val="right"/>
              <w:rPr>
                <w:bCs/>
                <w:iCs/>
              </w:rPr>
            </w:pPr>
          </w:p>
        </w:tc>
      </w:tr>
      <w:tr w:rsidR="007E5F75" w14:paraId="37B0159A" w14:textId="77777777" w:rsidTr="00BF1FBE">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rsidP="00731DB5">
            <w:pPr>
              <w:pStyle w:val="Tekstpodstawowy"/>
              <w:numPr>
                <w:ilvl w:val="0"/>
                <w:numId w:val="38"/>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7"/>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BF1FBE">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rsidP="00731DB5">
            <w:pPr>
              <w:pStyle w:val="Tekstpodstawowy"/>
              <w:numPr>
                <w:ilvl w:val="0"/>
                <w:numId w:val="38"/>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8"/>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9"/>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9C3220">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rsidP="00731DB5">
            <w:pPr>
              <w:pStyle w:val="Tekstpodstawowy"/>
              <w:numPr>
                <w:ilvl w:val="0"/>
                <w:numId w:val="38"/>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60"/>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9C3220">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rsidP="00731DB5">
            <w:pPr>
              <w:pStyle w:val="Tekstpodstawowy"/>
              <w:numPr>
                <w:ilvl w:val="0"/>
                <w:numId w:val="38"/>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1"/>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42"/>
      <w:commentRangeStart w:id="43"/>
      <w:r>
        <w:rPr>
          <w:bCs/>
          <w:iCs/>
        </w:rPr>
        <w:t>wartości brzegowych wiarygodności</w:t>
      </w:r>
      <w:commentRangeEnd w:id="42"/>
      <w:r>
        <w:rPr>
          <w:rStyle w:val="Odwoaniedokomentarza"/>
          <w:lang w:val="x-none" w:eastAsia="x-none"/>
        </w:rPr>
        <w:commentReference w:id="42"/>
      </w:r>
      <w:commentRangeEnd w:id="43"/>
      <w:r>
        <w:rPr>
          <w:rStyle w:val="Odwoaniedokomentarza"/>
          <w:lang w:val="x-none" w:eastAsia="x-none"/>
        </w:rPr>
        <w:commentReference w:id="43"/>
      </w:r>
      <w:r>
        <w:rPr>
          <w:bCs/>
          <w:iCs/>
        </w:rPr>
        <w:t xml:space="preserve"> po wszystkich hiperparametrach: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9C3220">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rsidP="00731DB5">
            <w:pPr>
              <w:pStyle w:val="Tekstpodstawowy"/>
              <w:numPr>
                <w:ilvl w:val="0"/>
                <w:numId w:val="38"/>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44"/>
      <w:r>
        <w:rPr>
          <w:bCs/>
          <w:iCs/>
        </w:rPr>
        <w:t>np. metodą MCMC)</w:t>
      </w:r>
      <w:commentRangeEnd w:id="44"/>
      <w:r>
        <w:rPr>
          <w:rStyle w:val="Odwoaniedokomentarza"/>
          <w:lang w:val="x-none" w:eastAsia="x-none"/>
        </w:rPr>
        <w:commentReference w:id="44"/>
      </w:r>
      <w:r w:rsidR="006F7C3F" w:rsidRPr="004E53A4">
        <w:rPr>
          <w:rStyle w:val="Odwoanieprzypisudolnego"/>
        </w:rPr>
        <w:footnoteReference w:id="162"/>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9C3220">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rsidP="00731DB5">
            <w:pPr>
              <w:pStyle w:val="Tekstpodstawowy"/>
              <w:numPr>
                <w:ilvl w:val="0"/>
                <w:numId w:val="38"/>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3"/>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9C3220">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rsidP="00731DB5">
            <w:pPr>
              <w:pStyle w:val="Tekstpodstawowy"/>
              <w:numPr>
                <w:ilvl w:val="0"/>
                <w:numId w:val="38"/>
              </w:numPr>
              <w:jc w:val="right"/>
              <w:rPr>
                <w:bCs/>
                <w:iCs/>
              </w:rPr>
            </w:pPr>
          </w:p>
        </w:tc>
      </w:tr>
      <w:tr w:rsidR="008F0014" w14:paraId="06B9A858" w14:textId="77777777" w:rsidTr="009C3220">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rsidP="00731DB5">
            <w:pPr>
              <w:pStyle w:val="Tekstpodstawowy"/>
              <w:numPr>
                <w:ilvl w:val="0"/>
                <w:numId w:val="38"/>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4"/>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5"/>
      </w:r>
      <w:r>
        <w:rPr>
          <w:bCs/>
        </w:rPr>
        <w:t>:</w:t>
      </w:r>
    </w:p>
    <w:p w14:paraId="39CC2B41" w14:textId="3422E5BD" w:rsidR="00D8108E" w:rsidRDefault="00D8108E" w:rsidP="00D8108E">
      <w:pPr>
        <w:pStyle w:val="Tekstpodstawowy"/>
        <w:numPr>
          <w:ilvl w:val="0"/>
          <w:numId w:val="45"/>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rsidP="00D8108E">
      <w:pPr>
        <w:pStyle w:val="Tekstpodstawowy"/>
        <w:numPr>
          <w:ilvl w:val="0"/>
          <w:numId w:val="45"/>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rsidP="00D8108E">
      <w:pPr>
        <w:pStyle w:val="Tekstpodstawowy"/>
        <w:numPr>
          <w:ilvl w:val="0"/>
          <w:numId w:val="45"/>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rsidP="00D8108E">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rsidP="00D8108E">
      <w:pPr>
        <w:pStyle w:val="Tekstpodstawowy"/>
        <w:numPr>
          <w:ilvl w:val="0"/>
          <w:numId w:val="45"/>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rsidP="00D8108E">
      <w:pPr>
        <w:pStyle w:val="Tekstpodstawowy"/>
        <w:numPr>
          <w:ilvl w:val="0"/>
          <w:numId w:val="45"/>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rsidP="00D8108E">
      <w:pPr>
        <w:pStyle w:val="Tekstpodstawowy"/>
        <w:numPr>
          <w:ilvl w:val="0"/>
          <w:numId w:val="45"/>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rsidP="00D8108E">
      <w:pPr>
        <w:pStyle w:val="Tekstpodstawowy"/>
        <w:numPr>
          <w:ilvl w:val="0"/>
          <w:numId w:val="45"/>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rsidP="00D8108E">
      <w:pPr>
        <w:pStyle w:val="Tekstpodstawowy"/>
        <w:numPr>
          <w:ilvl w:val="0"/>
          <w:numId w:val="45"/>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rsidP="00D8108E">
      <w:pPr>
        <w:pStyle w:val="Tekstpodstawowy"/>
        <w:numPr>
          <w:ilvl w:val="0"/>
          <w:numId w:val="45"/>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rsidP="00D8108E">
      <w:pPr>
        <w:pStyle w:val="Tekstpodstawowy"/>
        <w:numPr>
          <w:ilvl w:val="0"/>
          <w:numId w:val="45"/>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rsidP="00B13F27">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rsidP="00B13F27">
      <w:pPr>
        <w:pStyle w:val="Tekstpodstawowy"/>
        <w:numPr>
          <w:ilvl w:val="0"/>
          <w:numId w:val="45"/>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rsidP="00B13F27">
      <w:pPr>
        <w:pStyle w:val="Tekstpodstawowy"/>
        <w:numPr>
          <w:ilvl w:val="0"/>
          <w:numId w:val="45"/>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59A72F44" w14:textId="6C26CA4F" w:rsidR="0012042D" w:rsidRPr="00B13F27" w:rsidRDefault="00A4615B" w:rsidP="00B13F27">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6"/>
      </w:r>
      <w:r w:rsidR="00A33BCF">
        <w:rPr>
          <w:bCs/>
          <w:iCs/>
        </w:rPr>
        <w:t>.</w:t>
      </w:r>
    </w:p>
    <w:p w14:paraId="0937F5F9" w14:textId="10F2C7AF" w:rsidR="00436E00" w:rsidRPr="00436E00" w:rsidRDefault="00436E00" w:rsidP="0012042D">
      <w:pPr>
        <w:pStyle w:val="Tekstpodstawowy"/>
        <w:rPr>
          <w:iCs/>
        </w:rPr>
      </w:pPr>
    </w:p>
    <w:p w14:paraId="362736F3" w14:textId="1973DAA0" w:rsidR="0012042D" w:rsidRDefault="0012042D" w:rsidP="0012042D">
      <w:pPr>
        <w:pStyle w:val="Tekstpodstawowy"/>
      </w:pPr>
    </w:p>
    <w:p w14:paraId="596B7033" w14:textId="5CA706DE" w:rsidR="00325B73" w:rsidRDefault="00325B73" w:rsidP="00325B73"/>
    <w:p w14:paraId="0EBF6957" w14:textId="77777777" w:rsidR="00325B73" w:rsidRPr="00325B73" w:rsidRDefault="00325B73" w:rsidP="00325B73">
      <w:pPr>
        <w:pStyle w:val="Nagwek8"/>
      </w:pPr>
    </w:p>
    <w:p w14:paraId="5E4C197F" w14:textId="7C34F397" w:rsidR="00F659F1" w:rsidRPr="00684FF2" w:rsidRDefault="00F659F1" w:rsidP="00F659F1">
      <w:pPr>
        <w:pStyle w:val="Tekstpodstawowy"/>
        <w:rPr>
          <w:b/>
          <w:lang w:val="en-US"/>
        </w:rPr>
      </w:pPr>
      <w:r w:rsidRPr="00C57B4E">
        <w:rPr>
          <w:b/>
          <w:lang w:val="en-US"/>
        </w:rPr>
        <w:lastRenderedPageBreak/>
        <w:t>Podsumowanie</w:t>
      </w:r>
    </w:p>
    <w:p w14:paraId="287AF421" w14:textId="289B9A88" w:rsidR="00F659F1" w:rsidRPr="002157FB" w:rsidRDefault="00F659F1" w:rsidP="00F659F1">
      <w:pPr>
        <w:pStyle w:val="Tekstpodstawowy"/>
        <w:rPr>
          <w:bCs/>
        </w:rPr>
      </w:pPr>
      <w:r w:rsidRPr="00C57B4E">
        <w:rPr>
          <w:lang w:val="en-US"/>
        </w:rPr>
        <w:tab/>
      </w:r>
      <w:r w:rsidR="00E6349D" w:rsidRPr="00E6349D">
        <w:t>W powyższym rozdziale pokaza</w:t>
      </w:r>
      <w:r w:rsidR="00E6349D">
        <w:t>no z jakich części składa się alogrytm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troteryzacją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Pr="00E6349D" w:rsidRDefault="00F659F1" w:rsidP="00F659F1">
      <w:pPr>
        <w:pStyle w:val="Tekstpodstawowy"/>
      </w:pPr>
    </w:p>
    <w:p w14:paraId="08D74E62" w14:textId="77777777" w:rsidR="00F659F1" w:rsidRPr="00E6349D" w:rsidRDefault="00F659F1" w:rsidP="00F659F1">
      <w:pPr>
        <w:pStyle w:val="Tekstpodstawowy"/>
      </w:pPr>
    </w:p>
    <w:p w14:paraId="46E6B88D" w14:textId="77777777" w:rsidR="00F659F1" w:rsidRPr="00E6349D" w:rsidRDefault="00F659F1" w:rsidP="00F659F1">
      <w:pPr>
        <w:pStyle w:val="Tekstpodstawowy"/>
      </w:pPr>
    </w:p>
    <w:p w14:paraId="1C42E6D8" w14:textId="77777777" w:rsidR="00F659F1" w:rsidRPr="00E6349D" w:rsidRDefault="00F659F1" w:rsidP="00F659F1">
      <w:pPr>
        <w:pStyle w:val="Tekstpodstawowy"/>
      </w:pPr>
    </w:p>
    <w:p w14:paraId="4D9EBC58" w14:textId="77777777" w:rsidR="00F659F1" w:rsidRPr="00E6349D" w:rsidRDefault="00F659F1" w:rsidP="00F659F1">
      <w:pPr>
        <w:pStyle w:val="Tekstpodstawowy"/>
      </w:pPr>
    </w:p>
    <w:p w14:paraId="5DAC4792" w14:textId="77777777" w:rsidR="00F659F1" w:rsidRPr="00E6349D" w:rsidRDefault="00F659F1" w:rsidP="00F659F1">
      <w:pPr>
        <w:pStyle w:val="Tekstpodstawowy"/>
      </w:pPr>
    </w:p>
    <w:p w14:paraId="35429072" w14:textId="77777777" w:rsidR="00F659F1" w:rsidRPr="00E6349D" w:rsidRDefault="00F659F1" w:rsidP="00F659F1">
      <w:pPr>
        <w:pStyle w:val="Tekstpodstawowy"/>
      </w:pPr>
    </w:p>
    <w:p w14:paraId="55AC282D" w14:textId="77777777" w:rsidR="00F659F1" w:rsidRPr="00C57B4E" w:rsidRDefault="00F659F1" w:rsidP="00F659F1">
      <w:pPr>
        <w:pStyle w:val="Nagwek1"/>
        <w:rPr>
          <w:lang w:val="en-US"/>
        </w:rPr>
      </w:pPr>
      <w:r w:rsidRPr="00E6349D">
        <w:tab/>
        <w:t xml:space="preserve"> </w:t>
      </w:r>
      <w:bookmarkStart w:id="45" w:name="_Toc140089193"/>
      <w:r>
        <w:rPr>
          <w:lang w:val="en-US"/>
        </w:rPr>
        <w:t>Implementacja</w:t>
      </w:r>
      <w:bookmarkEnd w:id="45"/>
    </w:p>
    <w:p w14:paraId="488E1A1E" w14:textId="7D1185F0"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sprawdzenie czy zastosowanie algorytmu QAOA z Bayesowką hiperoptymalizacją parametrów stanowi </w:t>
      </w:r>
      <w:r w:rsidR="00584266">
        <w:lastRenderedPageBreak/>
        <w:t>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 (tzw. benchmark).</w:t>
      </w:r>
    </w:p>
    <w:p w14:paraId="0E8CCD97" w14:textId="30097C57" w:rsidR="00F659F1" w:rsidRDefault="005046E3" w:rsidP="00325B73">
      <w:pPr>
        <w:pStyle w:val="Nagwek2"/>
      </w:pPr>
      <w:bookmarkStart w:id="46" w:name="_Toc140089194"/>
      <w:r>
        <w:t>Przygotowanie eksperymentu</w:t>
      </w:r>
      <w:bookmarkEnd w:id="46"/>
    </w:p>
    <w:p w14:paraId="2BDB5F98" w14:textId="498BDCC1" w:rsidR="009A2333" w:rsidRDefault="00E25008" w:rsidP="00E25008">
      <w:pPr>
        <w:pStyle w:val="Nagwek3"/>
      </w:pPr>
      <w:bookmarkStart w:id="47" w:name="_Toc140089195"/>
      <w:r>
        <w:t>Infrastruktura</w:t>
      </w:r>
      <w:r w:rsidR="007B0D48">
        <w:t>, oprogramowanie i algorytmy</w:t>
      </w:r>
      <w:bookmarkEnd w:id="47"/>
      <w:r w:rsidR="005046E3">
        <w:tab/>
      </w:r>
    </w:p>
    <w:p w14:paraId="241F61DC" w14:textId="5A1068A8" w:rsidR="009A2333" w:rsidRDefault="009A2333" w:rsidP="009A2333">
      <w:pPr>
        <w:pStyle w:val="Tekstpodstawowy"/>
      </w:pPr>
      <w:r>
        <w:tab/>
        <w:t xml:space="preserve">Do obliczeń (zarówno klasycznych i jak kwantowych) wykorzystano język Python platformę IBM Quantum Lab. Obecne tam środowisko Jupyter Lab umożliwia pisanie kodu w języku Python w edytorze Jupyter Notebook. Dzięki zastosowaniu platformy IBM Quantum Lab użytkownik ma dostęp do środowiska z zainstalowanymi niezbędnymi pakietami, w szczególności z stabilnymi wersjami modułu qiskit i pokrewnych (szczegóły dotyczące użytych pakietów zawiera </w:t>
      </w:r>
      <w:r w:rsidRPr="009A2333">
        <w:rPr>
          <w:b/>
          <w:bCs/>
        </w:rPr>
        <w:t>Tabela</w:t>
      </w:r>
      <w:r>
        <w:rPr>
          <w:b/>
          <w:bCs/>
        </w:rPr>
        <w:t>),</w:t>
      </w:r>
      <w:r>
        <w:t>, co w chwili obecnej jest istotne ze względu na brak wersji v. 1.0.0. – funkcje w modułach są między sobą powiązane, a zmiana w wersji jednego modułu może spowodować problemy z działaniem innego modułu.</w:t>
      </w:r>
      <w:r w:rsidR="0019747D">
        <w:t xml:space="preserve"> </w:t>
      </w:r>
      <w:r w:rsidR="00E25008">
        <w:t xml:space="preserve">Do przechowywania postaci matematycznej problemu wykorzystano obiekt </w:t>
      </w:r>
      <w:r w:rsidR="00E25008" w:rsidRPr="00E25008">
        <w:rPr>
          <w:i/>
          <w:iCs/>
        </w:rPr>
        <w:t>TSP</w:t>
      </w:r>
      <w:r w:rsidR="00E25008">
        <w:t xml:space="preserve"> z pakietu qiskit-optimization, jednak wymagał on wprowadzenia modyfikacji (opisanych w rozdziale III.1.3).</w:t>
      </w:r>
      <w:r w:rsidR="00443D1E">
        <w:t xml:space="preserve"> Pakiety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 matplotlib oraz pandas, pakiety scipy oraz numpy pozwoliły na wdrożenie innych, klasycznych optymalizatorów, opisanych dalej.</w:t>
      </w:r>
    </w:p>
    <w:p w14:paraId="0C96BA33" w14:textId="3DCEB9D1" w:rsidR="00B25BD9" w:rsidRDefault="00B25BD9" w:rsidP="00B25BD9">
      <w:pPr>
        <w:pStyle w:val="Legenda"/>
        <w:keepNext/>
      </w:pPr>
      <w:r>
        <w:t xml:space="preserve">Tabela </w:t>
      </w:r>
      <w:fldSimple w:instr=" SEQ Tabela \* ARABIC ">
        <w:r w:rsidR="00150155">
          <w:rPr>
            <w:noProof/>
          </w:rPr>
          <w:t>2</w:t>
        </w:r>
      </w:fldSimple>
      <w:r>
        <w:t>. Wersje oprogramowania użyte w czasie eksperymentów.</w:t>
      </w:r>
    </w:p>
    <w:tbl>
      <w:tblPr>
        <w:tblStyle w:val="Tabela-Siatka"/>
        <w:tblW w:w="0" w:type="auto"/>
        <w:tblLook w:val="04A0" w:firstRow="1" w:lastRow="0" w:firstColumn="1" w:lastColumn="0" w:noHBand="0" w:noVBand="1"/>
      </w:tblPr>
      <w:tblGrid>
        <w:gridCol w:w="3514"/>
        <w:gridCol w:w="990"/>
        <w:gridCol w:w="3660"/>
        <w:gridCol w:w="896"/>
      </w:tblGrid>
      <w:tr w:rsidR="009A2333" w14:paraId="604C49B5" w14:textId="77777777" w:rsidTr="00B25BD9">
        <w:tc>
          <w:tcPr>
            <w:tcW w:w="3514" w:type="dxa"/>
          </w:tcPr>
          <w:p w14:paraId="02160340" w14:textId="131830C5" w:rsidR="009A2333" w:rsidRDefault="007D7C96" w:rsidP="009A2333">
            <w:pPr>
              <w:pStyle w:val="Tekstpodstawowy"/>
            </w:pPr>
            <w:r>
              <w:t>Nazwa oprogramowania / modułu</w:t>
            </w:r>
          </w:p>
        </w:tc>
        <w:tc>
          <w:tcPr>
            <w:tcW w:w="990" w:type="dxa"/>
            <w:tcBorders>
              <w:right w:val="single" w:sz="18" w:space="0" w:color="auto"/>
            </w:tcBorders>
          </w:tcPr>
          <w:p w14:paraId="21876699" w14:textId="552B9FF8" w:rsidR="009A2333" w:rsidRDefault="007D7C96" w:rsidP="009A2333">
            <w:pPr>
              <w:pStyle w:val="Tekstpodstawowy"/>
            </w:pPr>
            <w:r>
              <w:t>Wersja</w:t>
            </w:r>
          </w:p>
        </w:tc>
        <w:tc>
          <w:tcPr>
            <w:tcW w:w="3660" w:type="dxa"/>
            <w:tcBorders>
              <w:left w:val="single" w:sz="18" w:space="0" w:color="auto"/>
            </w:tcBorders>
            <w:shd w:val="clear" w:color="auto" w:fill="auto"/>
          </w:tcPr>
          <w:p w14:paraId="6277C5D6" w14:textId="1478867B" w:rsidR="009A2333" w:rsidRDefault="007D7C96" w:rsidP="009A2333">
            <w:pPr>
              <w:pStyle w:val="Tekstpodstawowy"/>
            </w:pPr>
            <w:r>
              <w:t>Nazwa oprogramowania / modułu</w:t>
            </w:r>
          </w:p>
        </w:tc>
        <w:tc>
          <w:tcPr>
            <w:tcW w:w="896" w:type="dxa"/>
          </w:tcPr>
          <w:p w14:paraId="27ED93D0" w14:textId="6036CF4C" w:rsidR="009A2333" w:rsidRDefault="007D7C96" w:rsidP="009A2333">
            <w:pPr>
              <w:pStyle w:val="Tekstpodstawowy"/>
            </w:pPr>
            <w:r>
              <w:t>Wersja</w:t>
            </w:r>
          </w:p>
        </w:tc>
      </w:tr>
      <w:tr w:rsidR="009A2333" w14:paraId="07C6F2AF" w14:textId="77777777" w:rsidTr="00B25BD9">
        <w:tc>
          <w:tcPr>
            <w:tcW w:w="3514" w:type="dxa"/>
          </w:tcPr>
          <w:p w14:paraId="69B498F7" w14:textId="1E8A168C" w:rsidR="009A2333" w:rsidRDefault="007D7C96" w:rsidP="009A2333">
            <w:pPr>
              <w:pStyle w:val="Tekstpodstawowy"/>
            </w:pPr>
            <w:r>
              <w:t>Python</w:t>
            </w:r>
          </w:p>
        </w:tc>
        <w:tc>
          <w:tcPr>
            <w:tcW w:w="990" w:type="dxa"/>
            <w:tcBorders>
              <w:right w:val="single" w:sz="18" w:space="0" w:color="auto"/>
            </w:tcBorders>
          </w:tcPr>
          <w:p w14:paraId="505D315E" w14:textId="1FB39BFC" w:rsidR="009A2333" w:rsidRDefault="007D7C96" w:rsidP="009A2333">
            <w:pPr>
              <w:pStyle w:val="Tekstpodstawowy"/>
            </w:pPr>
            <w:r>
              <w:t>3.10.8</w:t>
            </w:r>
          </w:p>
        </w:tc>
        <w:tc>
          <w:tcPr>
            <w:tcW w:w="3660" w:type="dxa"/>
            <w:tcBorders>
              <w:left w:val="single" w:sz="18" w:space="0" w:color="auto"/>
            </w:tcBorders>
            <w:shd w:val="clear" w:color="auto" w:fill="auto"/>
          </w:tcPr>
          <w:p w14:paraId="223BC3BC" w14:textId="3B0AFEB6" w:rsidR="009A2333" w:rsidRDefault="007D7C96" w:rsidP="009A2333">
            <w:pPr>
              <w:pStyle w:val="Tekstpodstawowy"/>
            </w:pPr>
            <w:r>
              <w:t>numpy</w:t>
            </w:r>
          </w:p>
        </w:tc>
        <w:tc>
          <w:tcPr>
            <w:tcW w:w="896" w:type="dxa"/>
          </w:tcPr>
          <w:p w14:paraId="69D0BBF1" w14:textId="2893A329" w:rsidR="009A2333" w:rsidRDefault="007D7C96" w:rsidP="009A2333">
            <w:pPr>
              <w:pStyle w:val="Tekstpodstawowy"/>
            </w:pPr>
            <w:r>
              <w:t>1.23.5</w:t>
            </w:r>
          </w:p>
        </w:tc>
      </w:tr>
      <w:tr w:rsidR="009A2333" w14:paraId="6D71F621" w14:textId="77777777" w:rsidTr="00B25BD9">
        <w:tc>
          <w:tcPr>
            <w:tcW w:w="3514" w:type="dxa"/>
          </w:tcPr>
          <w:p w14:paraId="7658C6CA" w14:textId="0F62FA3F" w:rsidR="009A2333" w:rsidRDefault="007D7C96" w:rsidP="009A2333">
            <w:pPr>
              <w:pStyle w:val="Tekstpodstawowy"/>
            </w:pPr>
            <w:r>
              <w:t>qiskit</w:t>
            </w:r>
          </w:p>
        </w:tc>
        <w:tc>
          <w:tcPr>
            <w:tcW w:w="990" w:type="dxa"/>
            <w:tcBorders>
              <w:right w:val="single" w:sz="18" w:space="0" w:color="auto"/>
            </w:tcBorders>
          </w:tcPr>
          <w:p w14:paraId="46CF1B75" w14:textId="40DB0F80" w:rsidR="009A2333" w:rsidRDefault="007D7C96" w:rsidP="009A2333">
            <w:pPr>
              <w:pStyle w:val="Tekstpodstawowy"/>
            </w:pPr>
            <w:r>
              <w:t>0.43.1</w:t>
            </w:r>
          </w:p>
        </w:tc>
        <w:tc>
          <w:tcPr>
            <w:tcW w:w="3660" w:type="dxa"/>
            <w:tcBorders>
              <w:left w:val="single" w:sz="18" w:space="0" w:color="auto"/>
            </w:tcBorders>
            <w:shd w:val="clear" w:color="auto" w:fill="auto"/>
          </w:tcPr>
          <w:p w14:paraId="125D3CE3" w14:textId="1A8D4437" w:rsidR="009A2333" w:rsidRDefault="007D7C96" w:rsidP="009A2333">
            <w:pPr>
              <w:pStyle w:val="Tekstpodstawowy"/>
            </w:pPr>
            <w:r>
              <w:t>pandas</w:t>
            </w:r>
          </w:p>
        </w:tc>
        <w:tc>
          <w:tcPr>
            <w:tcW w:w="896" w:type="dxa"/>
          </w:tcPr>
          <w:p w14:paraId="1DF57ABA" w14:textId="3F62656F" w:rsidR="009A2333" w:rsidRDefault="007D7C96" w:rsidP="009A2333">
            <w:pPr>
              <w:pStyle w:val="Tekstpodstawowy"/>
            </w:pPr>
            <w:r>
              <w:t>1.5.2</w:t>
            </w:r>
          </w:p>
        </w:tc>
      </w:tr>
      <w:tr w:rsidR="009A2333" w14:paraId="0FD60831" w14:textId="77777777" w:rsidTr="00B25BD9">
        <w:tc>
          <w:tcPr>
            <w:tcW w:w="3514" w:type="dxa"/>
          </w:tcPr>
          <w:p w14:paraId="47FC318B" w14:textId="288DB9AE" w:rsidR="009A2333" w:rsidRDefault="007D7C96" w:rsidP="009A2333">
            <w:pPr>
              <w:pStyle w:val="Tekstpodstawowy"/>
            </w:pPr>
            <w:r>
              <w:t>qiskit-optimization</w:t>
            </w:r>
          </w:p>
        </w:tc>
        <w:tc>
          <w:tcPr>
            <w:tcW w:w="990" w:type="dxa"/>
            <w:tcBorders>
              <w:right w:val="single" w:sz="18" w:space="0" w:color="auto"/>
            </w:tcBorders>
          </w:tcPr>
          <w:p w14:paraId="31058E85" w14:textId="16A372EE" w:rsidR="009A2333" w:rsidRDefault="007D7C96" w:rsidP="009A2333">
            <w:pPr>
              <w:pStyle w:val="Tekstpodstawowy"/>
            </w:pPr>
            <w:r>
              <w:t>0.5.0</w:t>
            </w:r>
          </w:p>
        </w:tc>
        <w:tc>
          <w:tcPr>
            <w:tcW w:w="3660" w:type="dxa"/>
            <w:tcBorders>
              <w:left w:val="single" w:sz="18" w:space="0" w:color="auto"/>
            </w:tcBorders>
            <w:shd w:val="clear" w:color="auto" w:fill="auto"/>
          </w:tcPr>
          <w:p w14:paraId="3D3942CF" w14:textId="6A568BBF" w:rsidR="009A2333" w:rsidRDefault="007D7C96" w:rsidP="009A2333">
            <w:pPr>
              <w:pStyle w:val="Tekstpodstawowy"/>
            </w:pPr>
            <w:r>
              <w:t>networkx</w:t>
            </w:r>
          </w:p>
        </w:tc>
        <w:tc>
          <w:tcPr>
            <w:tcW w:w="896" w:type="dxa"/>
          </w:tcPr>
          <w:p w14:paraId="58C4C568" w14:textId="31E2CD5C" w:rsidR="009A2333" w:rsidRDefault="007D7C96" w:rsidP="009A2333">
            <w:pPr>
              <w:pStyle w:val="Tekstpodstawowy"/>
            </w:pPr>
            <w:r>
              <w:t>2.8.8</w:t>
            </w:r>
          </w:p>
        </w:tc>
      </w:tr>
      <w:tr w:rsidR="009A2333" w14:paraId="0A59B1C2" w14:textId="77777777" w:rsidTr="00B25BD9">
        <w:tc>
          <w:tcPr>
            <w:tcW w:w="3514" w:type="dxa"/>
          </w:tcPr>
          <w:p w14:paraId="2104F860" w14:textId="27F5318D" w:rsidR="009A2333" w:rsidRDefault="007D7C96" w:rsidP="009A2333">
            <w:pPr>
              <w:pStyle w:val="Tekstpodstawowy"/>
            </w:pPr>
            <w:r>
              <w:t>qiskit-aer</w:t>
            </w:r>
          </w:p>
        </w:tc>
        <w:tc>
          <w:tcPr>
            <w:tcW w:w="990" w:type="dxa"/>
            <w:tcBorders>
              <w:right w:val="single" w:sz="18" w:space="0" w:color="auto"/>
            </w:tcBorders>
          </w:tcPr>
          <w:p w14:paraId="56B933AB" w14:textId="3AC1ABA1" w:rsidR="009A2333" w:rsidRDefault="007D7C96" w:rsidP="009A2333">
            <w:pPr>
              <w:pStyle w:val="Tekstpodstawowy"/>
            </w:pPr>
            <w:r>
              <w:t>0.12.0</w:t>
            </w:r>
          </w:p>
        </w:tc>
        <w:tc>
          <w:tcPr>
            <w:tcW w:w="3660" w:type="dxa"/>
            <w:tcBorders>
              <w:left w:val="single" w:sz="18" w:space="0" w:color="auto"/>
            </w:tcBorders>
            <w:shd w:val="clear" w:color="auto" w:fill="auto"/>
          </w:tcPr>
          <w:p w14:paraId="1A001B30" w14:textId="5ACEEA32" w:rsidR="009A2333" w:rsidRDefault="007D7C96" w:rsidP="009A2333">
            <w:pPr>
              <w:pStyle w:val="Tekstpodstawowy"/>
            </w:pPr>
            <w:r>
              <w:t>matplotlib</w:t>
            </w:r>
          </w:p>
        </w:tc>
        <w:tc>
          <w:tcPr>
            <w:tcW w:w="896" w:type="dxa"/>
          </w:tcPr>
          <w:p w14:paraId="111FC1C7" w14:textId="563F455E" w:rsidR="009A2333" w:rsidRDefault="007D7C96" w:rsidP="009A2333">
            <w:pPr>
              <w:pStyle w:val="Tekstpodstawowy"/>
            </w:pPr>
            <w:r>
              <w:t>3.6.3</w:t>
            </w:r>
          </w:p>
        </w:tc>
      </w:tr>
      <w:tr w:rsidR="009A2333" w14:paraId="7CAA96AB" w14:textId="77777777" w:rsidTr="00B25BD9">
        <w:tc>
          <w:tcPr>
            <w:tcW w:w="3514" w:type="dxa"/>
          </w:tcPr>
          <w:p w14:paraId="2E051760" w14:textId="7D3714E3" w:rsidR="009A2333" w:rsidRDefault="00443D1E" w:rsidP="009A2333">
            <w:pPr>
              <w:pStyle w:val="Tekstpodstawowy"/>
            </w:pPr>
            <w:r>
              <w:t>cotengra</w:t>
            </w:r>
          </w:p>
        </w:tc>
        <w:tc>
          <w:tcPr>
            <w:tcW w:w="990" w:type="dxa"/>
            <w:tcBorders>
              <w:right w:val="single" w:sz="18" w:space="0" w:color="auto"/>
            </w:tcBorders>
          </w:tcPr>
          <w:p w14:paraId="145E84AF" w14:textId="1B17534E" w:rsidR="009A2333" w:rsidRDefault="00443D1E" w:rsidP="009A2333">
            <w:pPr>
              <w:pStyle w:val="Tekstpodstawowy"/>
            </w:pPr>
            <w:r>
              <w:t>0.2.0</w:t>
            </w:r>
          </w:p>
        </w:tc>
        <w:tc>
          <w:tcPr>
            <w:tcW w:w="3660" w:type="dxa"/>
            <w:tcBorders>
              <w:left w:val="single" w:sz="18" w:space="0" w:color="auto"/>
            </w:tcBorders>
            <w:shd w:val="clear" w:color="auto" w:fill="auto"/>
          </w:tcPr>
          <w:p w14:paraId="0914FA01" w14:textId="603D9ED2" w:rsidR="009A2333" w:rsidRDefault="00443D1E" w:rsidP="009A2333">
            <w:pPr>
              <w:pStyle w:val="Tekstpodstawowy"/>
            </w:pPr>
            <w:r>
              <w:t>scikit-optimize (skopt)</w:t>
            </w:r>
          </w:p>
        </w:tc>
        <w:tc>
          <w:tcPr>
            <w:tcW w:w="896" w:type="dxa"/>
          </w:tcPr>
          <w:p w14:paraId="04C7B655" w14:textId="6C07F4AC" w:rsidR="009A2333" w:rsidRDefault="00443D1E" w:rsidP="009A2333">
            <w:pPr>
              <w:pStyle w:val="Tekstpodstawowy"/>
            </w:pPr>
            <w:r>
              <w:t>0.9.0</w:t>
            </w:r>
          </w:p>
        </w:tc>
      </w:tr>
      <w:tr w:rsidR="00443D1E" w14:paraId="66163B58" w14:textId="77777777" w:rsidTr="00B25BD9">
        <w:tc>
          <w:tcPr>
            <w:tcW w:w="3514" w:type="dxa"/>
          </w:tcPr>
          <w:p w14:paraId="43AF1DC7" w14:textId="294D4E33" w:rsidR="00443D1E" w:rsidRPr="00B25BD9" w:rsidRDefault="00443D1E" w:rsidP="009A2333">
            <w:pPr>
              <w:pStyle w:val="Tekstpodstawowy"/>
            </w:pPr>
            <w:r>
              <w:t>quimb</w:t>
            </w:r>
          </w:p>
        </w:tc>
        <w:tc>
          <w:tcPr>
            <w:tcW w:w="990" w:type="dxa"/>
            <w:tcBorders>
              <w:right w:val="single" w:sz="18" w:space="0" w:color="auto"/>
            </w:tcBorders>
          </w:tcPr>
          <w:p w14:paraId="30163762" w14:textId="52D74648" w:rsidR="00443D1E" w:rsidRDefault="00443D1E" w:rsidP="009A2333">
            <w:pPr>
              <w:pStyle w:val="Tekstpodstawowy"/>
            </w:pPr>
            <w:r>
              <w:t>1.5.0</w:t>
            </w:r>
          </w:p>
        </w:tc>
        <w:tc>
          <w:tcPr>
            <w:tcW w:w="3660" w:type="dxa"/>
            <w:tcBorders>
              <w:left w:val="single" w:sz="18" w:space="0" w:color="auto"/>
            </w:tcBorders>
            <w:shd w:val="clear" w:color="auto" w:fill="auto"/>
          </w:tcPr>
          <w:p w14:paraId="5F576724" w14:textId="199442B8" w:rsidR="00443D1E" w:rsidRDefault="00443D1E" w:rsidP="009A2333">
            <w:pPr>
              <w:pStyle w:val="Tekstpodstawowy"/>
            </w:pPr>
            <w:r w:rsidRPr="00B25BD9">
              <w:t>scipy</w:t>
            </w:r>
          </w:p>
        </w:tc>
        <w:tc>
          <w:tcPr>
            <w:tcW w:w="896" w:type="dxa"/>
          </w:tcPr>
          <w:p w14:paraId="371CC74A" w14:textId="08EE7A1A" w:rsidR="00443D1E" w:rsidRDefault="00443D1E" w:rsidP="009A2333">
            <w:pPr>
              <w:pStyle w:val="Tekstpodstawowy"/>
            </w:pPr>
            <w:r>
              <w:t>1.9.3</w:t>
            </w:r>
          </w:p>
        </w:tc>
      </w:tr>
    </w:tbl>
    <w:p w14:paraId="28A2FF3D" w14:textId="1B2A11AF" w:rsidR="009A2333" w:rsidRDefault="00443D1E" w:rsidP="009A2333">
      <w:pPr>
        <w:pStyle w:val="Tekstpodstawowy"/>
        <w:rPr>
          <w:sz w:val="20"/>
          <w:szCs w:val="20"/>
        </w:rPr>
      </w:pPr>
      <w:r w:rsidRPr="00443D1E">
        <w:rPr>
          <w:b/>
          <w:bCs/>
          <w:sz w:val="20"/>
          <w:szCs w:val="20"/>
        </w:rPr>
        <w:t>Źródło</w:t>
      </w:r>
      <w:r w:rsidRPr="00443D1E">
        <w:rPr>
          <w:sz w:val="20"/>
          <w:szCs w:val="20"/>
        </w:rPr>
        <w:t>: opracowanie własne</w:t>
      </w:r>
      <w:r w:rsidR="007B7120">
        <w:rPr>
          <w:sz w:val="20"/>
          <w:szCs w:val="20"/>
        </w:rPr>
        <w:t>.</w:t>
      </w:r>
    </w:p>
    <w:p w14:paraId="175358F6" w14:textId="77777777" w:rsidR="00443D1E" w:rsidRPr="00443D1E" w:rsidRDefault="00443D1E" w:rsidP="009A2333">
      <w:pPr>
        <w:pStyle w:val="Tekstpodstawowy"/>
        <w:rPr>
          <w:sz w:val="20"/>
          <w:szCs w:val="20"/>
        </w:rPr>
      </w:pPr>
    </w:p>
    <w:p w14:paraId="24DCED95" w14:textId="0EB3EE87" w:rsidR="00335A67" w:rsidRDefault="00335A67" w:rsidP="007B0D48">
      <w:pPr>
        <w:pStyle w:val="Tekstpodstawowy"/>
      </w:pPr>
      <w:r>
        <w:lastRenderedPageBreak/>
        <w:tab/>
        <w:t xml:space="preserve">Do obliczeń kwantowych wykorzystano system </w:t>
      </w:r>
      <w:r>
        <w:rPr>
          <w:i/>
          <w:iCs/>
        </w:rPr>
        <w:t>ibm_</w:t>
      </w:r>
      <w:r w:rsidR="00E12893">
        <w:rPr>
          <w:i/>
          <w:iCs/>
        </w:rPr>
        <w:t>jakarta</w:t>
      </w:r>
      <w:r>
        <w:t xml:space="preserve"> o 7 kubitach, objętości kwantowej </w:t>
      </w:r>
      <w:r w:rsidR="00E12893">
        <w:t>16</w:t>
      </w:r>
      <w:r>
        <w:t>, 2</w:t>
      </w:r>
      <w:r w:rsidR="00E12893">
        <w:t>4</w:t>
      </w:r>
      <w:r>
        <w:t>00 CLOPS-ach, bazujący na procesorze kwantowym Falcon r5.11H. Falcon był to pierwszy procesor kwantowy od którego IBM rozpoczął plan podwajania liczby kubitów co rok – pierwsza wersja procesora Falcon ukazała się w 2019 roku – obecnie do bezpłatnego użytku są dostępne tylko te procesory. r5.11 stanowi określenie wersji procesora, a ostatnia litera określa kształt układu tworzony przez połączenia kubitów w procesorze (w 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7"/>
      </w:r>
      <w:r w:rsidR="00033206">
        <w:t>.</w:t>
      </w:r>
    </w:p>
    <w:p w14:paraId="0B0C68D0" w14:textId="77777777"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xml:space="preserve">), dla którego ograniczenia zostaną zaimplementowane bez rozluźniania – zagwarantuje to wyszukanie optymalnego rozwiązania, co jest możliwe także dzięki niewielkiej skali problemów. </w:t>
      </w:r>
    </w:p>
    <w:p w14:paraId="0A982206" w14:textId="569CCF01" w:rsidR="00335A67" w:rsidRDefault="008D789A" w:rsidP="003F1C63">
      <w:pPr>
        <w:pStyle w:val="Tekstpodstawowy"/>
      </w:pPr>
      <w:r>
        <w:tab/>
      </w:r>
      <w:r w:rsidR="003F1C63">
        <w:t xml:space="preserve">Drugi algorytm </w:t>
      </w:r>
      <w:r w:rsidR="00A27131">
        <w:t xml:space="preserve">to </w:t>
      </w:r>
      <w:r w:rsidR="00A27131" w:rsidRPr="00A27131">
        <w:t>NumPyMinimumEigensolver</w:t>
      </w:r>
      <w:r w:rsidR="00A27131">
        <w:t xml:space="preserve"> będący klasycznym algorytmem zaimplementowanym </w:t>
      </w:r>
      <w:r w:rsidR="00A27131" w:rsidRPr="00033206">
        <w:t>w bibliotece</w:t>
      </w:r>
      <w:r w:rsidR="00ED5995">
        <w:t xml:space="preserve"> qiskit, ale </w:t>
      </w:r>
      <w:r w:rsidR="00033206">
        <w:t>zbudowanym na podstawie implementacji w</w:t>
      </w:r>
      <w:r>
        <w:t xml:space="preserve"> bibliotece</w:t>
      </w:r>
      <w:r w:rsidR="00A27131">
        <w:t xml:space="preserve"> numpy. </w:t>
      </w:r>
      <w:r w:rsidR="00ED5995">
        <w:t xml:space="preserve">Algorytm ten szuka wektorów własnych macierzy problemu, tzn.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 czasu osiągnięcia postaci macierzy zadowalająco bliskiej macierzy trójkątnej – w rezultacie otrzyma się przekształcenie pozwalające łatwo określić wektory i wartości własne macierzy wejściowej</w:t>
      </w:r>
      <w:r w:rsidR="00033206" w:rsidRPr="004E53A4">
        <w:rPr>
          <w:rStyle w:val="Odwoanieprzypisudolnego"/>
        </w:rPr>
        <w:footnoteReference w:id="168"/>
      </w:r>
      <w:r w:rsidR="006143CD">
        <w:t>.</w:t>
      </w:r>
    </w:p>
    <w:p w14:paraId="62616A8C" w14:textId="5DD3A8BA"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 xml:space="preserve">Do </w:t>
      </w:r>
      <w:r>
        <w:lastRenderedPageBreak/>
        <w:t>wad używania obiektu QAOA należą: niewielka możliwość jego modyfikacji (w szczególności duże restrykcje co do możliwości zastosowania optymalizatora klasycznego), niewielka ilość danych, które można wyciągnąć z procesu optymalizacji, w szczególności brak możliwości otrzymania bramek kwantowych implementujących algorytm QAOA</w:t>
      </w:r>
      <w:r w:rsidR="00E23806" w:rsidRPr="004E53A4">
        <w:rPr>
          <w:rStyle w:val="Odwoanieprzypisudolnego"/>
        </w:rPr>
        <w:footnoteReference w:id="169"/>
      </w:r>
      <w:r>
        <w:t>.</w:t>
      </w:r>
    </w:p>
    <w:p w14:paraId="4AE570AD" w14:textId="6A23220E"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 hiperoptymalizacji klasycznej oraz funkcja scalająca część kwantową algorytmu QAOA z klasyczną hiperoptymalizacją. W ramach przygotowań najpierw przeprowadzono klasyczne symulacje, które również zostaną omówione.</w:t>
      </w:r>
      <w:r w:rsidR="007F4006">
        <w:t xml:space="preserve"> W ramach klasycznych symulacji zezwolono na 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 </w:t>
      </w:r>
    </w:p>
    <w:p w14:paraId="2833A35A" w14:textId="7CB1D70F" w:rsidR="00E25008" w:rsidRDefault="009800CE" w:rsidP="005046E3">
      <w:pPr>
        <w:pStyle w:val="Tekstpodstawowy"/>
      </w:pPr>
      <w:r>
        <w:tab/>
        <w:t>Ostatnim eksperymentem jest uruchomienie algorytmu QAOA na maszynie kwantowej – brak bezpłatnego dostępu do maszyn o więcej niż 7 kubitach stanowił jedną z 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70"/>
      </w:r>
      <w:r w:rsidR="005B7074">
        <w:t>.</w:t>
      </w:r>
    </w:p>
    <w:p w14:paraId="283EDF1E" w14:textId="72DADEBA" w:rsidR="00E25008" w:rsidRDefault="007B0D48" w:rsidP="00E25008">
      <w:pPr>
        <w:pStyle w:val="Nagwek3"/>
      </w:pPr>
      <w:bookmarkStart w:id="48" w:name="_Toc140089196"/>
      <w:r>
        <w:t>Dane i s</w:t>
      </w:r>
      <w:r w:rsidR="00E25008">
        <w:t>formułowanie problemu</w:t>
      </w:r>
      <w:bookmarkEnd w:id="48"/>
    </w:p>
    <w:p w14:paraId="208F6497" w14:textId="5588D3AE" w:rsidR="00E25008" w:rsidRPr="009E11B8" w:rsidRDefault="00E25008" w:rsidP="00E25008">
      <w:pPr>
        <w:pStyle w:val="Tekstpodstawowy"/>
        <w:rPr>
          <w:b/>
          <w:bCs/>
        </w:rPr>
      </w:pPr>
      <w:r>
        <w:tab/>
      </w:r>
      <w:r w:rsidRPr="005046E3">
        <w:t xml:space="preserve">Ze względu na ograniczenia </w:t>
      </w:r>
      <w:r>
        <w:t xml:space="preserve">w zakresie dostępnej infrastruktury kwantowej, analizowane problemy będą niewielkie. Z tego powodu przygotowano cztery grafy – dwa 3-wierzchołkowe (oznaczane T1 oraz T2) oraz dwa 4-wierzchołkowe (oznaczane F1 oraz F2). W jednej parze grafów (para T1 oraz F1) odległości pomiędzy wierzchołkami grafów są identyczne – posłużą one za test warunków skrajnych. Warto zwrócić uwagę, że dla </w:t>
      </w:r>
      <w:r>
        <w:lastRenderedPageBreak/>
        <w:t>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1"/>
      </w:r>
      <w:r>
        <w:t xml:space="preserve"> Macierze odległości dla poszczególnych zestawów przedstawiono w </w:t>
      </w:r>
      <w:r w:rsidRPr="007D1ED9">
        <w:rPr>
          <w:b/>
          <w:bCs/>
        </w:rPr>
        <w:t>TABELA</w:t>
      </w:r>
    </w:p>
    <w:p w14:paraId="3812A989" w14:textId="22D9C2B6" w:rsidR="00E25008" w:rsidRDefault="00E25008" w:rsidP="00E25008">
      <w:pPr>
        <w:pStyle w:val="Legenda"/>
        <w:keepNext/>
        <w:jc w:val="both"/>
      </w:pPr>
      <w:r>
        <w:t xml:space="preserve">Tabela </w:t>
      </w:r>
      <w:fldSimple w:instr=" SEQ Tabela \* ARABIC ">
        <w:r w:rsidR="00150155">
          <w:rPr>
            <w:noProof/>
          </w:rPr>
          <w:t>3</w:t>
        </w:r>
      </w:fldSimple>
      <w:r>
        <w:t>. Macierze odległości dla grafów używanych w eksperymentach.</w:t>
      </w:r>
      <w:r w:rsidR="00686DFE">
        <w:t xml:space="preserve"> </w:t>
      </w:r>
    </w:p>
    <w:tbl>
      <w:tblPr>
        <w:tblStyle w:val="Tabela-Siatka"/>
        <w:tblW w:w="0" w:type="auto"/>
        <w:tblLook w:val="04A0" w:firstRow="1" w:lastRow="0" w:firstColumn="1" w:lastColumn="0" w:noHBand="0" w:noVBand="1"/>
      </w:tblPr>
      <w:tblGrid>
        <w:gridCol w:w="1085"/>
        <w:gridCol w:w="2896"/>
        <w:gridCol w:w="1086"/>
        <w:gridCol w:w="3993"/>
      </w:tblGrid>
      <w:tr w:rsidR="00E25008" w14:paraId="724CAC7A" w14:textId="77777777" w:rsidTr="009C3220">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9C3220">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9C3220">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7E23009E" w:rsidR="00686DFE" w:rsidRPr="00912665" w:rsidRDefault="00912665" w:rsidP="00E25008">
      <w:pPr>
        <w:pStyle w:val="Tekstpodstawowy"/>
        <w:rPr>
          <w:sz w:val="20"/>
          <w:szCs w:val="20"/>
        </w:rPr>
      </w:pPr>
      <w:r w:rsidRPr="00912665">
        <w:rPr>
          <w:b/>
          <w:bCs/>
          <w:sz w:val="20"/>
          <w:szCs w:val="20"/>
        </w:rPr>
        <w:t>Źródło</w:t>
      </w:r>
      <w:r w:rsidRPr="00912665">
        <w:rPr>
          <w:sz w:val="20"/>
          <w:szCs w:val="20"/>
        </w:rPr>
        <w:t>: opracowanie własne, wykorzystano dane 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48BFAC19"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xml:space="preserve">, gdzie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xml:space="preserve">. Ponadto nie konstruowano zmiennych binarnych dla tożsamych wierzchołków – w rozwiązywanym przypadku nie zachodzi potrzeba pozostawania w wierzchołku lub przebywania zerowego dystansu przez agenta. Powyższe zabiegi pozwoliły na zmniejszenie skali problemu zdefiniowanego w domyślnej wersji obiektu </w:t>
      </w:r>
      <w:r w:rsidRPr="00E25008">
        <w:rPr>
          <w:i/>
          <w:iCs/>
        </w:rPr>
        <w:t>TSP</w:t>
      </w:r>
      <w:r>
        <w:t xml:space="preserve">. W rezultacie zmniejszono liczbę warunków ograniczających określanych przez równania 18 i 19. Należało jednak dodać </w:t>
      </w:r>
      <w:r>
        <w:lastRenderedPageBreak/>
        <w:t>warunek ograniczający odpowiadający za warunek zakazu istnienia zamkniętych cykli.</w:t>
      </w:r>
      <w:r w:rsidR="00D04AE9">
        <w:t xml:space="preserve"> </w:t>
      </w:r>
      <w:r w:rsidR="00D04AE9">
        <w:rPr>
          <w:b/>
          <w:bCs/>
        </w:rPr>
        <w:t>DOPISAC o CYKLACH TABELA X zawiera zestawienie liczby wymaganych kubitów.</w:t>
      </w:r>
    </w:p>
    <w:p w14:paraId="6A6458B5" w14:textId="1CD3221B" w:rsidR="00686DFE" w:rsidRDefault="00686DFE" w:rsidP="00686DFE">
      <w:pPr>
        <w:pStyle w:val="Legenda"/>
        <w:keepNext/>
      </w:pPr>
      <w:r>
        <w:t xml:space="preserve">Tabela </w:t>
      </w:r>
      <w:fldSimple w:instr=" SEQ Tabela \* ARABIC ">
        <w:r w:rsidR="00150155">
          <w:rPr>
            <w:noProof/>
          </w:rPr>
          <w:t>4</w:t>
        </w:r>
      </w:fldSimple>
      <w:r>
        <w:t xml:space="preserve">. Redukcja rozmiaru problemu VRP.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rsidP="006F3E7E">
            <w:pPr>
              <w:pStyle w:val="Tekstpodstawowy"/>
              <w:numPr>
                <w:ilvl w:val="0"/>
                <w:numId w:val="43"/>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C11733A"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ograniczenia globalne będą indeksowane odpowiednio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337373">
        <w:t>) 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w:t>
      </w:r>
      <w:r w:rsidR="00337373">
        <w:lastRenderedPageBreak/>
        <w:t xml:space="preserve">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t xml:space="preserve"> wierzchołk</w:t>
      </w:r>
      <w:r w:rsidR="00FB76F5">
        <w:t>a</w:t>
      </w:r>
      <w:r>
        <w:t>, którego dotyczy</w:t>
      </w:r>
      <w:r w:rsidR="00FB76F5">
        <w:t xml:space="preserve"> mnożnik</w:t>
      </w:r>
      <w:r>
        <w:t xml:space="preserve">, aby algorytm nie preferował złamania ograniczenia nad utworzeniem trasy krótszej, ale nie spełniającej warunków zadania. Z 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p w14:paraId="1A79EB55" w14:textId="64F973AD" w:rsidR="00785BC9" w:rsidRPr="00D730BF"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p w14:paraId="7200FF3A" w14:textId="14F7C386"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p w14:paraId="100952FB" w14:textId="6991D10D" w:rsidR="0063427B" w:rsidRPr="0063427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p w14:paraId="1D3E07D9" w14:textId="62322CB5" w:rsidR="0063427B" w:rsidRP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 postaci QUBO wraz z mnożnikiem warunek ten można zapisać jako:</w:t>
      </w:r>
    </w:p>
    <w:p w14:paraId="6539FCA4" w14:textId="4DE8116B" w:rsidR="0063427B" w:rsidRPr="00FB76F5"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p w14:paraId="37C552C8" w14:textId="57084F8F" w:rsidR="00D730BF" w:rsidRDefault="00FB76F5" w:rsidP="00BA0E73">
      <w:pPr>
        <w:pStyle w:val="Tekstpodstawowy"/>
      </w:pPr>
      <w:r>
        <w:tab/>
      </w:r>
      <w:r w:rsidR="009E27D9">
        <w:t>W ramach przeprowadzanych eksperymentów zostaną przypisane wartości mnożników równe długości najdłuższej krawędzi powiązanej z danym wierzchołkiem, tzn.:</w:t>
      </w:r>
    </w:p>
    <w:p w14:paraId="1E54460D" w14:textId="4E80FD9B" w:rsidR="009E27D9" w:rsidRPr="00337373"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p w14:paraId="640C5065" w14:textId="0FBAECAE" w:rsidR="00337373"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E1223C">
        <w:rPr>
          <w:b/>
          <w:bCs/>
        </w:rPr>
        <w:t>Tabeli</w:t>
      </w:r>
    </w:p>
    <w:p w14:paraId="5B4CF2E3" w14:textId="77777777" w:rsidR="00912665" w:rsidRDefault="00912665" w:rsidP="00BA0E73">
      <w:pPr>
        <w:pStyle w:val="Tekstpodstawowy"/>
      </w:pPr>
    </w:p>
    <w:p w14:paraId="4ECAE146" w14:textId="4192E0E2" w:rsidR="00912665" w:rsidRDefault="00912665" w:rsidP="00912665">
      <w:pPr>
        <w:pStyle w:val="Legenda"/>
        <w:keepNext/>
      </w:pPr>
      <w:r>
        <w:t xml:space="preserve">Tabela </w:t>
      </w:r>
      <w:fldSimple w:instr=" SEQ Tabela \* ARABIC ">
        <w:r w:rsidR="00150155">
          <w:rPr>
            <w:noProof/>
          </w:rPr>
          <w:t>5</w:t>
        </w:r>
      </w:fldSimple>
      <w:r>
        <w:t>. Mnożniki funkcji kary dla lokalnych warunków ograniczających.</w:t>
      </w:r>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lastRenderedPageBreak/>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505B4210" w14:textId="77777777" w:rsidR="007B0D48" w:rsidRDefault="007B0D48" w:rsidP="00BA0E73">
      <w:pPr>
        <w:pStyle w:val="Tekstpodstawowy"/>
        <w:rPr>
          <w:sz w:val="20"/>
          <w:szCs w:val="20"/>
        </w:rPr>
      </w:pPr>
    </w:p>
    <w:p w14:paraId="66D25FB4" w14:textId="592B95E3" w:rsidR="007B0D48" w:rsidRPr="00912665" w:rsidRDefault="00791F8D" w:rsidP="00791F8D">
      <w:pPr>
        <w:pStyle w:val="Nagwek3"/>
      </w:pPr>
      <w:bookmarkStart w:id="49" w:name="_Toc140089197"/>
      <w:r>
        <w:t>Postać QUBO problemu</w:t>
      </w:r>
      <w:bookmarkEnd w:id="49"/>
    </w:p>
    <w:p w14:paraId="21501767" w14:textId="77777777" w:rsidR="005174B2" w:rsidRDefault="005174B2" w:rsidP="005174B2">
      <w:pPr>
        <w:pStyle w:val="Tekstpodstawowy"/>
      </w:pPr>
    </w:p>
    <w:p w14:paraId="4443770B" w14:textId="55E63146" w:rsidR="005174B2" w:rsidRDefault="008139F3" w:rsidP="005174B2">
      <w:pPr>
        <w:pStyle w:val="Tekstpodstawowy"/>
      </w:pPr>
      <w:r>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rsidP="008139F3">
      <w:pPr>
        <w:pStyle w:val="Tekstpodstawowy"/>
        <w:numPr>
          <w:ilvl w:val="0"/>
          <w:numId w:val="41"/>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rsidP="008139F3">
      <w:pPr>
        <w:pStyle w:val="Tekstpodstawowy"/>
        <w:numPr>
          <w:ilvl w:val="0"/>
          <w:numId w:val="41"/>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rsidP="008139F3">
      <w:pPr>
        <w:pStyle w:val="Tekstpodstawowy"/>
        <w:numPr>
          <w:ilvl w:val="0"/>
          <w:numId w:val="41"/>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rsidP="008139F3">
      <w:pPr>
        <w:pStyle w:val="Tekstpodstawowy"/>
        <w:numPr>
          <w:ilvl w:val="0"/>
          <w:numId w:val="41"/>
        </w:numPr>
      </w:pPr>
      <w:r>
        <w:t>T1 z ograniczeniami lokalnymi:</w:t>
      </w:r>
    </w:p>
    <w:p w14:paraId="1D43C793" w14:textId="0B714DB7" w:rsidR="008139F3" w:rsidRPr="00DF0A7E" w:rsidRDefault="00DF0A7E" w:rsidP="00DF0A7E">
      <w:pPr>
        <w:pStyle w:val="Tekstpodstawowy"/>
        <w:ind w:left="720"/>
        <w:rPr>
          <w:color w:val="161616"/>
          <w:spacing w:val="2"/>
        </w:rPr>
      </w:pPr>
      <m:oMathPara>
        <m:oMath>
          <m:r>
            <w:rPr>
              <w:rFonts w:ascii="Cambria Math" w:hAnsi="Cambria Math"/>
            </w:rPr>
            <w:lastRenderedPageBreak/>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m:rPr>
              <m:sty m:val="p"/>
            </m:rPr>
            <w:rPr>
              <w:rFonts w:ascii="Cambria Math" w:hAnsi="Cambria Math"/>
              <w:color w:val="161616"/>
              <w:spacing w:val="2"/>
            </w:rPr>
            <w:br/>
          </m:r>
        </m:oMath>
      </m:oMathPara>
    </w:p>
    <w:p w14:paraId="57C3CD41" w14:textId="7D367A5F" w:rsidR="00DF0A7E" w:rsidRPr="007F4006" w:rsidRDefault="007F4006" w:rsidP="007F4006">
      <w:pPr>
        <w:pStyle w:val="Tekstpodstawowy"/>
      </w:pPr>
      <w:r>
        <w:tab/>
      </w:r>
      <w:r w:rsidR="00DF0A7E" w:rsidRPr="007F4006">
        <w:t xml:space="preserve">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 ich identyczność wyniku wyłącznie z nietypowego doboru liczb i należy go uznać za 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33.</w:t>
      </w:r>
      <w:r w:rsidR="009B3FC1" w:rsidRPr="007F4006">
        <w:t xml:space="preserve"> Przygotowane w ten sposób Hamiltoniany pozostają niezmienne w czasie przetwarzania algorytmu i wraz z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k</m:t>
                </m:r>
              </m:sub>
            </m:sSub>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postaic nieprzetworzonej, powyższe Hamiltoniany przekazano do algorytmu NumPyMinimumEigensolver.</w:t>
      </w:r>
    </w:p>
    <w:p w14:paraId="67B47B02" w14:textId="342D402C" w:rsidR="007B0D48" w:rsidRDefault="00791F8D" w:rsidP="007B0D48">
      <w:pPr>
        <w:pStyle w:val="Nagwek2"/>
      </w:pPr>
      <w:bookmarkStart w:id="50" w:name="_Toc140089198"/>
      <w:r>
        <w:t>Wyniki</w:t>
      </w:r>
      <w:bookmarkEnd w:id="50"/>
    </w:p>
    <w:p w14:paraId="11DFFBDB" w14:textId="387F838D" w:rsidR="007B0D48" w:rsidRDefault="007B0D48" w:rsidP="007B0D48">
      <w:pPr>
        <w:pStyle w:val="Nagwek3"/>
      </w:pPr>
      <w:bookmarkStart w:id="51" w:name="_Toc140089199"/>
      <w:r>
        <w:t>Obliczenia klasyczne - hiperoptymalizacja</w:t>
      </w:r>
      <w:bookmarkEnd w:id="51"/>
    </w:p>
    <w:p w14:paraId="7447A1FB" w14:textId="01625C66" w:rsidR="009B3FC1" w:rsidRDefault="00A2356B" w:rsidP="009B3FC1">
      <w:pPr>
        <w:pStyle w:val="Tekstpodstawowy"/>
      </w:pPr>
      <w:r>
        <w:tab/>
      </w:r>
      <w:r w:rsidR="00151AB8">
        <w:t xml:space="preserve">Na rysunkach </w:t>
      </w:r>
      <w:r w:rsidR="00151AB8" w:rsidRPr="00151AB8">
        <w:t xml:space="preserve">X-Y </w:t>
      </w:r>
      <w:r w:rsidR="00151AB8">
        <w:t xml:space="preserve">przedstawiono przebieg procesu hiperoptymalizacji parametrów </w:t>
      </w:r>
      <m:oMath>
        <m:r>
          <m:rPr>
            <m:sty m:val="p"/>
          </m:rPr>
          <w:rPr>
            <w:rFonts w:ascii="Cambria Math" w:hAnsi="Cambria Math"/>
          </w:rPr>
          <m:t>β</m:t>
        </m:r>
      </m:oMath>
      <w:r w:rsidR="00151AB8">
        <w:t xml:space="preserve"> i </w:t>
      </w:r>
      <m:oMath>
        <m:r>
          <m:rPr>
            <m:sty m:val="p"/>
          </m:rPr>
          <w:rPr>
            <w:rFonts w:ascii="Cambria Math" w:hAnsi="Cambria Math"/>
          </w:rPr>
          <m:t>γ</m:t>
        </m:r>
      </m:oMath>
      <w:r w:rsidR="00151AB8">
        <w:t>. Algorytm szukał takiego zestawu hiperparametrów, aby zminimalizować funkcję celu, tj. minimalizować wartość oczekiwaną długości trasy po uwzględnieniu kar za niespełnienie warunków ograniczających. Na każdym z wykresów</w:t>
      </w:r>
      <w:r w:rsidR="00150155">
        <w:t xml:space="preserve"> na rysunku </w:t>
      </w:r>
      <w:r w:rsidR="00150155">
        <w:rPr>
          <w:b/>
          <w:bCs/>
        </w:rPr>
        <w:t>555</w:t>
      </w:r>
      <w:r w:rsidR="00151AB8">
        <w:t xml:space="preserve"> widoczn</w:t>
      </w:r>
      <w:r w:rsidR="00304D59">
        <w:t xml:space="preserve">a jest znacznie większa zmienność wartości funkcji celu ze względu na wartości parametru </w:t>
      </w:r>
      <m:oMath>
        <m:r>
          <m:rPr>
            <m:sty m:val="p"/>
          </m:rPr>
          <w:rPr>
            <w:rFonts w:ascii="Cambria Math" w:hAnsi="Cambria Math"/>
          </w:rPr>
          <m:t>γ</m:t>
        </m:r>
      </m:oMath>
      <w:r w:rsidR="00304D59">
        <w:t xml:space="preserve">; potwierdzają to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xml:space="preserve">, tj. należy się bardziej skupić na hiperoptymalizacji parametrów związanych z bramką implementującą hamiltonian celu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3CB40948" w14:textId="77777777" w:rsidR="00320FBC" w:rsidRDefault="00320FBC" w:rsidP="009B3FC1">
      <w:pPr>
        <w:pStyle w:val="Tekstpodstawowy"/>
      </w:pPr>
    </w:p>
    <w:p w14:paraId="6FED3C15" w14:textId="6B8547C9" w:rsidR="00320FBC" w:rsidRPr="00320FBC" w:rsidRDefault="00320FBC" w:rsidP="00320FBC">
      <w:pPr>
        <w:pStyle w:val="Legenda"/>
        <w:keepNext/>
        <w:jc w:val="both"/>
        <w:rPr>
          <w:sz w:val="24"/>
          <w:szCs w:val="24"/>
        </w:rPr>
      </w:pPr>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6</w:t>
      </w:r>
      <w:r w:rsidR="00753C49">
        <w:rPr>
          <w:sz w:val="24"/>
          <w:szCs w:val="24"/>
        </w:rPr>
        <w:fldChar w:fldCharType="end"/>
      </w:r>
      <w:r w:rsidRPr="00320FBC">
        <w:rPr>
          <w:sz w:val="24"/>
          <w:szCs w:val="24"/>
        </w:rPr>
        <w:t>. Hiperoptymalizacja parametrów metodą Bayesowską optymalizacji Bayesowskiej dla problemu T1.</w:t>
      </w:r>
    </w:p>
    <w:p w14:paraId="7B26EF0E" w14:textId="77777777" w:rsidR="00320FBC" w:rsidRDefault="00320FBC" w:rsidP="00320FBC">
      <w:pPr>
        <w:pStyle w:val="Tekstpodstawowy"/>
        <w:keepNext/>
        <w:jc w:val="center"/>
      </w:pPr>
      <w:r w:rsidRPr="00AA1788">
        <w:rPr>
          <w:noProof/>
        </w:rPr>
        <w:drawing>
          <wp:inline distT="0" distB="0" distL="0" distR="0" wp14:anchorId="6EB61FF9" wp14:editId="3CE8C179">
            <wp:extent cx="3248025" cy="2910689"/>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3289578" cy="294792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357AA66" w:rsidR="0002075A" w:rsidRDefault="0002075A" w:rsidP="0002075A">
      <w:pPr>
        <w:pStyle w:val="Legenda"/>
        <w:keepNext/>
        <w:jc w:val="both"/>
      </w:pPr>
      <w:r>
        <w:lastRenderedPageBreak/>
        <w:t xml:space="preserve">Rysunek </w:t>
      </w:r>
      <w:fldSimple w:instr=" SEQ Rysunek \* ARABIC ">
        <w:r w:rsidR="000D2D00">
          <w:rPr>
            <w:noProof/>
          </w:rPr>
          <w:t>7</w:t>
        </w:r>
      </w:fldSimple>
      <w:r>
        <w:t xml:space="preserve">. </w:t>
      </w:r>
      <w:r w:rsidR="00320FBC">
        <w:t>Hiperoptymalizacja parametrów metodą Bayesowską</w:t>
      </w:r>
      <w:r w:rsidRPr="000C2596">
        <w:t xml:space="preserve"> dla problemu T</w:t>
      </w:r>
      <w:r>
        <w:t>2.</w:t>
      </w:r>
    </w:p>
    <w:p w14:paraId="1EE31125" w14:textId="77777777" w:rsidR="007B0D48" w:rsidRDefault="007B0D48" w:rsidP="0002075A">
      <w:pPr>
        <w:pStyle w:val="Tekstpodstawowy"/>
        <w:keepNext/>
        <w:jc w:val="center"/>
      </w:pPr>
      <w:r w:rsidRPr="00DE7289">
        <w:rPr>
          <w:noProof/>
        </w:rPr>
        <w:drawing>
          <wp:inline distT="0" distB="0" distL="0" distR="0" wp14:anchorId="3D9A2A0C" wp14:editId="116EACDF">
            <wp:extent cx="4152900" cy="3744021"/>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170895" cy="3760244"/>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577FC391" w:rsidR="0002075A" w:rsidRPr="00320FBC" w:rsidRDefault="0002075A" w:rsidP="0002075A">
      <w:pPr>
        <w:pStyle w:val="Legenda"/>
        <w:keepNext/>
        <w:jc w:val="both"/>
        <w:rPr>
          <w:sz w:val="24"/>
          <w:szCs w:val="24"/>
        </w:rPr>
      </w:pPr>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8</w:t>
      </w:r>
      <w:r w:rsidR="00753C49">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p>
    <w:p w14:paraId="6A6B4F42" w14:textId="77777777" w:rsidR="0002075A" w:rsidRDefault="0002075A" w:rsidP="0002075A">
      <w:pPr>
        <w:pStyle w:val="Tekstpodstawowy"/>
        <w:keepNext/>
        <w:jc w:val="center"/>
      </w:pPr>
      <w:r w:rsidRPr="00C1231E">
        <w:rPr>
          <w:noProof/>
        </w:rPr>
        <w:drawing>
          <wp:inline distT="0" distB="0" distL="0" distR="0" wp14:anchorId="0F6381CF" wp14:editId="328ABF20">
            <wp:extent cx="3609372" cy="339090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615709" cy="3396853"/>
                    </a:xfrm>
                    <a:prstGeom prst="rect">
                      <a:avLst/>
                    </a:prstGeom>
                  </pic:spPr>
                </pic:pic>
              </a:graphicData>
            </a:graphic>
          </wp:inline>
        </w:drawing>
      </w:r>
    </w:p>
    <w:p w14:paraId="72741503" w14:textId="5EF7FB1E"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D369B92" w14:textId="77777777" w:rsidR="00320FBC" w:rsidRDefault="00320FBC" w:rsidP="0002075A">
      <w:pPr>
        <w:pStyle w:val="Tekstpodstawowy"/>
        <w:keepNext/>
      </w:pPr>
    </w:p>
    <w:p w14:paraId="5779C33C" w14:textId="77777777" w:rsidR="00320FBC" w:rsidRDefault="00320FBC" w:rsidP="0002075A">
      <w:pPr>
        <w:pStyle w:val="Tekstpodstawowy"/>
        <w:keepNext/>
      </w:pPr>
    </w:p>
    <w:p w14:paraId="42A8FCB4" w14:textId="77777777" w:rsidR="00320FBC" w:rsidRDefault="00320FBC" w:rsidP="0002075A">
      <w:pPr>
        <w:pStyle w:val="Tekstpodstawowy"/>
        <w:keepNext/>
      </w:pPr>
    </w:p>
    <w:p w14:paraId="6B906AB3" w14:textId="471AFE1E" w:rsidR="0002075A" w:rsidRPr="00320FBC" w:rsidRDefault="0002075A" w:rsidP="0002075A">
      <w:pPr>
        <w:pStyle w:val="Legenda"/>
        <w:keepNext/>
        <w:jc w:val="both"/>
        <w:rPr>
          <w:sz w:val="24"/>
          <w:szCs w:val="24"/>
        </w:rPr>
      </w:pPr>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9</w:t>
      </w:r>
      <w:r w:rsidR="00753C49">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291A10F9" w14:textId="57FBA35B"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0C98B75" w14:textId="77777777" w:rsidR="0002075A" w:rsidRDefault="0002075A" w:rsidP="0002075A">
      <w:pPr>
        <w:pStyle w:val="Tekstpodstawowy"/>
        <w:keepNext/>
      </w:pPr>
    </w:p>
    <w:p w14:paraId="5F05D1BC" w14:textId="77777777" w:rsidR="0002075A" w:rsidRPr="0002075A" w:rsidRDefault="0002075A" w:rsidP="0002075A">
      <w:pPr>
        <w:pStyle w:val="Tekstpodstawowy"/>
        <w:keepNext/>
      </w:pPr>
    </w:p>
    <w:p w14:paraId="53CFA854" w14:textId="0CA212B2" w:rsidR="007B0D48" w:rsidRPr="005174B2" w:rsidRDefault="007B0D48" w:rsidP="007B0D48">
      <w:pPr>
        <w:pStyle w:val="Nagwek3"/>
      </w:pPr>
      <w:bookmarkStart w:id="52" w:name="_Toc140089200"/>
      <w:r>
        <w:t>Obliczenia klasyczne – czas obliczeń</w:t>
      </w:r>
      <w:bookmarkEnd w:id="52"/>
    </w:p>
    <w:p w14:paraId="24FDE4EE" w14:textId="5D3364FA" w:rsidR="009B2347" w:rsidRDefault="00A2356B" w:rsidP="009B2347">
      <w:pPr>
        <w:pStyle w:val="Tekstpodstawowy"/>
      </w:pPr>
      <w:r>
        <w:tab/>
      </w:r>
      <w:r w:rsidR="009B2347">
        <w:t xml:space="preserve">W </w:t>
      </w:r>
      <w:r w:rsidR="009B2347">
        <w:rPr>
          <w:b/>
          <w:bCs/>
        </w:rPr>
        <w:t xml:space="preserve">tabeli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 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 xml:space="preserve">ezieniem minimum funkcji celu i przerywał przedwcześnie działanie. Pomimo wielokrotnie większego czasu przetwarzania, metody QAOA ze wsparciem metod Bayesowkich w 3 na 4 przypadkach był w stanie sobie lepiej poradzić niż QAOA z optymalizatorem COBYLA z pakietu qiskit. Równocześnie w każdym przypadku symulacja algorytmu QAOA wolniej kończyła przetwarzanie niż deterministyczne algorytmy klasyczne </w:t>
      </w:r>
      <w:r w:rsidR="007F4006">
        <w:lastRenderedPageBreak/>
        <w:t>– zarówno przeszukiwanie wyczerpujące, jak i bazujące na postaci QUBO metody zaimplementowane w bibliotece NumPy było w stanie znaleźć poprawne rozwiązanie w krótkim czasie.</w:t>
      </w:r>
    </w:p>
    <w:p w14:paraId="7EEB25DE" w14:textId="77777777" w:rsidR="00A224F4" w:rsidRDefault="00A224F4" w:rsidP="009B2347">
      <w:pPr>
        <w:pStyle w:val="Tekstpodstawowy"/>
      </w:pPr>
    </w:p>
    <w:p w14:paraId="58858991" w14:textId="0F4B2DA2" w:rsidR="00150155" w:rsidRDefault="00150155" w:rsidP="00150155">
      <w:pPr>
        <w:pStyle w:val="Legenda"/>
        <w:keepNext/>
      </w:pPr>
      <w:r>
        <w:t xml:space="preserve">Tabela </w:t>
      </w:r>
      <w:fldSimple w:instr=" SEQ Tabela \* ARABIC ">
        <w:r>
          <w:rPr>
            <w:noProof/>
          </w:rPr>
          <w:t>6</w:t>
        </w:r>
      </w:fldSimple>
      <w:r>
        <w:t>. Wyniki optymalizacji metodami klasycznymi.</w:t>
      </w:r>
    </w:p>
    <w:tbl>
      <w:tblPr>
        <w:tblStyle w:val="Tabela-Siatka"/>
        <w:tblW w:w="0" w:type="auto"/>
        <w:tblLayout w:type="fixed"/>
        <w:tblLook w:val="04A0" w:firstRow="1" w:lastRow="0" w:firstColumn="1" w:lastColumn="0" w:noHBand="0" w:noVBand="1"/>
      </w:tblPr>
      <w:tblGrid>
        <w:gridCol w:w="3227"/>
        <w:gridCol w:w="1417"/>
        <w:gridCol w:w="4140"/>
      </w:tblGrid>
      <w:tr w:rsidR="004F0C2F" w14:paraId="4238BF52" w14:textId="77777777" w:rsidTr="00A224F4">
        <w:tc>
          <w:tcPr>
            <w:tcW w:w="3227" w:type="dxa"/>
          </w:tcPr>
          <w:p w14:paraId="046B12D1" w14:textId="4089554F" w:rsidR="004F0C2F" w:rsidRDefault="00A224F4" w:rsidP="009B2347">
            <w:pPr>
              <w:pStyle w:val="Tekstpodstawowy"/>
            </w:pPr>
            <w:r>
              <w:t>Algorytm (klasyczny)</w:t>
            </w:r>
          </w:p>
        </w:tc>
        <w:tc>
          <w:tcPr>
            <w:tcW w:w="1417" w:type="dxa"/>
          </w:tcPr>
          <w:p w14:paraId="1ABD928D" w14:textId="7FDC561B" w:rsidR="004F0C2F" w:rsidRDefault="004F0C2F" w:rsidP="004F0C2F">
            <w:pPr>
              <w:pStyle w:val="Tekstpodstawowy"/>
              <w:jc w:val="center"/>
            </w:pPr>
            <w:r>
              <w:t xml:space="preserve">Czas </w:t>
            </w:r>
            <w:r w:rsidR="00D14982">
              <w:t>obliczeń</w:t>
            </w:r>
            <w:r>
              <w:t xml:space="preserve"> [ms]</w:t>
            </w:r>
          </w:p>
        </w:tc>
        <w:tc>
          <w:tcPr>
            <w:tcW w:w="4140" w:type="dxa"/>
          </w:tcPr>
          <w:p w14:paraId="75ABEEA8" w14:textId="6AABA308" w:rsidR="004F0C2F" w:rsidRDefault="004F0C2F" w:rsidP="009B2347">
            <w:pPr>
              <w:pStyle w:val="Tekstpodstawowy"/>
            </w:pPr>
            <w:r>
              <w:t>Szczegóły</w:t>
            </w:r>
          </w:p>
        </w:tc>
      </w:tr>
      <w:tr w:rsidR="004F0C2F" w14:paraId="1799D147" w14:textId="77777777" w:rsidTr="004F0C2F">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A224F4">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A224F4">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A224F4">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A224F4">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9C3220">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A224F4">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A224F4">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A224F4">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A224F4">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9C3220">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A224F4">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A224F4">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A224F4">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A224F4">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9C3220">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A224F4">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A224F4">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484819">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bottom"/>
          </w:tcPr>
          <w:p w14:paraId="039E77C6" w14:textId="0890EC85" w:rsidR="0043215C" w:rsidRDefault="0043215C" w:rsidP="0043215C">
            <w:pPr>
              <w:pStyle w:val="Tekstpodstawowy"/>
            </w:pPr>
            <w:commentRangeStart w:id="53"/>
            <w:r>
              <w:t xml:space="preserve">29 iteracji, p-ństwo odczytania </w:t>
            </w:r>
            <w:r>
              <w:lastRenderedPageBreak/>
              <w:t>najlepszego wyniku = 48%</w:t>
            </w:r>
            <w:commentRangeEnd w:id="53"/>
            <w:r>
              <w:rPr>
                <w:rStyle w:val="Odwoaniedokomentarza"/>
                <w:lang w:val="x-none" w:eastAsia="x-none"/>
              </w:rPr>
              <w:commentReference w:id="53"/>
            </w:r>
          </w:p>
        </w:tc>
      </w:tr>
      <w:tr w:rsidR="0043215C" w14:paraId="7B1E2E64" w14:textId="77777777" w:rsidTr="00A224F4">
        <w:tc>
          <w:tcPr>
            <w:tcW w:w="3227" w:type="dxa"/>
          </w:tcPr>
          <w:p w14:paraId="330E3D4E" w14:textId="3FB2866A" w:rsidR="0043215C" w:rsidRDefault="0043215C" w:rsidP="0043215C">
            <w:pPr>
              <w:pStyle w:val="Tekstpodstawowy"/>
            </w:pPr>
            <w:r>
              <w:lastRenderedPageBreak/>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6D66B6B4" w14:textId="4929B38C" w:rsidR="00BA0E73" w:rsidRPr="00150155" w:rsidRDefault="00150155" w:rsidP="009B2347">
      <w:pPr>
        <w:pStyle w:val="Tekstpodstawowy"/>
        <w:rPr>
          <w:sz w:val="20"/>
          <w:szCs w:val="20"/>
        </w:rPr>
      </w:pPr>
      <w:r w:rsidRPr="00150155">
        <w:rPr>
          <w:b/>
          <w:bCs/>
          <w:sz w:val="20"/>
          <w:szCs w:val="20"/>
        </w:rPr>
        <w:t>Źródło</w:t>
      </w:r>
      <w:r w:rsidRPr="00150155">
        <w:rPr>
          <w:sz w:val="20"/>
          <w:szCs w:val="20"/>
        </w:rPr>
        <w:t>: opracowanie własne.</w:t>
      </w:r>
    </w:p>
    <w:p w14:paraId="2E8C6D74" w14:textId="77777777" w:rsidR="00F747F1" w:rsidRDefault="00F747F1" w:rsidP="00E25008">
      <w:pPr>
        <w:pStyle w:val="Tekstpodstawowy"/>
      </w:pPr>
    </w:p>
    <w:p w14:paraId="229695F3" w14:textId="7A875BF8" w:rsidR="00463D9E" w:rsidRDefault="00463D9E" w:rsidP="00463D9E">
      <w:pPr>
        <w:pStyle w:val="Nagwek3"/>
      </w:pPr>
      <w:bookmarkStart w:id="54" w:name="_Toc140089201"/>
      <w:r>
        <w:t>Obliczenia kwantowe</w:t>
      </w:r>
      <w:bookmarkEnd w:id="54"/>
    </w:p>
    <w:p w14:paraId="3D3872D0" w14:textId="05D29025" w:rsidR="00557DDD" w:rsidRPr="00753C49"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 biblioteki qiskit umożliwia sterowanie stopniem optymalizacji obwodu w procesie transpilacji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Falcon r5.11H.</w:t>
      </w:r>
      <w:r w:rsidR="00753C49">
        <w:t xml:space="preserve"> Zadania dekompozycji, optymalizacji i uodparniania na zaszumienie stanowią oddzielny przedmiot badań w zakresie informatyki kwantowej, ich efektywne rozwiązanie jest uważane za jedno z wyzwań. Przykładowo, na </w:t>
      </w:r>
      <w:r w:rsidR="00753C49">
        <w:rPr>
          <w:b/>
          <w:bCs/>
        </w:rPr>
        <w:t xml:space="preserve">RYSUNKU </w:t>
      </w:r>
      <w:r w:rsidR="00753C49">
        <w:t xml:space="preserve">przedstawiono obwód kwantowy po transpilacji dla problemu T1 (szara linia (bariera) oddziela zdekomponowaną bramkę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753C49">
        <w:t xml:space="preserve"> 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507B0A5" w:rsidR="00753C49" w:rsidRDefault="00753C49" w:rsidP="00753C49">
      <w:pPr>
        <w:pStyle w:val="Legenda"/>
        <w:keepNext/>
        <w:jc w:val="both"/>
      </w:pPr>
      <w:r>
        <w:lastRenderedPageBreak/>
        <w:t xml:space="preserve">Rysunek </w:t>
      </w:r>
      <w:fldSimple w:instr=" SEQ Rysunek \* ARABIC ">
        <w:r w:rsidR="000D2D00">
          <w:rPr>
            <w:noProof/>
          </w:rPr>
          <w:t>10</w:t>
        </w:r>
      </w:fldSimple>
      <w:r>
        <w:t>. Obwód kwantowy dla problemu T1 po transpilacji.</w:t>
      </w:r>
    </w:p>
    <w:p w14:paraId="7533F3AA" w14:textId="70978D2D" w:rsidR="00463D9E" w:rsidRDefault="00753C49" w:rsidP="00753C49">
      <w:pPr>
        <w:pStyle w:val="Tekstpodstawowy"/>
        <w:jc w:val="center"/>
      </w:pPr>
      <w:r w:rsidRPr="00753C49">
        <w:rPr>
          <w:noProof/>
        </w:rPr>
        <w:drawing>
          <wp:inline distT="0" distB="0" distL="0" distR="0" wp14:anchorId="010FE63F" wp14:editId="2F3DB991">
            <wp:extent cx="5716375" cy="3005666"/>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724761" cy="3010075"/>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3C037E4A" w14:textId="77777777" w:rsidR="006B47B5" w:rsidRDefault="006B47B5" w:rsidP="00B72EDB">
      <w:pPr>
        <w:pStyle w:val="Tekstpodstawowy"/>
        <w:rPr>
          <w:sz w:val="20"/>
          <w:szCs w:val="20"/>
        </w:rPr>
      </w:pPr>
    </w:p>
    <w:p w14:paraId="32C36576" w14:textId="7E2BB308" w:rsidR="006B47B5" w:rsidRDefault="006B47B5" w:rsidP="00B72EDB">
      <w:pPr>
        <w:pStyle w:val="Tekstpodstawowy"/>
      </w:pPr>
      <w:r>
        <w:tab/>
        <w:t>Ze względu na charakterystykę (i ograniczenia) używanej infrastruktury i oprogramowania należało zmienić metodę testowania algorytmu. W ramach każdego z problemów wykonano następujące kroki, wykonując łącznie 3 iteracje algorytmu QAOA (ostatnia iteracja bez części klasycznej algorytmu QAOA):</w:t>
      </w:r>
    </w:p>
    <w:p w14:paraId="00B23737" w14:textId="70F53992" w:rsidR="006B47B5" w:rsidRDefault="006B47B5" w:rsidP="006B47B5">
      <w:pPr>
        <w:pStyle w:val="Tekstpodstawowy"/>
        <w:numPr>
          <w:ilvl w:val="0"/>
          <w:numId w:val="44"/>
        </w:numPr>
      </w:pPr>
      <w:r>
        <w:t>Zdefiniowanie problemu w języku Python.</w:t>
      </w:r>
    </w:p>
    <w:p w14:paraId="62C46883" w14:textId="28698255" w:rsidR="006B47B5" w:rsidRDefault="006B47B5" w:rsidP="006B47B5">
      <w:pPr>
        <w:pStyle w:val="Tekstpodstawowy"/>
        <w:numPr>
          <w:ilvl w:val="0"/>
          <w:numId w:val="44"/>
        </w:numPr>
      </w:pPr>
      <w:r>
        <w:t xml:space="preserve">Zdefiniowanie bramek kwantowych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 bibliotece qiskit.</w:t>
      </w:r>
    </w:p>
    <w:p w14:paraId="5C52827B" w14:textId="68509333" w:rsidR="006B47B5" w:rsidRDefault="006B47B5" w:rsidP="006B47B5">
      <w:pPr>
        <w:pStyle w:val="Tekstpodstawowy"/>
        <w:numPr>
          <w:ilvl w:val="0"/>
          <w:numId w:val="44"/>
        </w:numPr>
      </w:pPr>
      <w:r>
        <w:t xml:space="preserve">Zdefiniowanie obwodu kwantowego w języku qiskit, zawierającego pojedyczną iterację części kwantowej algorytmu QAOA (czyli zastosowanie bramek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oraz dokonanie pomiaru).</w:t>
      </w:r>
    </w:p>
    <w:p w14:paraId="0FB45A2C" w14:textId="6CC5499C" w:rsidR="006B47B5" w:rsidRDefault="006B47B5" w:rsidP="006B47B5">
      <w:pPr>
        <w:pStyle w:val="Tekstpodstawowy"/>
        <w:numPr>
          <w:ilvl w:val="0"/>
          <w:numId w:val="44"/>
        </w:numPr>
      </w:pPr>
      <w:r>
        <w:t>Transpilacja obwodu z poprzedniego punktu.</w:t>
      </w:r>
    </w:p>
    <w:p w14:paraId="48EECB48" w14:textId="67A5C4C1" w:rsidR="006B47B5" w:rsidRDefault="006B47B5" w:rsidP="006B47B5">
      <w:pPr>
        <w:pStyle w:val="Tekstpodstawowy"/>
        <w:numPr>
          <w:ilvl w:val="0"/>
          <w:numId w:val="44"/>
        </w:numPr>
      </w:pPr>
      <w:r>
        <w:t>Ręczne przekazanie definicji obwodu po transpilacji do języka OpenQASM 2.0.</w:t>
      </w:r>
    </w:p>
    <w:p w14:paraId="2E5C75F3" w14:textId="2DE6E58D" w:rsidR="006B47B5" w:rsidRDefault="006B47B5" w:rsidP="006B47B5">
      <w:pPr>
        <w:pStyle w:val="Tekstpodstawowy"/>
        <w:numPr>
          <w:ilvl w:val="0"/>
          <w:numId w:val="44"/>
        </w:numPr>
      </w:pPr>
      <w:r>
        <w:t>Uruchomienie części kwantowej algorytmu QAOA 100 razy.</w:t>
      </w:r>
    </w:p>
    <w:p w14:paraId="5AF376CA" w14:textId="5766F790" w:rsidR="006B47B5" w:rsidRDefault="006B47B5" w:rsidP="006B47B5">
      <w:pPr>
        <w:pStyle w:val="Tekstpodstawowy"/>
        <w:numPr>
          <w:ilvl w:val="0"/>
          <w:numId w:val="44"/>
        </w:numPr>
      </w:pPr>
      <w:r>
        <w:t>Przekazanie wyników pomiaru do pliku.</w:t>
      </w:r>
    </w:p>
    <w:p w14:paraId="62AB4A36" w14:textId="4D61DB92" w:rsidR="006B47B5" w:rsidRDefault="006B47B5" w:rsidP="006B47B5">
      <w:pPr>
        <w:pStyle w:val="Tekstpodstawowy"/>
        <w:numPr>
          <w:ilvl w:val="0"/>
          <w:numId w:val="44"/>
        </w:numPr>
      </w:pPr>
      <w:r>
        <w:t>Zaimportowanie pliku z wynikami do środowiska z językiem Python.</w:t>
      </w:r>
    </w:p>
    <w:p w14:paraId="074787BF" w14:textId="64637E43" w:rsidR="006B47B5" w:rsidRDefault="006B47B5" w:rsidP="006B47B5">
      <w:pPr>
        <w:pStyle w:val="Tekstpodstawowy"/>
        <w:numPr>
          <w:ilvl w:val="0"/>
          <w:numId w:val="44"/>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rsidP="006B47B5">
      <w:pPr>
        <w:pStyle w:val="Tekstpodstawowy"/>
        <w:numPr>
          <w:ilvl w:val="0"/>
          <w:numId w:val="44"/>
        </w:numPr>
      </w:pPr>
      <w:r>
        <w:t>Powtórzenie kroków 2-9.</w:t>
      </w:r>
    </w:p>
    <w:p w14:paraId="2A5637E2" w14:textId="3EE93EC6" w:rsidR="006B47B5" w:rsidRDefault="006B47B5" w:rsidP="006B47B5">
      <w:pPr>
        <w:pStyle w:val="Tekstpodstawowy"/>
        <w:numPr>
          <w:ilvl w:val="0"/>
          <w:numId w:val="44"/>
        </w:numPr>
      </w:pPr>
      <w:r>
        <w:t>Powtórzenie kroków 2-7 (ostatnia iteracja bez części klasycznej algorytmu).</w:t>
      </w:r>
    </w:p>
    <w:p w14:paraId="2FCB8FC8" w14:textId="54776699" w:rsidR="00484819" w:rsidRDefault="006B47B5" w:rsidP="00484819">
      <w:pPr>
        <w:pStyle w:val="Tekstpodstawowy"/>
        <w:numPr>
          <w:ilvl w:val="0"/>
          <w:numId w:val="44"/>
        </w:numPr>
      </w:pPr>
      <w:r>
        <w:t>Analiza końcowych wyników algorytmu QAOA.</w:t>
      </w:r>
    </w:p>
    <w:p w14:paraId="5A291118" w14:textId="146F0A75" w:rsidR="00484819" w:rsidRDefault="00484819" w:rsidP="00484819">
      <w:pPr>
        <w:pStyle w:val="Tekstpodstawowy"/>
      </w:pPr>
      <w:r>
        <w:lastRenderedPageBreak/>
        <w:tab/>
        <w:t xml:space="preserve">W tabeli </w:t>
      </w:r>
      <w:r>
        <w:rPr>
          <w:b/>
          <w:bCs/>
        </w:rPr>
        <w:t>XXX</w:t>
      </w:r>
      <w:r>
        <w:t xml:space="preserve"> przedstawiono czasy przetwarzania poszczególnych etapów:</w:t>
      </w:r>
    </w:p>
    <w:p w14:paraId="6C8C5355" w14:textId="77777777" w:rsidR="00484819" w:rsidRDefault="00484819" w:rsidP="00484819">
      <w:pPr>
        <w:pStyle w:val="Tekstpodstawowy"/>
      </w:pPr>
    </w:p>
    <w:p w14:paraId="268F556C" w14:textId="058B25A1" w:rsidR="00484819" w:rsidRDefault="00484819" w:rsidP="00484819">
      <w:pPr>
        <w:pStyle w:val="Legenda"/>
        <w:keepNext/>
      </w:pPr>
      <w:r>
        <w:t xml:space="preserve">Tabela </w:t>
      </w:r>
      <w:fldSimple w:instr=" SEQ Tabela \* ARABIC ">
        <w:r w:rsidR="00150155">
          <w:rPr>
            <w:noProof/>
          </w:rPr>
          <w:t>7</w:t>
        </w:r>
      </w:fldSimple>
      <w:r>
        <w:t>. Czasy przetwarzania algorytmu QAOA w sekundach</w:t>
      </w:r>
    </w:p>
    <w:tbl>
      <w:tblPr>
        <w:tblStyle w:val="Tabela-Siatka"/>
        <w:tblW w:w="7329" w:type="dxa"/>
        <w:jc w:val="center"/>
        <w:tblLook w:val="04A0" w:firstRow="1" w:lastRow="0" w:firstColumn="1" w:lastColumn="0" w:noHBand="0" w:noVBand="1"/>
      </w:tblPr>
      <w:tblGrid>
        <w:gridCol w:w="936"/>
        <w:gridCol w:w="2381"/>
        <w:gridCol w:w="1006"/>
        <w:gridCol w:w="1006"/>
        <w:gridCol w:w="1000"/>
        <w:gridCol w:w="1000"/>
      </w:tblGrid>
      <w:tr w:rsidR="00484819" w14:paraId="3F821341" w14:textId="77777777" w:rsidTr="00FC05E0">
        <w:trPr>
          <w:jc w:val="center"/>
        </w:trPr>
        <w:tc>
          <w:tcPr>
            <w:tcW w:w="936" w:type="dxa"/>
          </w:tcPr>
          <w:p w14:paraId="1522996F" w14:textId="6D9499D3" w:rsidR="00484819" w:rsidRDefault="00484819" w:rsidP="00484819">
            <w:pPr>
              <w:pStyle w:val="Tekstpodstawowy"/>
            </w:pPr>
            <w:r>
              <w:t>Iteracja</w:t>
            </w:r>
          </w:p>
        </w:tc>
        <w:tc>
          <w:tcPr>
            <w:tcW w:w="2381" w:type="dxa"/>
            <w:vAlign w:val="center"/>
          </w:tcPr>
          <w:p w14:paraId="02CADD70" w14:textId="6D1CB0A9" w:rsidR="00484819" w:rsidRDefault="00484819" w:rsidP="00484819">
            <w:pPr>
              <w:pStyle w:val="Tekstpodstawowy"/>
              <w:jc w:val="center"/>
            </w:pPr>
            <w:r>
              <w:t>Etap</w:t>
            </w:r>
          </w:p>
        </w:tc>
        <w:tc>
          <w:tcPr>
            <w:tcW w:w="1006" w:type="dxa"/>
            <w:vAlign w:val="center"/>
          </w:tcPr>
          <w:p w14:paraId="6B6504DF" w14:textId="15991E07" w:rsidR="00484819" w:rsidRDefault="00484819" w:rsidP="00484819">
            <w:pPr>
              <w:pStyle w:val="Tekstpodstawowy"/>
              <w:jc w:val="center"/>
            </w:pPr>
            <w:r>
              <w:t>T1</w:t>
            </w:r>
          </w:p>
        </w:tc>
        <w:tc>
          <w:tcPr>
            <w:tcW w:w="1006" w:type="dxa"/>
            <w:vAlign w:val="center"/>
          </w:tcPr>
          <w:p w14:paraId="1D78DF24" w14:textId="2E21B3F5" w:rsidR="00484819" w:rsidRDefault="00484819" w:rsidP="00484819">
            <w:pPr>
              <w:pStyle w:val="Tekstpodstawowy"/>
              <w:jc w:val="center"/>
            </w:pPr>
            <w:r>
              <w:t>T2</w:t>
            </w:r>
          </w:p>
        </w:tc>
        <w:tc>
          <w:tcPr>
            <w:tcW w:w="1000" w:type="dxa"/>
            <w:vAlign w:val="center"/>
          </w:tcPr>
          <w:p w14:paraId="411532EF" w14:textId="5E01876F" w:rsidR="00484819" w:rsidRDefault="00484819" w:rsidP="00484819">
            <w:pPr>
              <w:pStyle w:val="Tekstpodstawowy"/>
              <w:jc w:val="center"/>
            </w:pPr>
            <w:r>
              <w:t>F1</w:t>
            </w:r>
          </w:p>
        </w:tc>
        <w:tc>
          <w:tcPr>
            <w:tcW w:w="1000" w:type="dxa"/>
            <w:vAlign w:val="center"/>
          </w:tcPr>
          <w:p w14:paraId="654FBFE8" w14:textId="7BB58776" w:rsidR="00484819" w:rsidRDefault="00484819" w:rsidP="00484819">
            <w:pPr>
              <w:pStyle w:val="Tekstpodstawowy"/>
              <w:jc w:val="center"/>
            </w:pPr>
            <w:r>
              <w:t>F2</w:t>
            </w:r>
          </w:p>
        </w:tc>
      </w:tr>
      <w:tr w:rsidR="00484819" w14:paraId="519EC48E" w14:textId="77777777" w:rsidTr="00FC05E0">
        <w:trPr>
          <w:jc w:val="center"/>
        </w:trPr>
        <w:tc>
          <w:tcPr>
            <w:tcW w:w="936" w:type="dxa"/>
            <w:vMerge w:val="restart"/>
            <w:vAlign w:val="center"/>
          </w:tcPr>
          <w:p w14:paraId="2B3B0412" w14:textId="78DE1EA6" w:rsidR="00484819" w:rsidRDefault="00484819" w:rsidP="00484819">
            <w:pPr>
              <w:pStyle w:val="Tekstpodstawowy"/>
              <w:jc w:val="center"/>
            </w:pPr>
            <w:r>
              <w:t>1</w:t>
            </w:r>
          </w:p>
        </w:tc>
        <w:tc>
          <w:tcPr>
            <w:tcW w:w="2381" w:type="dxa"/>
          </w:tcPr>
          <w:p w14:paraId="30EEF36C" w14:textId="4F9E1782" w:rsidR="00484819" w:rsidRDefault="00484819" w:rsidP="00484819">
            <w:pPr>
              <w:pStyle w:val="Tekstpodstawowy"/>
              <w:jc w:val="center"/>
            </w:pPr>
            <w:r>
              <w:t>Przygotowanie bramek (2-4)</w:t>
            </w:r>
          </w:p>
        </w:tc>
        <w:tc>
          <w:tcPr>
            <w:tcW w:w="1006" w:type="dxa"/>
            <w:vAlign w:val="center"/>
          </w:tcPr>
          <w:p w14:paraId="1217F046" w14:textId="7B62AD8B" w:rsidR="00484819" w:rsidRDefault="00484819" w:rsidP="00484819">
            <w:pPr>
              <w:pStyle w:val="Tekstpodstawowy"/>
              <w:jc w:val="center"/>
            </w:pPr>
          </w:p>
        </w:tc>
        <w:tc>
          <w:tcPr>
            <w:tcW w:w="1006" w:type="dxa"/>
            <w:vAlign w:val="center"/>
          </w:tcPr>
          <w:p w14:paraId="3B6956B7" w14:textId="77777777" w:rsidR="00484819" w:rsidRDefault="00484819" w:rsidP="00484819">
            <w:pPr>
              <w:pStyle w:val="Tekstpodstawowy"/>
              <w:jc w:val="center"/>
            </w:pPr>
          </w:p>
        </w:tc>
        <w:tc>
          <w:tcPr>
            <w:tcW w:w="1000" w:type="dxa"/>
            <w:vAlign w:val="center"/>
          </w:tcPr>
          <w:p w14:paraId="5330878A" w14:textId="77777777" w:rsidR="00484819" w:rsidRDefault="00484819" w:rsidP="00484819">
            <w:pPr>
              <w:pStyle w:val="Tekstpodstawowy"/>
              <w:jc w:val="center"/>
            </w:pPr>
          </w:p>
        </w:tc>
        <w:tc>
          <w:tcPr>
            <w:tcW w:w="1000" w:type="dxa"/>
            <w:vAlign w:val="center"/>
          </w:tcPr>
          <w:p w14:paraId="07CCA9E7" w14:textId="77777777" w:rsidR="00484819" w:rsidRDefault="00484819" w:rsidP="00484819">
            <w:pPr>
              <w:pStyle w:val="Tekstpodstawowy"/>
              <w:jc w:val="center"/>
            </w:pPr>
          </w:p>
        </w:tc>
      </w:tr>
      <w:tr w:rsidR="00484819" w14:paraId="5053D907" w14:textId="77777777" w:rsidTr="00FC05E0">
        <w:trPr>
          <w:jc w:val="center"/>
        </w:trPr>
        <w:tc>
          <w:tcPr>
            <w:tcW w:w="936" w:type="dxa"/>
            <w:vMerge/>
          </w:tcPr>
          <w:p w14:paraId="10718083" w14:textId="77777777" w:rsidR="00484819" w:rsidRDefault="00484819" w:rsidP="00484819">
            <w:pPr>
              <w:pStyle w:val="Tekstpodstawowy"/>
            </w:pPr>
          </w:p>
        </w:tc>
        <w:tc>
          <w:tcPr>
            <w:tcW w:w="2381" w:type="dxa"/>
          </w:tcPr>
          <w:p w14:paraId="63779748" w14:textId="7EF8B3CF" w:rsidR="00484819" w:rsidRDefault="00484819" w:rsidP="00484819">
            <w:pPr>
              <w:pStyle w:val="Tekstpodstawowy"/>
              <w:jc w:val="center"/>
            </w:pPr>
            <w:r>
              <w:t>Część kwantowa (6)</w:t>
            </w:r>
          </w:p>
        </w:tc>
        <w:tc>
          <w:tcPr>
            <w:tcW w:w="1006" w:type="dxa"/>
            <w:vAlign w:val="center"/>
          </w:tcPr>
          <w:p w14:paraId="6D5BE9E5" w14:textId="49D4757F" w:rsidR="00484819" w:rsidRDefault="00484819" w:rsidP="00484819">
            <w:pPr>
              <w:pStyle w:val="Tekstpodstawowy"/>
              <w:jc w:val="center"/>
            </w:pPr>
          </w:p>
        </w:tc>
        <w:tc>
          <w:tcPr>
            <w:tcW w:w="1006" w:type="dxa"/>
            <w:vAlign w:val="center"/>
          </w:tcPr>
          <w:p w14:paraId="7A28DAE4" w14:textId="77777777" w:rsidR="00484819" w:rsidRDefault="00484819" w:rsidP="00484819">
            <w:pPr>
              <w:pStyle w:val="Tekstpodstawowy"/>
              <w:jc w:val="center"/>
            </w:pPr>
          </w:p>
        </w:tc>
        <w:tc>
          <w:tcPr>
            <w:tcW w:w="1000" w:type="dxa"/>
            <w:vAlign w:val="center"/>
          </w:tcPr>
          <w:p w14:paraId="0C6261D4" w14:textId="77777777" w:rsidR="00484819" w:rsidRDefault="00484819" w:rsidP="00484819">
            <w:pPr>
              <w:pStyle w:val="Tekstpodstawowy"/>
              <w:jc w:val="center"/>
            </w:pPr>
          </w:p>
        </w:tc>
        <w:tc>
          <w:tcPr>
            <w:tcW w:w="1000" w:type="dxa"/>
            <w:vAlign w:val="center"/>
          </w:tcPr>
          <w:p w14:paraId="354FC561" w14:textId="77777777" w:rsidR="00484819" w:rsidRDefault="00484819" w:rsidP="00484819">
            <w:pPr>
              <w:pStyle w:val="Tekstpodstawowy"/>
              <w:jc w:val="center"/>
            </w:pPr>
          </w:p>
        </w:tc>
      </w:tr>
      <w:tr w:rsidR="00484819" w14:paraId="1A975997" w14:textId="77777777" w:rsidTr="00FC05E0">
        <w:trPr>
          <w:jc w:val="center"/>
        </w:trPr>
        <w:tc>
          <w:tcPr>
            <w:tcW w:w="936" w:type="dxa"/>
            <w:vMerge/>
          </w:tcPr>
          <w:p w14:paraId="6092A20C" w14:textId="77777777" w:rsidR="00484819" w:rsidRDefault="00484819" w:rsidP="00484819">
            <w:pPr>
              <w:pStyle w:val="Tekstpodstawowy"/>
            </w:pPr>
          </w:p>
        </w:tc>
        <w:tc>
          <w:tcPr>
            <w:tcW w:w="2381" w:type="dxa"/>
          </w:tcPr>
          <w:p w14:paraId="062A16F6" w14:textId="26170762" w:rsidR="00484819" w:rsidRDefault="00484819" w:rsidP="00484819">
            <w:pPr>
              <w:pStyle w:val="Tekstpodstawowy"/>
              <w:jc w:val="center"/>
            </w:pPr>
            <w:r>
              <w:t>Klasyczna hiperoptymalizacja (9)</w:t>
            </w:r>
          </w:p>
        </w:tc>
        <w:tc>
          <w:tcPr>
            <w:tcW w:w="1006" w:type="dxa"/>
            <w:vAlign w:val="center"/>
          </w:tcPr>
          <w:p w14:paraId="745F86CA" w14:textId="500FEEF7" w:rsidR="00484819" w:rsidRDefault="00484819" w:rsidP="00484819">
            <w:pPr>
              <w:pStyle w:val="Tekstpodstawowy"/>
              <w:jc w:val="center"/>
            </w:pPr>
          </w:p>
        </w:tc>
        <w:tc>
          <w:tcPr>
            <w:tcW w:w="1006" w:type="dxa"/>
            <w:vAlign w:val="center"/>
          </w:tcPr>
          <w:p w14:paraId="0FC2EAD2" w14:textId="77777777" w:rsidR="00484819" w:rsidRDefault="00484819" w:rsidP="00484819">
            <w:pPr>
              <w:pStyle w:val="Tekstpodstawowy"/>
              <w:jc w:val="center"/>
            </w:pPr>
          </w:p>
        </w:tc>
        <w:tc>
          <w:tcPr>
            <w:tcW w:w="1000" w:type="dxa"/>
            <w:vAlign w:val="center"/>
          </w:tcPr>
          <w:p w14:paraId="43B74272" w14:textId="77777777" w:rsidR="00484819" w:rsidRDefault="00484819" w:rsidP="00484819">
            <w:pPr>
              <w:pStyle w:val="Tekstpodstawowy"/>
              <w:jc w:val="center"/>
            </w:pPr>
          </w:p>
        </w:tc>
        <w:tc>
          <w:tcPr>
            <w:tcW w:w="1000" w:type="dxa"/>
            <w:vAlign w:val="center"/>
          </w:tcPr>
          <w:p w14:paraId="687CE62E" w14:textId="77777777" w:rsidR="00484819" w:rsidRDefault="00484819" w:rsidP="00484819">
            <w:pPr>
              <w:pStyle w:val="Tekstpodstawowy"/>
              <w:jc w:val="center"/>
            </w:pPr>
          </w:p>
        </w:tc>
      </w:tr>
      <w:tr w:rsidR="00484819" w14:paraId="1AD84CCF" w14:textId="77777777" w:rsidTr="00FC05E0">
        <w:trPr>
          <w:jc w:val="center"/>
        </w:trPr>
        <w:tc>
          <w:tcPr>
            <w:tcW w:w="936" w:type="dxa"/>
            <w:vMerge w:val="restart"/>
            <w:vAlign w:val="center"/>
          </w:tcPr>
          <w:p w14:paraId="3C32B98F" w14:textId="43364B84" w:rsidR="00484819" w:rsidRDefault="00484819" w:rsidP="00484819">
            <w:pPr>
              <w:pStyle w:val="Tekstpodstawowy"/>
              <w:jc w:val="center"/>
            </w:pPr>
            <w:r>
              <w:t>2</w:t>
            </w:r>
          </w:p>
        </w:tc>
        <w:tc>
          <w:tcPr>
            <w:tcW w:w="2381" w:type="dxa"/>
          </w:tcPr>
          <w:p w14:paraId="2AEEC51C" w14:textId="5C8305C1" w:rsidR="00484819" w:rsidRDefault="00484819" w:rsidP="00484819">
            <w:pPr>
              <w:pStyle w:val="Tekstpodstawowy"/>
              <w:jc w:val="center"/>
            </w:pPr>
            <w:r>
              <w:t>Przygotowanie bramek (2-4)</w:t>
            </w:r>
          </w:p>
        </w:tc>
        <w:tc>
          <w:tcPr>
            <w:tcW w:w="1006" w:type="dxa"/>
            <w:vAlign w:val="center"/>
          </w:tcPr>
          <w:p w14:paraId="010565A4" w14:textId="12F2A8F9" w:rsidR="00484819" w:rsidRDefault="00484819" w:rsidP="00484819">
            <w:pPr>
              <w:pStyle w:val="Tekstpodstawowy"/>
              <w:jc w:val="center"/>
            </w:pPr>
          </w:p>
        </w:tc>
        <w:tc>
          <w:tcPr>
            <w:tcW w:w="1006" w:type="dxa"/>
            <w:vAlign w:val="center"/>
          </w:tcPr>
          <w:p w14:paraId="4718EB04" w14:textId="77777777" w:rsidR="00484819" w:rsidRDefault="00484819" w:rsidP="00484819">
            <w:pPr>
              <w:pStyle w:val="Tekstpodstawowy"/>
              <w:jc w:val="center"/>
            </w:pPr>
          </w:p>
        </w:tc>
        <w:tc>
          <w:tcPr>
            <w:tcW w:w="1000" w:type="dxa"/>
            <w:vAlign w:val="center"/>
          </w:tcPr>
          <w:p w14:paraId="21FCD944" w14:textId="77777777" w:rsidR="00484819" w:rsidRDefault="00484819" w:rsidP="00484819">
            <w:pPr>
              <w:pStyle w:val="Tekstpodstawowy"/>
              <w:jc w:val="center"/>
            </w:pPr>
          </w:p>
        </w:tc>
        <w:tc>
          <w:tcPr>
            <w:tcW w:w="1000" w:type="dxa"/>
            <w:vAlign w:val="center"/>
          </w:tcPr>
          <w:p w14:paraId="7C27B85A" w14:textId="77777777" w:rsidR="00484819" w:rsidRDefault="00484819" w:rsidP="00484819">
            <w:pPr>
              <w:pStyle w:val="Tekstpodstawowy"/>
              <w:jc w:val="center"/>
            </w:pPr>
          </w:p>
        </w:tc>
      </w:tr>
      <w:tr w:rsidR="00484819" w14:paraId="79EDA969" w14:textId="77777777" w:rsidTr="00FC05E0">
        <w:trPr>
          <w:jc w:val="center"/>
        </w:trPr>
        <w:tc>
          <w:tcPr>
            <w:tcW w:w="936" w:type="dxa"/>
            <w:vMerge/>
          </w:tcPr>
          <w:p w14:paraId="70453723" w14:textId="77777777" w:rsidR="00484819" w:rsidRDefault="00484819" w:rsidP="00484819">
            <w:pPr>
              <w:pStyle w:val="Tekstpodstawowy"/>
            </w:pPr>
          </w:p>
        </w:tc>
        <w:tc>
          <w:tcPr>
            <w:tcW w:w="2381" w:type="dxa"/>
          </w:tcPr>
          <w:p w14:paraId="6AEE4770" w14:textId="29809E12" w:rsidR="00484819" w:rsidRDefault="00484819" w:rsidP="00484819">
            <w:pPr>
              <w:pStyle w:val="Tekstpodstawowy"/>
              <w:jc w:val="center"/>
            </w:pPr>
            <w:r>
              <w:t>Część kwantowa (6)</w:t>
            </w:r>
          </w:p>
        </w:tc>
        <w:tc>
          <w:tcPr>
            <w:tcW w:w="1006" w:type="dxa"/>
            <w:vAlign w:val="center"/>
          </w:tcPr>
          <w:p w14:paraId="2A61283C" w14:textId="4B2CF586" w:rsidR="00484819" w:rsidRDefault="00484819" w:rsidP="00484819">
            <w:pPr>
              <w:pStyle w:val="Tekstpodstawowy"/>
              <w:jc w:val="center"/>
            </w:pPr>
          </w:p>
        </w:tc>
        <w:tc>
          <w:tcPr>
            <w:tcW w:w="1006" w:type="dxa"/>
            <w:vAlign w:val="center"/>
          </w:tcPr>
          <w:p w14:paraId="6C515CA3" w14:textId="77777777" w:rsidR="00484819" w:rsidRDefault="00484819" w:rsidP="00484819">
            <w:pPr>
              <w:pStyle w:val="Tekstpodstawowy"/>
              <w:jc w:val="center"/>
            </w:pPr>
          </w:p>
        </w:tc>
        <w:tc>
          <w:tcPr>
            <w:tcW w:w="1000" w:type="dxa"/>
            <w:vAlign w:val="center"/>
          </w:tcPr>
          <w:p w14:paraId="085BC710" w14:textId="77777777" w:rsidR="00484819" w:rsidRDefault="00484819" w:rsidP="00484819">
            <w:pPr>
              <w:pStyle w:val="Tekstpodstawowy"/>
              <w:jc w:val="center"/>
            </w:pPr>
          </w:p>
        </w:tc>
        <w:tc>
          <w:tcPr>
            <w:tcW w:w="1000" w:type="dxa"/>
            <w:vAlign w:val="center"/>
          </w:tcPr>
          <w:p w14:paraId="43F06F61" w14:textId="77777777" w:rsidR="00484819" w:rsidRDefault="00484819" w:rsidP="00484819">
            <w:pPr>
              <w:pStyle w:val="Tekstpodstawowy"/>
              <w:jc w:val="center"/>
            </w:pPr>
          </w:p>
        </w:tc>
      </w:tr>
      <w:tr w:rsidR="00484819" w14:paraId="181E89D8" w14:textId="77777777" w:rsidTr="00FC05E0">
        <w:trPr>
          <w:jc w:val="center"/>
        </w:trPr>
        <w:tc>
          <w:tcPr>
            <w:tcW w:w="936" w:type="dxa"/>
            <w:vMerge/>
          </w:tcPr>
          <w:p w14:paraId="37C5058E" w14:textId="77777777" w:rsidR="00484819" w:rsidRDefault="00484819" w:rsidP="00484819">
            <w:pPr>
              <w:pStyle w:val="Tekstpodstawowy"/>
            </w:pPr>
          </w:p>
        </w:tc>
        <w:tc>
          <w:tcPr>
            <w:tcW w:w="2381" w:type="dxa"/>
          </w:tcPr>
          <w:p w14:paraId="389BEA4D" w14:textId="463CF407" w:rsidR="00484819" w:rsidRDefault="00484819" w:rsidP="00484819">
            <w:pPr>
              <w:pStyle w:val="Tekstpodstawowy"/>
              <w:jc w:val="center"/>
            </w:pPr>
            <w:r>
              <w:t>Klasyczna hiperoptymalizacja (9)</w:t>
            </w:r>
          </w:p>
        </w:tc>
        <w:tc>
          <w:tcPr>
            <w:tcW w:w="1006" w:type="dxa"/>
            <w:vAlign w:val="center"/>
          </w:tcPr>
          <w:p w14:paraId="1C72F32D" w14:textId="5E44CB36" w:rsidR="00484819" w:rsidRDefault="00484819" w:rsidP="00484819">
            <w:pPr>
              <w:pStyle w:val="Tekstpodstawowy"/>
              <w:jc w:val="center"/>
            </w:pPr>
          </w:p>
        </w:tc>
        <w:tc>
          <w:tcPr>
            <w:tcW w:w="1006" w:type="dxa"/>
            <w:vAlign w:val="center"/>
          </w:tcPr>
          <w:p w14:paraId="00E7CFFB" w14:textId="77777777" w:rsidR="00484819" w:rsidRDefault="00484819" w:rsidP="00484819">
            <w:pPr>
              <w:pStyle w:val="Tekstpodstawowy"/>
              <w:jc w:val="center"/>
            </w:pPr>
          </w:p>
        </w:tc>
        <w:tc>
          <w:tcPr>
            <w:tcW w:w="1000" w:type="dxa"/>
            <w:vAlign w:val="center"/>
          </w:tcPr>
          <w:p w14:paraId="5822805D" w14:textId="77777777" w:rsidR="00484819" w:rsidRDefault="00484819" w:rsidP="00484819">
            <w:pPr>
              <w:pStyle w:val="Tekstpodstawowy"/>
              <w:jc w:val="center"/>
            </w:pPr>
          </w:p>
        </w:tc>
        <w:tc>
          <w:tcPr>
            <w:tcW w:w="1000" w:type="dxa"/>
            <w:vAlign w:val="center"/>
          </w:tcPr>
          <w:p w14:paraId="3EA341C2" w14:textId="77777777" w:rsidR="00484819" w:rsidRDefault="00484819" w:rsidP="00484819">
            <w:pPr>
              <w:pStyle w:val="Tekstpodstawowy"/>
              <w:jc w:val="center"/>
            </w:pPr>
          </w:p>
        </w:tc>
      </w:tr>
      <w:tr w:rsidR="00484819" w14:paraId="6E79D695" w14:textId="77777777" w:rsidTr="00FC05E0">
        <w:trPr>
          <w:jc w:val="center"/>
        </w:trPr>
        <w:tc>
          <w:tcPr>
            <w:tcW w:w="936" w:type="dxa"/>
            <w:vMerge w:val="restart"/>
            <w:vAlign w:val="center"/>
          </w:tcPr>
          <w:p w14:paraId="3B6E7D3F" w14:textId="5E081AEB" w:rsidR="00484819" w:rsidRDefault="00484819" w:rsidP="00484819">
            <w:pPr>
              <w:pStyle w:val="Tekstpodstawowy"/>
              <w:jc w:val="center"/>
            </w:pPr>
            <w:r>
              <w:t>3</w:t>
            </w:r>
          </w:p>
        </w:tc>
        <w:tc>
          <w:tcPr>
            <w:tcW w:w="2381" w:type="dxa"/>
          </w:tcPr>
          <w:p w14:paraId="347F5E67" w14:textId="2B6A8211" w:rsidR="00484819" w:rsidRDefault="00484819" w:rsidP="00484819">
            <w:pPr>
              <w:pStyle w:val="Tekstpodstawowy"/>
              <w:jc w:val="center"/>
            </w:pPr>
            <w:r>
              <w:t>Przygotowanie bramek (2-4)</w:t>
            </w:r>
          </w:p>
        </w:tc>
        <w:tc>
          <w:tcPr>
            <w:tcW w:w="1006" w:type="dxa"/>
            <w:vAlign w:val="center"/>
          </w:tcPr>
          <w:p w14:paraId="18C7A3B2" w14:textId="51735DE4" w:rsidR="00484819" w:rsidRDefault="00484819" w:rsidP="00484819">
            <w:pPr>
              <w:pStyle w:val="Tekstpodstawowy"/>
              <w:jc w:val="center"/>
            </w:pPr>
          </w:p>
        </w:tc>
        <w:tc>
          <w:tcPr>
            <w:tcW w:w="1006" w:type="dxa"/>
            <w:vAlign w:val="center"/>
          </w:tcPr>
          <w:p w14:paraId="3DDF93EB" w14:textId="77777777" w:rsidR="00484819" w:rsidRDefault="00484819" w:rsidP="00484819">
            <w:pPr>
              <w:pStyle w:val="Tekstpodstawowy"/>
              <w:jc w:val="center"/>
            </w:pPr>
          </w:p>
        </w:tc>
        <w:tc>
          <w:tcPr>
            <w:tcW w:w="1000" w:type="dxa"/>
            <w:vAlign w:val="center"/>
          </w:tcPr>
          <w:p w14:paraId="453A7750" w14:textId="77777777" w:rsidR="00484819" w:rsidRDefault="00484819" w:rsidP="00484819">
            <w:pPr>
              <w:pStyle w:val="Tekstpodstawowy"/>
              <w:jc w:val="center"/>
            </w:pPr>
          </w:p>
        </w:tc>
        <w:tc>
          <w:tcPr>
            <w:tcW w:w="1000" w:type="dxa"/>
            <w:vAlign w:val="center"/>
          </w:tcPr>
          <w:p w14:paraId="6F0002D7" w14:textId="77777777" w:rsidR="00484819" w:rsidRDefault="00484819" w:rsidP="00484819">
            <w:pPr>
              <w:pStyle w:val="Tekstpodstawowy"/>
              <w:jc w:val="center"/>
            </w:pPr>
          </w:p>
        </w:tc>
      </w:tr>
      <w:tr w:rsidR="00484819" w14:paraId="69A65EFA" w14:textId="77777777" w:rsidTr="00FC05E0">
        <w:trPr>
          <w:jc w:val="center"/>
        </w:trPr>
        <w:tc>
          <w:tcPr>
            <w:tcW w:w="936" w:type="dxa"/>
            <w:vMerge/>
          </w:tcPr>
          <w:p w14:paraId="111F18BA" w14:textId="77777777" w:rsidR="00484819" w:rsidRDefault="00484819" w:rsidP="00484819">
            <w:pPr>
              <w:pStyle w:val="Tekstpodstawowy"/>
            </w:pPr>
          </w:p>
        </w:tc>
        <w:tc>
          <w:tcPr>
            <w:tcW w:w="2381" w:type="dxa"/>
          </w:tcPr>
          <w:p w14:paraId="063E8F52" w14:textId="300C91A1" w:rsidR="00484819" w:rsidRDefault="00484819" w:rsidP="00484819">
            <w:pPr>
              <w:pStyle w:val="Tekstpodstawowy"/>
              <w:jc w:val="center"/>
            </w:pPr>
            <w:r>
              <w:t>Część kwantowa (6)</w:t>
            </w:r>
          </w:p>
        </w:tc>
        <w:tc>
          <w:tcPr>
            <w:tcW w:w="1006" w:type="dxa"/>
            <w:vAlign w:val="center"/>
          </w:tcPr>
          <w:p w14:paraId="71043EFB" w14:textId="76D0D925" w:rsidR="00484819" w:rsidRDefault="00484819" w:rsidP="00484819">
            <w:pPr>
              <w:pStyle w:val="Tekstpodstawowy"/>
              <w:jc w:val="center"/>
            </w:pPr>
          </w:p>
        </w:tc>
        <w:tc>
          <w:tcPr>
            <w:tcW w:w="1006" w:type="dxa"/>
            <w:vAlign w:val="center"/>
          </w:tcPr>
          <w:p w14:paraId="4AF111DA" w14:textId="77777777" w:rsidR="00484819" w:rsidRDefault="00484819" w:rsidP="00484819">
            <w:pPr>
              <w:pStyle w:val="Tekstpodstawowy"/>
              <w:jc w:val="center"/>
            </w:pPr>
          </w:p>
        </w:tc>
        <w:tc>
          <w:tcPr>
            <w:tcW w:w="1000" w:type="dxa"/>
            <w:vAlign w:val="center"/>
          </w:tcPr>
          <w:p w14:paraId="1D46BCFA" w14:textId="77777777" w:rsidR="00484819" w:rsidRDefault="00484819" w:rsidP="00484819">
            <w:pPr>
              <w:pStyle w:val="Tekstpodstawowy"/>
              <w:jc w:val="center"/>
            </w:pPr>
          </w:p>
        </w:tc>
        <w:tc>
          <w:tcPr>
            <w:tcW w:w="1000" w:type="dxa"/>
            <w:vAlign w:val="center"/>
          </w:tcPr>
          <w:p w14:paraId="3DCC820F" w14:textId="77777777" w:rsidR="00484819" w:rsidRDefault="00484819" w:rsidP="00484819">
            <w:pPr>
              <w:pStyle w:val="Tekstpodstawowy"/>
              <w:jc w:val="center"/>
            </w:pPr>
          </w:p>
        </w:tc>
      </w:tr>
    </w:tbl>
    <w:p w14:paraId="6D07FD49" w14:textId="17F4C9C3" w:rsidR="00484819" w:rsidRPr="00484819" w:rsidRDefault="00484819" w:rsidP="00484819">
      <w:pPr>
        <w:pStyle w:val="Tekstpodstawowy"/>
        <w:rPr>
          <w:sz w:val="20"/>
          <w:szCs w:val="20"/>
        </w:rPr>
      </w:pPr>
      <w:r w:rsidRPr="00484819">
        <w:rPr>
          <w:b/>
          <w:bCs/>
          <w:sz w:val="20"/>
          <w:szCs w:val="20"/>
        </w:rPr>
        <w:t>Źródło</w:t>
      </w:r>
      <w:r w:rsidRPr="00484819">
        <w:rPr>
          <w:sz w:val="20"/>
          <w:szCs w:val="20"/>
        </w:rPr>
        <w:t>: opracowanie własne.</w:t>
      </w:r>
    </w:p>
    <w:p w14:paraId="11A30A43" w14:textId="357F70D9" w:rsidR="00F659F1" w:rsidRDefault="00F659F1" w:rsidP="00150155">
      <w:pPr>
        <w:pStyle w:val="Tekstpodstawowy"/>
        <w:rPr>
          <w:lang w:val="en-US"/>
        </w:rPr>
      </w:pPr>
      <w:r w:rsidRPr="009C0E9A">
        <w:rPr>
          <w:lang w:val="en-GB"/>
        </w:rPr>
        <w:tab/>
      </w:r>
    </w:p>
    <w:p w14:paraId="5D09FCFB" w14:textId="0A239B93" w:rsidR="00150155" w:rsidRDefault="00150155" w:rsidP="00150155">
      <w:pPr>
        <w:pStyle w:val="Nagwek2"/>
        <w:rPr>
          <w:lang w:val="en-US"/>
        </w:rPr>
      </w:pPr>
      <w:bookmarkStart w:id="55" w:name="_Toc140089202"/>
      <w:r>
        <w:rPr>
          <w:lang w:val="en-US"/>
        </w:rPr>
        <w:t>Wnioski dla wyników</w:t>
      </w:r>
      <w:bookmarkEnd w:id="55"/>
    </w:p>
    <w:p w14:paraId="043E9DBB" w14:textId="3DBBD6FD" w:rsidR="00150155" w:rsidRPr="00150155" w:rsidRDefault="00150155" w:rsidP="00150155">
      <w:pPr>
        <w:pStyle w:val="Tekstpodstawowy"/>
      </w:pPr>
      <w:r>
        <w:tab/>
      </w:r>
      <w:r w:rsidRPr="00150155">
        <w:t>W pierwszej kolejności można z</w:t>
      </w:r>
      <w:r>
        <w:t xml:space="preserve">auważyć, że dla symulacji klasycznych hiperoptymalizacja metodami Bayesowskimi </w:t>
      </w:r>
    </w:p>
    <w:p w14:paraId="1EC6243A" w14:textId="77777777" w:rsidR="00150155" w:rsidRPr="00150155" w:rsidRDefault="00150155" w:rsidP="00150155">
      <w:pPr>
        <w:pStyle w:val="Tekstpodstawowy"/>
      </w:pPr>
    </w:p>
    <w:p w14:paraId="36CD5F5E" w14:textId="77777777" w:rsidR="00F659F1" w:rsidRPr="00150155" w:rsidRDefault="00F659F1" w:rsidP="00F659F1">
      <w:pPr>
        <w:pStyle w:val="Tekstpodstawowy"/>
      </w:pPr>
    </w:p>
    <w:p w14:paraId="7FD0675F" w14:textId="77777777" w:rsidR="00F659F1" w:rsidRPr="00150155" w:rsidRDefault="00F659F1" w:rsidP="00F659F1">
      <w:pPr>
        <w:pStyle w:val="Tekstpodstawowy"/>
      </w:pPr>
    </w:p>
    <w:p w14:paraId="791A99A0" w14:textId="77777777" w:rsidR="00F659F1" w:rsidRPr="00150155" w:rsidRDefault="00F659F1" w:rsidP="00F659F1">
      <w:pPr>
        <w:pStyle w:val="Tekstpodstawowy"/>
      </w:pPr>
    </w:p>
    <w:p w14:paraId="0C84818B" w14:textId="77777777" w:rsidR="00F659F1" w:rsidRPr="00150155" w:rsidRDefault="00F659F1" w:rsidP="00F659F1">
      <w:pPr>
        <w:pStyle w:val="Tekstpodstawowy"/>
      </w:pPr>
    </w:p>
    <w:p w14:paraId="526A730F" w14:textId="77777777" w:rsidR="00F659F1" w:rsidRPr="00150155" w:rsidRDefault="00F659F1" w:rsidP="00F659F1">
      <w:pPr>
        <w:pStyle w:val="Tekstpodstawowy"/>
      </w:pPr>
    </w:p>
    <w:p w14:paraId="58CCDDD0" w14:textId="77777777" w:rsidR="00F659F1" w:rsidRPr="00150155" w:rsidRDefault="00F659F1" w:rsidP="00F659F1">
      <w:pPr>
        <w:pStyle w:val="Tekstpodstawowy"/>
      </w:pPr>
    </w:p>
    <w:p w14:paraId="46666CD3" w14:textId="77777777" w:rsidR="00F659F1" w:rsidRPr="00150155" w:rsidRDefault="00F659F1" w:rsidP="00F659F1">
      <w:pPr>
        <w:pStyle w:val="Tekstpodstawowy"/>
      </w:pPr>
    </w:p>
    <w:p w14:paraId="6269A295" w14:textId="77777777" w:rsidR="00F659F1" w:rsidRPr="00150155" w:rsidRDefault="00F659F1" w:rsidP="00F659F1">
      <w:pPr>
        <w:pStyle w:val="Tekstpodstawowy"/>
      </w:pPr>
    </w:p>
    <w:p w14:paraId="098F165C" w14:textId="77777777" w:rsidR="00F659F1" w:rsidRPr="00150155" w:rsidRDefault="00F659F1" w:rsidP="00F659F1">
      <w:pPr>
        <w:pStyle w:val="Tekstpodstawowy"/>
      </w:pPr>
    </w:p>
    <w:p w14:paraId="51596DEF" w14:textId="77777777" w:rsidR="00F659F1" w:rsidRPr="00150155" w:rsidRDefault="00F659F1" w:rsidP="00F659F1">
      <w:pPr>
        <w:pStyle w:val="Tekstpodstawowy"/>
      </w:pPr>
    </w:p>
    <w:p w14:paraId="6EDB5199" w14:textId="77777777" w:rsidR="00F659F1" w:rsidRPr="00150155" w:rsidRDefault="00F659F1" w:rsidP="00F659F1">
      <w:pPr>
        <w:pStyle w:val="Tekstpodstawowy"/>
      </w:pPr>
    </w:p>
    <w:p w14:paraId="6ED64A5F" w14:textId="77777777" w:rsidR="00F659F1" w:rsidRPr="00150155" w:rsidRDefault="00F659F1" w:rsidP="00F659F1">
      <w:pPr>
        <w:pStyle w:val="Tekstpodstawowy"/>
      </w:pPr>
    </w:p>
    <w:p w14:paraId="2DF01F04" w14:textId="77777777" w:rsidR="00F659F1" w:rsidRPr="00150155" w:rsidRDefault="00F659F1" w:rsidP="00F659F1">
      <w:pPr>
        <w:pStyle w:val="Tekstpodstawowy"/>
      </w:pPr>
    </w:p>
    <w:p w14:paraId="6FE2A3B5" w14:textId="77777777" w:rsidR="00F659F1" w:rsidRPr="00150155" w:rsidRDefault="00F659F1" w:rsidP="00F659F1">
      <w:pPr>
        <w:pStyle w:val="Tekstpodstawowy"/>
      </w:pPr>
    </w:p>
    <w:p w14:paraId="64AF4CFD" w14:textId="77777777" w:rsidR="00F659F1" w:rsidRPr="00150155" w:rsidRDefault="00F659F1" w:rsidP="00F659F1">
      <w:pPr>
        <w:pStyle w:val="Tekstpodstawowy"/>
      </w:pPr>
    </w:p>
    <w:p w14:paraId="34297807" w14:textId="77777777" w:rsidR="00F659F1" w:rsidRPr="00150155" w:rsidRDefault="00F659F1" w:rsidP="00F659F1">
      <w:pPr>
        <w:pStyle w:val="Tekstpodstawowy"/>
      </w:pPr>
    </w:p>
    <w:p w14:paraId="35EE7085" w14:textId="77777777" w:rsidR="00F659F1" w:rsidRPr="00C57B4E" w:rsidRDefault="00F659F1" w:rsidP="00F659F1">
      <w:pPr>
        <w:pStyle w:val="Nagwek"/>
        <w:rPr>
          <w:lang w:val="en-US"/>
        </w:rPr>
      </w:pPr>
      <w:bookmarkStart w:id="56" w:name="_Toc140089203"/>
      <w:r w:rsidRPr="00C57B4E">
        <w:rPr>
          <w:lang w:val="en-US"/>
        </w:rPr>
        <w:t>Zakończenie</w:t>
      </w:r>
      <w:bookmarkEnd w:id="56"/>
    </w:p>
    <w:p w14:paraId="175F7F34" w14:textId="77777777" w:rsidR="00F659F1" w:rsidRPr="00C57B4E" w:rsidRDefault="00F659F1" w:rsidP="00F659F1">
      <w:pPr>
        <w:pStyle w:val="Tekstpodstawowy"/>
        <w:rPr>
          <w:lang w:val="en-US"/>
        </w:rPr>
      </w:pPr>
      <w:r w:rsidRPr="00C57B4E">
        <w:rPr>
          <w:lang w:val="en-US"/>
        </w:rPr>
        <w:tab/>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459F9C0C" w14:textId="77777777" w:rsidR="00F659F1" w:rsidRPr="006F349D" w:rsidRDefault="00F659F1" w:rsidP="00F659F1">
      <w:pPr>
        <w:pStyle w:val="Tekstpodstawowy"/>
        <w:rPr>
          <w:lang w:val="en-GB"/>
        </w:rPr>
      </w:pPr>
      <w:r w:rsidRPr="00C57B4E">
        <w:rPr>
          <w:lang w:val="en-US"/>
        </w:rPr>
        <w:tab/>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w:t>
      </w:r>
      <w:r w:rsidRPr="00C57B4E">
        <w:rPr>
          <w:lang w:val="en-US"/>
        </w:rPr>
        <w:lastRenderedPageBreak/>
        <w:t xml:space="preserve">aliquip ex ea commodo consequat. </w:t>
      </w:r>
      <w:r w:rsidRPr="006F349D">
        <w:rPr>
          <w:lang w:val="en-GB"/>
        </w:rPr>
        <w:t>Duis aute irure dolor in reprehenderit in voluptate velit esse cillum dolore eu fugiat nulla pariatur.</w:t>
      </w:r>
    </w:p>
    <w:p w14:paraId="17324E01" w14:textId="77777777" w:rsidR="00F659F1" w:rsidRPr="006F349D" w:rsidRDefault="00F659F1" w:rsidP="00F659F1">
      <w:pPr>
        <w:pStyle w:val="Tekstpodstawowy"/>
        <w:rPr>
          <w:lang w:val="en-GB"/>
        </w:rPr>
      </w:pPr>
    </w:p>
    <w:p w14:paraId="7FE74770" w14:textId="77777777" w:rsidR="00F659F1" w:rsidRPr="006F349D" w:rsidRDefault="00F659F1" w:rsidP="00F659F1">
      <w:pPr>
        <w:pStyle w:val="Tekstpodstawowy"/>
        <w:rPr>
          <w:lang w:val="en-GB"/>
        </w:rPr>
      </w:pPr>
      <w:r w:rsidRPr="006F349D">
        <w:rPr>
          <w:lang w:val="en-GB"/>
        </w:rPr>
        <w:tab/>
        <w:t xml:space="preserve"> </w:t>
      </w:r>
    </w:p>
    <w:p w14:paraId="66AC940A" w14:textId="58CBA728" w:rsidR="00F659F1" w:rsidRDefault="00F659F1" w:rsidP="00F659F1">
      <w:pPr>
        <w:pStyle w:val="Nagwek"/>
        <w:rPr>
          <w:lang w:val="en-GB"/>
        </w:rPr>
      </w:pPr>
      <w:r w:rsidRPr="006F349D">
        <w:rPr>
          <w:lang w:val="en-GB"/>
        </w:rPr>
        <w:br w:type="column"/>
      </w:r>
      <w:bookmarkStart w:id="57" w:name="_Toc140089204"/>
      <w:r w:rsidRPr="00FE1991">
        <w:rPr>
          <w:lang w:val="en-GB"/>
        </w:rPr>
        <w:lastRenderedPageBreak/>
        <w:t>LITERATURA</w:t>
      </w:r>
      <w:bookmarkEnd w:id="57"/>
    </w:p>
    <w:p w14:paraId="17D887DE" w14:textId="77777777" w:rsidR="00440D89" w:rsidRPr="00440D89" w:rsidRDefault="00440D89" w:rsidP="00440D89">
      <w:pPr>
        <w:pStyle w:val="Tekstpodstawowy"/>
        <w:rPr>
          <w:lang w:val="en-GB"/>
        </w:rPr>
      </w:pPr>
    </w:p>
    <w:p w14:paraId="05B82352" w14:textId="77777777" w:rsidR="00F659F1" w:rsidRPr="00FE1991" w:rsidRDefault="00F659F1" w:rsidP="00F659F1">
      <w:pPr>
        <w:pStyle w:val="Tekstpodstawowy"/>
        <w:rPr>
          <w:lang w:val="en-GB"/>
        </w:rPr>
      </w:pPr>
    </w:p>
    <w:p w14:paraId="042FB28C" w14:textId="77777777" w:rsidR="00F659F1" w:rsidRPr="001228FC" w:rsidRDefault="00F659F1" w:rsidP="00F659F1">
      <w:pPr>
        <w:pStyle w:val="Tekstpodstawowy"/>
        <w:rPr>
          <w:b/>
          <w:sz w:val="28"/>
          <w:szCs w:val="28"/>
          <w:lang w:val="en-GB"/>
        </w:rPr>
      </w:pPr>
      <w:r w:rsidRPr="001228FC">
        <w:rPr>
          <w:b/>
          <w:sz w:val="28"/>
          <w:szCs w:val="28"/>
          <w:lang w:val="en-GB"/>
        </w:rPr>
        <w:t>Książki</w:t>
      </w:r>
    </w:p>
    <w:p w14:paraId="34E1495A" w14:textId="77777777" w:rsidR="00F659F1" w:rsidRPr="001228FC" w:rsidRDefault="00F659F1" w:rsidP="00F659F1">
      <w:pPr>
        <w:pStyle w:val="Tekstpodstawowy"/>
        <w:rPr>
          <w:b/>
          <w:sz w:val="28"/>
          <w:szCs w:val="28"/>
          <w:lang w:val="en-GB"/>
        </w:rPr>
      </w:pPr>
    </w:p>
    <w:p w14:paraId="41C7C6C8" w14:textId="77777777" w:rsidR="00F659F1" w:rsidRDefault="00F659F1" w:rsidP="00F659F1">
      <w:pPr>
        <w:pStyle w:val="Tekstpodstawowy"/>
        <w:numPr>
          <w:ilvl w:val="0"/>
          <w:numId w:val="3"/>
        </w:numPr>
      </w:pPr>
      <w:r w:rsidRPr="00235C99">
        <w:t xml:space="preserve">Bradley K., </w:t>
      </w:r>
      <w:r w:rsidRPr="00235C99">
        <w:rPr>
          <w:i/>
        </w:rPr>
        <w:t>Podstawy metodyki PRINCE 2</w:t>
      </w:r>
      <w:r w:rsidRPr="00235C99">
        <w:t>, Warszawa 2002</w:t>
      </w:r>
      <w:r>
        <w:t>.</w:t>
      </w:r>
    </w:p>
    <w:p w14:paraId="2821AC44" w14:textId="77777777" w:rsidR="00F659F1" w:rsidRPr="00235C99" w:rsidRDefault="00F659F1" w:rsidP="00F659F1">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t>.</w:t>
      </w:r>
    </w:p>
    <w:p w14:paraId="2EDA7CBA" w14:textId="77777777" w:rsidR="00F659F1" w:rsidRDefault="00F659F1" w:rsidP="00F659F1">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0EEFC51D" w14:textId="77777777" w:rsidR="00F659F1" w:rsidRPr="00235C99" w:rsidRDefault="00F659F1" w:rsidP="00F659F1">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t>.</w:t>
      </w:r>
    </w:p>
    <w:p w14:paraId="1F699F56" w14:textId="1AACB74B" w:rsidR="00F659F1" w:rsidRPr="00235C99" w:rsidRDefault="00F659F1" w:rsidP="00F659F1">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t>,</w:t>
      </w:r>
      <w:r w:rsidRPr="00235C99">
        <w:t xml:space="preserve"> 2009</w:t>
      </w:r>
      <w:r>
        <w:t>.</w:t>
      </w:r>
    </w:p>
    <w:p w14:paraId="321269C1" w14:textId="77777777" w:rsidR="00F659F1" w:rsidRPr="00B6493A" w:rsidRDefault="00F659F1" w:rsidP="00F659F1">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t>.</w:t>
      </w:r>
    </w:p>
    <w:p w14:paraId="076FDDD8" w14:textId="77777777" w:rsidR="00F659F1" w:rsidRPr="00235C99" w:rsidRDefault="00F659F1" w:rsidP="00F659F1">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t>.</w:t>
      </w:r>
    </w:p>
    <w:p w14:paraId="699E5AF1" w14:textId="77777777" w:rsidR="00F659F1" w:rsidRPr="00235C99" w:rsidRDefault="00F659F1" w:rsidP="00F659F1">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7B13C795" w14:textId="77777777" w:rsidR="00F659F1" w:rsidRPr="00235C99" w:rsidRDefault="00F659F1" w:rsidP="00F659F1">
      <w:pPr>
        <w:pStyle w:val="Tekstpodstawowy"/>
        <w:numPr>
          <w:ilvl w:val="0"/>
          <w:numId w:val="3"/>
        </w:numPr>
      </w:pPr>
      <w:r w:rsidRPr="00235C99">
        <w:t xml:space="preserve">Kisielnicki J., </w:t>
      </w:r>
      <w:r w:rsidRPr="00235C99">
        <w:rPr>
          <w:i/>
        </w:rPr>
        <w:t xml:space="preserve">Systemy informacyjne biznesu, </w:t>
      </w:r>
      <w:r w:rsidRPr="00235C99">
        <w:t>Placet, Warszawa 1999</w:t>
      </w:r>
      <w:r>
        <w:t>.</w:t>
      </w:r>
    </w:p>
    <w:p w14:paraId="40DC9EE2" w14:textId="77777777" w:rsidR="00F659F1" w:rsidRPr="00235C99" w:rsidRDefault="00F659F1" w:rsidP="00F659F1">
      <w:pPr>
        <w:pStyle w:val="Tekstpodstawowy"/>
        <w:numPr>
          <w:ilvl w:val="0"/>
          <w:numId w:val="3"/>
        </w:numPr>
      </w:pPr>
      <w:r w:rsidRPr="00235C99">
        <w:t>Koszlajda A.</w:t>
      </w:r>
      <w:r w:rsidRPr="00235C99">
        <w:rPr>
          <w:i/>
        </w:rPr>
        <w:t>, Zarządzanie projektami IT</w:t>
      </w:r>
      <w:r w:rsidRPr="00235C99">
        <w:t>, Gliwice 2010</w:t>
      </w:r>
      <w:r>
        <w:t>.</w:t>
      </w:r>
    </w:p>
    <w:p w14:paraId="6AC81266" w14:textId="77777777" w:rsidR="00F659F1" w:rsidRPr="00B6493A" w:rsidRDefault="00F659F1" w:rsidP="00F659F1">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t>.</w:t>
      </w:r>
    </w:p>
    <w:p w14:paraId="1876CC24" w14:textId="77777777" w:rsidR="00F659F1" w:rsidRPr="00235C99" w:rsidRDefault="00F659F1" w:rsidP="00F659F1">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208248F0" w14:textId="77777777" w:rsidR="00F659F1" w:rsidRPr="008352E5" w:rsidRDefault="00F659F1" w:rsidP="00F659F1">
      <w:pPr>
        <w:pStyle w:val="Tekstpodstawowy"/>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4134DA15" w14:textId="77777777" w:rsidR="00F659F1" w:rsidRDefault="00F659F1" w:rsidP="00F659F1">
      <w:pPr>
        <w:pStyle w:val="Tekstpodstawowy"/>
        <w:numPr>
          <w:ilvl w:val="0"/>
          <w:numId w:val="3"/>
        </w:numPr>
      </w:pPr>
      <w:r w:rsidRPr="00235C99">
        <w:t xml:space="preserve">Rokicka-Broniatowska A., </w:t>
      </w:r>
      <w:r w:rsidRPr="00235C99">
        <w:rPr>
          <w:i/>
        </w:rPr>
        <w:t>Wstęp do informatyki gospodarczej</w:t>
      </w:r>
      <w:r w:rsidRPr="00235C99">
        <w:t>, Szkoł</w:t>
      </w:r>
      <w:r>
        <w:t>a Główna Handlowa, Warszawa 2006.</w:t>
      </w:r>
    </w:p>
    <w:p w14:paraId="239F28A1" w14:textId="77777777" w:rsidR="00F659F1" w:rsidRDefault="00F659F1" w:rsidP="00F659F1">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E66987" w14:textId="77777777" w:rsidR="00F659F1" w:rsidRPr="00235C99" w:rsidRDefault="00F659F1" w:rsidP="00F659F1">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416B2CFF" w14:textId="77777777" w:rsidR="00F659F1" w:rsidRPr="00235C99" w:rsidRDefault="00F659F1" w:rsidP="00F659F1">
      <w:pPr>
        <w:pStyle w:val="Tekstpodstawowy"/>
        <w:numPr>
          <w:ilvl w:val="0"/>
          <w:numId w:val="3"/>
        </w:numPr>
      </w:pPr>
      <w:r w:rsidRPr="00235C99">
        <w:t xml:space="preserve">Trocki M., </w:t>
      </w:r>
      <w:r w:rsidRPr="00235C99">
        <w:rPr>
          <w:i/>
        </w:rPr>
        <w:t>Metodyki zarządzania projektami</w:t>
      </w:r>
      <w:r w:rsidRPr="00235C99">
        <w:t>, Biblioteka Project Managera, Warszawa 2011</w:t>
      </w:r>
      <w:r>
        <w:t>.</w:t>
      </w:r>
    </w:p>
    <w:p w14:paraId="47A9FB04" w14:textId="77777777" w:rsidR="00F659F1" w:rsidRPr="00235C99" w:rsidRDefault="00F659F1" w:rsidP="00F659F1">
      <w:pPr>
        <w:pStyle w:val="Tekstpodstawowy"/>
        <w:numPr>
          <w:ilvl w:val="0"/>
          <w:numId w:val="3"/>
        </w:numPr>
      </w:pPr>
      <w:r w:rsidRPr="00235C99">
        <w:t xml:space="preserve">Waćkowski K., Chmielewski J., </w:t>
      </w:r>
      <w:r w:rsidRPr="00B6493A">
        <w:rPr>
          <w:i/>
        </w:rPr>
        <w:t>Wspomaganie zarządzania projektami informatycznymi. Poradnik dla menadżera</w:t>
      </w:r>
      <w:r w:rsidRPr="00235C99">
        <w:t xml:space="preserve">, Helion, Gliwice 2007. </w:t>
      </w:r>
    </w:p>
    <w:p w14:paraId="5F0FB420" w14:textId="77777777" w:rsidR="00F659F1" w:rsidRPr="00235C99" w:rsidRDefault="00F659F1" w:rsidP="00F659F1">
      <w:pPr>
        <w:pStyle w:val="Tekstpodstawowy"/>
      </w:pPr>
      <w:r>
        <w:tab/>
      </w:r>
    </w:p>
    <w:p w14:paraId="787E0A23" w14:textId="77777777" w:rsidR="00F659F1" w:rsidRPr="00235C99" w:rsidRDefault="00F659F1" w:rsidP="00F659F1">
      <w:pPr>
        <w:pStyle w:val="Tekstpodstawowy"/>
        <w:rPr>
          <w:rStyle w:val="reference-text"/>
        </w:rPr>
      </w:pPr>
    </w:p>
    <w:p w14:paraId="1657CABE" w14:textId="77777777" w:rsidR="00F659F1" w:rsidRPr="00235C99" w:rsidRDefault="00F659F1" w:rsidP="00F659F1">
      <w:pPr>
        <w:pStyle w:val="Tekstpodstawowy"/>
        <w:rPr>
          <w:rStyle w:val="reference-text"/>
        </w:rPr>
      </w:pPr>
    </w:p>
    <w:p w14:paraId="41098F66" w14:textId="77777777" w:rsidR="00F659F1" w:rsidRPr="00235C99" w:rsidRDefault="00F659F1" w:rsidP="00F659F1">
      <w:pPr>
        <w:pStyle w:val="Tekstpodstawowy"/>
      </w:pPr>
    </w:p>
    <w:p w14:paraId="26CF149F" w14:textId="77777777" w:rsidR="00F659F1" w:rsidRPr="0058046A" w:rsidRDefault="00F659F1" w:rsidP="00F659F1">
      <w:pPr>
        <w:pStyle w:val="Tekstpodstawowy"/>
        <w:rPr>
          <w:b/>
        </w:rPr>
      </w:pPr>
      <w:r w:rsidRPr="0058046A">
        <w:rPr>
          <w:b/>
        </w:rPr>
        <w:t>Artykuły i studia</w:t>
      </w:r>
    </w:p>
    <w:p w14:paraId="7156E60F" w14:textId="77777777" w:rsidR="00F659F1" w:rsidRPr="007651B5" w:rsidRDefault="00F659F1" w:rsidP="00F659F1">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2DC4C689" w14:textId="77777777" w:rsidR="00F659F1" w:rsidRPr="0058046A" w:rsidRDefault="00F659F1" w:rsidP="00F659F1">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71013DA0" w14:textId="77777777" w:rsidR="00F659F1" w:rsidRPr="0058046A" w:rsidRDefault="00F659F1" w:rsidP="00F659F1">
      <w:pPr>
        <w:pStyle w:val="Tekstpodstawowy"/>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57A60461" w14:textId="77777777" w:rsidR="00F659F1" w:rsidRPr="00FD7603" w:rsidRDefault="00F659F1" w:rsidP="00F659F1">
      <w:pPr>
        <w:pStyle w:val="Tekstpodstawowy"/>
        <w:rPr>
          <w:lang w:val="en-US"/>
        </w:rPr>
      </w:pPr>
    </w:p>
    <w:p w14:paraId="1702F4C0" w14:textId="77777777" w:rsidR="00F659F1" w:rsidRPr="00FD7603" w:rsidRDefault="00F659F1" w:rsidP="00F659F1">
      <w:pPr>
        <w:pStyle w:val="Tekstpodstawowy"/>
        <w:rPr>
          <w:lang w:val="en-US"/>
        </w:rPr>
      </w:pPr>
    </w:p>
    <w:p w14:paraId="677438B9" w14:textId="77777777" w:rsidR="00F659F1" w:rsidRPr="00FD7603" w:rsidRDefault="00F659F1" w:rsidP="00F659F1">
      <w:pPr>
        <w:pStyle w:val="Tekstpodstawowy"/>
        <w:rPr>
          <w:b/>
          <w:lang w:val="en-US"/>
        </w:rPr>
      </w:pPr>
    </w:p>
    <w:p w14:paraId="70B0FC47" w14:textId="77777777" w:rsidR="00F659F1" w:rsidRDefault="00F659F1" w:rsidP="00F659F1">
      <w:pPr>
        <w:pStyle w:val="Tekstpodstawowy"/>
        <w:rPr>
          <w:b/>
        </w:rPr>
      </w:pPr>
      <w:r w:rsidRPr="00235C99">
        <w:rPr>
          <w:b/>
        </w:rPr>
        <w:t>Strony internetowe</w:t>
      </w:r>
    </w:p>
    <w:p w14:paraId="50CB1F49" w14:textId="77777777" w:rsidR="00F659F1" w:rsidRPr="00235C99" w:rsidRDefault="00F659F1" w:rsidP="00F659F1">
      <w:pPr>
        <w:pStyle w:val="Tekstpodstawowy"/>
        <w:rPr>
          <w:b/>
        </w:rPr>
      </w:pPr>
    </w:p>
    <w:p w14:paraId="1B7C1827" w14:textId="77777777" w:rsidR="00F659F1" w:rsidRDefault="00F659F1" w:rsidP="00F659F1">
      <w:pPr>
        <w:pStyle w:val="Tekstpodstawowy"/>
        <w:numPr>
          <w:ilvl w:val="0"/>
          <w:numId w:val="5"/>
        </w:numPr>
      </w:pPr>
      <w:r w:rsidRPr="00235C99">
        <w:t xml:space="preserve">Poksiński P., </w:t>
      </w:r>
      <w:r w:rsidRPr="00235C99">
        <w:rPr>
          <w:i/>
        </w:rPr>
        <w:t>PRINCE2</w:t>
      </w:r>
      <w:r w:rsidRPr="00235C99">
        <w:t xml:space="preserve">, materiał dostępny w wersji elektronicznej pod adresem internetowym: </w:t>
      </w:r>
      <w:r w:rsidRPr="007B0711">
        <w:t>http://www.poksinski.com/pdf_files/PRINCE2.pdf</w:t>
      </w:r>
      <w:r>
        <w:t xml:space="preserve"> [18-09-2012]</w:t>
      </w:r>
    </w:p>
    <w:p w14:paraId="02B7417A" w14:textId="77777777" w:rsidR="00F659F1" w:rsidRPr="00235C99" w:rsidRDefault="00F659F1" w:rsidP="00F659F1">
      <w:pPr>
        <w:pStyle w:val="Tekstpodstawowy"/>
        <w:numPr>
          <w:ilvl w:val="0"/>
          <w:numId w:val="5"/>
        </w:numPr>
      </w:pPr>
      <w:r w:rsidRPr="00487AD5">
        <w:rPr>
          <w:i/>
        </w:rPr>
        <w:t>Słownik APICS</w:t>
      </w:r>
      <w:r>
        <w:t xml:space="preserve">, </w:t>
      </w:r>
      <w:r w:rsidRPr="007B0711">
        <w:t>http://www.apics.org/dictionary/dictionary-information?ID=2399</w:t>
      </w:r>
      <w:r>
        <w:t xml:space="preserve"> [4-01-2013]</w:t>
      </w:r>
    </w:p>
    <w:p w14:paraId="4B57865D" w14:textId="77777777" w:rsidR="00F659F1" w:rsidRDefault="00F659F1" w:rsidP="00F659F1">
      <w:pPr>
        <w:pStyle w:val="Tekstpodstawowy"/>
        <w:numPr>
          <w:ilvl w:val="0"/>
          <w:numId w:val="5"/>
        </w:numPr>
      </w:pPr>
      <w:r w:rsidRPr="00235C99">
        <w:t xml:space="preserve">Schmidt P., </w:t>
      </w:r>
      <w:r w:rsidRPr="00235C99">
        <w:rPr>
          <w:i/>
        </w:rPr>
        <w:t>PRINCE2 i techniki planowania</w:t>
      </w:r>
      <w:r w:rsidRPr="00235C99">
        <w:t xml:space="preserve">, materiał dostępny w wersji elektronicznej pod adresem internetowym: </w:t>
      </w:r>
      <w:r w:rsidRPr="007B0711">
        <w:t>http://ww.4pm.pl/artykul/prince2_i_techniki_planowania-56-1247.html</w:t>
      </w:r>
      <w:r>
        <w:t xml:space="preserve"> [17-10-2012]</w:t>
      </w:r>
    </w:p>
    <w:p w14:paraId="77CA7B98" w14:textId="77777777" w:rsidR="00F659F1" w:rsidRPr="00235C99" w:rsidRDefault="00F659F1" w:rsidP="00F659F1">
      <w:pPr>
        <w:pStyle w:val="Tekstpodstawowy"/>
        <w:numPr>
          <w:ilvl w:val="0"/>
          <w:numId w:val="5"/>
        </w:numPr>
      </w:pPr>
      <w:r>
        <w:rPr>
          <w:i/>
        </w:rPr>
        <w:t>Cloud Computing</w:t>
      </w:r>
      <w:r>
        <w:t xml:space="preserve">, materiał zaczerpnięty ze strony internetowej: </w:t>
      </w:r>
      <w:r w:rsidRPr="007B0711">
        <w:t>http://www.it.integro.pl/pl/aplikacje-w-chmurze-cloud-computing</w:t>
      </w:r>
      <w:r>
        <w:t xml:space="preserve"> [4-01-2013]</w:t>
      </w:r>
    </w:p>
    <w:p w14:paraId="2DF476F2" w14:textId="77777777" w:rsidR="00F659F1" w:rsidRPr="00235C99" w:rsidRDefault="00F659F1" w:rsidP="00F659F1">
      <w:pPr>
        <w:pStyle w:val="Tekstpodstawowy"/>
        <w:numPr>
          <w:ilvl w:val="0"/>
          <w:numId w:val="5"/>
        </w:numPr>
      </w:pPr>
      <w:r w:rsidRPr="00235C99">
        <w:lastRenderedPageBreak/>
        <w:t xml:space="preserve">Trąbka J.,  </w:t>
      </w:r>
      <w:r w:rsidRPr="00235C99">
        <w:rPr>
          <w:bCs/>
          <w:i/>
        </w:rPr>
        <w:t>Zarządzanie projektem wdrożeniowym systemu klasy ERP – autorska metodyka</w:t>
      </w:r>
      <w:r w:rsidRPr="00235C99">
        <w:rPr>
          <w:bCs/>
        </w:rPr>
        <w:t xml:space="preserve">, materiał dostępny w wersji elektronicznej pod adresem internetowym: </w:t>
      </w:r>
      <w:r w:rsidRPr="007B0711">
        <w:rPr>
          <w:bCs/>
        </w:rPr>
        <w:t>http://kkio2012.agh.edu.pl/presentations/KKIO2012-C1_3.pdf</w:t>
      </w:r>
      <w:r>
        <w:rPr>
          <w:bCs/>
        </w:rPr>
        <w:t xml:space="preserve"> [10-11-2012]</w:t>
      </w:r>
    </w:p>
    <w:p w14:paraId="1683FE27" w14:textId="77777777" w:rsidR="00F659F1" w:rsidRPr="00235C99" w:rsidRDefault="00F659F1" w:rsidP="00F659F1">
      <w:pPr>
        <w:pStyle w:val="Tekstpodstawowy"/>
        <w:numPr>
          <w:ilvl w:val="0"/>
          <w:numId w:val="5"/>
        </w:numPr>
      </w:pPr>
      <w:r w:rsidRPr="00C91A25">
        <w:rPr>
          <w:i/>
        </w:rPr>
        <w:t xml:space="preserve">Skuteczne wdrożenia systemu ERP dzięki metodyce  Microsoft Sure Step; </w:t>
      </w:r>
      <w:r w:rsidRPr="007B0711">
        <w:t>http://www.it.integro.pl/pl/metodyka-wdrozeniowa</w:t>
      </w:r>
      <w:r w:rsidRPr="00235C99">
        <w:t>.</w:t>
      </w:r>
      <w:r>
        <w:t xml:space="preserve"> [28-09-2012]</w:t>
      </w:r>
    </w:p>
    <w:p w14:paraId="60B9E8A5" w14:textId="77777777" w:rsidR="00F659F1" w:rsidRPr="00235C99" w:rsidRDefault="00F659F1" w:rsidP="00F659F1">
      <w:pPr>
        <w:pStyle w:val="Tekstpodstawowy"/>
        <w:numPr>
          <w:ilvl w:val="0"/>
          <w:numId w:val="5"/>
        </w:numPr>
      </w:pPr>
      <w:r>
        <w:rPr>
          <w:i/>
        </w:rPr>
        <w:t>Nasza metodyka na wdrożenie ERP w twojej firmie;</w:t>
      </w:r>
      <w:r w:rsidRPr="00235C99">
        <w:t xml:space="preserve"> </w:t>
      </w:r>
      <w:r w:rsidRPr="007B0711">
        <w:t>http://www.profidata.com.pl/erp/metodyka-pit-stop.html</w:t>
      </w:r>
      <w:r w:rsidRPr="00235C99">
        <w:t>.</w:t>
      </w:r>
      <w:r w:rsidRPr="00304D94">
        <w:t xml:space="preserve"> </w:t>
      </w:r>
      <w:r>
        <w:t>[28-09-2012]</w:t>
      </w:r>
    </w:p>
    <w:p w14:paraId="571EF0E9" w14:textId="77777777" w:rsidR="00F659F1" w:rsidRPr="00A25EC9" w:rsidRDefault="00F659F1" w:rsidP="00F659F1">
      <w:pPr>
        <w:pStyle w:val="Tekstpodstawowy"/>
        <w:numPr>
          <w:ilvl w:val="0"/>
          <w:numId w:val="5"/>
        </w:numPr>
        <w:rPr>
          <w:lang w:val="en-US"/>
        </w:rPr>
      </w:pPr>
      <w:r w:rsidRPr="00A25EC9">
        <w:rPr>
          <w:i/>
          <w:lang w:val="en-US"/>
        </w:rPr>
        <w:t>Manifesto for  Agile Software Development</w:t>
      </w:r>
      <w:r w:rsidRPr="00A25EC9">
        <w:rPr>
          <w:lang w:val="en-US"/>
        </w:rPr>
        <w:t xml:space="preserve">; Cytat ze strony </w:t>
      </w:r>
      <w:r w:rsidRPr="007B0711">
        <w:rPr>
          <w:lang w:val="en-US"/>
        </w:rPr>
        <w:t>http://www.agilemanifesto.org/</w:t>
      </w:r>
      <w:r w:rsidRPr="00A25EC9">
        <w:rPr>
          <w:lang w:val="en-US"/>
        </w:rPr>
        <w:t xml:space="preserve"> </w:t>
      </w:r>
      <w:r w:rsidRPr="00A25EC9">
        <w:rPr>
          <w:bCs/>
          <w:lang w:val="en-US"/>
        </w:rPr>
        <w:t>[10-10-2012]</w:t>
      </w:r>
    </w:p>
    <w:p w14:paraId="590CF4DB" w14:textId="77777777" w:rsidR="00F659F1" w:rsidRPr="00235C99" w:rsidRDefault="00F659F1" w:rsidP="00F659F1">
      <w:pPr>
        <w:pStyle w:val="Tekstpodstawowy"/>
        <w:numPr>
          <w:ilvl w:val="0"/>
          <w:numId w:val="5"/>
        </w:numPr>
      </w:pPr>
      <w:r w:rsidRPr="00A25EC9">
        <w:rPr>
          <w:i/>
          <w:lang w:val="en-US"/>
        </w:rPr>
        <w:t xml:space="preserve">Metodyka wdrożenia QlikView- Business Intelligence;  </w:t>
      </w:r>
      <w:r w:rsidRPr="00A25EC9">
        <w:rPr>
          <w:lang w:val="en-US"/>
        </w:rPr>
        <w:t xml:space="preserve">, </w:t>
      </w:r>
      <w:r w:rsidRPr="007B0711">
        <w:rPr>
          <w:lang w:val="en-US"/>
        </w:rPr>
        <w:t>http://www.businessintelligence.pl/pl/metodyka-wdrozenia</w:t>
      </w:r>
      <w:r w:rsidRPr="00A25EC9">
        <w:rPr>
          <w:lang w:val="en-US"/>
        </w:rPr>
        <w:t xml:space="preserve">. </w:t>
      </w:r>
      <w:r>
        <w:t>[28-09-2012]</w:t>
      </w:r>
    </w:p>
    <w:p w14:paraId="611A6A12" w14:textId="77777777" w:rsidR="00F659F1" w:rsidRPr="00A25EC9" w:rsidRDefault="00F659F1" w:rsidP="00F659F1">
      <w:pPr>
        <w:pStyle w:val="Tekstpodstawowy"/>
        <w:numPr>
          <w:ilvl w:val="0"/>
          <w:numId w:val="5"/>
        </w:numPr>
        <w:rPr>
          <w:lang w:val="en-US"/>
        </w:rPr>
      </w:pPr>
      <w:r w:rsidRPr="00A25EC9">
        <w:rPr>
          <w:i/>
          <w:lang w:val="en-US"/>
        </w:rPr>
        <w:t>QlikView przełamuje bariery rynku – Business Intelligence;</w:t>
      </w:r>
      <w:r w:rsidRPr="00A25EC9">
        <w:rPr>
          <w:lang w:val="en-US"/>
        </w:rPr>
        <w:t xml:space="preserve"> </w:t>
      </w:r>
      <w:r w:rsidRPr="007B0711">
        <w:rPr>
          <w:lang w:val="en-US"/>
        </w:rPr>
        <w:t>http://www.businessintelligence.pl/pl/a/QlikView-przelamuje-bariery-rynku</w:t>
      </w:r>
      <w:r w:rsidRPr="00A25EC9">
        <w:rPr>
          <w:lang w:val="en-US"/>
        </w:rPr>
        <w:t xml:space="preserve"> </w:t>
      </w:r>
      <w:r w:rsidRPr="00A25EC9">
        <w:rPr>
          <w:bCs/>
          <w:lang w:val="en-US"/>
        </w:rPr>
        <w:t>[11-10-2012]</w:t>
      </w:r>
    </w:p>
    <w:p w14:paraId="4D641FB0" w14:textId="77777777" w:rsidR="00F659F1" w:rsidRPr="00235C99" w:rsidRDefault="00F659F1" w:rsidP="00F659F1">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Pr="00235C99">
        <w:t xml:space="preserve"> </w:t>
      </w:r>
      <w:r>
        <w:rPr>
          <w:bCs/>
        </w:rPr>
        <w:t>[10-10-2012]</w:t>
      </w:r>
    </w:p>
    <w:p w14:paraId="1520730A" w14:textId="77777777" w:rsidR="00F659F1" w:rsidRPr="00A25EC9" w:rsidRDefault="00F659F1" w:rsidP="00F659F1">
      <w:pPr>
        <w:pStyle w:val="Tekstpodstawowy"/>
        <w:numPr>
          <w:ilvl w:val="0"/>
          <w:numId w:val="5"/>
        </w:numPr>
        <w:rPr>
          <w:lang w:val="en-US"/>
        </w:rPr>
      </w:pPr>
      <w:r w:rsidRPr="00A25EC9">
        <w:rPr>
          <w:i/>
          <w:lang w:val="en-US"/>
        </w:rPr>
        <w:t>The history of Prince2- Project Smart</w:t>
      </w:r>
      <w:r w:rsidRPr="00A25EC9">
        <w:rPr>
          <w:lang w:val="en-US"/>
        </w:rPr>
        <w:t xml:space="preserve">; </w:t>
      </w:r>
      <w:r w:rsidRPr="007B0711">
        <w:rPr>
          <w:lang w:val="en-US"/>
        </w:rPr>
        <w:t>http://www.projectsmart.co.uk/history-of-prince2.html</w:t>
      </w:r>
      <w:r w:rsidRPr="00A25EC9">
        <w:rPr>
          <w:lang w:val="en-US"/>
        </w:rPr>
        <w:t xml:space="preserve"> [18-09-2012]</w:t>
      </w:r>
    </w:p>
    <w:p w14:paraId="18EA00C8" w14:textId="77777777" w:rsidR="00F659F1" w:rsidRDefault="00F659F1" w:rsidP="00F659F1">
      <w:pPr>
        <w:pStyle w:val="Tekstpodstawowy"/>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[23-09-2012]</w:t>
      </w:r>
    </w:p>
    <w:p w14:paraId="642CAA55" w14:textId="77777777" w:rsidR="00F659F1" w:rsidRPr="00E07177" w:rsidRDefault="00F659F1" w:rsidP="00F659F1">
      <w:pPr>
        <w:pStyle w:val="Tekstpodstawowy"/>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208F6921" w14:textId="77777777" w:rsidR="00F659F1" w:rsidRPr="007651B5" w:rsidRDefault="00F659F1" w:rsidP="00F659F1">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38C0E032" w14:textId="77777777" w:rsidR="00F659F1" w:rsidRDefault="00F659F1" w:rsidP="00F659F1">
      <w:pPr>
        <w:pStyle w:val="Nagwek"/>
      </w:pPr>
      <w:r w:rsidRPr="007651B5">
        <w:br w:type="column"/>
      </w:r>
      <w:bookmarkStart w:id="58" w:name="_Toc140089205"/>
      <w:r>
        <w:lastRenderedPageBreak/>
        <w:t>Spis tabel</w:t>
      </w:r>
      <w:bookmarkEnd w:id="58"/>
    </w:p>
    <w:p w14:paraId="5A65A366" w14:textId="5C725463" w:rsidR="00F659F1" w:rsidRDefault="00F659F1" w:rsidP="00F659F1">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Pr="00826A3F">
          <w:rPr>
            <w:rStyle w:val="Hipercze"/>
            <w:noProof/>
          </w:rPr>
          <w:t>Tabela 1. Lorem ipsum dolor sit amet</w:t>
        </w:r>
        <w:r>
          <w:rPr>
            <w:noProof/>
            <w:webHidden/>
          </w:rPr>
          <w:tab/>
        </w:r>
        <w:r>
          <w:rPr>
            <w:noProof/>
            <w:webHidden/>
          </w:rPr>
          <w:fldChar w:fldCharType="begin"/>
        </w:r>
        <w:r>
          <w:rPr>
            <w:noProof/>
            <w:webHidden/>
          </w:rPr>
          <w:instrText xml:space="preserve"> PAGEREF _Toc355852181 \h </w:instrText>
        </w:r>
        <w:r>
          <w:rPr>
            <w:noProof/>
            <w:webHidden/>
          </w:rPr>
        </w:r>
        <w:r>
          <w:rPr>
            <w:noProof/>
            <w:webHidden/>
          </w:rPr>
          <w:fldChar w:fldCharType="separate"/>
        </w:r>
        <w:r w:rsidR="001E14FD">
          <w:rPr>
            <w:b/>
            <w:bCs/>
            <w:noProof/>
            <w:webHidden/>
          </w:rPr>
          <w:t>Błąd! Nie zdefiniowano zakładki.</w:t>
        </w:r>
        <w:r>
          <w:rPr>
            <w:noProof/>
            <w:webHidden/>
          </w:rPr>
          <w:fldChar w:fldCharType="end"/>
        </w:r>
      </w:hyperlink>
    </w:p>
    <w:p w14:paraId="083A539A" w14:textId="7293157F" w:rsidR="00F659F1" w:rsidRDefault="00000000" w:rsidP="00F659F1">
      <w:pPr>
        <w:pStyle w:val="Spisilustracji"/>
        <w:rPr>
          <w:rFonts w:ascii="Calibri" w:hAnsi="Calibri"/>
          <w:noProof/>
          <w:sz w:val="22"/>
          <w:szCs w:val="22"/>
        </w:rPr>
      </w:pPr>
      <w:hyperlink w:anchor="_Toc355852182" w:history="1">
        <w:r w:rsidR="00F659F1" w:rsidRPr="00826A3F">
          <w:rPr>
            <w:rStyle w:val="Hipercze"/>
            <w:noProof/>
          </w:rPr>
          <w:t>Tabela 2. Lorem ipsum dolor sit amet, consectetur adipisicing elit</w:t>
        </w:r>
        <w:r w:rsidR="00F659F1">
          <w:rPr>
            <w:noProof/>
            <w:webHidden/>
          </w:rPr>
          <w:tab/>
        </w:r>
        <w:r w:rsidR="00F659F1">
          <w:rPr>
            <w:noProof/>
            <w:webHidden/>
          </w:rPr>
          <w:fldChar w:fldCharType="begin"/>
        </w:r>
        <w:r w:rsidR="00F659F1">
          <w:rPr>
            <w:noProof/>
            <w:webHidden/>
          </w:rPr>
          <w:instrText xml:space="preserve"> PAGEREF _Toc355852182 \h </w:instrText>
        </w:r>
        <w:r w:rsidR="00F659F1">
          <w:rPr>
            <w:noProof/>
            <w:webHidden/>
          </w:rPr>
        </w:r>
        <w:r w:rsidR="00F659F1">
          <w:rPr>
            <w:noProof/>
            <w:webHidden/>
          </w:rPr>
          <w:fldChar w:fldCharType="separate"/>
        </w:r>
        <w:r w:rsidR="001E14FD">
          <w:rPr>
            <w:b/>
            <w:bCs/>
            <w:noProof/>
            <w:webHidden/>
          </w:rPr>
          <w:t>Błąd! Nie zdefiniowano zakładki.</w:t>
        </w:r>
        <w:r w:rsidR="00F659F1">
          <w:rPr>
            <w:noProof/>
            <w:webHidden/>
          </w:rPr>
          <w:fldChar w:fldCharType="end"/>
        </w:r>
      </w:hyperlink>
    </w:p>
    <w:p w14:paraId="40A602BA" w14:textId="77777777"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59" w:name="_Toc140089206"/>
      <w:r>
        <w:t>Spis rysunków</w:t>
      </w:r>
      <w:bookmarkEnd w:id="59"/>
    </w:p>
    <w:p w14:paraId="71979CBD" w14:textId="6C8D7013" w:rsidR="00A70089" w:rsidRDefault="00F659F1">
      <w:pPr>
        <w:pStyle w:val="Spisilustracji"/>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16386948" w:history="1">
        <w:r w:rsidR="00A70089" w:rsidRPr="00DA5376">
          <w:rPr>
            <w:rStyle w:val="Hipercze"/>
            <w:noProof/>
          </w:rPr>
          <w:t>Rysunek 1. Wizualizacja sfery Blocha</w:t>
        </w:r>
        <w:r w:rsidR="00A70089">
          <w:rPr>
            <w:noProof/>
            <w:webHidden/>
          </w:rPr>
          <w:tab/>
        </w:r>
        <w:r w:rsidR="00A70089">
          <w:rPr>
            <w:noProof/>
            <w:webHidden/>
          </w:rPr>
          <w:fldChar w:fldCharType="begin"/>
        </w:r>
        <w:r w:rsidR="00A70089">
          <w:rPr>
            <w:noProof/>
            <w:webHidden/>
          </w:rPr>
          <w:instrText xml:space="preserve"> PAGEREF _Toc116386948 \h </w:instrText>
        </w:r>
        <w:r w:rsidR="00A70089">
          <w:rPr>
            <w:noProof/>
            <w:webHidden/>
          </w:rPr>
        </w:r>
        <w:r w:rsidR="00A70089">
          <w:rPr>
            <w:noProof/>
            <w:webHidden/>
          </w:rPr>
          <w:fldChar w:fldCharType="separate"/>
        </w:r>
        <w:r w:rsidR="001E14FD">
          <w:rPr>
            <w:noProof/>
            <w:webHidden/>
          </w:rPr>
          <w:t>11</w:t>
        </w:r>
        <w:r w:rsidR="00A70089">
          <w:rPr>
            <w:noProof/>
            <w:webHidden/>
          </w:rPr>
          <w:fldChar w:fldCharType="end"/>
        </w:r>
      </w:hyperlink>
    </w:p>
    <w:p w14:paraId="6064E443" w14:textId="0E2B818A" w:rsidR="00A70089" w:rsidRDefault="00000000">
      <w:pPr>
        <w:pStyle w:val="Spisilustracji"/>
        <w:rPr>
          <w:rFonts w:asciiTheme="minorHAnsi" w:eastAsiaTheme="minorEastAsia" w:hAnsiTheme="minorHAnsi" w:cstheme="minorBidi"/>
          <w:noProof/>
          <w:sz w:val="22"/>
          <w:szCs w:val="22"/>
        </w:rPr>
      </w:pPr>
      <w:hyperlink w:anchor="_Toc116386949" w:history="1">
        <w:r w:rsidR="00A70089" w:rsidRPr="00DA5376">
          <w:rPr>
            <w:rStyle w:val="Hipercze"/>
            <w:noProof/>
            <w:lang w:val="en-GB"/>
          </w:rPr>
          <w:t xml:space="preserve">Rysunek 2. Odmiany problemu VRP. Źródło: M. Drexl, Rich Vehicle Routing in theory and practice. </w:t>
        </w:r>
        <w:r w:rsidR="00A70089" w:rsidRPr="00DA5376">
          <w:rPr>
            <w:rStyle w:val="Hipercze"/>
            <w:noProof/>
          </w:rPr>
          <w:t>POPRAWIC TEN podpis</w:t>
        </w:r>
        <w:r w:rsidR="00A70089">
          <w:rPr>
            <w:noProof/>
            <w:webHidden/>
          </w:rPr>
          <w:tab/>
        </w:r>
        <w:r w:rsidR="00A70089">
          <w:rPr>
            <w:noProof/>
            <w:webHidden/>
          </w:rPr>
          <w:fldChar w:fldCharType="begin"/>
        </w:r>
        <w:r w:rsidR="00A70089">
          <w:rPr>
            <w:noProof/>
            <w:webHidden/>
          </w:rPr>
          <w:instrText xml:space="preserve"> PAGEREF _Toc116386949 \h </w:instrText>
        </w:r>
        <w:r w:rsidR="00A70089">
          <w:rPr>
            <w:noProof/>
            <w:webHidden/>
          </w:rPr>
        </w:r>
        <w:r w:rsidR="00A70089">
          <w:rPr>
            <w:noProof/>
            <w:webHidden/>
          </w:rPr>
          <w:fldChar w:fldCharType="separate"/>
        </w:r>
        <w:r w:rsidR="001E14FD">
          <w:rPr>
            <w:b/>
            <w:bCs/>
            <w:noProof/>
            <w:webHidden/>
          </w:rPr>
          <w:t>Błąd! Nie zdefiniowano zakładki.</w:t>
        </w:r>
        <w:r w:rsidR="00A70089">
          <w:rPr>
            <w:noProof/>
            <w:webHidden/>
          </w:rPr>
          <w:fldChar w:fldCharType="end"/>
        </w:r>
      </w:hyperlink>
    </w:p>
    <w:p w14:paraId="1995C3DF" w14:textId="42370146" w:rsidR="00A70089" w:rsidRDefault="00000000">
      <w:pPr>
        <w:pStyle w:val="Spisilustracji"/>
        <w:rPr>
          <w:rFonts w:asciiTheme="minorHAnsi" w:eastAsiaTheme="minorEastAsia" w:hAnsiTheme="minorHAnsi" w:cstheme="minorBidi"/>
          <w:noProof/>
          <w:sz w:val="22"/>
          <w:szCs w:val="22"/>
        </w:rPr>
      </w:pPr>
      <w:hyperlink w:anchor="_Toc116386950" w:history="1">
        <w:r w:rsidR="00A70089" w:rsidRPr="00DA5376">
          <w:rPr>
            <w:rStyle w:val="Hipercze"/>
            <w:noProof/>
            <w:lang w:val="en-US"/>
          </w:rPr>
          <w:t>Rysunek 3. Lorem ipsum dolor sit amet Lorem ipsum dolor sit amet.</w:t>
        </w:r>
        <w:r w:rsidR="00A70089">
          <w:rPr>
            <w:noProof/>
            <w:webHidden/>
          </w:rPr>
          <w:tab/>
        </w:r>
        <w:r w:rsidR="00A70089">
          <w:rPr>
            <w:noProof/>
            <w:webHidden/>
          </w:rPr>
          <w:fldChar w:fldCharType="begin"/>
        </w:r>
        <w:r w:rsidR="00A70089">
          <w:rPr>
            <w:noProof/>
            <w:webHidden/>
          </w:rPr>
          <w:instrText xml:space="preserve"> PAGEREF _Toc116386950 \h </w:instrText>
        </w:r>
        <w:r w:rsidR="00A70089">
          <w:rPr>
            <w:noProof/>
            <w:webHidden/>
          </w:rPr>
        </w:r>
        <w:r w:rsidR="00A70089">
          <w:rPr>
            <w:noProof/>
            <w:webHidden/>
          </w:rPr>
          <w:fldChar w:fldCharType="separate"/>
        </w:r>
        <w:r w:rsidR="001E14FD">
          <w:rPr>
            <w:b/>
            <w:bCs/>
            <w:noProof/>
            <w:webHidden/>
          </w:rPr>
          <w:t>Błąd! Nie zdefiniowano zakładki.</w:t>
        </w:r>
        <w:r w:rsidR="00A70089">
          <w:rPr>
            <w:noProof/>
            <w:webHidden/>
          </w:rPr>
          <w:fldChar w:fldCharType="end"/>
        </w:r>
      </w:hyperlink>
    </w:p>
    <w:p w14:paraId="2187FA36" w14:textId="4279A074" w:rsidR="00A70089" w:rsidRDefault="00000000">
      <w:pPr>
        <w:pStyle w:val="Spisilustracji"/>
        <w:rPr>
          <w:rFonts w:asciiTheme="minorHAnsi" w:eastAsiaTheme="minorEastAsia" w:hAnsiTheme="minorHAnsi" w:cstheme="minorBidi"/>
          <w:noProof/>
          <w:sz w:val="22"/>
          <w:szCs w:val="22"/>
        </w:rPr>
      </w:pPr>
      <w:hyperlink w:anchor="_Toc116386951" w:history="1">
        <w:r w:rsidR="00A70089" w:rsidRPr="00DA5376">
          <w:rPr>
            <w:rStyle w:val="Hipercze"/>
            <w:noProof/>
            <w:lang w:val="en-US"/>
          </w:rPr>
          <w:t>Rysunek 4. Lorem ipsum dolor sit amet, consectetur.</w:t>
        </w:r>
        <w:r w:rsidR="00A70089">
          <w:rPr>
            <w:noProof/>
            <w:webHidden/>
          </w:rPr>
          <w:tab/>
        </w:r>
        <w:r w:rsidR="00A70089">
          <w:rPr>
            <w:noProof/>
            <w:webHidden/>
          </w:rPr>
          <w:fldChar w:fldCharType="begin"/>
        </w:r>
        <w:r w:rsidR="00A70089">
          <w:rPr>
            <w:noProof/>
            <w:webHidden/>
          </w:rPr>
          <w:instrText xml:space="preserve"> PAGEREF _Toc116386951 \h </w:instrText>
        </w:r>
        <w:r w:rsidR="00A70089">
          <w:rPr>
            <w:noProof/>
            <w:webHidden/>
          </w:rPr>
        </w:r>
        <w:r w:rsidR="00A70089">
          <w:rPr>
            <w:noProof/>
            <w:webHidden/>
          </w:rPr>
          <w:fldChar w:fldCharType="separate"/>
        </w:r>
        <w:r w:rsidR="001E14FD">
          <w:rPr>
            <w:noProof/>
            <w:webHidden/>
          </w:rPr>
          <w:t>60</w:t>
        </w:r>
        <w:r w:rsidR="00A70089">
          <w:rPr>
            <w:noProof/>
            <w:webHidden/>
          </w:rPr>
          <w:fldChar w:fldCharType="end"/>
        </w:r>
      </w:hyperlink>
    </w:p>
    <w:p w14:paraId="5974198E" w14:textId="7896A5EE" w:rsidR="00F659F1" w:rsidRDefault="00F659F1" w:rsidP="00F659F1">
      <w:pPr>
        <w:pStyle w:val="Tekstpodstawowy"/>
      </w:pPr>
      <w:r>
        <w:fldChar w:fldCharType="end"/>
      </w:r>
    </w:p>
    <w:p w14:paraId="5605543F" w14:textId="77777777" w:rsidR="00F659F1" w:rsidRDefault="00F659F1" w:rsidP="00F659F1">
      <w:pPr>
        <w:pStyle w:val="Tekstpodstawowy"/>
      </w:pPr>
    </w:p>
    <w:p w14:paraId="257DD1CD" w14:textId="77777777" w:rsidR="00F659F1" w:rsidRDefault="00F659F1" w:rsidP="00F659F1">
      <w:pPr>
        <w:pStyle w:val="Tekstpodstawowy"/>
      </w:pPr>
    </w:p>
    <w:p w14:paraId="66E661F0" w14:textId="77777777" w:rsidR="00F659F1" w:rsidRDefault="00F659F1" w:rsidP="00F659F1">
      <w:pPr>
        <w:pStyle w:val="Tekstpodstawowy"/>
      </w:pPr>
    </w:p>
    <w:p w14:paraId="2F48246E" w14:textId="77777777" w:rsidR="00F659F1" w:rsidRDefault="00F659F1" w:rsidP="00F659F1">
      <w:pPr>
        <w:pStyle w:val="Tekstpodstawowy"/>
      </w:pPr>
    </w:p>
    <w:p w14:paraId="7DAA6D8B" w14:textId="77777777" w:rsidR="00F659F1" w:rsidRPr="006F349D" w:rsidRDefault="00F659F1" w:rsidP="00F659F1">
      <w:pPr>
        <w:pStyle w:val="Nagwek"/>
        <w:rPr>
          <w:lang w:val="en-GB"/>
        </w:rPr>
      </w:pPr>
      <w:r w:rsidRPr="006F349D">
        <w:rPr>
          <w:lang w:val="en-GB"/>
        </w:rPr>
        <w:t xml:space="preserve"> </w:t>
      </w:r>
    </w:p>
    <w:p w14:paraId="0E3968AE" w14:textId="77777777" w:rsidR="00F659F1" w:rsidRPr="006F349D" w:rsidRDefault="00F659F1" w:rsidP="00F659F1">
      <w:pPr>
        <w:pStyle w:val="Tekstpodstawowy"/>
        <w:rPr>
          <w:lang w:val="en-GB"/>
        </w:rPr>
      </w:pPr>
    </w:p>
    <w:p w14:paraId="4B71A65D" w14:textId="77777777" w:rsidR="00F659F1" w:rsidRPr="006F349D" w:rsidRDefault="00F659F1" w:rsidP="00F659F1">
      <w:pPr>
        <w:pStyle w:val="Tekstpodstawowy"/>
        <w:rPr>
          <w:lang w:val="en-GB"/>
        </w:rPr>
      </w:pPr>
    </w:p>
    <w:p w14:paraId="62081EBE" w14:textId="77777777" w:rsidR="00F659F1" w:rsidRPr="006F349D" w:rsidRDefault="00F659F1" w:rsidP="00F659F1">
      <w:pPr>
        <w:pStyle w:val="Tekstpodstawowy"/>
        <w:rPr>
          <w:lang w:val="en-GB"/>
        </w:rPr>
      </w:pPr>
    </w:p>
    <w:p w14:paraId="6C903A82" w14:textId="77777777" w:rsidR="00F659F1" w:rsidRPr="006F349D" w:rsidRDefault="00F659F1" w:rsidP="00F659F1">
      <w:pPr>
        <w:rPr>
          <w:lang w:val="en-GB"/>
        </w:rPr>
      </w:pPr>
    </w:p>
    <w:p w14:paraId="7421851C" w14:textId="77777777" w:rsidR="00F659F1" w:rsidRPr="006F349D" w:rsidRDefault="00F659F1" w:rsidP="00F659F1">
      <w:pPr>
        <w:rPr>
          <w:lang w:val="en-GB"/>
        </w:rPr>
      </w:pPr>
    </w:p>
    <w:p w14:paraId="44FC74FD" w14:textId="77777777" w:rsidR="00F659F1" w:rsidRPr="006F349D" w:rsidRDefault="00F659F1" w:rsidP="00F659F1">
      <w:pPr>
        <w:rPr>
          <w:lang w:val="en-GB"/>
        </w:rPr>
      </w:pPr>
    </w:p>
    <w:p w14:paraId="2420E474" w14:textId="77777777" w:rsidR="00F659F1" w:rsidRPr="006F349D" w:rsidRDefault="00F659F1" w:rsidP="00F659F1">
      <w:pPr>
        <w:rPr>
          <w:lang w:val="en-GB"/>
        </w:rPr>
      </w:pPr>
    </w:p>
    <w:p w14:paraId="1CE9081D" w14:textId="77777777" w:rsidR="00F659F1" w:rsidRPr="006F349D" w:rsidRDefault="00F659F1" w:rsidP="00F659F1">
      <w:pPr>
        <w:rPr>
          <w:lang w:val="en-GB"/>
        </w:rPr>
      </w:pPr>
    </w:p>
    <w:p w14:paraId="32E90F70" w14:textId="77777777" w:rsidR="00F659F1" w:rsidRPr="006F349D" w:rsidRDefault="00F659F1" w:rsidP="00F659F1">
      <w:pPr>
        <w:rPr>
          <w:lang w:val="en-GB"/>
        </w:rPr>
      </w:pPr>
    </w:p>
    <w:p w14:paraId="3201F96E" w14:textId="77777777" w:rsidR="00F659F1" w:rsidRPr="006F349D" w:rsidRDefault="00F659F1" w:rsidP="00F659F1">
      <w:pPr>
        <w:rPr>
          <w:lang w:val="en-GB"/>
        </w:rPr>
      </w:pPr>
    </w:p>
    <w:p w14:paraId="10CABE37" w14:textId="77777777" w:rsidR="00F659F1" w:rsidRPr="006F349D" w:rsidRDefault="00F659F1" w:rsidP="00F659F1">
      <w:pPr>
        <w:rPr>
          <w:lang w:val="en-GB"/>
        </w:rPr>
      </w:pPr>
    </w:p>
    <w:p w14:paraId="4CF001DF" w14:textId="77777777" w:rsidR="00F659F1" w:rsidRPr="006F349D" w:rsidRDefault="00F659F1" w:rsidP="00F659F1">
      <w:pPr>
        <w:rPr>
          <w:lang w:val="en-GB"/>
        </w:rPr>
      </w:pPr>
    </w:p>
    <w:p w14:paraId="2E84A333" w14:textId="77777777" w:rsidR="00F659F1" w:rsidRPr="006F349D" w:rsidRDefault="00F659F1" w:rsidP="00F659F1">
      <w:pPr>
        <w:rPr>
          <w:lang w:val="en-GB"/>
        </w:rPr>
      </w:pPr>
    </w:p>
    <w:p w14:paraId="3175B78A" w14:textId="77777777" w:rsidR="00F659F1" w:rsidRPr="006F349D" w:rsidRDefault="00F659F1" w:rsidP="00F659F1">
      <w:pPr>
        <w:rPr>
          <w:lang w:val="en-GB"/>
        </w:rPr>
      </w:pPr>
    </w:p>
    <w:p w14:paraId="0C0F0513" w14:textId="77777777" w:rsidR="00F659F1" w:rsidRPr="006F349D" w:rsidRDefault="00F659F1" w:rsidP="00F659F1">
      <w:pPr>
        <w:rPr>
          <w:lang w:val="en-GB"/>
        </w:rPr>
      </w:pPr>
    </w:p>
    <w:p w14:paraId="37425882" w14:textId="77777777" w:rsidR="00F659F1" w:rsidRPr="00C57B4E" w:rsidRDefault="00F659F1" w:rsidP="00F659F1">
      <w:pPr>
        <w:pStyle w:val="Nagwek"/>
        <w:rPr>
          <w:lang w:val="en-US"/>
        </w:rPr>
      </w:pPr>
      <w:bookmarkStart w:id="60" w:name="_Toc140089207"/>
      <w:r w:rsidRPr="00C57B4E">
        <w:rPr>
          <w:lang w:val="en-US"/>
        </w:rPr>
        <w:t>Streszczenie</w:t>
      </w:r>
      <w:bookmarkEnd w:id="60"/>
    </w:p>
    <w:p w14:paraId="074A4C52" w14:textId="77777777" w:rsidR="00F659F1" w:rsidRPr="00C57B4E" w:rsidRDefault="00F659F1" w:rsidP="00F659F1">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85E9824" w14:textId="77777777" w:rsidR="00F659F1" w:rsidRPr="00C57B4E" w:rsidRDefault="00F659F1" w:rsidP="00F659F1">
      <w:pPr>
        <w:pStyle w:val="Tekstpodstawowy"/>
        <w:rPr>
          <w:lang w:val="en-US"/>
        </w:rPr>
      </w:pPr>
    </w:p>
    <w:p w14:paraId="6FFF7950" w14:textId="5D39E17A" w:rsidR="00F659F1" w:rsidRPr="007651B5" w:rsidRDefault="00F659F1" w:rsidP="00F659F1">
      <w:pPr>
        <w:pStyle w:val="Nagwek"/>
        <w:rPr>
          <w:lang w:val="en-US"/>
        </w:rPr>
      </w:pPr>
      <w:bookmarkStart w:id="61" w:name="_Toc140089208"/>
      <w:r w:rsidRPr="007651B5">
        <w:rPr>
          <w:lang w:val="en-US"/>
        </w:rPr>
        <w:t>Summary</w:t>
      </w:r>
      <w:bookmarkEnd w:id="61"/>
    </w:p>
    <w:p w14:paraId="36DDE2E8" w14:textId="77777777" w:rsidR="00F659F1" w:rsidRPr="007651B5" w:rsidRDefault="00F659F1" w:rsidP="00F659F1">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956A709" w14:textId="77777777" w:rsidR="00F659F1" w:rsidRPr="00066FB5" w:rsidRDefault="00F659F1" w:rsidP="002058CB">
      <w:pPr>
        <w:jc w:val="both"/>
        <w:rPr>
          <w:lang w:val="en-US"/>
        </w:rPr>
      </w:pPr>
    </w:p>
    <w:p w14:paraId="57416BD4" w14:textId="77777777" w:rsidR="00746D0D" w:rsidRPr="00746D0D" w:rsidRDefault="000544B0" w:rsidP="00746D0D">
      <w:pPr>
        <w:pStyle w:val="Bibliografia"/>
        <w:rPr>
          <w:lang w:val="en-GB"/>
        </w:rPr>
      </w:pPr>
      <w:r>
        <w:rPr>
          <w:lang w:val="en-US"/>
        </w:rPr>
        <w:fldChar w:fldCharType="begin"/>
      </w:r>
      <w:r>
        <w:rPr>
          <w:lang w:val="en-US"/>
        </w:rPr>
        <w:instrText xml:space="preserve"> ADDIN ZOTERO_BIBL {"uncited":[],"omitted":[],"custom":[]} CSL_BIBLIOGRAPHY </w:instrText>
      </w:r>
      <w:r>
        <w:rPr>
          <w:lang w:val="en-US"/>
        </w:rPr>
        <w:fldChar w:fldCharType="separate"/>
      </w:r>
      <w:r w:rsidR="00746D0D" w:rsidRPr="00746D0D">
        <w:rPr>
          <w:lang w:val="en-GB"/>
        </w:rPr>
        <w:t xml:space="preserve">Akshay, V., H. Philathong, M. E. S. Morales, i J. Biamonte. „Reachability Deficits in Quantum Approximate Optimization”. </w:t>
      </w:r>
      <w:r w:rsidR="00746D0D" w:rsidRPr="00746D0D">
        <w:rPr>
          <w:i/>
          <w:iCs/>
          <w:lang w:val="en-GB"/>
        </w:rPr>
        <w:t>Physical Review Letters</w:t>
      </w:r>
      <w:r w:rsidR="00746D0D" w:rsidRPr="00746D0D">
        <w:rPr>
          <w:lang w:val="en-GB"/>
        </w:rPr>
        <w:t xml:space="preserve"> 124, nr 9 (5 marzec 2020): 090504. https://doi.org/10.1103/PhysRevLett.124.090504.</w:t>
      </w:r>
    </w:p>
    <w:p w14:paraId="03D2802E" w14:textId="77777777" w:rsidR="00746D0D" w:rsidRPr="00746D0D" w:rsidRDefault="00746D0D" w:rsidP="00746D0D">
      <w:pPr>
        <w:pStyle w:val="Bibliografia"/>
        <w:rPr>
          <w:lang w:val="en-GB"/>
        </w:rPr>
      </w:pPr>
      <w:r w:rsidRPr="00746D0D">
        <w:rPr>
          <w:lang w:val="en-GB"/>
        </w:rPr>
        <w:t>Amazon Web Services, Inc. „Quantum Cloud Service - Quantum Computing Service - Amazon Braket - AWS”. Dostęp 19 marzec 2023. https://aws.amazon.com/braket/.</w:t>
      </w:r>
    </w:p>
    <w:p w14:paraId="3D8C2839" w14:textId="77777777" w:rsidR="00746D0D" w:rsidRPr="00746D0D" w:rsidRDefault="00746D0D" w:rsidP="00746D0D">
      <w:pPr>
        <w:pStyle w:val="Bibliografia"/>
        <w:rPr>
          <w:lang w:val="en-GB"/>
        </w:rPr>
      </w:pPr>
      <w:r w:rsidRPr="00746D0D">
        <w:rPr>
          <w:lang w:val="en-GB"/>
        </w:rPr>
        <w:t xml:space="preserve">Applegate, David, Robert Bixby, Vašek Chvátal, i William Cook. „Implementing the Dantzig-Fulkerson-Johnson Algorithm for Large Traveling Salesman Problems”. </w:t>
      </w:r>
      <w:r w:rsidRPr="00746D0D">
        <w:rPr>
          <w:i/>
          <w:iCs/>
          <w:lang w:val="en-GB"/>
        </w:rPr>
        <w:lastRenderedPageBreak/>
        <w:t>Mathematical Programming</w:t>
      </w:r>
      <w:r w:rsidRPr="00746D0D">
        <w:rPr>
          <w:lang w:val="en-GB"/>
        </w:rPr>
        <w:t xml:space="preserve"> 97, nr 1 (lipiec 2003): 91–153. https://doi.org/10.1007/s10107-003-0440-4.</w:t>
      </w:r>
    </w:p>
    <w:p w14:paraId="44EFDF6F" w14:textId="77777777" w:rsidR="00746D0D" w:rsidRPr="00746D0D" w:rsidRDefault="00746D0D" w:rsidP="00746D0D">
      <w:pPr>
        <w:pStyle w:val="Bibliografia"/>
        <w:rPr>
          <w:lang w:val="en-GB"/>
        </w:rPr>
      </w:pPr>
      <w:r w:rsidRPr="00746D0D">
        <w:rPr>
          <w:lang w:val="en-GB"/>
        </w:rPr>
        <w:t xml:space="preserve">Arute, Frank, Kunal Arya, Ryan Babbush, Dave Bacon, Joseph C. Bardin, Rami Barends, Rupak Biswas, i in. „Quantum Supremacy Using a Programmable Superconducting Processor”. </w:t>
      </w:r>
      <w:r w:rsidRPr="00746D0D">
        <w:rPr>
          <w:i/>
          <w:iCs/>
          <w:lang w:val="en-GB"/>
        </w:rPr>
        <w:t>Nature</w:t>
      </w:r>
      <w:r w:rsidRPr="00746D0D">
        <w:rPr>
          <w:lang w:val="en-GB"/>
        </w:rPr>
        <w:t xml:space="preserve"> 574, nr 7779 (październik 2019): 505–10. https://doi.org/10.1038/s41586-019-1666-5.</w:t>
      </w:r>
    </w:p>
    <w:p w14:paraId="415B7F2A" w14:textId="77777777" w:rsidR="00746D0D" w:rsidRPr="00746D0D" w:rsidRDefault="00746D0D" w:rsidP="00746D0D">
      <w:pPr>
        <w:pStyle w:val="Bibliografia"/>
        <w:rPr>
          <w:lang w:val="en-GB"/>
        </w:rPr>
      </w:pPr>
      <w:r w:rsidRPr="00746D0D">
        <w:rPr>
          <w:lang w:val="en-GB"/>
        </w:rPr>
        <w:t xml:space="preserve">Baldwin, Charles H., Karl Mayer, Natalie C. Brown, Ciarán Ryan-Anderson, i David Hayes. „Re-examining the quantum volume test: Ideal distributions, compiler optimizations, confidence intervals, and scalable resource estimations”. </w:t>
      </w:r>
      <w:r w:rsidRPr="00746D0D">
        <w:rPr>
          <w:i/>
          <w:iCs/>
          <w:lang w:val="en-GB"/>
        </w:rPr>
        <w:t>Quantum</w:t>
      </w:r>
      <w:r w:rsidRPr="00746D0D">
        <w:rPr>
          <w:lang w:val="en-GB"/>
        </w:rPr>
        <w:t xml:space="preserve"> 6 (9 maj 2022): 707. https://doi.org/10.22331/q-2022-05-09-707.</w:t>
      </w:r>
    </w:p>
    <w:p w14:paraId="6E2A3FED" w14:textId="77777777" w:rsidR="00746D0D" w:rsidRPr="00746D0D" w:rsidRDefault="00746D0D" w:rsidP="00746D0D">
      <w:pPr>
        <w:pStyle w:val="Bibliografia"/>
        <w:rPr>
          <w:lang w:val="en-GB"/>
        </w:rPr>
      </w:pPr>
      <w:r w:rsidRPr="00746D0D">
        <w:rPr>
          <w:lang w:val="en-GB"/>
        </w:rPr>
        <w:t>Barak, Boaz, Ankur Moitra, Ryan O’Donnell, Prasad Raghavendra, Oded Regev, David Steurer, Luca Trevisan, Aravindan Vijayaraghavan, David Witmer, i John Wright. „Beating the random assignment on constraint satisfaction problems of bounded degree”. arXiv, 11 sierpień 2015. http://arxiv.org/abs/1505.03424.</w:t>
      </w:r>
    </w:p>
    <w:p w14:paraId="65E366D9" w14:textId="77777777" w:rsidR="00746D0D" w:rsidRDefault="00746D0D" w:rsidP="00746D0D">
      <w:pPr>
        <w:pStyle w:val="Bibliografia"/>
      </w:pPr>
      <w:r w:rsidRPr="00746D0D">
        <w:rPr>
          <w:lang w:val="en-GB"/>
        </w:rPr>
        <w:t xml:space="preserve">Bektas, Tolga. „The Multiple Traveling Salesman Problem: An Overview of Formulations and Solution Procedures”. </w:t>
      </w:r>
      <w:r>
        <w:rPr>
          <w:i/>
          <w:iCs/>
        </w:rPr>
        <w:t>Omega</w:t>
      </w:r>
      <w:r>
        <w:t xml:space="preserve"> 34, nr 3 (1 czerwiec 2006): 209–19. https://doi.org/10.1016/j.omega.2004.10.004.</w:t>
      </w:r>
    </w:p>
    <w:p w14:paraId="5FED877E" w14:textId="77777777" w:rsidR="00746D0D" w:rsidRPr="00746D0D" w:rsidRDefault="00746D0D" w:rsidP="00746D0D">
      <w:pPr>
        <w:pStyle w:val="Bibliografia"/>
        <w:rPr>
          <w:lang w:val="en-GB"/>
        </w:rPr>
      </w:pPr>
      <w:r>
        <w:t xml:space="preserve">Benioff, Paul. </w:t>
      </w:r>
      <w:r w:rsidRPr="00746D0D">
        <w:rPr>
          <w:lang w:val="en-GB"/>
        </w:rPr>
        <w:t xml:space="preserve">„The Computer as a Physical System: A Microscopic Quantum Mechanical Hamiltonian Model of Computers as Represented by Turing Machines”. </w:t>
      </w:r>
      <w:r w:rsidRPr="00746D0D">
        <w:rPr>
          <w:i/>
          <w:iCs/>
          <w:lang w:val="en-GB"/>
        </w:rPr>
        <w:t>Journal of Statistical Physics</w:t>
      </w:r>
      <w:r w:rsidRPr="00746D0D">
        <w:rPr>
          <w:lang w:val="en-GB"/>
        </w:rPr>
        <w:t xml:space="preserve"> 22, nr 5 (maj 1980): 563–91. https://doi.org/10.1007/BF01011339.</w:t>
      </w:r>
    </w:p>
    <w:p w14:paraId="3673E5DC" w14:textId="77777777" w:rsidR="00746D0D" w:rsidRPr="00746D0D" w:rsidRDefault="00746D0D" w:rsidP="00746D0D">
      <w:pPr>
        <w:pStyle w:val="Bibliografia"/>
        <w:rPr>
          <w:lang w:val="en-GB"/>
        </w:rPr>
      </w:pPr>
      <w:r w:rsidRPr="00746D0D">
        <w:rPr>
          <w:lang w:val="en-GB"/>
        </w:rPr>
        <w:t xml:space="preserve">Bennett, Charles H., Ethan Bernstein, Gilles Brassard, i Umesh Vazirani. „Strengths and Weaknesses of Quantum Computing”. </w:t>
      </w:r>
      <w:r w:rsidRPr="00746D0D">
        <w:rPr>
          <w:i/>
          <w:iCs/>
          <w:lang w:val="en-GB"/>
        </w:rPr>
        <w:t>SIAM Journal on Computing</w:t>
      </w:r>
      <w:r w:rsidRPr="00746D0D">
        <w:rPr>
          <w:lang w:val="en-GB"/>
        </w:rPr>
        <w:t xml:space="preserve"> 26, nr 5 (październik 1997): 1510–23. https://doi.org/10.1137/S0097539796300933.</w:t>
      </w:r>
    </w:p>
    <w:p w14:paraId="1745F0C8" w14:textId="77777777" w:rsidR="00746D0D" w:rsidRPr="00746D0D" w:rsidRDefault="00746D0D" w:rsidP="00746D0D">
      <w:pPr>
        <w:pStyle w:val="Bibliografia"/>
        <w:rPr>
          <w:lang w:val="en-GB"/>
        </w:rPr>
      </w:pPr>
      <w:r w:rsidRPr="00746D0D">
        <w:rPr>
          <w:lang w:val="en-GB"/>
        </w:rPr>
        <w:t>Crooks, Gavin E. „Gates, States, and Circuits”, b.d., 79.</w:t>
      </w:r>
    </w:p>
    <w:p w14:paraId="7132E38C" w14:textId="77777777" w:rsidR="00746D0D" w:rsidRPr="00746D0D" w:rsidRDefault="00746D0D" w:rsidP="00746D0D">
      <w:pPr>
        <w:pStyle w:val="Bibliografia"/>
        <w:rPr>
          <w:lang w:val="en-GB"/>
        </w:rPr>
      </w:pPr>
      <w:r w:rsidRPr="00746D0D">
        <w:rPr>
          <w:lang w:val="en-GB"/>
        </w:rPr>
        <w:t xml:space="preserve">Dantzig, G. B., i J. H. Ramser. „The Truck Dispatching Problem”. </w:t>
      </w:r>
      <w:r w:rsidRPr="00746D0D">
        <w:rPr>
          <w:i/>
          <w:iCs/>
          <w:lang w:val="en-GB"/>
        </w:rPr>
        <w:t>Management Science</w:t>
      </w:r>
      <w:r w:rsidRPr="00746D0D">
        <w:rPr>
          <w:lang w:val="en-GB"/>
        </w:rPr>
        <w:t xml:space="preserve"> 6, nr 1 (październik 1959): 80–91. https://doi.org/10.1287/mnsc.6.1.80.</w:t>
      </w:r>
    </w:p>
    <w:p w14:paraId="48506938" w14:textId="77777777" w:rsidR="00746D0D" w:rsidRPr="00746D0D" w:rsidRDefault="00746D0D" w:rsidP="00746D0D">
      <w:pPr>
        <w:pStyle w:val="Bibliografia"/>
        <w:rPr>
          <w:lang w:val="en-GB"/>
        </w:rPr>
      </w:pPr>
      <w:r w:rsidRPr="00746D0D">
        <w:rPr>
          <w:lang w:val="en-GB"/>
        </w:rPr>
        <w:t xml:space="preserve">Dantzig, G., R. Fulkerson, i S. Johnson. „Solution of a Large-Scale Traveling-Salesman Problem”. </w:t>
      </w:r>
      <w:r w:rsidRPr="00746D0D">
        <w:rPr>
          <w:i/>
          <w:iCs/>
          <w:lang w:val="en-GB"/>
        </w:rPr>
        <w:t>Journal of the Operations Research Society of America</w:t>
      </w:r>
      <w:r w:rsidRPr="00746D0D">
        <w:rPr>
          <w:lang w:val="en-GB"/>
        </w:rPr>
        <w:t xml:space="preserve"> 2, nr 4 (1954): 393–410.</w:t>
      </w:r>
    </w:p>
    <w:p w14:paraId="4FE170D2" w14:textId="77777777" w:rsidR="00746D0D" w:rsidRPr="00746D0D" w:rsidRDefault="00746D0D" w:rsidP="00746D0D">
      <w:pPr>
        <w:pStyle w:val="Bibliografia"/>
        <w:rPr>
          <w:lang w:val="en-GB"/>
        </w:rPr>
      </w:pPr>
      <w:r w:rsidRPr="00746D0D">
        <w:rPr>
          <w:lang w:val="en-GB"/>
        </w:rPr>
        <w:t xml:space="preserve">Date, Prasanna, Davis Arthur, i Lauren Pusey-Nazzaro. „QUBO Formulations for Training Machine Learning Models”. </w:t>
      </w:r>
      <w:r w:rsidRPr="00746D0D">
        <w:rPr>
          <w:i/>
          <w:iCs/>
          <w:lang w:val="en-GB"/>
        </w:rPr>
        <w:t>Scientific Reports</w:t>
      </w:r>
      <w:r w:rsidRPr="00746D0D">
        <w:rPr>
          <w:lang w:val="en-GB"/>
        </w:rPr>
        <w:t xml:space="preserve"> 11, nr 1 (11 maj 2021): 10029. https://doi.org/10.1038/s41598-021-89461-4.</w:t>
      </w:r>
    </w:p>
    <w:p w14:paraId="16B1FC36" w14:textId="77777777" w:rsidR="00746D0D" w:rsidRPr="00746D0D" w:rsidRDefault="00746D0D" w:rsidP="00746D0D">
      <w:pPr>
        <w:pStyle w:val="Bibliografia"/>
        <w:rPr>
          <w:lang w:val="en-GB"/>
        </w:rPr>
      </w:pPr>
      <w:r w:rsidRPr="00746D0D">
        <w:rPr>
          <w:lang w:val="en-GB"/>
        </w:rPr>
        <w:t xml:space="preserve">Dirac, P. A. M. „A New Notation for Quantum Mechanics”. </w:t>
      </w:r>
      <w:r w:rsidRPr="00746D0D">
        <w:rPr>
          <w:i/>
          <w:iCs/>
          <w:lang w:val="en-GB"/>
        </w:rPr>
        <w:t>Mathematical Proceedings of the Cambridge Philosophical Society</w:t>
      </w:r>
      <w:r w:rsidRPr="00746D0D">
        <w:rPr>
          <w:lang w:val="en-GB"/>
        </w:rPr>
        <w:t xml:space="preserve"> 35, nr 3 (lipiec 1939): 416–18. https://doi.org/10.1017/S0305004100021162.</w:t>
      </w:r>
    </w:p>
    <w:p w14:paraId="452567E0" w14:textId="77777777" w:rsidR="00746D0D" w:rsidRPr="00746D0D" w:rsidRDefault="00746D0D" w:rsidP="00746D0D">
      <w:pPr>
        <w:pStyle w:val="Bibliografia"/>
        <w:rPr>
          <w:lang w:val="en-GB"/>
        </w:rPr>
      </w:pPr>
      <w:r w:rsidRPr="00746D0D">
        <w:rPr>
          <w:lang w:val="en-GB"/>
        </w:rPr>
        <w:t xml:space="preserve">Drexl, Michael. „Rich Vehicle Routing in Theory and Practice”. </w:t>
      </w:r>
      <w:r w:rsidRPr="00746D0D">
        <w:rPr>
          <w:i/>
          <w:iCs/>
          <w:lang w:val="en-GB"/>
        </w:rPr>
        <w:t>Logistics Research</w:t>
      </w:r>
      <w:r w:rsidRPr="00746D0D">
        <w:rPr>
          <w:lang w:val="en-GB"/>
        </w:rPr>
        <w:t xml:space="preserve"> 5, nr 1 (1 sierpień 2012): 47–63. https://doi.org/10.1007/s12159-012-0080-2.</w:t>
      </w:r>
    </w:p>
    <w:p w14:paraId="470EE86C" w14:textId="77777777" w:rsidR="00746D0D" w:rsidRPr="00746D0D" w:rsidRDefault="00746D0D" w:rsidP="00746D0D">
      <w:pPr>
        <w:pStyle w:val="Bibliografia"/>
        <w:rPr>
          <w:lang w:val="en-GB"/>
        </w:rPr>
      </w:pPr>
      <w:r w:rsidRPr="00746D0D">
        <w:rPr>
          <w:lang w:val="en-GB"/>
        </w:rPr>
        <w:t xml:space="preserve">Egger, Daniel J., Jakub Marecek, i Stefan Woerner. „Warm-starting quantum optimization”. </w:t>
      </w:r>
      <w:r w:rsidRPr="00746D0D">
        <w:rPr>
          <w:i/>
          <w:iCs/>
          <w:lang w:val="en-GB"/>
        </w:rPr>
        <w:t>Quantum</w:t>
      </w:r>
      <w:r w:rsidRPr="00746D0D">
        <w:rPr>
          <w:lang w:val="en-GB"/>
        </w:rPr>
        <w:t xml:space="preserve"> 5 (17 czerwiec 2021): 479. https://doi.org/10.22331/q-2021-06-17-479.</w:t>
      </w:r>
    </w:p>
    <w:p w14:paraId="21F74E3A" w14:textId="77777777" w:rsidR="00746D0D" w:rsidRDefault="00746D0D" w:rsidP="00746D0D">
      <w:pPr>
        <w:pStyle w:val="Bibliografia"/>
      </w:pPr>
      <w:r w:rsidRPr="00746D0D">
        <w:rPr>
          <w:lang w:val="en-GB"/>
        </w:rPr>
        <w:t xml:space="preserve">European Commission - European Commission. „EU Deploys First Quantum Technology in 6 Sites across Europe”. </w:t>
      </w:r>
      <w:r>
        <w:t>Text. Dostęp 6 luty 2023. https://ec.europa.eu/commission/presscorner/detail/en/IP_22_5914.</w:t>
      </w:r>
    </w:p>
    <w:p w14:paraId="2780DC7E" w14:textId="77777777" w:rsidR="00746D0D" w:rsidRPr="00746D0D" w:rsidRDefault="00746D0D" w:rsidP="00746D0D">
      <w:pPr>
        <w:pStyle w:val="Bibliografia"/>
        <w:rPr>
          <w:lang w:val="en-GB"/>
        </w:rPr>
      </w:pPr>
      <w:r w:rsidRPr="00746D0D">
        <w:rPr>
          <w:lang w:val="en-GB"/>
        </w:rPr>
        <w:t>Farhi, E., J. Goldstone, S. Gutmann, i H. Neven. „Quantum Algorithms for Fixed Qubit Architectures”. arXiv, 17 marzec 2017. http://arxiv.org/abs/1703.06199.</w:t>
      </w:r>
    </w:p>
    <w:p w14:paraId="159783F3" w14:textId="77777777" w:rsidR="00746D0D" w:rsidRPr="00746D0D" w:rsidRDefault="00746D0D" w:rsidP="00746D0D">
      <w:pPr>
        <w:pStyle w:val="Bibliografia"/>
        <w:rPr>
          <w:lang w:val="en-GB"/>
        </w:rPr>
      </w:pPr>
      <w:r w:rsidRPr="00746D0D">
        <w:rPr>
          <w:lang w:val="en-GB"/>
        </w:rPr>
        <w:t>Farhi, Edward, Jeffrey Goldstone, i Sam Gutmann. „A Quantum Approximate Optimization Algorithm”. arXiv, 14 listopad 2014. http://arxiv.org/abs/1411.4028.</w:t>
      </w:r>
    </w:p>
    <w:p w14:paraId="70ADC143" w14:textId="77777777" w:rsidR="00746D0D" w:rsidRPr="00746D0D" w:rsidRDefault="00746D0D" w:rsidP="00746D0D">
      <w:pPr>
        <w:pStyle w:val="Bibliografia"/>
        <w:rPr>
          <w:lang w:val="en-GB"/>
        </w:rPr>
      </w:pPr>
      <w:r w:rsidRPr="00746D0D">
        <w:rPr>
          <w:lang w:val="en-GB"/>
        </w:rPr>
        <w:t>———. „A Quantum Approximate Optimization Algorithm Applied to a Bounded Occurrence Constraint Problem”. arXiv, 25 czerwiec 2015. http://arxiv.org/abs/1412.6062.</w:t>
      </w:r>
    </w:p>
    <w:p w14:paraId="54DC2C30" w14:textId="77777777" w:rsidR="00746D0D" w:rsidRPr="00746D0D" w:rsidRDefault="00746D0D" w:rsidP="00746D0D">
      <w:pPr>
        <w:pStyle w:val="Bibliografia"/>
        <w:rPr>
          <w:lang w:val="en-GB"/>
        </w:rPr>
      </w:pPr>
      <w:r w:rsidRPr="00746D0D">
        <w:rPr>
          <w:lang w:val="en-GB"/>
        </w:rPr>
        <w:t>Farhi, Edward, i Aram W. Harrow. „Quantum Supremacy through the Quantum Approximate Optimization Algorithm”. arXiv, 20 październik 2019. https://doi.org/10.48550/arXiv.1602.07674.</w:t>
      </w:r>
    </w:p>
    <w:p w14:paraId="1D98093A" w14:textId="77777777" w:rsidR="00746D0D" w:rsidRPr="00746D0D" w:rsidRDefault="00746D0D" w:rsidP="00746D0D">
      <w:pPr>
        <w:pStyle w:val="Bibliografia"/>
        <w:rPr>
          <w:lang w:val="en-GB"/>
        </w:rPr>
      </w:pPr>
      <w:r w:rsidRPr="00746D0D">
        <w:rPr>
          <w:lang w:val="en-GB"/>
        </w:rPr>
        <w:lastRenderedPageBreak/>
        <w:t xml:space="preserve">Feynman, Richard P. „Simulating Physics with Computers”. </w:t>
      </w:r>
      <w:r w:rsidRPr="00746D0D">
        <w:rPr>
          <w:i/>
          <w:iCs/>
          <w:lang w:val="en-GB"/>
        </w:rPr>
        <w:t>International Journal of Theoretical Physics</w:t>
      </w:r>
      <w:r w:rsidRPr="00746D0D">
        <w:rPr>
          <w:lang w:val="en-GB"/>
        </w:rPr>
        <w:t xml:space="preserve"> 21, nr 6 (1 czerwiec 1982): 467–88. https://doi.org/10.1007/BF02650179.</w:t>
      </w:r>
    </w:p>
    <w:p w14:paraId="6CA6BD1A" w14:textId="77777777" w:rsidR="00746D0D" w:rsidRPr="00746D0D" w:rsidRDefault="00746D0D" w:rsidP="00746D0D">
      <w:pPr>
        <w:pStyle w:val="Bibliografia"/>
        <w:rPr>
          <w:lang w:val="en-GB"/>
        </w:rPr>
      </w:pPr>
      <w:r w:rsidRPr="00746D0D">
        <w:rPr>
          <w:lang w:val="en-GB"/>
        </w:rPr>
        <w:t xml:space="preserve">Flood, Merrill M. „The Traveling-Salesman Problem”. </w:t>
      </w:r>
      <w:r w:rsidRPr="00746D0D">
        <w:rPr>
          <w:i/>
          <w:iCs/>
          <w:lang w:val="en-GB"/>
        </w:rPr>
        <w:t>Operations Research</w:t>
      </w:r>
      <w:r w:rsidRPr="00746D0D">
        <w:rPr>
          <w:lang w:val="en-GB"/>
        </w:rPr>
        <w:t xml:space="preserve"> 4, nr 1 (1956): 61–75.</w:t>
      </w:r>
    </w:p>
    <w:p w14:paraId="53B16FC7" w14:textId="77777777" w:rsidR="00746D0D" w:rsidRPr="00746D0D" w:rsidRDefault="00746D0D" w:rsidP="00746D0D">
      <w:pPr>
        <w:pStyle w:val="Bibliografia"/>
        <w:rPr>
          <w:lang w:val="en-GB"/>
        </w:rPr>
      </w:pPr>
      <w:r w:rsidRPr="00746D0D">
        <w:rPr>
          <w:lang w:val="en-GB"/>
        </w:rPr>
        <w:t>Frazier, Peter I. „A Tutorial on Bayesian Optimization”. arXiv, 8 lipiec 2018. https://doi.org/10.48550/arXiv.1807.02811.</w:t>
      </w:r>
    </w:p>
    <w:p w14:paraId="5919FD55" w14:textId="77777777" w:rsidR="00746D0D" w:rsidRPr="00746D0D" w:rsidRDefault="00746D0D" w:rsidP="00746D0D">
      <w:pPr>
        <w:pStyle w:val="Bibliografia"/>
        <w:rPr>
          <w:lang w:val="en-GB"/>
        </w:rPr>
      </w:pPr>
      <w:r w:rsidRPr="00746D0D">
        <w:rPr>
          <w:lang w:val="en-GB"/>
        </w:rPr>
        <w:t>Glover, Fred, Gary Kochenberger, i Yu Du. „A Tutorial on Formulating and Using QUBO Models”. arXiv, 4 listopad 2019. https://doi.org/10.48550/arXiv.1811.11538.</w:t>
      </w:r>
    </w:p>
    <w:p w14:paraId="55189020" w14:textId="77777777" w:rsidR="00746D0D" w:rsidRDefault="00746D0D" w:rsidP="00746D0D">
      <w:pPr>
        <w:pStyle w:val="Bibliografia"/>
      </w:pPr>
      <w:r>
        <w:t>Google Quantum AI. „Cirq”. Dostęp 19 marzec 2023. https://quantumai.google/cirq.</w:t>
      </w:r>
    </w:p>
    <w:p w14:paraId="2A5E0B32" w14:textId="77777777" w:rsidR="00746D0D" w:rsidRPr="00746D0D" w:rsidRDefault="00746D0D" w:rsidP="00746D0D">
      <w:pPr>
        <w:pStyle w:val="Bibliografia"/>
        <w:rPr>
          <w:lang w:val="en-GB"/>
        </w:rPr>
      </w:pPr>
      <w:r w:rsidRPr="00746D0D">
        <w:rPr>
          <w:lang w:val="en-GB"/>
        </w:rPr>
        <w:t>Grover, Lov K. „A fast quantum mechanical algorithm for database search”. arXiv, 19 listopad 1996. https://doi.org/10.48550/arXiv.quant-ph/9605043.</w:t>
      </w:r>
    </w:p>
    <w:p w14:paraId="74E04265" w14:textId="77777777" w:rsidR="00746D0D" w:rsidRDefault="00746D0D" w:rsidP="00746D0D">
      <w:pPr>
        <w:pStyle w:val="Bibliografia"/>
      </w:pPr>
      <w: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p>
    <w:p w14:paraId="5A601699" w14:textId="77777777" w:rsidR="00746D0D" w:rsidRPr="00746D0D" w:rsidRDefault="00746D0D" w:rsidP="00746D0D">
      <w:pPr>
        <w:pStyle w:val="Bibliografia"/>
        <w:rPr>
          <w:lang w:val="en-GB"/>
        </w:rPr>
      </w:pPr>
      <w:r w:rsidRPr="00746D0D">
        <w:rPr>
          <w:lang w:val="en-GB"/>
        </w:rPr>
        <w:t>Ha, Johan. „Some Optimal Inapproximability Results”, b.d., 62.</w:t>
      </w:r>
    </w:p>
    <w:p w14:paraId="334FD9CD" w14:textId="77777777" w:rsidR="00746D0D" w:rsidRPr="00746D0D" w:rsidRDefault="00746D0D" w:rsidP="00746D0D">
      <w:pPr>
        <w:pStyle w:val="Bibliografia"/>
        <w:rPr>
          <w:lang w:val="en-GB"/>
        </w:rPr>
      </w:pPr>
      <w:r w:rsidRPr="00746D0D">
        <w:rPr>
          <w:lang w:val="en-GB"/>
        </w:rPr>
        <w:t>Hastings, M. B. „Classical and Quantum Bounded Depth Approximation Algorithms”. arXiv, 1 sierpień 2019. https://doi.org/10.48550/arXiv.1905.07047.</w:t>
      </w:r>
    </w:p>
    <w:p w14:paraId="19636EBB" w14:textId="77777777" w:rsidR="00746D0D" w:rsidRPr="00746D0D" w:rsidRDefault="00746D0D" w:rsidP="00746D0D">
      <w:pPr>
        <w:pStyle w:val="Bibliografia"/>
        <w:rPr>
          <w:lang w:val="en-GB"/>
        </w:rPr>
      </w:pPr>
      <w:r w:rsidRPr="00746D0D">
        <w:rPr>
          <w:lang w:val="en-GB"/>
        </w:rPr>
        <w:t xml:space="preserve">Hidary, Jack D. „A Brief History of Quantum Computing”. </w:t>
      </w:r>
      <w:r w:rsidRPr="00746D0D">
        <w:rPr>
          <w:i/>
          <w:iCs/>
          <w:lang w:val="en-GB"/>
        </w:rPr>
        <w:t>Quantum Computing: An Applied Approach</w:t>
      </w:r>
      <w:r w:rsidRPr="00746D0D">
        <w:rPr>
          <w:lang w:val="en-GB"/>
        </w:rPr>
        <w:t>, 2019, 11–16. https://doi.org/10.1007/978-3-030-23922-0_2.</w:t>
      </w:r>
    </w:p>
    <w:p w14:paraId="169BCCEF" w14:textId="77777777" w:rsidR="00746D0D" w:rsidRDefault="00746D0D" w:rsidP="00746D0D">
      <w:pPr>
        <w:pStyle w:val="Bibliografia"/>
      </w:pPr>
      <w:r>
        <w:t>IBM Quantum. „IBM Quantum”. Dostęp 1 lipiec 2023. https://quantum-computing.ibm.com/services/resources.</w:t>
      </w:r>
    </w:p>
    <w:p w14:paraId="7211ADDC" w14:textId="77777777" w:rsidR="00746D0D" w:rsidRDefault="00746D0D" w:rsidP="00746D0D">
      <w:pPr>
        <w:pStyle w:val="Bibliografia"/>
      </w:pPr>
      <w:r w:rsidRPr="00746D0D">
        <w:rPr>
          <w:lang w:val="en-GB"/>
        </w:rPr>
        <w:t xml:space="preserve">IBM Quantum. „Qiskit Runtime Overview”. </w:t>
      </w:r>
      <w:r>
        <w:t>Dostęp 1 lipiec 2023. https://quantum-computing.ibm.com/lab/docs/iql/runtime.</w:t>
      </w:r>
    </w:p>
    <w:p w14:paraId="2B47C43D" w14:textId="77777777" w:rsidR="00746D0D" w:rsidRDefault="00746D0D" w:rsidP="00746D0D">
      <w:pPr>
        <w:pStyle w:val="Bibliografia"/>
      </w:pPr>
      <w:r>
        <w:t>„IBM Quantum Computing”, 1 październik 2015. https://www.ibm.com/www.ibm.com/quantum.</w:t>
      </w:r>
    </w:p>
    <w:p w14:paraId="7B40209D" w14:textId="77777777" w:rsidR="00746D0D" w:rsidRPr="00746D0D" w:rsidRDefault="00746D0D" w:rsidP="00746D0D">
      <w:pPr>
        <w:pStyle w:val="Bibliografia"/>
        <w:rPr>
          <w:lang w:val="en-GB"/>
        </w:rPr>
      </w:pPr>
      <w:r w:rsidRPr="00746D0D">
        <w:rPr>
          <w:lang w:val="en-GB"/>
        </w:rPr>
        <w:t>„IBM Quantum Computing | Roadmap”, 1 październik 2015. https://www.ibm.com/quantum/www.ibm.com/quantum/roadmap.</w:t>
      </w:r>
    </w:p>
    <w:p w14:paraId="663019AC" w14:textId="77777777" w:rsidR="00746D0D" w:rsidRDefault="00746D0D" w:rsidP="00746D0D">
      <w:pPr>
        <w:pStyle w:val="Bibliografia"/>
      </w:pPr>
      <w:r w:rsidRPr="00746D0D">
        <w:rPr>
          <w:lang w:val="en-GB"/>
        </w:rPr>
        <w:t xml:space="preserve">„IBM Unveils 433-Qubit Osprey Chip - IEEE Spectrum”. </w:t>
      </w:r>
      <w:r>
        <w:t>Dostęp 5 luty 2023. https://spectrum.ieee.org/ibm-quantum-computer-osprey.</w:t>
      </w:r>
    </w:p>
    <w:p w14:paraId="5E55D863" w14:textId="77777777" w:rsidR="00746D0D" w:rsidRPr="00746D0D" w:rsidRDefault="00746D0D" w:rsidP="00746D0D">
      <w:pPr>
        <w:pStyle w:val="Bibliografia"/>
        <w:rPr>
          <w:lang w:val="en-GB"/>
        </w:rPr>
      </w:pPr>
      <w:r w:rsidRPr="00746D0D">
        <w:rPr>
          <w:lang w:val="en-GB"/>
        </w:rPr>
        <w:t xml:space="preserve">Jones, Donald R., Matthias Schonlau, i William J. Welch. „Efficient Global Optimization of Expensive Black-Box Functions”. </w:t>
      </w:r>
      <w:r w:rsidRPr="00746D0D">
        <w:rPr>
          <w:i/>
          <w:iCs/>
          <w:lang w:val="en-GB"/>
        </w:rPr>
        <w:t>Journal of Global Optimization</w:t>
      </w:r>
      <w:r w:rsidRPr="00746D0D">
        <w:rPr>
          <w:lang w:val="en-GB"/>
        </w:rPr>
        <w:t xml:space="preserve"> 13, nr 4 (1 grudzień 1998): 455–92. https://doi.org/10.1023/A:1008306431147.</w:t>
      </w:r>
    </w:p>
    <w:p w14:paraId="1E5B464D" w14:textId="77777777" w:rsidR="00746D0D" w:rsidRPr="00746D0D" w:rsidRDefault="00746D0D" w:rsidP="00746D0D">
      <w:pPr>
        <w:pStyle w:val="Bibliografia"/>
        <w:rPr>
          <w:lang w:val="en-GB"/>
        </w:rPr>
      </w:pPr>
      <w:r w:rsidRPr="00746D0D">
        <w:rPr>
          <w:lang w:val="en-GB"/>
        </w:rPr>
        <w:t>Joyce, D. „Cauchy’s Inequality Math 130 Linear Algebra”, b.d.</w:t>
      </w:r>
    </w:p>
    <w:p w14:paraId="2EA4C6E0" w14:textId="77777777" w:rsidR="00746D0D" w:rsidRPr="00746D0D" w:rsidRDefault="00746D0D" w:rsidP="00746D0D">
      <w:pPr>
        <w:pStyle w:val="Bibliografia"/>
        <w:rPr>
          <w:lang w:val="en-GB"/>
        </w:rPr>
      </w:pPr>
      <w:r>
        <w:t xml:space="preserve">Kadowaki, Tadashi, i Hidetoshi Nishimori. </w:t>
      </w:r>
      <w:r w:rsidRPr="00746D0D">
        <w:rPr>
          <w:lang w:val="en-GB"/>
        </w:rPr>
        <w:t>„Quantum Annealing in the Transverse Ising Model”, 25 kwiecień 1998. https://doi.org/10.1103/PhysRevE.58.5355.</w:t>
      </w:r>
    </w:p>
    <w:p w14:paraId="026E3D1F" w14:textId="77777777" w:rsidR="00746D0D" w:rsidRPr="00746D0D" w:rsidRDefault="00746D0D" w:rsidP="00746D0D">
      <w:pPr>
        <w:pStyle w:val="Bibliografia"/>
        <w:rPr>
          <w:lang w:val="en-GB"/>
        </w:rPr>
      </w:pPr>
      <w:r w:rsidRPr="00746D0D">
        <w:rPr>
          <w:lang w:val="en-GB"/>
        </w:rPr>
        <w:t>Kalai, Gil, Yosef Rinott, i Tomer Shoham. „Google’s Quantum Supremacy Claim: Data, Documentation, and Discussion”. arXiv, 25 styczeń 2023. http://arxiv.org/abs/2210.12753.</w:t>
      </w:r>
    </w:p>
    <w:p w14:paraId="5A2B7526" w14:textId="77777777" w:rsidR="00746D0D" w:rsidRPr="00746D0D" w:rsidRDefault="00746D0D" w:rsidP="00746D0D">
      <w:pPr>
        <w:pStyle w:val="Bibliografia"/>
        <w:rPr>
          <w:lang w:val="en-GB"/>
        </w:rPr>
      </w:pPr>
      <w:r>
        <w:t xml:space="preserve">Kara, Imdat, Gilbert Laporte, i Tolga Bektas. </w:t>
      </w:r>
      <w:r w:rsidRPr="00746D0D">
        <w:rPr>
          <w:lang w:val="en-GB"/>
        </w:rPr>
        <w:t xml:space="preserve">„A Note on the Lifted Miller–Tucker–Zemlin Subtour Elimination Constraints for the Capacitated Vehicle Routing Problem”. </w:t>
      </w:r>
      <w:r w:rsidRPr="00746D0D">
        <w:rPr>
          <w:i/>
          <w:iCs/>
          <w:lang w:val="en-GB"/>
        </w:rPr>
        <w:t>European Journal of Operational Research</w:t>
      </w:r>
      <w:r w:rsidRPr="00746D0D">
        <w:rPr>
          <w:lang w:val="en-GB"/>
        </w:rPr>
        <w:t xml:space="preserve"> 158, nr 3 (1 listopad 2004): 793–95. https://doi.org/10.1016/S0377-2217(03)00377-1.</w:t>
      </w:r>
    </w:p>
    <w:p w14:paraId="503A170F" w14:textId="77777777" w:rsidR="00746D0D" w:rsidRPr="00D96460" w:rsidRDefault="00746D0D" w:rsidP="00746D0D">
      <w:pPr>
        <w:pStyle w:val="Bibliografia"/>
        <w:rPr>
          <w:lang w:val="en-GB"/>
        </w:rPr>
      </w:pPr>
      <w:r w:rsidRPr="00746D0D">
        <w:rPr>
          <w:lang w:val="en-GB"/>
        </w:rPr>
        <w:t xml:space="preserve">Karp, Richard M. „Reducibility among Combinatorial Problems”. W </w:t>
      </w:r>
      <w:r w:rsidRPr="00746D0D">
        <w:rPr>
          <w:i/>
          <w:iCs/>
          <w:lang w:val="en-GB"/>
        </w:rPr>
        <w:t>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w:t>
      </w:r>
      <w:r w:rsidRPr="00746D0D">
        <w:rPr>
          <w:lang w:val="en-GB"/>
        </w:rPr>
        <w:t xml:space="preserve">, zredagowane przez Raymond E. Miller, James W. Thatcher, i Jean D. Bohlinger, 85–103. </w:t>
      </w:r>
      <w:r w:rsidRPr="00D96460">
        <w:rPr>
          <w:lang w:val="en-GB"/>
        </w:rPr>
        <w:t>The IBM Research Symposia Series. Boston, MA: Springer US, 1972. https://doi.org/10.1007/978-1-4684-2001-2_9.</w:t>
      </w:r>
    </w:p>
    <w:p w14:paraId="5F938CA3" w14:textId="77777777" w:rsidR="00746D0D" w:rsidRPr="00D96460" w:rsidRDefault="00746D0D" w:rsidP="00746D0D">
      <w:pPr>
        <w:pStyle w:val="Bibliografia"/>
        <w:rPr>
          <w:lang w:val="en-GB"/>
        </w:rPr>
      </w:pPr>
      <w:r w:rsidRPr="00D96460">
        <w:rPr>
          <w:lang w:val="en-GB"/>
        </w:rPr>
        <w:lastRenderedPageBreak/>
        <w:t xml:space="preserve">Katzgraber, Helmut G., Firas Hamze, Zheng Zhu, Andrew J. Ochoa, i H. Munoz-Bauza. „Seeking Quantum Speedup Through Spin Glasses: The Good, the Bad, and the Ugly”. </w:t>
      </w:r>
      <w:r w:rsidRPr="00D96460">
        <w:rPr>
          <w:i/>
          <w:iCs/>
          <w:lang w:val="en-GB"/>
        </w:rPr>
        <w:t>Physical Review X</w:t>
      </w:r>
      <w:r w:rsidRPr="00D96460">
        <w:rPr>
          <w:lang w:val="en-GB"/>
        </w:rPr>
        <w:t xml:space="preserve"> 5, nr 3 (1 wrzesień 2015): 031026. https://doi.org/10.1103/PhysRevX.5.031026.</w:t>
      </w:r>
    </w:p>
    <w:p w14:paraId="3A874286" w14:textId="77777777" w:rsidR="00746D0D" w:rsidRPr="00D96460" w:rsidRDefault="00746D0D" w:rsidP="00746D0D">
      <w:pPr>
        <w:pStyle w:val="Bibliografia"/>
        <w:rPr>
          <w:lang w:val="en-GB"/>
        </w:rPr>
      </w:pPr>
      <w:r w:rsidRPr="00D96460">
        <w:rPr>
          <w:lang w:val="en-GB"/>
        </w:rPr>
        <w:t xml:space="preserve">Kulkarni, R. V., i P. R. Bhave. „Integer Programming Formulations of Vehicle Routing Problems”. </w:t>
      </w:r>
      <w:r w:rsidRPr="00D96460">
        <w:rPr>
          <w:i/>
          <w:iCs/>
          <w:lang w:val="en-GB"/>
        </w:rPr>
        <w:t>European Journal of Operational Research</w:t>
      </w:r>
      <w:r w:rsidRPr="00D96460">
        <w:rPr>
          <w:lang w:val="en-GB"/>
        </w:rPr>
        <w:t xml:space="preserve"> 20, nr 1 (1 kwiecień 1985): 58–67. https://doi.org/10.1016/0377-2217(85)90284-X.</w:t>
      </w:r>
    </w:p>
    <w:p w14:paraId="720FEB70" w14:textId="77777777" w:rsidR="00746D0D" w:rsidRPr="00D96460" w:rsidRDefault="00746D0D" w:rsidP="00746D0D">
      <w:pPr>
        <w:pStyle w:val="Bibliografia"/>
        <w:rPr>
          <w:lang w:val="en-GB"/>
        </w:rPr>
      </w:pPr>
      <w:r w:rsidRPr="00D96460">
        <w:rPr>
          <w:lang w:val="en-GB"/>
        </w:rPr>
        <w:t xml:space="preserve">Lavrijsen, Wim, Ana Tudor, Juliane Müller, Costin Iancu, i Wibe de Jong. „Classical Optimizers for Noisy Intermediate-Scale Quantum Devices”. W </w:t>
      </w:r>
      <w:r w:rsidRPr="00D96460">
        <w:rPr>
          <w:i/>
          <w:iCs/>
          <w:lang w:val="en-GB"/>
        </w:rPr>
        <w:t>2020 IEEE International Conference on Quantum Computing and Engineering (QCE)</w:t>
      </w:r>
      <w:r w:rsidRPr="00D96460">
        <w:rPr>
          <w:lang w:val="en-GB"/>
        </w:rPr>
        <w:t>, 267–77, 2020. https://doi.org/10.1109/QCE49297.2020.00041.</w:t>
      </w:r>
    </w:p>
    <w:p w14:paraId="67C822F1" w14:textId="77777777" w:rsidR="00746D0D" w:rsidRPr="00D96460" w:rsidRDefault="00746D0D" w:rsidP="00746D0D">
      <w:pPr>
        <w:pStyle w:val="Bibliografia"/>
        <w:rPr>
          <w:lang w:val="en-GB"/>
        </w:rPr>
      </w:pPr>
      <w:r w:rsidRPr="00D96460">
        <w:rPr>
          <w:lang w:val="en-GB"/>
        </w:rPr>
        <w:t xml:space="preserve">Lenstra, J. K., i A. H. G. Rinnooy Kan. „Complexity of Vehicle Routing and Scheduling Problems”. </w:t>
      </w:r>
      <w:r w:rsidRPr="00D96460">
        <w:rPr>
          <w:i/>
          <w:iCs/>
          <w:lang w:val="en-GB"/>
        </w:rPr>
        <w:t>Networks</w:t>
      </w:r>
      <w:r w:rsidRPr="00D96460">
        <w:rPr>
          <w:lang w:val="en-GB"/>
        </w:rPr>
        <w:t xml:space="preserve"> 11, nr 2 (1981): 221–27. https://doi.org/10.1002/net.3230110211.</w:t>
      </w:r>
    </w:p>
    <w:p w14:paraId="03F1701D" w14:textId="77777777" w:rsidR="00746D0D" w:rsidRPr="00D96460" w:rsidRDefault="00746D0D" w:rsidP="00746D0D">
      <w:pPr>
        <w:pStyle w:val="Bibliografia"/>
        <w:rPr>
          <w:lang w:val="en-GB"/>
        </w:rPr>
      </w:pPr>
      <w:r w:rsidRPr="00D96460">
        <w:rPr>
          <w:lang w:val="en-GB"/>
        </w:rPr>
        <w:t xml:space="preserve">Liu, Dong C., i Jorge Nocedal. „On the Limited Memory BFGS Method for Large Scale Optimization”. </w:t>
      </w:r>
      <w:r w:rsidRPr="00D96460">
        <w:rPr>
          <w:i/>
          <w:iCs/>
          <w:lang w:val="en-GB"/>
        </w:rPr>
        <w:t>Mathematical Programming</w:t>
      </w:r>
      <w:r w:rsidRPr="00D96460">
        <w:rPr>
          <w:lang w:val="en-GB"/>
        </w:rPr>
        <w:t xml:space="preserve"> 45, nr 1 (1 sierpień 1989): 503–28. https://doi.org/10.1007/BF01589116.</w:t>
      </w:r>
    </w:p>
    <w:p w14:paraId="6066C5FA" w14:textId="77777777" w:rsidR="00746D0D" w:rsidRPr="00D96460" w:rsidRDefault="00746D0D" w:rsidP="00746D0D">
      <w:pPr>
        <w:pStyle w:val="Bibliografia"/>
        <w:rPr>
          <w:lang w:val="en-GB"/>
        </w:rPr>
      </w:pPr>
      <w:r w:rsidRPr="00D96460">
        <w:rPr>
          <w:lang w:val="en-GB"/>
        </w:rPr>
        <w:t xml:space="preserve">Lucas, Andrew. „Ising formulations of many NP problems”. </w:t>
      </w:r>
      <w:r w:rsidRPr="00D96460">
        <w:rPr>
          <w:i/>
          <w:iCs/>
          <w:lang w:val="en-GB"/>
        </w:rPr>
        <w:t>Frontiers in Physics</w:t>
      </w:r>
      <w:r w:rsidRPr="00D96460">
        <w:rPr>
          <w:lang w:val="en-GB"/>
        </w:rPr>
        <w:t xml:space="preserve"> 2 (2014). https://www.frontiersin.org/articles/10.3389/fphy.2014.00005.</w:t>
      </w:r>
    </w:p>
    <w:p w14:paraId="61C5DF8F" w14:textId="77777777" w:rsidR="00746D0D" w:rsidRDefault="00746D0D" w:rsidP="00746D0D">
      <w:pPr>
        <w:pStyle w:val="Bibliografia"/>
      </w:pPr>
      <w:r w:rsidRPr="00D96460">
        <w:rPr>
          <w:lang w:val="en-GB"/>
        </w:rPr>
        <w:t xml:space="preserve">MathWorks. „Quantum Computing for Matlab”. </w:t>
      </w:r>
      <w:r>
        <w:t>Dostęp 19 marzec 2023. https://www.mathworks.com/products/quantum-computing.html.</w:t>
      </w:r>
    </w:p>
    <w:p w14:paraId="7F1E65AF" w14:textId="77777777" w:rsidR="00746D0D" w:rsidRPr="00D96460" w:rsidRDefault="00746D0D" w:rsidP="00746D0D">
      <w:pPr>
        <w:pStyle w:val="Bibliografia"/>
        <w:rPr>
          <w:lang w:val="en-GB"/>
        </w:rPr>
      </w:pPr>
      <w:r w:rsidRPr="00D96460">
        <w:rPr>
          <w:lang w:val="en-GB"/>
        </w:rPr>
        <w:t>McKinsey &amp; Company. „Quantum computing: An emerging ecosystem and industry use cases”, grudzień 2021. https://www.mckinsey.com/capabilities/mckinsey-digital/our-insights/quantum-computing-use-cases-are-getting-real-what-you-need-to-know#/.</w:t>
      </w:r>
    </w:p>
    <w:p w14:paraId="4C2FEAA0" w14:textId="77777777" w:rsidR="00746D0D" w:rsidRDefault="00746D0D" w:rsidP="00746D0D">
      <w:pPr>
        <w:pStyle w:val="Bibliografia"/>
      </w:pPr>
      <w:r>
        <w:t>———. „Quantum Technology Monitor”, kwiecień 2023. https://www.mckinsey.com/~/media/mckinsey/business%20functions/mckinsey%20digital/our%20insights/quantum%20technology%20sees%20record%20investments%20progress%20on%20talent%20gap/quantum-technology-monitor-april-2023.pdf.</w:t>
      </w:r>
    </w:p>
    <w:p w14:paraId="6548E64C" w14:textId="77777777" w:rsidR="00746D0D" w:rsidRPr="00D96460" w:rsidRDefault="00746D0D" w:rsidP="00746D0D">
      <w:pPr>
        <w:pStyle w:val="Bibliografia"/>
        <w:rPr>
          <w:lang w:val="en-GB"/>
        </w:rPr>
      </w:pPr>
      <w:r w:rsidRPr="00D96460">
        <w:rPr>
          <w:lang w:val="en-GB"/>
        </w:rPr>
        <w:t xml:space="preserve">Miller, C. E., A. W. Tucker, i R. A. Zemlin. „Integer Programming Formulation of Traveling Salesman Problems”. </w:t>
      </w:r>
      <w:r w:rsidRPr="00D96460">
        <w:rPr>
          <w:i/>
          <w:iCs/>
          <w:lang w:val="en-GB"/>
        </w:rPr>
        <w:t>Journal of the ACM</w:t>
      </w:r>
      <w:r w:rsidRPr="00D96460">
        <w:rPr>
          <w:lang w:val="en-GB"/>
        </w:rPr>
        <w:t xml:space="preserve"> 7, nr 4 (1 październik 1960): 326–29. https://doi.org/10.1145/321043.321046.</w:t>
      </w:r>
    </w:p>
    <w:p w14:paraId="38B7DA36" w14:textId="77777777" w:rsidR="00746D0D" w:rsidRPr="00D96460" w:rsidRDefault="00746D0D" w:rsidP="00746D0D">
      <w:pPr>
        <w:pStyle w:val="Bibliografia"/>
        <w:rPr>
          <w:lang w:val="en-GB"/>
        </w:rPr>
      </w:pPr>
      <w:r w:rsidRPr="00D96460">
        <w:rPr>
          <w:lang w:val="en-GB"/>
        </w:rPr>
        <w:t>Miller, Keith, Charles Broomfield, Ann Cox, Joe Kinast, i Brandon Rodenburg. „An Improved Volumetric Metric for Quantum Computers via more Representative Quantum Circuit Shapes”. arXiv, 14 lipiec 2022. http://arxiv.org/abs/2207.02315.</w:t>
      </w:r>
    </w:p>
    <w:p w14:paraId="003B12FA" w14:textId="77777777" w:rsidR="00746D0D" w:rsidRPr="00D96460" w:rsidRDefault="00746D0D" w:rsidP="00746D0D">
      <w:pPr>
        <w:pStyle w:val="Bibliografia"/>
        <w:rPr>
          <w:lang w:val="en-GB"/>
        </w:rPr>
      </w:pPr>
      <w:r w:rsidRPr="00D96460">
        <w:rPr>
          <w:lang w:val="en-GB"/>
        </w:rPr>
        <w:t xml:space="preserve">Moll, Nikolaj, Panagiotis Barkoutsos, Lev S. Bishop, Jerry M. Chow, Andrew Cross, Daniel J. Egger, Stefan Filipp, i in. „Quantum optimization using variational algorithms on near-term quantum devices”. </w:t>
      </w:r>
      <w:r w:rsidRPr="00D96460">
        <w:rPr>
          <w:i/>
          <w:iCs/>
          <w:lang w:val="en-GB"/>
        </w:rPr>
        <w:t>Quantum Science and Technology</w:t>
      </w:r>
      <w:r w:rsidRPr="00D96460">
        <w:rPr>
          <w:lang w:val="en-GB"/>
        </w:rPr>
        <w:t xml:space="preserve"> 3, nr 3 (lipiec 2018): 030503. https://doi.org/10.1088/2058-9565/aab822.</w:t>
      </w:r>
    </w:p>
    <w:p w14:paraId="7553ADA0" w14:textId="77777777" w:rsidR="00746D0D" w:rsidRPr="00D96460" w:rsidRDefault="00746D0D" w:rsidP="00746D0D">
      <w:pPr>
        <w:pStyle w:val="Bibliografia"/>
        <w:rPr>
          <w:lang w:val="en-GB"/>
        </w:rPr>
      </w:pPr>
      <w:r w:rsidRPr="00D96460">
        <w:rPr>
          <w:lang w:val="en-GB"/>
        </w:rPr>
        <w:t xml:space="preserve">Morales, Mauro E. S., Timur Tlyachev, i Jacob Biamonte. „Variational learning of Grover’s quantum search algorithm”. </w:t>
      </w:r>
      <w:r w:rsidRPr="00D96460">
        <w:rPr>
          <w:i/>
          <w:iCs/>
          <w:lang w:val="en-GB"/>
        </w:rPr>
        <w:t>Physical Review A</w:t>
      </w:r>
      <w:r w:rsidRPr="00D96460">
        <w:rPr>
          <w:lang w:val="en-GB"/>
        </w:rPr>
        <w:t xml:space="preserve"> 98, nr 6 (27 grudzień 2018): 062333. https://doi.org/10.1103/PhysRevA.98.062333.</w:t>
      </w:r>
    </w:p>
    <w:p w14:paraId="2638C4CB" w14:textId="77777777" w:rsidR="00746D0D" w:rsidRPr="00D96460" w:rsidRDefault="00746D0D" w:rsidP="00746D0D">
      <w:pPr>
        <w:pStyle w:val="Bibliografia"/>
        <w:rPr>
          <w:lang w:val="en-GB"/>
        </w:rPr>
      </w:pPr>
      <w:r w:rsidRPr="00D96460">
        <w:rPr>
          <w:lang w:val="en-GB"/>
        </w:rPr>
        <w:t>Morvan, A., B. Villalonga, X. Mi, S. Mandrà, A. Bengtsson, P. V. Klimov, Z. Chen, i in. „Phase transition in Random Circuit Sampling”. arXiv, 21 kwiecień 2023. http://arxiv.org/abs/2304.11119.</w:t>
      </w:r>
    </w:p>
    <w:p w14:paraId="6AE276BC" w14:textId="77777777" w:rsidR="00746D0D" w:rsidRPr="00D96460" w:rsidRDefault="00746D0D" w:rsidP="00746D0D">
      <w:pPr>
        <w:pStyle w:val="Bibliografia"/>
        <w:rPr>
          <w:lang w:val="en-GB"/>
        </w:rPr>
      </w:pPr>
      <w:r w:rsidRPr="00D96460">
        <w:rPr>
          <w:lang w:val="en-GB"/>
        </w:rPr>
        <w:t xml:space="preserve">Nagy, Marius. „Quantum computation and quantum information”. </w:t>
      </w:r>
      <w:r w:rsidRPr="00D96460">
        <w:rPr>
          <w:i/>
          <w:iCs/>
          <w:lang w:val="en-GB"/>
        </w:rPr>
        <w:t>IJPEDS</w:t>
      </w:r>
      <w:r w:rsidRPr="00D96460">
        <w:rPr>
          <w:lang w:val="en-GB"/>
        </w:rPr>
        <w:t xml:space="preserve"> 21 (1 luty 2006): 1–59. https://doi.org/10.1080/17445760500355678.</w:t>
      </w:r>
    </w:p>
    <w:p w14:paraId="0CF20615" w14:textId="77777777" w:rsidR="00746D0D" w:rsidRDefault="00746D0D" w:rsidP="00746D0D">
      <w:pPr>
        <w:pStyle w:val="Bibliografia"/>
      </w:pPr>
      <w:r w:rsidRPr="00D96460">
        <w:rPr>
          <w:lang w:val="en-GB"/>
        </w:rPr>
        <w:t xml:space="preserve">„NEC, D-Wave, and the Australian Department of Defence Collaborate on Quantum Computing Initiative”. </w:t>
      </w:r>
      <w:r>
        <w:t>Dostęp 12 lipiec 2023. https://www.dwavesys.com/company/newsroom/press-release/nec-d-wave-and-the-australian-department-of-defence-collaborate-on-quantum-computing-initiative/.</w:t>
      </w:r>
    </w:p>
    <w:p w14:paraId="3BE009CD" w14:textId="77777777" w:rsidR="00746D0D" w:rsidRPr="00D96460" w:rsidRDefault="00746D0D" w:rsidP="00746D0D">
      <w:pPr>
        <w:pStyle w:val="Bibliografia"/>
        <w:rPr>
          <w:lang w:val="en-GB"/>
        </w:rPr>
      </w:pPr>
      <w:r w:rsidRPr="00D96460">
        <w:rPr>
          <w:lang w:val="en-GB"/>
        </w:rPr>
        <w:lastRenderedPageBreak/>
        <w:t>Nielsen, Michael A., i Isaac L. Chuang. „Quantum Computation and Quantum Information: 10th Anniversary Edition”. Higher Education from Cambridge University Press. Cambridge University Press, 9 grudzień 2010. https://doi.org/10.1017/CBO9780511976667.</w:t>
      </w:r>
    </w:p>
    <w:p w14:paraId="1CE4E3D4" w14:textId="77777777" w:rsidR="00746D0D" w:rsidRDefault="00746D0D" w:rsidP="00746D0D">
      <w:pPr>
        <w:pStyle w:val="Bibliografia"/>
      </w:pPr>
      <w:r w:rsidRPr="00D96460">
        <w:rPr>
          <w:lang w:val="en-GB"/>
        </w:rPr>
        <w:t xml:space="preserve">NobelPrize.org. „The Nobel Prize in Physics 2022”. </w:t>
      </w:r>
      <w:r>
        <w:t>Dostęp 18 luty 2023. https://www.nobelprize.org/prizes/physics/2022/summary/.</w:t>
      </w:r>
    </w:p>
    <w:p w14:paraId="1404F424" w14:textId="77777777" w:rsidR="00746D0D" w:rsidRPr="00D96460" w:rsidRDefault="00746D0D" w:rsidP="00746D0D">
      <w:pPr>
        <w:pStyle w:val="Bibliografia"/>
        <w:rPr>
          <w:lang w:val="en-GB"/>
        </w:rPr>
      </w:pPr>
      <w:r w:rsidRPr="00D96460">
        <w:rPr>
          <w:lang w:val="en-GB"/>
        </w:rPr>
        <w:t>„NumPyMinimumEigensolver — Qiskit 0.43.2 documentation”. Dostęp 1 lipiec 2023. https://qiskit.org/documentation/stubs/qiskit.algorithms.NumPyMinimumEigensolver.html.</w:t>
      </w:r>
    </w:p>
    <w:p w14:paraId="1D16BE6E" w14:textId="77777777" w:rsidR="00746D0D" w:rsidRPr="00D96460" w:rsidRDefault="00746D0D" w:rsidP="00746D0D">
      <w:pPr>
        <w:pStyle w:val="Bibliografia"/>
        <w:rPr>
          <w:lang w:val="en-GB"/>
        </w:rPr>
      </w:pPr>
      <w:r w:rsidRPr="00D96460">
        <w:rPr>
          <w:lang w:val="en-GB"/>
        </w:rPr>
        <w:t>Obst, Julian. „Parameter Initialization for Warm-Starting QAOA”, 2022. https://doi.org/10.18419/opus-12366.</w:t>
      </w:r>
    </w:p>
    <w:p w14:paraId="0C944207" w14:textId="77777777" w:rsidR="00746D0D" w:rsidRPr="00D96460" w:rsidRDefault="00746D0D" w:rsidP="00746D0D">
      <w:pPr>
        <w:pStyle w:val="Bibliografia"/>
        <w:rPr>
          <w:lang w:val="en-GB"/>
        </w:rPr>
      </w:pPr>
      <w:r w:rsidRPr="00D96460">
        <w:rPr>
          <w:lang w:val="en-GB"/>
        </w:rPr>
        <w:t xml:space="preserve">Orloff, C. S. „A Fundamental Problem in Vehicle Routing”. </w:t>
      </w:r>
      <w:r w:rsidRPr="00D96460">
        <w:rPr>
          <w:i/>
          <w:iCs/>
          <w:lang w:val="en-GB"/>
        </w:rPr>
        <w:t>Networks</w:t>
      </w:r>
      <w:r w:rsidRPr="00D96460">
        <w:rPr>
          <w:lang w:val="en-GB"/>
        </w:rPr>
        <w:t xml:space="preserve"> 4, nr 1 (1974): 35–64. https://doi.org/10.1002/net.3230040105.</w:t>
      </w:r>
    </w:p>
    <w:p w14:paraId="2EB5C5A2" w14:textId="77777777" w:rsidR="00746D0D" w:rsidRPr="00D96460" w:rsidRDefault="00746D0D" w:rsidP="00746D0D">
      <w:pPr>
        <w:pStyle w:val="Bibliografia"/>
        <w:rPr>
          <w:lang w:val="en-GB"/>
        </w:rPr>
      </w:pPr>
      <w:r w:rsidRPr="00D96460">
        <w:rPr>
          <w:lang w:val="en-GB"/>
        </w:rPr>
        <w:t>Otterbach, J. S., R. Manenti, N. Alidoust, A. Bestwick, M. Block, B. Bloom, S. Caldwell, i in. „Unsupervised Machine Learning on a Hybrid Quantum Computer”. arXiv, 15 grudzień 2017. https://doi.org/10.48550/arXiv.1712.05771.</w:t>
      </w:r>
    </w:p>
    <w:p w14:paraId="0E6BAF72" w14:textId="77777777" w:rsidR="00746D0D" w:rsidRPr="00D96460" w:rsidRDefault="00746D0D" w:rsidP="00746D0D">
      <w:pPr>
        <w:pStyle w:val="Bibliografia"/>
        <w:rPr>
          <w:lang w:val="en-GB"/>
        </w:rPr>
      </w:pPr>
      <w:r w:rsidRPr="00D96460">
        <w:rPr>
          <w:lang w:val="en-GB"/>
        </w:rPr>
        <w:t xml:space="preserve">Pan, Feng, Keyang Chen, i Pan Zhang. „Solving the sampling problem of the Sycamore quantum circuits”. </w:t>
      </w:r>
      <w:r w:rsidRPr="00D96460">
        <w:rPr>
          <w:i/>
          <w:iCs/>
          <w:lang w:val="en-GB"/>
        </w:rPr>
        <w:t>Physical Review Letters</w:t>
      </w:r>
      <w:r w:rsidRPr="00D96460">
        <w:rPr>
          <w:lang w:val="en-GB"/>
        </w:rPr>
        <w:t xml:space="preserve"> 129, nr 9 (22 sierpień 2022): 090502. https://doi.org/10.1103/PhysRevLett.129.090502.</w:t>
      </w:r>
    </w:p>
    <w:p w14:paraId="543668DA" w14:textId="77777777" w:rsidR="00746D0D" w:rsidRPr="00D96460" w:rsidRDefault="00746D0D" w:rsidP="00746D0D">
      <w:pPr>
        <w:pStyle w:val="Bibliografia"/>
        <w:rPr>
          <w:lang w:val="en-GB"/>
        </w:rPr>
      </w:pPr>
      <w:r w:rsidRPr="00D96460">
        <w:rPr>
          <w:lang w:val="en-GB"/>
        </w:rPr>
        <w:t xml:space="preserve">Pratt, Vaughan R. „An n Log n Algorithm to Distribute n Records Optimally in a Sequential Access File”. W </w:t>
      </w:r>
      <w:r w:rsidRPr="00D96460">
        <w:rPr>
          <w:i/>
          <w:iCs/>
          <w:lang w:val="en-GB"/>
        </w:rPr>
        <w:t>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w:t>
      </w:r>
      <w:r w:rsidRPr="00D96460">
        <w:rPr>
          <w:lang w:val="en-GB"/>
        </w:rPr>
        <w:t>, zredagowane przez Raymond E. Miller, James W. Thatcher, i Jean D. Bohlinger, 111–18. The IBM Research Symposia Series. Boston, MA: Springer US, 1972. https://doi.org/10.1007/978-1-4684-2001-2_11.</w:t>
      </w:r>
    </w:p>
    <w:p w14:paraId="46615520" w14:textId="77777777" w:rsidR="00746D0D" w:rsidRDefault="00746D0D" w:rsidP="00746D0D">
      <w:pPr>
        <w:pStyle w:val="Bibliografia"/>
      </w:pPr>
      <w:r w:rsidRPr="00D96460">
        <w:rPr>
          <w:lang w:val="en-GB"/>
        </w:rPr>
        <w:t xml:space="preserve">P&amp;S Intelligence. „Quantum Computing Market Size &amp; Share Forecast Report 2030”. </w:t>
      </w:r>
      <w:r>
        <w:t>Dostęp 5 luty 2023. https://www.psmarketresearch.com/market-analysis/quantum-computing-market.</w:t>
      </w:r>
    </w:p>
    <w:p w14:paraId="1F0B95FA" w14:textId="77777777" w:rsidR="00746D0D" w:rsidRPr="00D96460" w:rsidRDefault="00746D0D" w:rsidP="00746D0D">
      <w:pPr>
        <w:pStyle w:val="Bibliografia"/>
        <w:rPr>
          <w:lang w:val="en-GB"/>
        </w:rPr>
      </w:pPr>
      <w:r w:rsidRPr="00D96460">
        <w:rPr>
          <w:lang w:val="en-GB"/>
        </w:rPr>
        <w:t>„PyQuil: Quantum programming in Python”. Python. 2017. Reprint, Rigetti Computing, 18 marzec 2023. https://github.com/rigetti/pyquil.</w:t>
      </w:r>
    </w:p>
    <w:p w14:paraId="1A855A22" w14:textId="77777777" w:rsidR="00746D0D" w:rsidRPr="00D96460" w:rsidRDefault="00746D0D" w:rsidP="00746D0D">
      <w:pPr>
        <w:pStyle w:val="Bibliografia"/>
        <w:rPr>
          <w:lang w:val="en-GB"/>
        </w:rPr>
      </w:pPr>
      <w:r w:rsidRPr="00D96460">
        <w:rPr>
          <w:lang w:val="en-GB"/>
        </w:rPr>
        <w:t>„QAOA documentation”, b.d. https://qiskit.org/documentation/stable/0.30/stubs/qiskit.aqua.algorithms.QAOA.html.</w:t>
      </w:r>
    </w:p>
    <w:p w14:paraId="08DF9AAE" w14:textId="77777777" w:rsidR="00746D0D" w:rsidRDefault="00746D0D" w:rsidP="00746D0D">
      <w:pPr>
        <w:pStyle w:val="Bibliografia"/>
      </w:pPr>
      <w:r>
        <w:t>„Qiskit”. Dostęp 5 luty 2023. https://qiskit.org/.</w:t>
      </w:r>
    </w:p>
    <w:p w14:paraId="053DADE7" w14:textId="77777777" w:rsidR="00746D0D" w:rsidRPr="00D96460" w:rsidRDefault="00746D0D" w:rsidP="00746D0D">
      <w:pPr>
        <w:pStyle w:val="Bibliografia"/>
        <w:rPr>
          <w:lang w:val="en-GB"/>
        </w:rPr>
      </w:pPr>
      <w:r w:rsidRPr="00D96460">
        <w:rPr>
          <w:lang w:val="en-GB"/>
        </w:rPr>
        <w:t>„Quantum Annealing and Related Optimization Methods | SpringerLink”. Dostęp 13 październik 2022. https://link.springer.com/book/10.1007/11526216.</w:t>
      </w:r>
    </w:p>
    <w:p w14:paraId="2A451C3C" w14:textId="77777777" w:rsidR="00746D0D" w:rsidRDefault="00746D0D" w:rsidP="00746D0D">
      <w:pPr>
        <w:pStyle w:val="Bibliografia"/>
      </w:pPr>
      <w:r w:rsidRPr="00D96460">
        <w:rPr>
          <w:lang w:val="en-GB"/>
        </w:rPr>
        <w:t xml:space="preserve">„Quantum Computing Market Size, Share | Growth Forecast 2029”. </w:t>
      </w:r>
      <w:r>
        <w:t>Dostęp 5 luty 2023. https://www.fortunebusinessinsights.com/quantum-computing-market-104855.</w:t>
      </w:r>
    </w:p>
    <w:p w14:paraId="3858EECE" w14:textId="77777777" w:rsidR="00746D0D" w:rsidRPr="00D96460" w:rsidRDefault="00746D0D" w:rsidP="00746D0D">
      <w:pPr>
        <w:pStyle w:val="Bibliografia"/>
        <w:rPr>
          <w:lang w:val="en-GB"/>
        </w:rPr>
      </w:pPr>
      <w:r w:rsidRPr="00D96460">
        <w:rPr>
          <w:lang w:val="en-GB"/>
        </w:rPr>
        <w:t xml:space="preserve">Raff, Samuel. „Routing and Scheduling of Vehicles and Crews: The State of the Art”. </w:t>
      </w:r>
      <w:r w:rsidRPr="00D96460">
        <w:rPr>
          <w:i/>
          <w:iCs/>
          <w:lang w:val="en-GB"/>
        </w:rPr>
        <w:t>Computers &amp; Operations Research</w:t>
      </w:r>
      <w:r w:rsidRPr="00D96460">
        <w:rPr>
          <w:lang w:val="en-GB"/>
        </w:rPr>
        <w:t>, Routing and Scheduling of Vehicles and Crews. The State of the Art, 10, nr 2 (1 styczeń 1983): 63–211. https://doi.org/10.1016/0305-0548(83)90030-8.</w:t>
      </w:r>
    </w:p>
    <w:p w14:paraId="46CE39D7" w14:textId="77777777" w:rsidR="00746D0D" w:rsidRPr="00D96460" w:rsidRDefault="00746D0D" w:rsidP="00746D0D">
      <w:pPr>
        <w:pStyle w:val="Bibliografia"/>
        <w:rPr>
          <w:lang w:val="en-GB"/>
        </w:rPr>
      </w:pPr>
      <w:r>
        <w:t xml:space="preserve">Reddy, Anirudh, Benjamin Perez-Garcia, Adenilton Jose da Silva, i Thomas Konrad. </w:t>
      </w:r>
      <w:r w:rsidRPr="00D96460">
        <w:rPr>
          <w:lang w:val="en-GB"/>
        </w:rPr>
        <w:t>„Comment on the Quantum Supremacy Claim by Google”. arXiv, 29 sierpień 2021. http://arxiv.org/abs/2108.13862.</w:t>
      </w:r>
    </w:p>
    <w:p w14:paraId="708DC13F" w14:textId="77777777" w:rsidR="00746D0D" w:rsidRPr="00D96460" w:rsidRDefault="00746D0D" w:rsidP="00746D0D">
      <w:pPr>
        <w:pStyle w:val="Bibliografia"/>
        <w:rPr>
          <w:lang w:val="en-GB"/>
        </w:rPr>
      </w:pPr>
      <w:r w:rsidRPr="00D96460">
        <w:rPr>
          <w:lang w:val="en-GB"/>
        </w:rPr>
        <w:t>Rigetti Computing. „Quantum Computing”. Dostęp 19 marzec 2023. https://www.rigetti.com/.</w:t>
      </w:r>
    </w:p>
    <w:p w14:paraId="093B8D6B" w14:textId="77777777" w:rsidR="00746D0D" w:rsidRPr="00D96460" w:rsidRDefault="00746D0D" w:rsidP="00746D0D">
      <w:pPr>
        <w:pStyle w:val="Bibliografia"/>
        <w:rPr>
          <w:lang w:val="en-GB"/>
        </w:rPr>
      </w:pPr>
      <w:r w:rsidRPr="00D96460">
        <w:rPr>
          <w:lang w:val="en-GB"/>
        </w:rPr>
        <w:t>„Rolls-Royce and Classiq Collaborate on Quantum Algorithm Design for Computational Fluid Dynamics”, 18 październik 2022. https://www.businesswire.com/news/home/20221018005044/en/Rolls-Royce-and-Classiq-Collaborate-on-Quantum-Algorithm-Design-for-Computational-Fluid-Dynamics.</w:t>
      </w:r>
    </w:p>
    <w:p w14:paraId="4CACFB57" w14:textId="77777777" w:rsidR="00746D0D" w:rsidRPr="00D96460" w:rsidRDefault="00746D0D" w:rsidP="00746D0D">
      <w:pPr>
        <w:pStyle w:val="Bibliografia"/>
        <w:rPr>
          <w:lang w:val="en-GB"/>
        </w:rPr>
      </w:pPr>
      <w:r>
        <w:lastRenderedPageBreak/>
        <w:t xml:space="preserve">Salehi, Özlem, Adam Glos, i Jarosław Adam Miszczak. </w:t>
      </w:r>
      <w:r w:rsidRPr="00D96460">
        <w:rPr>
          <w:lang w:val="en-GB"/>
        </w:rPr>
        <w:t xml:space="preserve">„Unconstrained Binary Models of the Travelling Salesman Problem Variants for Quantum Optimization”. </w:t>
      </w:r>
      <w:r w:rsidRPr="00D96460">
        <w:rPr>
          <w:i/>
          <w:iCs/>
          <w:lang w:val="en-GB"/>
        </w:rPr>
        <w:t>Quantum Information Processing</w:t>
      </w:r>
      <w:r w:rsidRPr="00D96460">
        <w:rPr>
          <w:lang w:val="en-GB"/>
        </w:rPr>
        <w:t xml:space="preserve"> 21, nr 2 (22 styczeń 2022): 67. https://doi.org/10.1007/s11128-021-03405-5.</w:t>
      </w:r>
    </w:p>
    <w:p w14:paraId="23331EA9" w14:textId="77777777" w:rsidR="00746D0D" w:rsidRPr="00D96460" w:rsidRDefault="00746D0D" w:rsidP="00746D0D">
      <w:pPr>
        <w:pStyle w:val="Bibliografia"/>
        <w:rPr>
          <w:lang w:val="en-GB"/>
        </w:rPr>
      </w:pPr>
      <w:r w:rsidRPr="00D96460">
        <w:rPr>
          <w:lang w:val="en-GB"/>
        </w:rPr>
        <w:t xml:space="preserve">Shaydulin, Ruslan, i Stefan M. Wild. „Exploiting Symmetry Reduces the Cost of Training QAOA”. </w:t>
      </w:r>
      <w:r w:rsidRPr="00D96460">
        <w:rPr>
          <w:i/>
          <w:iCs/>
          <w:lang w:val="en-GB"/>
        </w:rPr>
        <w:t>IEEE Transactions on Quantum Engineering</w:t>
      </w:r>
      <w:r w:rsidRPr="00D96460">
        <w:rPr>
          <w:lang w:val="en-GB"/>
        </w:rPr>
        <w:t xml:space="preserve"> 2 (2021): 1–9. https://doi.org/10.1109/TQE.2021.3066275.</w:t>
      </w:r>
    </w:p>
    <w:p w14:paraId="7B2BFC01" w14:textId="77777777" w:rsidR="00746D0D" w:rsidRPr="00D96460" w:rsidRDefault="00746D0D" w:rsidP="00746D0D">
      <w:pPr>
        <w:pStyle w:val="Bibliografia"/>
        <w:rPr>
          <w:lang w:val="en-GB"/>
        </w:rPr>
      </w:pPr>
      <w:r w:rsidRPr="00D96460">
        <w:rPr>
          <w:lang w:val="en-GB"/>
        </w:rPr>
        <w:t xml:space="preserve">Snoek, Jasper, Hugo Larochelle, i Ryan P Adams. „Practical Bayesian Optimization of Machine Learning Algorithms”. W </w:t>
      </w:r>
      <w:r w:rsidRPr="00D96460">
        <w:rPr>
          <w:i/>
          <w:iCs/>
          <w:lang w:val="en-GB"/>
        </w:rPr>
        <w:t>Advances in Neural Information Processing Systems</w:t>
      </w:r>
      <w:r w:rsidRPr="00D96460">
        <w:rPr>
          <w:lang w:val="en-GB"/>
        </w:rPr>
        <w:t>, T. 25. Curran Associates, Inc., 2012. https://proceedings.neurips.cc/paper/2012/hash/05311655a15b75fab86956663e1819cd-Abstract.html.</w:t>
      </w:r>
    </w:p>
    <w:p w14:paraId="616F9E8F" w14:textId="77777777" w:rsidR="00746D0D" w:rsidRPr="00D96460" w:rsidRDefault="00746D0D" w:rsidP="00746D0D">
      <w:pPr>
        <w:pStyle w:val="Bibliografia"/>
        <w:rPr>
          <w:lang w:val="en-GB"/>
        </w:rPr>
      </w:pPr>
      <w:r w:rsidRPr="00D96460">
        <w:rPr>
          <w:lang w:val="en-GB"/>
        </w:rPr>
        <w:t>SoniaLopezBravo. „Introduction to Q# &amp; Quantum Development Kit - Azure Quantum”, 4 luty 2023. https://learn.microsoft.com/en-us/azure/quantum/overview-what-is-qsharp-and-qdk.</w:t>
      </w:r>
    </w:p>
    <w:p w14:paraId="1222B8E1" w14:textId="77777777" w:rsidR="00746D0D" w:rsidRPr="00D96460" w:rsidRDefault="00746D0D" w:rsidP="00746D0D">
      <w:pPr>
        <w:pStyle w:val="Bibliografia"/>
        <w:rPr>
          <w:lang w:val="en-GB"/>
        </w:rPr>
      </w:pPr>
      <w:r w:rsidRPr="00D96460">
        <w:rPr>
          <w:lang w:val="en-GB"/>
        </w:rPr>
        <w:t>Streif, Michael, i Martin Leib. „Comparison of QAOA with Quantum and Simulated Annealing”. arXiv, 7 styczeń 2019. https://doi.org/10.48550/arXiv.1901.01903.</w:t>
      </w:r>
    </w:p>
    <w:p w14:paraId="591B5CEA" w14:textId="77777777" w:rsidR="00746D0D" w:rsidRPr="00D96460" w:rsidRDefault="00746D0D" w:rsidP="00746D0D">
      <w:pPr>
        <w:pStyle w:val="Bibliografia"/>
        <w:rPr>
          <w:lang w:val="en-GB"/>
        </w:rPr>
      </w:pPr>
      <w:r w:rsidRPr="00D96460">
        <w:rPr>
          <w:lang w:val="en-GB"/>
        </w:rPr>
        <w:t xml:space="preserve">———. „Training the quantum approximate optimization algorithm without access to a quantum processing unit”. </w:t>
      </w:r>
      <w:r w:rsidRPr="00D96460">
        <w:rPr>
          <w:i/>
          <w:iCs/>
          <w:lang w:val="en-GB"/>
        </w:rPr>
        <w:t>Quantum Science and Technology</w:t>
      </w:r>
      <w:r w:rsidRPr="00D96460">
        <w:rPr>
          <w:lang w:val="en-GB"/>
        </w:rPr>
        <w:t xml:space="preserve"> 5, nr 3 (12 maj 2020): 034008. https://doi.org/10.1088/2058-9565/ab8c2b.</w:t>
      </w:r>
    </w:p>
    <w:p w14:paraId="09C85A4C" w14:textId="77777777" w:rsidR="00746D0D" w:rsidRDefault="00746D0D" w:rsidP="00746D0D">
      <w:pPr>
        <w:pStyle w:val="Bibliografia"/>
      </w:pPr>
      <w:r w:rsidRPr="00D96460">
        <w:rPr>
          <w:lang w:val="en-GB"/>
        </w:rPr>
        <w:t xml:space="preserve">Susskind, Leonard, i Art Friedeman. </w:t>
      </w:r>
      <w:r>
        <w:rPr>
          <w:i/>
          <w:iCs/>
        </w:rPr>
        <w:t>Mechanika kwantowa. Teoretyczne minimum</w:t>
      </w:r>
      <w:r>
        <w:t>. Warszawa: Prószyński Media Sp z o.o., 2016.</w:t>
      </w:r>
    </w:p>
    <w:p w14:paraId="663CCE8E" w14:textId="77777777" w:rsidR="00746D0D" w:rsidRPr="00D96460" w:rsidRDefault="00746D0D" w:rsidP="00746D0D">
      <w:pPr>
        <w:pStyle w:val="Bibliografia"/>
        <w:rPr>
          <w:lang w:val="en-GB"/>
        </w:rPr>
      </w:pPr>
      <w:r w:rsidRPr="00D96460">
        <w:rPr>
          <w:lang w:val="en-GB"/>
        </w:rPr>
        <w:t>„The EU’S Quantum Technologies Flagship | Shaping Europe’s Digital Future”, 26 styczeń 2023. https://digital-strategy.ec.europa.eu/en/library/eus-quantum-technologies-flagship.</w:t>
      </w:r>
    </w:p>
    <w:p w14:paraId="45CCF939" w14:textId="77777777" w:rsidR="00746D0D" w:rsidRPr="00D96460" w:rsidRDefault="00746D0D" w:rsidP="00746D0D">
      <w:pPr>
        <w:pStyle w:val="Bibliografia"/>
        <w:rPr>
          <w:lang w:val="en-GB"/>
        </w:rPr>
      </w:pPr>
      <w:r w:rsidRPr="00D96460">
        <w:rPr>
          <w:lang w:val="en-GB"/>
        </w:rPr>
        <w:t>Tibaldi, Simone, Davide Vodola, Edoardo Tignone, i Elisa Ercolessi. „Bayesian Optimization for QAOA”. arXiv, 30 wrzesień 2022. https://doi.org/10.48550/arXiv.2209.03824.</w:t>
      </w:r>
    </w:p>
    <w:p w14:paraId="6381DF2A" w14:textId="77777777" w:rsidR="00746D0D" w:rsidRPr="00D96460" w:rsidRDefault="00746D0D" w:rsidP="00746D0D">
      <w:pPr>
        <w:pStyle w:val="Bibliografia"/>
        <w:rPr>
          <w:lang w:val="en-GB"/>
        </w:rPr>
      </w:pPr>
      <w:r w:rsidRPr="00D96460">
        <w:rPr>
          <w:lang w:val="en-GB"/>
        </w:rPr>
        <w:t>Tom’s Hardware. „IBM Introduces CLOPS Performance Standard for Quantum Computing”, 3 listopad 2021. https://www.tomshardware.com/news/ibm-introduces-clops-performance-standard-for-quantum-computing.</w:t>
      </w:r>
    </w:p>
    <w:p w14:paraId="085B37D6" w14:textId="77777777" w:rsidR="00746D0D" w:rsidRPr="00D96460" w:rsidRDefault="00746D0D" w:rsidP="00746D0D">
      <w:pPr>
        <w:pStyle w:val="Bibliografia"/>
        <w:rPr>
          <w:lang w:val="en-GB"/>
        </w:rPr>
      </w:pPr>
      <w:r w:rsidRPr="00D96460">
        <w:rPr>
          <w:lang w:val="en-GB"/>
        </w:rPr>
        <w:t>Verdon, Guillaume, Michael Broughton, i Jacob Biamonte. „A quantum algorithm to train neural networks using low-depth circuits”. arXiv, 14 grudzień 2017. https://doi.org/10.48550/arXiv.1712.05304.</w:t>
      </w:r>
    </w:p>
    <w:p w14:paraId="2E79BD99" w14:textId="77777777" w:rsidR="00746D0D" w:rsidRPr="00D96460" w:rsidRDefault="00746D0D" w:rsidP="00746D0D">
      <w:pPr>
        <w:pStyle w:val="Bibliografia"/>
        <w:rPr>
          <w:lang w:val="en-GB"/>
        </w:rPr>
      </w:pPr>
      <w:r w:rsidRPr="00D96460">
        <w:rPr>
          <w:lang w:val="en-GB"/>
        </w:rPr>
        <w:t xml:space="preserve">Villalonga, Benjamin, Dmitry Lyakh, Sergio Boixo, Hartmut Neven, Travis S. Humble, Rupak Biswas, Eleanor G. Rieffel, Alan Ho, i Salvatore Mandrà. „Establishing the Quantum Supremacy Frontier with a 281 Pflop/s Simulation”. </w:t>
      </w:r>
      <w:r w:rsidRPr="00D96460">
        <w:rPr>
          <w:i/>
          <w:iCs/>
          <w:lang w:val="en-GB"/>
        </w:rPr>
        <w:t>Quantum Science and Technology</w:t>
      </w:r>
      <w:r w:rsidRPr="00D96460">
        <w:rPr>
          <w:lang w:val="en-GB"/>
        </w:rPr>
        <w:t xml:space="preserve"> 5, nr 3 (kwiecień 2020): 034003. https://doi.org/10.1088/2058-9565/ab7eeb.</w:t>
      </w:r>
    </w:p>
    <w:p w14:paraId="0F6B5A8C" w14:textId="77777777" w:rsidR="00746D0D" w:rsidRPr="00D96460" w:rsidRDefault="00746D0D" w:rsidP="00746D0D">
      <w:pPr>
        <w:pStyle w:val="Bibliografia"/>
        <w:rPr>
          <w:lang w:val="en-GB"/>
        </w:rPr>
      </w:pPr>
      <w:r w:rsidRPr="00D96460">
        <w:rPr>
          <w:lang w:val="en-GB"/>
        </w:rPr>
        <w:t xml:space="preserve">Walter, Rubin. </w:t>
      </w:r>
      <w:r w:rsidRPr="00D96460">
        <w:rPr>
          <w:i/>
          <w:iCs/>
          <w:lang w:val="en-GB"/>
        </w:rPr>
        <w:t>Functional Analysis</w:t>
      </w:r>
      <w:r w:rsidRPr="00D96460">
        <w:rPr>
          <w:lang w:val="en-GB"/>
        </w:rPr>
        <w:t>, b.d.</w:t>
      </w:r>
    </w:p>
    <w:p w14:paraId="247D56AC" w14:textId="77777777" w:rsidR="00746D0D" w:rsidRPr="00D96460" w:rsidRDefault="00746D0D" w:rsidP="00746D0D">
      <w:pPr>
        <w:pStyle w:val="Bibliografia"/>
        <w:rPr>
          <w:lang w:val="en-GB"/>
        </w:rPr>
      </w:pPr>
      <w:r w:rsidRPr="00D96460">
        <w:rPr>
          <w:lang w:val="en-GB"/>
        </w:rPr>
        <w:t xml:space="preserve">Wecker, D., M. B. Hastings, i M. Troyer. „Towards Practical Quantum Variational Algorithms”. </w:t>
      </w:r>
      <w:r w:rsidRPr="00D96460">
        <w:rPr>
          <w:i/>
          <w:iCs/>
          <w:lang w:val="en-GB"/>
        </w:rPr>
        <w:t>Physical Review A</w:t>
      </w:r>
      <w:r w:rsidRPr="00D96460">
        <w:rPr>
          <w:lang w:val="en-GB"/>
        </w:rPr>
        <w:t xml:space="preserve"> 92, nr 4 (2 październik 2015): 042303. https://doi.org/10.1103/PhysRevA.92.042303.</w:t>
      </w:r>
    </w:p>
    <w:p w14:paraId="7772C598" w14:textId="77777777" w:rsidR="00746D0D" w:rsidRPr="00D96460" w:rsidRDefault="00746D0D" w:rsidP="00746D0D">
      <w:pPr>
        <w:pStyle w:val="Bibliografia"/>
        <w:rPr>
          <w:lang w:val="en-GB"/>
        </w:rPr>
      </w:pPr>
      <w:r w:rsidRPr="00D96460">
        <w:rPr>
          <w:lang w:val="en-GB"/>
        </w:rPr>
        <w:t xml:space="preserve">Wong, Thomas G. </w:t>
      </w:r>
      <w:r w:rsidRPr="00D96460">
        <w:rPr>
          <w:i/>
          <w:iCs/>
          <w:lang w:val="en-GB"/>
        </w:rPr>
        <w:t>Introduction to Classical and Quantum Computing</w:t>
      </w:r>
      <w:r w:rsidRPr="00D96460">
        <w:rPr>
          <w:lang w:val="en-GB"/>
        </w:rPr>
        <w:t>, 2022.</w:t>
      </w:r>
    </w:p>
    <w:p w14:paraId="09135281" w14:textId="77777777" w:rsidR="00746D0D" w:rsidRPr="00D96460" w:rsidRDefault="00746D0D" w:rsidP="00746D0D">
      <w:pPr>
        <w:pStyle w:val="Bibliografia"/>
        <w:rPr>
          <w:lang w:val="en-GB"/>
        </w:rPr>
      </w:pPr>
      <w:r w:rsidRPr="00D96460">
        <w:rPr>
          <w:lang w:val="en-GB"/>
        </w:rPr>
        <w:t>„World Development Indicators | DataBank”. Dostęp 5 luty 2023. https://databank.worldbank.org/reports.aspx?source=2&amp;series=NY.GDP.MKTP.CD&amp;country=.</w:t>
      </w:r>
    </w:p>
    <w:p w14:paraId="4550E31F" w14:textId="77777777" w:rsidR="00746D0D" w:rsidRDefault="00746D0D" w:rsidP="00746D0D">
      <w:pPr>
        <w:pStyle w:val="Bibliografia"/>
      </w:pPr>
      <w:r>
        <w:t>Xanadu. „Welcome to Xanadu”. Dostęp 19 marzec 2023. https://www.xanadu.ai/.</w:t>
      </w:r>
    </w:p>
    <w:p w14:paraId="4B26084F" w14:textId="77777777" w:rsidR="00746D0D" w:rsidRPr="00D96460" w:rsidRDefault="00746D0D" w:rsidP="00746D0D">
      <w:pPr>
        <w:pStyle w:val="Bibliografia"/>
        <w:rPr>
          <w:lang w:val="en-GB"/>
        </w:rPr>
      </w:pPr>
      <w:r w:rsidRPr="00D96460">
        <w:rPr>
          <w:lang w:val="en-GB"/>
        </w:rPr>
        <w:t xml:space="preserve">Zhu, D., N. M. Linke, M. Benedetti, K. A. Landsman, N. H. Nguyen, C. H. Alderete, A. Perdomo-Ortiz, i in. „Training of quantum circuits on a hybrid quantum computer”. </w:t>
      </w:r>
      <w:r w:rsidRPr="00D96460">
        <w:rPr>
          <w:i/>
          <w:iCs/>
          <w:lang w:val="en-GB"/>
        </w:rPr>
        <w:t>Science Advances</w:t>
      </w:r>
      <w:r w:rsidRPr="00D96460">
        <w:rPr>
          <w:lang w:val="en-GB"/>
        </w:rPr>
        <w:t xml:space="preserve"> 5, nr 10 (18 październik 2019): eaaw9918. https://doi.org/10.1126/sciadv.aaw9918.</w:t>
      </w:r>
    </w:p>
    <w:p w14:paraId="4F7B4391" w14:textId="270D7B62" w:rsidR="00FB731C" w:rsidRPr="000544B0" w:rsidRDefault="000544B0" w:rsidP="00684FF2">
      <w:pPr>
        <w:spacing w:after="240"/>
        <w:jc w:val="both"/>
        <w:rPr>
          <w:lang w:val="en-US"/>
        </w:rPr>
      </w:pPr>
      <w:r>
        <w:rPr>
          <w:lang w:val="en-US"/>
        </w:rPr>
        <w:fldChar w:fldCharType="end"/>
      </w:r>
    </w:p>
    <w:sectPr w:rsidR="00FB731C" w:rsidRPr="000544B0" w:rsidSect="009C3220">
      <w:type w:val="oddPage"/>
      <w:pgSz w:w="11906" w:h="16838"/>
      <w:pgMar w:top="1418" w:right="851"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77777777" w:rsidR="00C74A22" w:rsidRDefault="00C74A22" w:rsidP="009C3220">
      <w:pPr>
        <w:pStyle w:val="Tekstkomentarza"/>
      </w:pPr>
      <w:r>
        <w:rPr>
          <w:rStyle w:val="Odwoaniedokomentarza"/>
        </w:rPr>
        <w:annotationRef/>
      </w:r>
      <w:r>
        <w:t>Przerobione - nie ma słowa "presja"</w:t>
      </w:r>
    </w:p>
  </w:comment>
  <w:comment w:id="5"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7" w:author="Przemek Michaowski" w:date="2023-07-09T22:20:00Z" w:initials="PM">
    <w:p w14:paraId="43CE9703" w14:textId="77777777" w:rsidR="00B1402F" w:rsidRDefault="00B1402F" w:rsidP="00F41246">
      <w:pPr>
        <w:pStyle w:val="Tekstkomentarza"/>
      </w:pPr>
      <w:r>
        <w:rPr>
          <w:rStyle w:val="Odwoaniedokomentarza"/>
        </w:rPr>
        <w:annotationRef/>
      </w:r>
      <w:r>
        <w:t>Usunąłem akapit o komutatorach, bo nigdzie z tego nie korzystam</w:t>
      </w:r>
    </w:p>
  </w:comment>
  <w:comment w:id="8"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11" w:author="Przemek Michaowski" w:date="2023-07-09T22:47:00Z" w:initials="PM">
    <w:p w14:paraId="7B047B6A" w14:textId="77777777" w:rsidR="00624BB8" w:rsidRDefault="00624BB8" w:rsidP="005B476A">
      <w:pPr>
        <w:pStyle w:val="Tekstkomentarza"/>
      </w:pPr>
      <w:r>
        <w:rPr>
          <w:rStyle w:val="Odwoaniedokomentarza"/>
        </w:rPr>
        <w:annotationRef/>
      </w:r>
      <w:r>
        <w:t>Tu powinien być tabulator (wcięcie)?</w:t>
      </w:r>
    </w:p>
  </w:comment>
  <w:comment w:id="15"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16" w:author="Przemek Michaowski" w:date="2023-07-10T17:01:00Z" w:initials="PM">
    <w:p w14:paraId="1D6AC543" w14:textId="77777777" w:rsidR="003F54AF" w:rsidRDefault="003F54AF" w:rsidP="00F15CCF">
      <w:pPr>
        <w:pStyle w:val="Tekstkomentarza"/>
      </w:pPr>
      <w:r>
        <w:rPr>
          <w:rStyle w:val="Odwoaniedokomentarza"/>
        </w:rPr>
        <w:annotationRef/>
      </w:r>
      <w:r>
        <w:t>Nierówności czy równania?</w:t>
      </w:r>
    </w:p>
  </w:comment>
  <w:comment w:id="17"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18" w:author="Przemek Michaowski" w:date="2022-10-11T16:30:00Z" w:initials="PM">
    <w:p w14:paraId="72FE6669" w14:textId="1618DAAD" w:rsidR="00F90827" w:rsidRDefault="00141207" w:rsidP="009C3220">
      <w:pPr>
        <w:pStyle w:val="Tekstkomentarza"/>
      </w:pPr>
      <w:r>
        <w:rPr>
          <w:rStyle w:val="Odwoaniedokomentarza"/>
        </w:rPr>
        <w:annotationRef/>
      </w:r>
      <w:r w:rsidR="00F90827">
        <w:t>Czy to niżej, to też równanie?</w:t>
      </w:r>
    </w:p>
  </w:comment>
  <w:comment w:id="24"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25"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27"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28"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29"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30"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31" w:author="Przemek Michaowski" w:date="2023-07-10T20:21:00Z" w:initials="PM">
    <w:p w14:paraId="467E7347" w14:textId="77777777" w:rsidR="00273532" w:rsidRDefault="00C37FD6" w:rsidP="001B1304">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32"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35"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36"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37"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38"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42"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43"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44"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53" w:author="Przemek Michaowski" w:date="2023-07-05T20:05:00Z" w:initials="PM">
    <w:p w14:paraId="2441D620" w14:textId="77777777" w:rsidR="0043215C" w:rsidRDefault="0043215C" w:rsidP="00F97D40">
      <w:pPr>
        <w:pStyle w:val="Tekstkomentarza"/>
      </w:pPr>
      <w:r>
        <w:rPr>
          <w:rStyle w:val="Odwoaniedokomentarza"/>
        </w:rPr>
        <w:annotationRef/>
      </w:r>
      <w:r>
        <w:t>Niskie, bo mały problem i najgorsza trasa jest jedyna mozliwa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7B047B6A" w15:done="0"/>
  <w15:commentEx w15:paraId="7E9F6314" w15:done="0"/>
  <w15:commentEx w15:paraId="1D6AC543" w15:done="0"/>
  <w15:commentEx w15:paraId="7928F1BC" w15:done="0"/>
  <w15:commentEx w15:paraId="72FE6669"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16338765" w15:done="0"/>
  <w15:commentEx w15:paraId="51DDF10D" w15:paraIdParent="16338765" w15:done="0"/>
  <w15:commentEx w15:paraId="476F124A" w15:done="0"/>
  <w15:commentEx w15:paraId="0B1D7854" w15:paraIdParent="476F124A" w15:done="0"/>
  <w15:commentEx w15:paraId="049DE105" w15:done="0"/>
  <w15:commentEx w15:paraId="2441D6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F018BF" w16cex:dateUtc="2022-10-11T14:30: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6FFE348" w16cex:dateUtc="2022-10-23T13:59:00Z"/>
  <w16cex:commentExtensible w16cex:durableId="26FFE353" w16cex:dateUtc="2022-10-23T13:59:00Z"/>
  <w16cex:commentExtensible w16cex:durableId="271E0CC5" w16cex:dateUtc="2022-11-15T12:04:00Z"/>
  <w16cex:commentExtensible w16cex:durableId="271E0CD3" w16cex:dateUtc="2022-11-15T12:04:00Z"/>
  <w16cex:commentExtensible w16cex:durableId="271E0C4F" w16cex:dateUtc="2022-11-15T12:02:00Z"/>
  <w16cex:commentExtensible w16cex:durableId="28516A33" w16cex:dateUtc="2023-07-05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7B047B6A" w16cid:durableId="2855B76C"/>
  <w16cid:commentId w16cid:paraId="7E9F6314" w16cid:durableId="26E57F9B"/>
  <w16cid:commentId w16cid:paraId="1D6AC543" w16cid:durableId="2856B801"/>
  <w16cid:commentId w16cid:paraId="7928F1BC" w16cid:durableId="26F16B33"/>
  <w16cid:commentId w16cid:paraId="72FE6669" w16cid:durableId="26F018BF"/>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16338765" w16cid:durableId="26FFE348"/>
  <w16cid:commentId w16cid:paraId="51DDF10D" w16cid:durableId="26FFE353"/>
  <w16cid:commentId w16cid:paraId="476F124A" w16cid:durableId="271E0CC5"/>
  <w16cid:commentId w16cid:paraId="0B1D7854" w16cid:durableId="271E0CD3"/>
  <w16cid:commentId w16cid:paraId="049DE105" w16cid:durableId="271E0C4F"/>
  <w16cid:commentId w16cid:paraId="2441D620" w16cid:durableId="28516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2A73C" w14:textId="77777777" w:rsidR="00992EF7" w:rsidRDefault="00992EF7" w:rsidP="00F659F1">
      <w:r>
        <w:separator/>
      </w:r>
    </w:p>
  </w:endnote>
  <w:endnote w:type="continuationSeparator" w:id="0">
    <w:p w14:paraId="49DF6117" w14:textId="77777777" w:rsidR="00992EF7" w:rsidRDefault="00992EF7"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2F3C" w14:textId="77777777" w:rsidR="00992EF7" w:rsidRDefault="00992EF7" w:rsidP="00F659F1">
      <w:r>
        <w:separator/>
      </w:r>
    </w:p>
  </w:footnote>
  <w:footnote w:type="continuationSeparator" w:id="0">
    <w:p w14:paraId="49B3990E" w14:textId="77777777" w:rsidR="00992EF7" w:rsidRDefault="00992EF7" w:rsidP="00F659F1">
      <w:r>
        <w:continuationSeparator/>
      </w:r>
    </w:p>
  </w:footnote>
  <w:footnote w:id="1">
    <w:p w14:paraId="6444B14A" w14:textId="6DB1355D" w:rsidR="00F659F1" w:rsidRPr="00A54A4B" w:rsidRDefault="00F659F1" w:rsidP="00F659F1">
      <w:pPr>
        <w:pStyle w:val="Tekstprzypisudolnego"/>
        <w:rPr>
          <w:lang w:val="en-GB"/>
        </w:rPr>
      </w:pPr>
      <w:r w:rsidRPr="004E53A4">
        <w:rPr>
          <w:rStyle w:val="Odwoanieprzypisudolnego"/>
        </w:rPr>
        <w:footnoteRef/>
      </w:r>
      <w:r w:rsidRPr="00A54A4B">
        <w:rPr>
          <w:lang w:val="en-GB"/>
        </w:rPr>
        <w:t xml:space="preserve"> </w:t>
      </w:r>
      <w:r>
        <w:fldChar w:fldCharType="begin"/>
      </w:r>
      <w:r w:rsidR="00484074">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00484074" w:rsidRPr="00484074">
        <w:rPr>
          <w:rFonts w:cs="Calibri"/>
          <w:szCs w:val="24"/>
          <w:lang w:val="en-GB"/>
        </w:rPr>
        <w:t xml:space="preserve">Richard P. Feynman, „Simulating Physics with Computers”, </w:t>
      </w:r>
      <w:r w:rsidR="00484074" w:rsidRPr="00484074">
        <w:rPr>
          <w:rFonts w:cs="Calibri"/>
          <w:i/>
          <w:iCs/>
          <w:szCs w:val="24"/>
          <w:lang w:val="en-GB"/>
        </w:rPr>
        <w:t>International Journal of Theoretical Physics</w:t>
      </w:r>
      <w:r w:rsidR="00484074" w:rsidRPr="00484074">
        <w:rPr>
          <w:rFonts w:cs="Calibri"/>
          <w:szCs w:val="24"/>
          <w:lang w:val="en-GB"/>
        </w:rPr>
        <w:t xml:space="preserve"> 21, nr 6 (1 czerwiec 1982): 467–69, 476–77, https://doi.org/10.1007/BF02650179.</w:t>
      </w:r>
      <w:r>
        <w:fldChar w:fldCharType="end"/>
      </w:r>
    </w:p>
  </w:footnote>
  <w:footnote w:id="2">
    <w:p w14:paraId="25F21069" w14:textId="179D302F" w:rsidR="00143B50" w:rsidRPr="00143B50" w:rsidRDefault="00143B50">
      <w:pPr>
        <w:pStyle w:val="Tekstprzypisudolnego"/>
        <w:rPr>
          <w:lang w:val="en-GB"/>
        </w:rPr>
      </w:pPr>
      <w:r w:rsidRPr="004E53A4">
        <w:rPr>
          <w:rStyle w:val="Odwoanieprzypisudolnego"/>
        </w:rPr>
        <w:footnoteRef/>
      </w:r>
      <w:r w:rsidRPr="00143B50">
        <w:rPr>
          <w:lang w:val="en-GB"/>
        </w:rPr>
        <w:t xml:space="preserve"> </w:t>
      </w:r>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 xml:space="preserve">Paul Benioff, „The Computer as a Physical System: A Microscopic Quantum Mechanical Hamiltonian Model of Computers as Represented by Turing Machines”, </w:t>
      </w:r>
      <w:r w:rsidRPr="00143B50">
        <w:rPr>
          <w:rFonts w:cs="Calibri"/>
          <w:i/>
          <w:iCs/>
          <w:szCs w:val="24"/>
          <w:lang w:val="en-GB"/>
        </w:rPr>
        <w:t>Journal of Statistical Physics</w:t>
      </w:r>
      <w:r w:rsidRPr="00143B50">
        <w:rPr>
          <w:rFonts w:cs="Calibri"/>
          <w:szCs w:val="24"/>
          <w:lang w:val="en-GB"/>
        </w:rPr>
        <w:t xml:space="preserve"> 22, nr 5 (maj 1980): 563–91, https://doi.org/10.1007/BF01011339.</w:t>
      </w:r>
      <w:r>
        <w:fldChar w:fldCharType="end"/>
      </w:r>
    </w:p>
  </w:footnote>
  <w:footnote w:id="3">
    <w:p w14:paraId="547E21B8" w14:textId="3009F7B0" w:rsidR="0027117A" w:rsidRPr="0027117A" w:rsidRDefault="0027117A">
      <w:pPr>
        <w:pStyle w:val="Tekstprzypisudolnego"/>
        <w:rPr>
          <w:lang w:val="en-GB"/>
        </w:rPr>
      </w:pPr>
      <w:r w:rsidRPr="004E53A4">
        <w:rPr>
          <w:rStyle w:val="Odwoanieprzypisudolnego"/>
        </w:rPr>
        <w:footnoteRef/>
      </w:r>
      <w:r w:rsidRPr="0027117A">
        <w:rPr>
          <w:lang w:val="en-GB"/>
        </w:rPr>
        <w:t xml:space="preserve"> </w:t>
      </w:r>
      <w:r>
        <w:fldChar w:fldCharType="begin"/>
      </w:r>
      <w:r w:rsidR="00E45E48">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00E45E48" w:rsidRPr="00E45E48">
        <w:rPr>
          <w:rFonts w:cs="Calibri"/>
          <w:szCs w:val="24"/>
          <w:lang w:val="en-GB"/>
        </w:rPr>
        <w:t xml:space="preserve">Jack D. Hidary, „A Brief History of Quantum Computing”, </w:t>
      </w:r>
      <w:r w:rsidR="00E45E48" w:rsidRPr="00E45E48">
        <w:rPr>
          <w:rFonts w:cs="Calibri"/>
          <w:i/>
          <w:iCs/>
          <w:szCs w:val="24"/>
          <w:lang w:val="en-GB"/>
        </w:rPr>
        <w:t>Quantum Computing: An Applied Approach</w:t>
      </w:r>
      <w:r w:rsidR="00E45E48" w:rsidRPr="00E45E48">
        <w:rPr>
          <w:rFonts w:cs="Calibri"/>
          <w:szCs w:val="24"/>
          <w:lang w:val="en-GB"/>
        </w:rPr>
        <w:t>, 2019, 11–12, https://doi.org/10.1007/978-3-030-23922-0_2.</w:t>
      </w:r>
      <w:r>
        <w:fldChar w:fldCharType="end"/>
      </w:r>
    </w:p>
  </w:footnote>
  <w:footnote w:id="4">
    <w:p w14:paraId="53952469" w14:textId="756AB901" w:rsidR="00731733" w:rsidRPr="00731733" w:rsidRDefault="00731733">
      <w:pPr>
        <w:pStyle w:val="Tekstprzypisudolnego"/>
        <w:rPr>
          <w:lang w:val="en-GB"/>
        </w:rPr>
      </w:pPr>
      <w:r w:rsidRPr="004E53A4">
        <w:rPr>
          <w:rStyle w:val="Odwoanieprzypisudolnego"/>
        </w:rPr>
        <w:footnoteRef/>
      </w:r>
      <w:r w:rsidRPr="00731733">
        <w:rPr>
          <w:lang w:val="en-GB"/>
        </w:rPr>
        <w:t xml:space="preserve"> </w:t>
      </w:r>
      <w:r>
        <w:fldChar w:fldCharType="begin"/>
      </w:r>
      <w:r>
        <w:rPr>
          <w:lang w:val="en-GB"/>
        </w:rPr>
        <w:instrText xml:space="preserve"> ADDIN ZOTERO_ITEM CSL_CITATION {"citationID":"mpLIfXw0","properties":{"formattedCitation":"\\uc0\\u8222{}The Nobel Prize in Physics 2022\\uc0\\u8221{}, NobelPrize.org, dost\\uc0\\u281{}p 18 luty 2023, https://www.nobelprize.org/prizes/physics/2022/summary/.","plainCitation":"„The Nobel Prize in Physics 2022”, NobelPrize.org, dostęp 18 luty 2023, https://www.nobelprize.org/prizes/physics/2022/summary/.","noteIndex":4},"citationItems":[{"id":320,"uris":["http://zotero.org/users/local/D6FNbLRW/items/GZDKDQGQ"],"itemData":{"id":320,"type":"webpage","abstract":"The Nobel Prize in Physics 2022 was awarded jointly to Alain Aspect, John F. Clauser and Anton Zeilinger \"for experiments with entangled photons, establishing the violation of Bell inequalities and  pioneering quantum information science\"","container-title":"NobelPrize.org","language":"en-US","title":"The Nobel Prize in Physics 2022","URL":"https://www.nobelprize.org/prizes/physics/2022/summary/","accessed":{"date-parts":[["2023",2,18]]}}}],"schema":"https://github.com/citation-style-language/schema/raw/master/csl-citation.json"} </w:instrText>
      </w:r>
      <w:r>
        <w:fldChar w:fldCharType="separate"/>
      </w:r>
      <w:r w:rsidRPr="00731733">
        <w:rPr>
          <w:rFonts w:cs="Calibri"/>
          <w:szCs w:val="24"/>
          <w:lang w:val="en-GB"/>
        </w:rPr>
        <w:t>„The Nobel Prize in Physics 2022”, NobelPrize.org, dostęp 18 luty 2023, https://www.nobelprize.org/prizes/physics/2022/summary/.</w:t>
      </w:r>
      <w:r>
        <w:fldChar w:fldCharType="end"/>
      </w:r>
    </w:p>
  </w:footnote>
  <w:footnote w:id="5">
    <w:p w14:paraId="44DEE5D0" w14:textId="211E7296" w:rsidR="00484074" w:rsidRPr="00484074" w:rsidRDefault="00484074">
      <w:pPr>
        <w:pStyle w:val="Tekstprzypisudolnego"/>
        <w:rPr>
          <w:lang w:val="en-GB"/>
        </w:rPr>
      </w:pPr>
      <w:r w:rsidRPr="004E53A4">
        <w:rPr>
          <w:rStyle w:val="Odwoanieprzypisudolnego"/>
        </w:rPr>
        <w:footnoteRef/>
      </w:r>
      <w:r w:rsidRPr="00484074">
        <w:rPr>
          <w:lang w:val="en-GB"/>
        </w:rPr>
        <w:t xml:space="preserve"> </w:t>
      </w:r>
      <w:r>
        <w:fldChar w:fldCharType="begin"/>
      </w:r>
      <w:r w:rsidR="00731733">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 xml:space="preserve">Thomas G Wong, </w:t>
      </w:r>
      <w:r w:rsidRPr="00484074">
        <w:rPr>
          <w:rFonts w:cs="Calibri"/>
          <w:i/>
          <w:iCs/>
          <w:szCs w:val="24"/>
          <w:lang w:val="en-GB"/>
        </w:rPr>
        <w:t>Introduction to Classical and Quantum Computing</w:t>
      </w:r>
      <w:r w:rsidRPr="00484074">
        <w:rPr>
          <w:rFonts w:cs="Calibri"/>
          <w:szCs w:val="24"/>
          <w:lang w:val="en-GB"/>
        </w:rPr>
        <w:t>, 2022, 6–7.</w:t>
      </w:r>
      <w:r>
        <w:fldChar w:fldCharType="end"/>
      </w:r>
    </w:p>
  </w:footnote>
  <w:footnote w:id="6">
    <w:p w14:paraId="1F6E397B" w14:textId="0D0738B2" w:rsidR="00C94C04" w:rsidRPr="00C94C04" w:rsidRDefault="00C94C04">
      <w:pPr>
        <w:pStyle w:val="Tekstprzypisudolnego"/>
        <w:rPr>
          <w:lang w:val="en-GB"/>
        </w:rPr>
      </w:pPr>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Michael A. Nielsen i Isaac L. Chuang, „Quantum Computation and Quantum Information: 10th Anniversary Edition”, Higher Education from Cambridge University Press (Cambridge University Press, 9 grudzień 2010), 13, https://doi.org/10.1017/CBO9780511976667.</w:t>
      </w:r>
      <w:r>
        <w:fldChar w:fldCharType="end"/>
      </w:r>
    </w:p>
  </w:footnote>
  <w:footnote w:id="7">
    <w:p w14:paraId="41818D30" w14:textId="4DAB43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 xml:space="preserve">Wong, </w:t>
      </w:r>
      <w:r w:rsidRPr="00A6138E">
        <w:rPr>
          <w:rFonts w:cs="Calibri"/>
          <w:i/>
          <w:iCs/>
          <w:szCs w:val="24"/>
          <w:lang w:val="en-GB"/>
        </w:rPr>
        <w:t>Introduction to Classical and Quantum Computing</w:t>
      </w:r>
      <w:r w:rsidRPr="00A6138E">
        <w:rPr>
          <w:rFonts w:cs="Calibri"/>
          <w:szCs w:val="24"/>
          <w:lang w:val="en-GB"/>
        </w:rPr>
        <w:t>, 97.</w:t>
      </w:r>
      <w:r>
        <w:fldChar w:fldCharType="end"/>
      </w:r>
    </w:p>
  </w:footnote>
  <w:footnote w:id="8">
    <w:p w14:paraId="520603B0" w14:textId="780B12F5" w:rsidR="00C94C04" w:rsidRPr="00C94C04" w:rsidRDefault="00C94C04">
      <w:pPr>
        <w:pStyle w:val="Tekstprzypisudolnego"/>
        <w:rPr>
          <w:lang w:val="en-GB"/>
        </w:rPr>
      </w:pPr>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94C04">
        <w:rPr>
          <w:rFonts w:cs="Calibri"/>
          <w:szCs w:val="24"/>
          <w:lang w:val="en-GB"/>
        </w:rPr>
        <w:t xml:space="preserve">Marius Nagy, „Quantum computation and quantum information”, </w:t>
      </w:r>
      <w:r w:rsidRPr="00C94C04">
        <w:rPr>
          <w:rFonts w:cs="Calibri"/>
          <w:i/>
          <w:iCs/>
          <w:szCs w:val="24"/>
          <w:lang w:val="en-GB"/>
        </w:rPr>
        <w:t>IJPEDS</w:t>
      </w:r>
      <w:r w:rsidRPr="00C94C04">
        <w:rPr>
          <w:rFonts w:cs="Calibri"/>
          <w:szCs w:val="24"/>
          <w:lang w:val="en-GB"/>
        </w:rPr>
        <w:t xml:space="preserve"> 21 (1 luty 2006): 5, https://doi.org/10.1080/17445760500355678.</w:t>
      </w:r>
      <w:r>
        <w:fldChar w:fldCharType="end"/>
      </w:r>
    </w:p>
  </w:footnote>
  <w:footnote w:id="9">
    <w:p w14:paraId="790F83C6" w14:textId="69F65EA8" w:rsidR="009E60BE" w:rsidRPr="009E60BE" w:rsidRDefault="009E60BE">
      <w:pPr>
        <w:pStyle w:val="Tekstprzypisudolnego"/>
      </w:pPr>
      <w:r w:rsidRPr="004E53A4">
        <w:rPr>
          <w:rStyle w:val="Odwoanieprzypisudolnego"/>
        </w:rPr>
        <w:footnoteRef/>
      </w:r>
      <w:r w:rsidRPr="009E60BE">
        <w:rPr>
          <w:lang w:val="en-GB"/>
        </w:rPr>
        <w:t xml:space="preserve"> </w:t>
      </w:r>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 xml:space="preserve">Leonard Susskind i Art Friedeman, </w:t>
      </w:r>
      <w:r w:rsidRPr="009E60BE">
        <w:rPr>
          <w:rFonts w:cs="Calibri"/>
          <w:i/>
          <w:iCs/>
          <w:szCs w:val="24"/>
          <w:lang w:val="en-GB"/>
        </w:rPr>
        <w:t xml:space="preserve">Mechanika kwantowa. </w:t>
      </w:r>
      <w:r w:rsidRPr="009E60BE">
        <w:rPr>
          <w:rFonts w:cs="Calibri"/>
          <w:i/>
          <w:iCs/>
          <w:szCs w:val="24"/>
        </w:rPr>
        <w:t>Teoretyczne minimum</w:t>
      </w:r>
      <w:r w:rsidRPr="009E60BE">
        <w:rPr>
          <w:rFonts w:cs="Calibri"/>
          <w:szCs w:val="24"/>
        </w:rPr>
        <w:t xml:space="preserve"> (Warszawa: Prószyński Media Sp z o.o., 2016), 39.</w:t>
      </w:r>
      <w:r>
        <w:fldChar w:fldCharType="end"/>
      </w:r>
    </w:p>
  </w:footnote>
  <w:footnote w:id="10">
    <w:p w14:paraId="6E2D5B70" w14:textId="529FC6AB" w:rsidR="00010D71" w:rsidRPr="00522F4F" w:rsidRDefault="00010D71">
      <w:pPr>
        <w:pStyle w:val="Tekstprzypisudolnego"/>
      </w:pPr>
      <w:r w:rsidRPr="004E53A4">
        <w:rPr>
          <w:rStyle w:val="Odwoanieprzypisudolnego"/>
        </w:rPr>
        <w:footnoteRef/>
      </w:r>
      <w:r w:rsidRPr="00522F4F">
        <w:t xml:space="preserve"> </w:t>
      </w:r>
      <w:r>
        <w:fldChar w:fldCharType="begin"/>
      </w:r>
      <w:r w:rsidRPr="00522F4F">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522F4F">
        <w:rPr>
          <w:rFonts w:cs="Calibri"/>
          <w:szCs w:val="24"/>
        </w:rPr>
        <w:t xml:space="preserve">Rubin Walter, </w:t>
      </w:r>
      <w:r w:rsidRPr="00522F4F">
        <w:rPr>
          <w:rFonts w:cs="Calibri"/>
          <w:i/>
          <w:iCs/>
          <w:szCs w:val="24"/>
        </w:rPr>
        <w:t>Functional Analysis</w:t>
      </w:r>
      <w:r w:rsidRPr="00522F4F">
        <w:rPr>
          <w:rFonts w:cs="Calibri"/>
          <w:szCs w:val="24"/>
        </w:rPr>
        <w:t>, b.d., 306.</w:t>
      </w:r>
      <w:r>
        <w:fldChar w:fldCharType="end"/>
      </w:r>
    </w:p>
  </w:footnote>
  <w:footnote w:id="11">
    <w:p w14:paraId="7FE40194" w14:textId="4F788BDF"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010D71">
        <w:rPr>
          <w:rFonts w:cs="Calibri"/>
          <w:szCs w:val="24"/>
          <w:lang w:val="en-GB"/>
        </w:rPr>
        <w:t>Nielsen i Chuang, „Quantum Computation and Quantum Information”, 13.</w:t>
      </w:r>
      <w:r>
        <w:fldChar w:fldCharType="end"/>
      </w:r>
    </w:p>
  </w:footnote>
  <w:footnote w:id="12">
    <w:p w14:paraId="691D91EF" w14:textId="5CA3BB3A"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Pr="00DB1D52">
        <w:rPr>
          <w:rFonts w:cs="Calibri"/>
          <w:i/>
          <w:iCs/>
          <w:szCs w:val="24"/>
          <w:lang w:val="en-GB"/>
        </w:rPr>
        <w:t>Introduction to Classical and Quantum Computing</w:t>
      </w:r>
      <w:r w:rsidRPr="00DB1D52">
        <w:rPr>
          <w:rFonts w:cs="Calibri"/>
          <w:szCs w:val="24"/>
          <w:lang w:val="en-GB"/>
        </w:rPr>
        <w:t>, 115.</w:t>
      </w:r>
      <w:r>
        <w:fldChar w:fldCharType="end"/>
      </w:r>
    </w:p>
  </w:footnote>
  <w:footnote w:id="13">
    <w:p w14:paraId="3CAEAF48" w14:textId="5EDC0973" w:rsidR="00DD61FD" w:rsidRPr="00DD61FD" w:rsidRDefault="00DD61FD">
      <w:pPr>
        <w:pStyle w:val="Tekstprzypisudolnego"/>
        <w:rPr>
          <w:lang w:val="en-GB"/>
        </w:rPr>
      </w:pPr>
      <w:r w:rsidRPr="004E53A4">
        <w:rPr>
          <w:rStyle w:val="Odwoanieprzypisudolnego"/>
        </w:rPr>
        <w:footnoteRef/>
      </w:r>
      <w:r w:rsidRPr="00DD61FD">
        <w:rPr>
          <w:lang w:val="en-GB"/>
        </w:rPr>
        <w:t xml:space="preserve"> </w:t>
      </w:r>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„A New Notation for Quantum Mechanics”, </w:t>
      </w:r>
      <w:r w:rsidRPr="00DD61FD">
        <w:rPr>
          <w:rFonts w:cs="Calibri"/>
          <w:i/>
          <w:iCs/>
          <w:szCs w:val="24"/>
          <w:lang w:val="en-GB"/>
        </w:rPr>
        <w:t>Mathematical Proceedings of the Cambridge Philosophical Society</w:t>
      </w:r>
      <w:r w:rsidRPr="00DD61FD">
        <w:rPr>
          <w:rFonts w:cs="Calibri"/>
          <w:szCs w:val="24"/>
          <w:lang w:val="en-GB"/>
        </w:rPr>
        <w:t xml:space="preserve"> 35, nr 3 (lipiec 1939): 416–18, https://doi.org/10.1017/S0305004100021162.</w:t>
      </w:r>
      <w:r>
        <w:fldChar w:fldCharType="end"/>
      </w:r>
    </w:p>
  </w:footnote>
  <w:footnote w:id="14">
    <w:p w14:paraId="59759379" w14:textId="6B25A699"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fldChar w:fldCharType="begin"/>
      </w:r>
      <w:r w:rsidR="00010D71">
        <w:rPr>
          <w:lang w:val="en-GB"/>
        </w:rPr>
        <w:instrText xml:space="preserve"> ADDIN ZOTERO_ITEM CSL_CITATION {"citationID":"8OFgghAg","properties":{"formattedCitation":"Nielsen i Chuang, \\uc0\\u8222{}Quantum Computation and Quantum Information\\uc0\\u8221{}, 13.","plainCitation":"Nielsen i Chuang, „Quantum Computation and Quantum Information”, 13.","noteIndex":14},"citationItems":[{"id":12,"uris":["http://zotero.org/users/local/D6FNbLRW/items/4PEG9J9G"],"itemData":{"id":12,"type":"webpage","abstract":"One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DB1D52" w:rsidRPr="00DB1D52">
        <w:rPr>
          <w:rFonts w:cs="Calibri"/>
          <w:szCs w:val="24"/>
          <w:lang w:val="en-GB"/>
        </w:rPr>
        <w:t>Nielsen i Chuang, „Quantum Computation and Quantum Information”, 13.</w:t>
      </w:r>
      <w:r>
        <w:fldChar w:fldCharType="end"/>
      </w:r>
    </w:p>
  </w:footnote>
  <w:footnote w:id="15">
    <w:p w14:paraId="2EEFD0B4" w14:textId="26ABF961" w:rsidR="00343043" w:rsidRPr="00343043" w:rsidRDefault="00343043">
      <w:pPr>
        <w:pStyle w:val="Tekstprzypisudolnego"/>
        <w:rPr>
          <w:lang w:val="en-GB"/>
        </w:rPr>
      </w:pPr>
      <w:r w:rsidRPr="004E53A4">
        <w:rPr>
          <w:rStyle w:val="Odwoanieprzypisudolnego"/>
        </w:rPr>
        <w:footnoteRef/>
      </w:r>
      <w:r w:rsidRPr="00343043">
        <w:rPr>
          <w:lang w:val="en-GB"/>
        </w:rPr>
        <w:t xml:space="preserve"> </w:t>
      </w:r>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 Joyce, „Cauchy’s Inequality Math 130 Linear Algebra”, b.d.</w:t>
      </w:r>
      <w:r>
        <w:fldChar w:fldCharType="end"/>
      </w:r>
    </w:p>
  </w:footnote>
  <w:footnote w:id="16">
    <w:p w14:paraId="7EC034C8" w14:textId="22CED49E"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fldChar w:fldCharType="begin"/>
      </w:r>
      <w:r w:rsidR="00010D71">
        <w:rPr>
          <w:lang w:val="en-GB"/>
        </w:rPr>
        <w:instrText xml:space="preserve"> ADDIN ZOTERO_ITEM CSL_CITATION {"citationID":"33zd3RHv","properties":{"formattedCitation":"Wong, {\\i{}Introduction to Classical and Quantum Computing}, 91.","plainCitation":"Wong, Introduction to Classical and Quantum Computing, 91.","dontUpdate":true,"noteIndex":15},"citationItems":[{"id":21,"uris":["http://zotero.org/users/local/D6FNbLRW/items/PU8TYFVU"],"itemData":{"id":21,"type":"book","ISBN":"9798985593105","language":"en","note":"OCLC: 1308951401","source":"Open WorldCat","title":"Introduction to classical and quantum computing","author":[{"family":"Wong","given":"Thomas G"}],"issued":{"date-parts":[["2022"]]}},"locator":"91","label":"page"}],"schema":"https://github.com/citation-style-language/schema/raw/master/csl-citation.json"} </w:instrText>
      </w:r>
      <w:r>
        <w:fldChar w:fldCharType="separate"/>
      </w:r>
      <w:r w:rsidRPr="00DB1D52">
        <w:rPr>
          <w:rFonts w:cs="Calibri"/>
          <w:szCs w:val="24"/>
          <w:lang w:val="en-GB"/>
        </w:rPr>
        <w:t xml:space="preserve">Wong, </w:t>
      </w:r>
      <w:r w:rsidRPr="00DB1D52">
        <w:rPr>
          <w:rFonts w:cs="Calibri"/>
          <w:i/>
          <w:iCs/>
          <w:szCs w:val="24"/>
          <w:lang w:val="en-GB"/>
        </w:rPr>
        <w:t>Introduction to Classical and Quantum Computing</w:t>
      </w:r>
      <w:r w:rsidRPr="00DB1D52">
        <w:rPr>
          <w:rFonts w:cs="Calibri"/>
          <w:szCs w:val="24"/>
          <w:lang w:val="en-GB"/>
        </w:rPr>
        <w:t>, 91</w:t>
      </w:r>
      <w:r>
        <w:rPr>
          <w:rFonts w:cs="Calibri"/>
          <w:szCs w:val="24"/>
          <w:lang w:val="en-GB"/>
        </w:rPr>
        <w:t>-3</w:t>
      </w:r>
      <w:r w:rsidRPr="00DB1D52">
        <w:rPr>
          <w:rFonts w:cs="Calibri"/>
          <w:szCs w:val="24"/>
          <w:lang w:val="en-GB"/>
        </w:rPr>
        <w:t>.</w:t>
      </w:r>
      <w:r>
        <w:fldChar w:fldCharType="end"/>
      </w:r>
    </w:p>
  </w:footnote>
  <w:footnote w:id="17">
    <w:p w14:paraId="66245E20" w14:textId="3217889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Pr="00F22344">
        <w:rPr>
          <w:rFonts w:cs="Calibri"/>
          <w:lang w:val="en-GB"/>
        </w:rPr>
        <w:t>Wong, 76.</w:t>
      </w:r>
      <w:r>
        <w:fldChar w:fldCharType="end"/>
      </w:r>
    </w:p>
  </w:footnote>
  <w:footnote w:id="18">
    <w:p w14:paraId="35AAC72B" w14:textId="1AE36B04"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fldChar w:fldCharType="begin"/>
      </w:r>
      <w:r>
        <w:rPr>
          <w:lang w:val="en-GB"/>
        </w:rPr>
        <w:instrText xml:space="preserve"> ADDIN ZOTERO_ITEM CSL_CITATION {"citationID":"fIyhmJ8H","properties":{"formattedCitation":"Nielsen i Chuang, \\uc0\\u8222{}Quantum Computation and Quantum Information\\uc0\\u8221{}, 65.","plainCitation":"Nielsen i Chuang, „Quantum Computation and Quantum Information”, 65.","noteIndex":18},"citationItems":[{"id":12,"uris":["http://zotero.org/users/local/D6FNbLRW/items/4PEG9J9G"],"itemData":{"id":12,"type":"webpage","abstract":"One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L."}],"accessed":{"date-parts":[["2022",7,24]]},"issued":{"date-parts":[["2010",12,9]]}},"locator":"65","label":"page"}],"schema":"https://github.com/citation-style-language/schema/raw/master/csl-citation.json"} </w:instrText>
      </w:r>
      <w:r>
        <w:fldChar w:fldCharType="separate"/>
      </w:r>
      <w:r w:rsidRPr="00B1402F">
        <w:rPr>
          <w:rFonts w:cs="Calibri"/>
          <w:szCs w:val="24"/>
          <w:lang w:val="en-GB"/>
        </w:rPr>
        <w:t>Nielsen i Chuang, „Quantum Computation and Quantum Information”, 65.</w:t>
      </w:r>
      <w:r>
        <w:fldChar w:fldCharType="end"/>
      </w:r>
    </w:p>
  </w:footnote>
  <w:footnote w:id="19">
    <w:p w14:paraId="6D401EBA" w14:textId="66AD4554" w:rsidR="006C1A6D" w:rsidRPr="00522F4F" w:rsidRDefault="006C1A6D">
      <w:pPr>
        <w:pStyle w:val="Tekstprzypisudolnego"/>
      </w:pPr>
      <w:r w:rsidRPr="004E53A4">
        <w:rPr>
          <w:rStyle w:val="Odwoanieprzypisudolnego"/>
        </w:rPr>
        <w:footnoteRef/>
      </w:r>
      <w:r w:rsidRPr="00522F4F">
        <w:t xml:space="preserve"> </w:t>
      </w:r>
      <w:r>
        <w:fldChar w:fldCharType="begin"/>
      </w:r>
      <w:r w:rsidR="00010D71" w:rsidRPr="00522F4F">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Pr="00522F4F">
        <w:rPr>
          <w:rFonts w:cs="Calibri"/>
          <w:szCs w:val="24"/>
        </w:rPr>
        <w:t xml:space="preserve">Susskind i Friedeman, </w:t>
      </w:r>
      <w:r w:rsidRPr="00522F4F">
        <w:rPr>
          <w:rFonts w:cs="Calibri"/>
          <w:i/>
          <w:iCs/>
          <w:szCs w:val="24"/>
        </w:rPr>
        <w:t>Mechanika kwantowa. Teoretyczne minimum</w:t>
      </w:r>
      <w:r w:rsidRPr="00522F4F">
        <w:rPr>
          <w:rFonts w:cs="Calibri"/>
          <w:szCs w:val="24"/>
        </w:rPr>
        <w:t>, 73–74.</w:t>
      </w:r>
      <w:r>
        <w:fldChar w:fldCharType="end"/>
      </w:r>
    </w:p>
  </w:footnote>
  <w:footnote w:id="20">
    <w:p w14:paraId="484EA621" w14:textId="1233E0EC"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{"citationID":"9lYGBPJc","properties":{"formattedCitation":"Nielsen i Chuang, \\uc0\\u8222{}Quantum Computation and Quantum Information\\uc0\\u8221{}, 13\\uc0\\u8211{}14.","plainCitation":"Nielsen i Chuang, „Quantum Computation and Quantum Information”, 13–14.","noteIndex":18},"citationItems":[{"id":12,"uris":["http://zotero.org/users/local/D6FNbLRW/items/4PEG9J9G"],"itemData":{"id":12,"type":"webpage","abstract":"One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Pr="00F257C0">
        <w:rPr>
          <w:rFonts w:cs="Calibri"/>
          <w:szCs w:val="24"/>
          <w:lang w:val="en-GB"/>
        </w:rPr>
        <w:t>Nielsen i Chuang, „Quantum Computation and Quantum Information”, 13–14.</w:t>
      </w:r>
      <w:r>
        <w:fldChar w:fldCharType="end"/>
      </w:r>
    </w:p>
  </w:footnote>
  <w:footnote w:id="21">
    <w:p w14:paraId="4AA3A17E" w14:textId="4242BBD4"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{"citationID":"C95wGRFd","properties":{"formattedCitation":"Wong, {\\i{}Introduction to Classical and Quantum Computing}, 190.","plainCitation":"Wong, Introduction to Classical and Quantum Computing, 190.","noteIndex":19},"citationItems":[{"id":21,"uris":["http://zotero.org/users/local/D6FNbLRW/items/PU8TYFVU"],"itemData":{"id":21,"type":"book","ISBN":"9798985593105","language":"en","note":"OCLC: 1308951401","source":"Open WorldCat","title":"Introduction to classical and quantum computing","author":[{"family":"Wong","given":"Thomas G"}],"issued":{"date-parts":[["2022"]]}},"locator":"190","label":"page"}],"schema":"https://github.com/citation-style-language/schema/raw/master/csl-citation.json"} </w:instrText>
      </w:r>
      <w:r>
        <w:fldChar w:fldCharType="separate"/>
      </w:r>
      <w:r w:rsidRPr="00F257C0">
        <w:rPr>
          <w:rFonts w:cs="Calibri"/>
          <w:szCs w:val="24"/>
          <w:lang w:val="en-GB"/>
        </w:rPr>
        <w:t xml:space="preserve">Wong, </w:t>
      </w:r>
      <w:r w:rsidRPr="00F257C0">
        <w:rPr>
          <w:rFonts w:cs="Calibri"/>
          <w:i/>
          <w:iCs/>
          <w:szCs w:val="24"/>
          <w:lang w:val="en-GB"/>
        </w:rPr>
        <w:t>Introduction to Classical and Quantum Computing</w:t>
      </w:r>
      <w:r w:rsidRPr="00F257C0">
        <w:rPr>
          <w:rFonts w:cs="Calibri"/>
          <w:szCs w:val="24"/>
          <w:lang w:val="en-GB"/>
        </w:rPr>
        <w:t>, 190.</w:t>
      </w:r>
      <w:r>
        <w:fldChar w:fldCharType="end"/>
      </w:r>
    </w:p>
  </w:footnote>
  <w:footnote w:id="22">
    <w:p w14:paraId="781FA38D" w14:textId="7F571CC6"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Pr="00F257C0">
        <w:rPr>
          <w:rFonts w:cs="Calibri"/>
          <w:szCs w:val="24"/>
          <w:lang w:val="en-GB"/>
        </w:rPr>
        <w:t>Nielsen i Chuang, „Quantum Computation and Quantum Information”, 278, 353–94.</w:t>
      </w:r>
      <w:r>
        <w:fldChar w:fldCharType="end"/>
      </w:r>
    </w:p>
  </w:footnote>
  <w:footnote w:id="23">
    <w:p w14:paraId="53B160BE" w14:textId="7656FD6F" w:rsidR="00CC35D7" w:rsidRPr="00796E1F" w:rsidRDefault="00CC35D7">
      <w:pPr>
        <w:pStyle w:val="Tekstprzypisudolnego"/>
      </w:pPr>
      <w:r w:rsidRPr="004E53A4">
        <w:rPr>
          <w:rStyle w:val="Odwoanieprzypisudolnego"/>
        </w:rPr>
        <w:footnoteRef/>
      </w:r>
      <w:r w:rsidRPr="00796E1F">
        <w:t xml:space="preserve"> </w:t>
      </w:r>
      <w:r>
        <w:fldChar w:fldCharType="begin"/>
      </w:r>
      <w:r w:rsidR="00010D71">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Pr="00796E1F">
        <w:rPr>
          <w:rFonts w:cs="Calibri"/>
          <w:szCs w:val="24"/>
        </w:rPr>
        <w:t>Nielsen i Chuang, 13–14.</w:t>
      </w:r>
      <w:r>
        <w:fldChar w:fldCharType="end"/>
      </w:r>
    </w:p>
  </w:footnote>
  <w:footnote w:id="24">
    <w:p w14:paraId="3D07CEF3" w14:textId="2CE24682" w:rsidR="002C6D6C" w:rsidRPr="002C6D6C" w:rsidRDefault="002C6D6C">
      <w:pPr>
        <w:pStyle w:val="Tekstprzypisudolnego"/>
      </w:pPr>
      <w:r w:rsidRPr="004E53A4">
        <w:rPr>
          <w:rStyle w:val="Odwoanieprzypisudolnego"/>
        </w:rPr>
        <w:footnoteRef/>
      </w:r>
      <w:r w:rsidRPr="002C6D6C">
        <w:t xml:space="preserve"> </w:t>
      </w:r>
      <w:r>
        <w:fldChar w:fldCharType="begin"/>
      </w:r>
      <w:r w:rsidR="00010D71">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Pr="002C6D6C">
        <w:rPr>
          <w:rFonts w:cs="Calibri"/>
          <w:szCs w:val="24"/>
        </w:rPr>
        <w:t xml:space="preserve">Susskind i Friedeman, </w:t>
      </w:r>
      <w:r w:rsidRPr="002C6D6C">
        <w:rPr>
          <w:rFonts w:cs="Calibri"/>
          <w:i/>
          <w:iCs/>
          <w:szCs w:val="24"/>
        </w:rPr>
        <w:t>Mechanika kwantowa. Teoretyczne minimum</w:t>
      </w:r>
      <w:r w:rsidRPr="002C6D6C">
        <w:rPr>
          <w:rFonts w:cs="Calibri"/>
          <w:szCs w:val="24"/>
        </w:rPr>
        <w:t>, 79–81.</w:t>
      </w:r>
      <w:r>
        <w:fldChar w:fldCharType="end"/>
      </w:r>
    </w:p>
  </w:footnote>
  <w:footnote w:id="25">
    <w:p w14:paraId="15194416" w14:textId="71D51ADB"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fldChar w:fldCharType="begin"/>
      </w:r>
      <w:r w:rsidR="00010D71">
        <w:rPr>
          <w:lang w:val="en-GB"/>
        </w:rPr>
        <w:instrText xml:space="preserve"> ADDIN ZOTERO_ITEM CSL_CITATION {"citationID":"UiqE5TLn","properties":{"formattedCitation":"Wong, {\\i{}Introduction to Classical and Quantum Computing}, 237\\uc0\\u8211{}51.","plainCitation":"Wong, Introduction to Classical and Quantum Computing, 237–51.","noteIndex":23},"citationItems":[{"id":21,"uris":["http://zotero.org/users/local/D6FNbLRW/items/PU8TYFVU"],"itemData":{"id":21,"type":"book","ISBN":"9798985593105","language":"en","note":"OCLC: 1308951401","source":"Open WorldCat","title":"Introduction to classical and quantum computing","author":[{"family":"Wong","given":"Thomas G"}],"issued":{"date-parts":[["2022"]]}},"locator":"237-251","label":"page"}],"schema":"https://github.com/citation-style-language/schema/raw/master/csl-citation.json"} </w:instrText>
      </w:r>
      <w:r>
        <w:fldChar w:fldCharType="separate"/>
      </w:r>
      <w:r w:rsidRPr="007D5940">
        <w:rPr>
          <w:rFonts w:cs="Calibri"/>
          <w:szCs w:val="24"/>
          <w:lang w:val="en-GB"/>
        </w:rPr>
        <w:t xml:space="preserve">Wong, </w:t>
      </w:r>
      <w:r w:rsidRPr="007D5940">
        <w:rPr>
          <w:rFonts w:cs="Calibri"/>
          <w:i/>
          <w:iCs/>
          <w:szCs w:val="24"/>
          <w:lang w:val="en-GB"/>
        </w:rPr>
        <w:t>Introduction to Classical and Quantum Computing</w:t>
      </w:r>
      <w:r w:rsidRPr="007D5940">
        <w:rPr>
          <w:rFonts w:cs="Calibri"/>
          <w:szCs w:val="24"/>
          <w:lang w:val="en-GB"/>
        </w:rPr>
        <w:t>, 237–51.</w:t>
      </w:r>
      <w:r>
        <w:fldChar w:fldCharType="end"/>
      </w:r>
    </w:p>
  </w:footnote>
  <w:footnote w:id="26">
    <w:p w14:paraId="3367EAC8" w14:textId="4904FF00"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Pr="000A2F48">
        <w:rPr>
          <w:rFonts w:cs="Calibri"/>
          <w:szCs w:val="24"/>
          <w:lang w:val="en-GB"/>
        </w:rPr>
        <w:t>Wong, 11–15.</w:t>
      </w:r>
      <w:r>
        <w:fldChar w:fldCharType="end"/>
      </w:r>
    </w:p>
  </w:footnote>
  <w:footnote w:id="27">
    <w:p w14:paraId="11E40538" w14:textId="58B261AF"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fldChar w:fldCharType="begin"/>
      </w:r>
      <w:r w:rsidR="00010D71">
        <w:rPr>
          <w:lang w:val="en-GB"/>
        </w:rPr>
        <w:instrText xml:space="preserve"> ADDIN ZOTERO_ITEM CSL_CITATION {"citationID":"3PoguLaQ","properties":{"formattedCitation":"Nielsen i Chuang, \\uc0\\u8222{}Quantum Computation and Quantum Information\\uc0\\u8221{}, 49.","plainCitation":"Nielsen i Chuang, „Quantum Computation and Quantum Information”, 49.","noteIndex":25},"citationItems":[{"id":12,"uris":["http://zotero.org/users/local/D6FNbLRW/items/4PEG9J9G"],"itemData":{"id":12,"type":"webpage","abstract":"One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L."}],"accessed":{"date-parts":[["2022",7,24]]},"issued":{"date-parts":[["2010",12,9]]}},"locator":"49","label":"page"}],"schema":"https://github.com/citation-style-language/schema/raw/master/csl-citation.json"} </w:instrText>
      </w:r>
      <w:r>
        <w:fldChar w:fldCharType="separate"/>
      </w:r>
      <w:r w:rsidRPr="00E678D5">
        <w:rPr>
          <w:rFonts w:cs="Calibri"/>
          <w:szCs w:val="24"/>
          <w:lang w:val="en-GB"/>
        </w:rPr>
        <w:t>Nielsen i Chuang, „Quantum Computation and Quantum Information”, 49.</w:t>
      </w:r>
      <w:r>
        <w:fldChar w:fldCharType="end"/>
      </w:r>
    </w:p>
  </w:footnote>
  <w:footnote w:id="28">
    <w:p w14:paraId="3BB7D4EC" w14:textId="47351733"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E678D5" w:rsidRPr="00D42E46">
        <w:rPr>
          <w:rFonts w:cs="Calibri"/>
          <w:szCs w:val="24"/>
          <w:lang w:val="en-GB"/>
        </w:rPr>
        <w:t>Nielsen i Chuang, 98–110.</w:t>
      </w:r>
      <w:r>
        <w:fldChar w:fldCharType="end"/>
      </w:r>
    </w:p>
  </w:footnote>
  <w:footnote w:id="29">
    <w:p w14:paraId="16702A0B" w14:textId="7884CB69"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 xml:space="preserve">Wong, </w:t>
      </w:r>
      <w:r w:rsidRPr="000B4D1E">
        <w:rPr>
          <w:rFonts w:cs="Calibri"/>
          <w:i/>
          <w:iCs/>
          <w:szCs w:val="24"/>
          <w:lang w:val="en-GB"/>
        </w:rPr>
        <w:t>Introduction to Classical and Quantum Computing</w:t>
      </w:r>
      <w:r w:rsidRPr="000B4D1E">
        <w:rPr>
          <w:rFonts w:cs="Calibri"/>
          <w:szCs w:val="24"/>
          <w:lang w:val="en-GB"/>
        </w:rPr>
        <w:t>, 108–10.</w:t>
      </w:r>
      <w:r>
        <w:fldChar w:fldCharType="end"/>
      </w:r>
    </w:p>
  </w:footnote>
  <w:footnote w:id="30">
    <w:p w14:paraId="248BD79F" w14:textId="61BE4E9B"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Gavin E Crooks, „Gates, States, and Circuits”, b.d., 10.</w:t>
      </w:r>
      <w:r>
        <w:fldChar w:fldCharType="end"/>
      </w:r>
    </w:p>
  </w:footnote>
  <w:footnote w:id="31">
    <w:p w14:paraId="08A789F5" w14:textId="4B36E43E"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 xml:space="preserve">Merrill M. Flood, „The Traveling-Salesman Problem”, </w:t>
      </w:r>
      <w:r w:rsidRPr="00324844">
        <w:rPr>
          <w:rFonts w:cs="Calibri"/>
          <w:i/>
          <w:iCs/>
          <w:szCs w:val="24"/>
          <w:lang w:val="en-GB"/>
        </w:rPr>
        <w:t>Operations Research</w:t>
      </w:r>
      <w:r w:rsidRPr="00324844">
        <w:rPr>
          <w:rFonts w:cs="Calibri"/>
          <w:szCs w:val="24"/>
          <w:lang w:val="en-GB"/>
        </w:rPr>
        <w:t xml:space="preserve"> 4, nr 1 (1956): 61.</w:t>
      </w:r>
      <w:r>
        <w:fldChar w:fldCharType="end"/>
      </w:r>
    </w:p>
  </w:footnote>
  <w:footnote w:id="32">
    <w:p w14:paraId="79DEB8D1" w14:textId="1BFE0177"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fldChar w:fldCharType="begin"/>
      </w:r>
      <w:r w:rsidR="00B1402F">
        <w:rPr>
          <w:lang w:val="en-GB"/>
        </w:rPr>
        <w:instrText xml:space="preserve"> ADDIN ZOTERO_ITEM CSL_CITATION {"citationID":"k73wMxbB","properties":{"formattedCitation":"Flood, \\uc0\\u8222{}The Traveling-Salesman Problem\\uc0\\u8221{}.","plainCitation":"Flood, „The Traveling-Salesman Problem”.","noteIndex":32},"citationItems":[{"id":33,"uris":["http://zotero.org/users/local/D6FNbLRW/items/TDHIKFEM"],"itemData":{"id":33,"type":"article-journal","container-title":"Operations Research","ISSN":"0030-364X","issue":"1","note":"publisher: INFORMS","page":"61-75","source":"JSTOR","title":"The Traveling-Salesman Problem","volume":"4","author":[{"family":"Flood","given":"Merrill M."}],"issued":{"date-parts":[["1956"]]}}}],"schema":"https://github.com/citation-style-language/schema/raw/master/csl-citation.json"} </w:instrText>
      </w:r>
      <w:r>
        <w:fldChar w:fldCharType="separate"/>
      </w:r>
      <w:r w:rsidR="00A94E54" w:rsidRPr="00A94E54">
        <w:rPr>
          <w:rFonts w:cs="Calibri"/>
          <w:szCs w:val="24"/>
          <w:lang w:val="en-GB"/>
        </w:rPr>
        <w:t>Flood, „The Traveling-Salesman Problem”.</w:t>
      </w:r>
      <w:r>
        <w:fldChar w:fldCharType="end"/>
      </w:r>
    </w:p>
  </w:footnote>
  <w:footnote w:id="33">
    <w:p w14:paraId="390E89D4" w14:textId="6CDB3DE4" w:rsidR="00A94E54" w:rsidRPr="00A94E54" w:rsidRDefault="00A94E54">
      <w:pPr>
        <w:pStyle w:val="Tekstprzypisudolnego"/>
        <w:rPr>
          <w:lang w:val="en-GB"/>
        </w:rPr>
      </w:pPr>
      <w:r w:rsidRPr="004E53A4">
        <w:rPr>
          <w:rStyle w:val="Odwoanieprzypisudolnego"/>
        </w:rPr>
        <w:footnoteRef/>
      </w:r>
      <w:r w:rsidRPr="00A94E54">
        <w:rPr>
          <w:lang w:val="en-GB"/>
        </w:rPr>
        <w:t xml:space="preserve"> </w:t>
      </w:r>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 xml:space="preserve">G. B. Dantzig i J. H. Ramser, „The Truck Dispatching Problem”, </w:t>
      </w:r>
      <w:r w:rsidRPr="00A94E54">
        <w:rPr>
          <w:rFonts w:cs="Calibri"/>
          <w:i/>
          <w:iCs/>
          <w:szCs w:val="24"/>
          <w:lang w:val="en-GB"/>
        </w:rPr>
        <w:t>Management Science</w:t>
      </w:r>
      <w:r w:rsidRPr="00A94E54">
        <w:rPr>
          <w:rFonts w:cs="Calibri"/>
          <w:szCs w:val="24"/>
          <w:lang w:val="en-GB"/>
        </w:rPr>
        <w:t xml:space="preserve"> 6, nr 1 (październik 1959): 80–81, https://doi.org/10.1287/mnsc.6.1.80.</w:t>
      </w:r>
      <w:r>
        <w:fldChar w:fldCharType="end"/>
      </w:r>
    </w:p>
  </w:footnote>
  <w:footnote w:id="34">
    <w:p w14:paraId="13D6405D" w14:textId="290F5222" w:rsidR="00B64B33" w:rsidRPr="00B64B33" w:rsidRDefault="00B64B33">
      <w:pPr>
        <w:pStyle w:val="Tekstprzypisudolnego"/>
        <w:rPr>
          <w:lang w:val="en-GB"/>
        </w:rPr>
      </w:pPr>
      <w:r w:rsidRPr="004E53A4">
        <w:rPr>
          <w:rStyle w:val="Odwoanieprzypisudolnego"/>
        </w:rPr>
        <w:footnoteRef/>
      </w:r>
      <w:r w:rsidRPr="00B64B33">
        <w:rPr>
          <w:lang w:val="en-GB"/>
        </w:rPr>
        <w:t xml:space="preserve"> </w:t>
      </w:r>
      <w:r>
        <w:fldChar w:fldCharType="begin"/>
      </w:r>
      <w:r w:rsidR="00B1402F">
        <w:rPr>
          <w:lang w:val="en-GB"/>
        </w:rPr>
        <w:instrText xml:space="preserve"> ADDIN ZOTERO_ITEM CSL_CITATION {"citationID":"ErlD4wk4","properties":{"formattedCitation":"Dantzig i Ramser, \\uc0\\u8222{}The Truck Dispatching Problem\\uc0\\u8221{}.","plainCitation":"Dantzig i Ramser, „The Truck Dispatching Problem”.","noteIndex":34},"citationItems":[{"id":32,"uris":["http://zotero.org/users/local/D6FNbLRW/items/3P4UFT7Y"],"itemData":{"id":32,"type":"article-journal","abstract":"The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H."}],"issued":{"date-parts":[["1959",10]]}}}],"schema":"https://github.com/citation-style-language/schema/raw/master/csl-citation.json"} </w:instrText>
      </w:r>
      <w:r>
        <w:fldChar w:fldCharType="separate"/>
      </w:r>
      <w:r w:rsidRPr="00B64B33">
        <w:rPr>
          <w:rFonts w:cs="Calibri"/>
          <w:szCs w:val="24"/>
          <w:lang w:val="en-GB"/>
        </w:rPr>
        <w:t>Dantzig i Ramser, „The Truck Dispatching Problem”.</w:t>
      </w:r>
      <w:r>
        <w:fldChar w:fldCharType="end"/>
      </w:r>
    </w:p>
  </w:footnote>
  <w:footnote w:id="35">
    <w:p w14:paraId="3ED64C5D" w14:textId="4A1E8FC3" w:rsidR="008B427C" w:rsidRPr="008B427C" w:rsidRDefault="008B427C">
      <w:pPr>
        <w:pStyle w:val="Tekstprzypisudolnego"/>
        <w:rPr>
          <w:lang w:val="en-GB"/>
        </w:rPr>
      </w:pPr>
      <w:r w:rsidRPr="004E53A4">
        <w:rPr>
          <w:rStyle w:val="Odwoanieprzypisudolnego"/>
        </w:rPr>
        <w:footnoteRef/>
      </w:r>
      <w:r w:rsidRPr="008B427C">
        <w:rPr>
          <w:lang w:val="en-GB"/>
        </w:rPr>
        <w:t xml:space="preserve"> </w:t>
      </w:r>
      <w:r>
        <w:fldChar w:fldCharType="begin"/>
      </w:r>
      <w:r w:rsidR="00010D71">
        <w:rPr>
          <w:lang w:val="en-GB"/>
        </w:rPr>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8B427C">
        <w:rPr>
          <w:rFonts w:cs="Calibri"/>
          <w:szCs w:val="24"/>
          <w:lang w:val="en-GB"/>
        </w:rPr>
        <w:t xml:space="preserve">Vaughan R. Pratt, „An n Log n Algorithm to Distribute n Records Optimally in a Sequential Access File”, w </w:t>
      </w:r>
      <w:r w:rsidRPr="008B427C">
        <w:rPr>
          <w:rFonts w:cs="Calibri"/>
          <w:i/>
          <w:iCs/>
          <w:szCs w:val="24"/>
          <w:lang w:val="en-GB"/>
        </w:rPr>
        <w:t>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w:t>
      </w:r>
      <w:r w:rsidRPr="008B427C">
        <w:rPr>
          <w:rFonts w:cs="Calibri"/>
          <w:szCs w:val="24"/>
          <w:lang w:val="en-GB"/>
        </w:rPr>
        <w:t>, red. Raymond E. Miller, James W. Thatcher, i Jean D. Bohlinger, The IBM Research Symposia Series (Boston, MA: Springer US, 1972), 112–18, https://doi.org/10.1007/978-1-4684-2001-2_11.</w:t>
      </w:r>
      <w:r>
        <w:fldChar w:fldCharType="end"/>
      </w:r>
    </w:p>
  </w:footnote>
  <w:footnote w:id="36">
    <w:p w14:paraId="1008E710" w14:textId="15DFE3F4" w:rsidR="008B427C" w:rsidRPr="008B427C" w:rsidRDefault="008B427C">
      <w:pPr>
        <w:pStyle w:val="Tekstprzypisudolnego"/>
        <w:rPr>
          <w:lang w:val="en-GB"/>
        </w:rPr>
      </w:pPr>
      <w:r w:rsidRPr="004E53A4">
        <w:rPr>
          <w:rStyle w:val="Odwoanieprzypisudolnego"/>
        </w:rPr>
        <w:footnoteRef/>
      </w:r>
      <w:r w:rsidRPr="008B427C">
        <w:rPr>
          <w:lang w:val="en-GB"/>
        </w:rPr>
        <w:t xml:space="preserve"> </w:t>
      </w:r>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Pr="008B427C">
        <w:rPr>
          <w:rFonts w:cs="Calibri"/>
          <w:szCs w:val="24"/>
          <w:lang w:val="en-GB"/>
        </w:rPr>
        <w:t xml:space="preserve">Richard M. Karp, „Reducibility among Combinatorial Problems”, w </w:t>
      </w:r>
      <w:r w:rsidRPr="008B427C">
        <w:rPr>
          <w:rFonts w:cs="Calibri"/>
          <w:i/>
          <w:iCs/>
          <w:szCs w:val="24"/>
          <w:lang w:val="en-GB"/>
        </w:rPr>
        <w:t>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w:t>
      </w:r>
      <w:r w:rsidRPr="008B427C">
        <w:rPr>
          <w:rFonts w:cs="Calibri"/>
          <w:szCs w:val="24"/>
          <w:lang w:val="en-GB"/>
        </w:rPr>
        <w:t>, red. Raymond E. Miller, James W. Thatcher, i Jean D. Bohlinger, The IBM Research Symposia Series (Boston, MA: Springer US, 1972), 94, https://doi.org/10.1007/978-1-4684-2001-2_9.</w:t>
      </w:r>
      <w:r>
        <w:fldChar w:fldCharType="end"/>
      </w:r>
    </w:p>
  </w:footnote>
  <w:footnote w:id="37">
    <w:p w14:paraId="35947F34" w14:textId="71625B49"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Pr="008B1840">
        <w:rPr>
          <w:rFonts w:cs="Calibri"/>
          <w:szCs w:val="24"/>
          <w:lang w:val="en-GB"/>
        </w:rPr>
        <w:t>Dantzig i Ramser, „The Truck Dispatching Problem”, 81.</w:t>
      </w:r>
      <w:r>
        <w:fldChar w:fldCharType="end"/>
      </w:r>
    </w:p>
  </w:footnote>
  <w:footnote w:id="38">
    <w:p w14:paraId="75B36524" w14:textId="6787E8DB"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„A Fundamental Problem in Vehicle Routing”, </w:t>
      </w:r>
      <w:r w:rsidRPr="00EC3E8A">
        <w:rPr>
          <w:rFonts w:cs="Calibri"/>
          <w:i/>
          <w:iCs/>
          <w:szCs w:val="24"/>
          <w:lang w:val="en-GB"/>
        </w:rPr>
        <w:t>Networks</w:t>
      </w:r>
      <w:r w:rsidRPr="00EC3E8A">
        <w:rPr>
          <w:rFonts w:cs="Calibri"/>
          <w:szCs w:val="24"/>
          <w:lang w:val="en-GB"/>
        </w:rPr>
        <w:t xml:space="preserve"> 4, nr 1 (1974): 35–36, https://doi.org/10.1002/net.3230040105.</w:t>
      </w:r>
      <w:r>
        <w:fldChar w:fldCharType="end"/>
      </w:r>
    </w:p>
  </w:footnote>
  <w:footnote w:id="39">
    <w:p w14:paraId="5633007B" w14:textId="41364F8D"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 xml:space="preserve">J. K. Lenstra i A. H. G. Rinnooy Kan, „Complexity of Vehicle Routing and Scheduling Problems”, </w:t>
      </w:r>
      <w:r w:rsidRPr="00EC3E8A">
        <w:rPr>
          <w:rFonts w:cs="Calibri"/>
          <w:i/>
          <w:iCs/>
          <w:szCs w:val="24"/>
          <w:lang w:val="en-GB"/>
        </w:rPr>
        <w:t>Networks</w:t>
      </w:r>
      <w:r w:rsidRPr="00EC3E8A">
        <w:rPr>
          <w:rFonts w:cs="Calibri"/>
          <w:szCs w:val="24"/>
          <w:lang w:val="en-GB"/>
        </w:rPr>
        <w:t xml:space="preserve"> 11, nr 2 (1981): 221–27, https://doi.org/10.1002/net.3230110211.</w:t>
      </w:r>
      <w:r>
        <w:fldChar w:fldCharType="end"/>
      </w:r>
    </w:p>
  </w:footnote>
  <w:footnote w:id="40">
    <w:p w14:paraId="29D8ECE0" w14:textId="57449C1D"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 „A Fundamental Problem in Vehicle Routing”.</w:t>
      </w:r>
      <w:r>
        <w:fldChar w:fldCharType="end"/>
      </w:r>
    </w:p>
  </w:footnote>
  <w:footnote w:id="41">
    <w:p w14:paraId="11E9EBCD" w14:textId="790C5038" w:rsidR="005B6EE7" w:rsidRPr="005B6EE7" w:rsidRDefault="005B6EE7">
      <w:pPr>
        <w:pStyle w:val="Tekstprzypisudolnego"/>
        <w:rPr>
          <w:lang w:val="en-GB"/>
        </w:rPr>
      </w:pPr>
      <w:r w:rsidRPr="004E53A4">
        <w:rPr>
          <w:rStyle w:val="Odwoanieprzypisudolnego"/>
        </w:rPr>
        <w:footnoteRef/>
      </w:r>
      <w:r w:rsidRPr="005B6EE7">
        <w:rPr>
          <w:lang w:val="en-GB"/>
        </w:rPr>
        <w:t xml:space="preserve">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 „Reducibility among Combinatorial Problems”.</w:t>
      </w:r>
      <w:r>
        <w:fldChar w:fldCharType="end"/>
      </w:r>
    </w:p>
  </w:footnote>
  <w:footnote w:id="42">
    <w:p w14:paraId="03B4AE6D" w14:textId="31AEF1FB" w:rsidR="005B6EE7" w:rsidRPr="005B6EE7" w:rsidRDefault="005B6EE7">
      <w:pPr>
        <w:pStyle w:val="Tekstprzypisudolnego"/>
        <w:rPr>
          <w:lang w:val="en-GB"/>
        </w:rPr>
      </w:pPr>
      <w:r w:rsidRPr="004E53A4">
        <w:rPr>
          <w:rStyle w:val="Odwoanieprzypisudolnego"/>
        </w:rPr>
        <w:footnoteRef/>
      </w:r>
      <w:r w:rsidRPr="005B6EE7">
        <w:rPr>
          <w:lang w:val="en-GB"/>
        </w:rPr>
        <w:t xml:space="preserve"> </w:t>
      </w:r>
      <w:r>
        <w:fldChar w:fldCharType="begin"/>
      </w:r>
      <w:r w:rsidR="00B1402F">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Pr="005B6EE7">
        <w:rPr>
          <w:rFonts w:cs="Calibri"/>
          <w:szCs w:val="24"/>
          <w:lang w:val="en-GB"/>
        </w:rPr>
        <w:t>Lenstra i Kan, „Complexity of Vehicle Routing and Scheduling Problems”, 223.</w:t>
      </w:r>
      <w:r>
        <w:fldChar w:fldCharType="end"/>
      </w:r>
    </w:p>
  </w:footnote>
  <w:footnote w:id="43">
    <w:p w14:paraId="3E353096" w14:textId="26E3BF23" w:rsidR="00200760" w:rsidRPr="009F413F" w:rsidRDefault="00200760">
      <w:pPr>
        <w:pStyle w:val="Tekstprzypisudolnego"/>
        <w:rPr>
          <w:lang w:val="en-GB"/>
        </w:rPr>
      </w:pPr>
      <w:r w:rsidRPr="004E53A4">
        <w:rPr>
          <w:rStyle w:val="Odwoanieprzypisudolnego"/>
        </w:rPr>
        <w:footnoteRef/>
      </w:r>
      <w:r w:rsidRPr="009F413F">
        <w:rPr>
          <w:lang w:val="en-GB"/>
        </w:rPr>
        <w:t xml:space="preserve"> </w:t>
      </w:r>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9F413F" w:rsidRPr="009F413F">
        <w:rPr>
          <w:rFonts w:cs="Calibri"/>
          <w:szCs w:val="24"/>
          <w:lang w:val="en-GB"/>
        </w:rPr>
        <w:t xml:space="preserve">Michael Drexl, „Rich Vehicle Routing in Theory and Practice”, </w:t>
      </w:r>
      <w:r w:rsidR="009F413F" w:rsidRPr="009F413F">
        <w:rPr>
          <w:rFonts w:cs="Calibri"/>
          <w:i/>
          <w:iCs/>
          <w:szCs w:val="24"/>
          <w:lang w:val="en-GB"/>
        </w:rPr>
        <w:t>Logistics Research</w:t>
      </w:r>
      <w:r w:rsidR="009F413F" w:rsidRPr="009F413F">
        <w:rPr>
          <w:rFonts w:cs="Calibri"/>
          <w:szCs w:val="24"/>
          <w:lang w:val="en-GB"/>
        </w:rPr>
        <w:t xml:space="preserve"> 5, nr 1 (1 sierpień 2012): 47, https://doi.org/10.1007/s12159-012-0080-2.</w:t>
      </w:r>
      <w:r>
        <w:fldChar w:fldCharType="end"/>
      </w:r>
    </w:p>
  </w:footnote>
  <w:footnote w:id="44">
    <w:p w14:paraId="733DC646" w14:textId="057316A0" w:rsidR="0072744E" w:rsidRPr="0072744E" w:rsidRDefault="0072744E">
      <w:pPr>
        <w:pStyle w:val="Tekstprzypisudolnego"/>
        <w:rPr>
          <w:lang w:val="en-GB"/>
        </w:rPr>
      </w:pPr>
      <w:r w:rsidRPr="004E53A4">
        <w:rPr>
          <w:rStyle w:val="Odwoanieprzypisudolnego"/>
        </w:rPr>
        <w:footnoteRef/>
      </w:r>
      <w:r w:rsidRPr="0072744E">
        <w:rPr>
          <w:lang w:val="en-GB"/>
        </w:rPr>
        <w:t xml:space="preserve"> </w:t>
      </w:r>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Pr="0072744E">
        <w:rPr>
          <w:rFonts w:cs="Calibri"/>
          <w:szCs w:val="24"/>
          <w:lang w:val="en-GB"/>
        </w:rPr>
        <w:t xml:space="preserve">Samuel Raff, „Routing and Scheduling of Vehicles and Crews: The State of the Art”, </w:t>
      </w:r>
      <w:r w:rsidRPr="0072744E">
        <w:rPr>
          <w:rFonts w:cs="Calibri"/>
          <w:i/>
          <w:iCs/>
          <w:szCs w:val="24"/>
          <w:lang w:val="en-GB"/>
        </w:rPr>
        <w:t>Computers &amp; Operations Research</w:t>
      </w:r>
      <w:r w:rsidRPr="0072744E">
        <w:rPr>
          <w:rFonts w:cs="Calibri"/>
          <w:szCs w:val="24"/>
          <w:lang w:val="en-GB"/>
        </w:rPr>
        <w:t>, Routing and Scheduling of Vehicles and Crews. The State of the Art, 10, nr 2 (1 styczeń 1983): 83–86, https://doi.org/10.1016/0305-0548(83)90030-8.</w:t>
      </w:r>
      <w:r>
        <w:fldChar w:fldCharType="end"/>
      </w:r>
    </w:p>
  </w:footnote>
  <w:footnote w:id="45">
    <w:p w14:paraId="626C4437" w14:textId="25E435EE" w:rsidR="004B404F" w:rsidRPr="004B404F" w:rsidRDefault="004B404F">
      <w:pPr>
        <w:pStyle w:val="Tekstprzypisudolnego"/>
        <w:rPr>
          <w:lang w:val="en-GB"/>
        </w:rPr>
      </w:pPr>
      <w:r w:rsidRPr="004E53A4">
        <w:rPr>
          <w:rStyle w:val="Odwoanieprzypisudolnego"/>
        </w:rPr>
        <w:footnoteRef/>
      </w:r>
      <w:r w:rsidRPr="004B404F">
        <w:rPr>
          <w:lang w:val="en-GB"/>
        </w:rPr>
        <w:t xml:space="preserve"> </w:t>
      </w:r>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Pr="004B404F">
        <w:rPr>
          <w:rFonts w:cs="Calibri"/>
          <w:szCs w:val="24"/>
          <w:lang w:val="en-GB"/>
        </w:rPr>
        <w:t xml:space="preserve">Tolga Bektas, „The Multiple Traveling Salesman Problem: An Overview of Formulations and Solution Procedures”, </w:t>
      </w:r>
      <w:r w:rsidRPr="004B404F">
        <w:rPr>
          <w:rFonts w:cs="Calibri"/>
          <w:i/>
          <w:iCs/>
          <w:szCs w:val="24"/>
          <w:lang w:val="en-GB"/>
        </w:rPr>
        <w:t>Omega</w:t>
      </w:r>
      <w:r w:rsidRPr="004B404F">
        <w:rPr>
          <w:rFonts w:cs="Calibri"/>
          <w:szCs w:val="24"/>
          <w:lang w:val="en-GB"/>
        </w:rPr>
        <w:t xml:space="preserve"> 34, nr 3 (1 czerwiec 2006): 212–13, https://doi.org/10.1016/j.omega.2004.10.004.</w:t>
      </w:r>
      <w:r>
        <w:fldChar w:fldCharType="end"/>
      </w:r>
    </w:p>
  </w:footnote>
  <w:footnote w:id="46">
    <w:p w14:paraId="41664CF8" w14:textId="079EE5A9"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Pr="009E1EE8">
        <w:rPr>
          <w:rFonts w:cs="Calibri"/>
          <w:szCs w:val="24"/>
        </w:rPr>
        <w:t>Bektas, 212–13.</w:t>
      </w:r>
      <w:r>
        <w:fldChar w:fldCharType="end"/>
      </w:r>
    </w:p>
  </w:footnote>
  <w:footnote w:id="47">
    <w:p w14:paraId="38D88FA2" w14:textId="54F08D42" w:rsidR="00184CE4" w:rsidRPr="009C0E9A" w:rsidRDefault="00184CE4">
      <w:pPr>
        <w:pStyle w:val="Tekstprzypisudolnego"/>
      </w:pPr>
      <w:r w:rsidRPr="004E53A4">
        <w:rPr>
          <w:rStyle w:val="Odwoanieprzypisudolnego"/>
        </w:rPr>
        <w:footnoteRef/>
      </w:r>
      <w:r w:rsidRPr="009C0E9A">
        <w:t xml:space="preserve"> </w:t>
      </w:r>
      <w:r>
        <w:fldChar w:fldCharType="begin"/>
      </w:r>
      <w:r w:rsidR="00010D71">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9C0E9A">
        <w:rPr>
          <w:rFonts w:cs="Calibri"/>
          <w:szCs w:val="24"/>
        </w:rPr>
        <w:t xml:space="preserve">G. Dantzig, R. Fulkerson, i S. Johnson, „Solution of a Large-Scale Traveling-Salesman Problem”, </w:t>
      </w:r>
      <w:r w:rsidRPr="009C0E9A">
        <w:rPr>
          <w:rFonts w:cs="Calibri"/>
          <w:i/>
          <w:iCs/>
          <w:szCs w:val="24"/>
        </w:rPr>
        <w:t>Journal of the Operations Research Society of America</w:t>
      </w:r>
      <w:r w:rsidRPr="009C0E9A">
        <w:rPr>
          <w:rFonts w:cs="Calibri"/>
          <w:szCs w:val="24"/>
        </w:rPr>
        <w:t xml:space="preserve"> 2, nr 4 (1954): 397–98.</w:t>
      </w:r>
      <w:r>
        <w:fldChar w:fldCharType="end"/>
      </w:r>
    </w:p>
  </w:footnote>
  <w:footnote w:id="48">
    <w:p w14:paraId="5226E5BA" w14:textId="48740310" w:rsidR="00153031" w:rsidRPr="00153031" w:rsidRDefault="00153031">
      <w:pPr>
        <w:pStyle w:val="Tekstprzypisudolnego"/>
        <w:rPr>
          <w:lang w:val="en-GB"/>
        </w:rPr>
      </w:pPr>
      <w:r w:rsidRPr="004E53A4">
        <w:rPr>
          <w:rStyle w:val="Odwoanieprzypisudolnego"/>
        </w:rPr>
        <w:footnoteRef/>
      </w:r>
      <w:r w:rsidRPr="00153031">
        <w:rPr>
          <w:lang w:val="en-GB"/>
        </w:rPr>
        <w:t xml:space="preserve"> </w:t>
      </w:r>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Pr="00153031">
        <w:rPr>
          <w:rFonts w:cs="Calibri"/>
          <w:szCs w:val="24"/>
          <w:lang w:val="en-GB"/>
        </w:rPr>
        <w:t xml:space="preserve">David Applegate i in., „Implementing the Dantzig-Fulkerson-Johnson Algorithm for Large Traveling Salesman Problems”, </w:t>
      </w:r>
      <w:r w:rsidRPr="00153031">
        <w:rPr>
          <w:rFonts w:cs="Calibri"/>
          <w:i/>
          <w:iCs/>
          <w:szCs w:val="24"/>
          <w:lang w:val="en-GB"/>
        </w:rPr>
        <w:t>Mathematical Programming</w:t>
      </w:r>
      <w:r w:rsidRPr="00153031">
        <w:rPr>
          <w:rFonts w:cs="Calibri"/>
          <w:szCs w:val="24"/>
          <w:lang w:val="en-GB"/>
        </w:rPr>
        <w:t xml:space="preserve"> 97, nr 1 (lipiec 2003): 91–153, https://doi.org/10.1007/s10107-003-0440-4.</w:t>
      </w:r>
      <w:r>
        <w:fldChar w:fldCharType="end"/>
      </w:r>
    </w:p>
  </w:footnote>
  <w:footnote w:id="49">
    <w:p w14:paraId="7F291852" w14:textId="2BFBEE4A" w:rsidR="00255060" w:rsidRPr="00255060" w:rsidRDefault="00255060">
      <w:pPr>
        <w:pStyle w:val="Tekstprzypisudolnego"/>
        <w:rPr>
          <w:lang w:val="en-GB"/>
        </w:rPr>
      </w:pPr>
      <w:r w:rsidRPr="004E53A4">
        <w:rPr>
          <w:rStyle w:val="Odwoanieprzypisudolnego"/>
        </w:rPr>
        <w:footnoteRef/>
      </w:r>
      <w:r w:rsidRPr="00255060">
        <w:rPr>
          <w:lang w:val="en-GB"/>
        </w:rPr>
        <w:t xml:space="preserve"> </w:t>
      </w:r>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i R. A. Zemlin, „Integer Programming Formulation of Traveling Salesman Problems”, </w:t>
      </w:r>
      <w:r w:rsidRPr="00255060">
        <w:rPr>
          <w:rFonts w:cs="Calibri"/>
          <w:i/>
          <w:iCs/>
          <w:szCs w:val="24"/>
          <w:lang w:val="en-GB"/>
        </w:rPr>
        <w:t>Journal of the ACM</w:t>
      </w:r>
      <w:r w:rsidRPr="00255060">
        <w:rPr>
          <w:rFonts w:cs="Calibri"/>
          <w:szCs w:val="24"/>
          <w:lang w:val="en-GB"/>
        </w:rPr>
        <w:t xml:space="preserve"> 7, nr 4 (1 październik 1960): 326–29, https://doi.org/10.1145/321043.321046.</w:t>
      </w:r>
      <w:r>
        <w:fldChar w:fldCharType="end"/>
      </w:r>
    </w:p>
  </w:footnote>
  <w:footnote w:id="50">
    <w:p w14:paraId="7A8717E7" w14:textId="5D594CCF" w:rsidR="003449EA" w:rsidRPr="00255060" w:rsidRDefault="003449EA">
      <w:pPr>
        <w:pStyle w:val="Tekstprzypisudolnego"/>
        <w:rPr>
          <w:lang w:val="en-GB"/>
        </w:rPr>
      </w:pPr>
      <w:r w:rsidRPr="004E53A4">
        <w:rPr>
          <w:rStyle w:val="Odwoanieprzypisudolnego"/>
        </w:rPr>
        <w:footnoteRef/>
      </w:r>
      <w:r w:rsidRPr="00255060">
        <w:rPr>
          <w:lang w:val="en-GB"/>
        </w:rPr>
        <w:t xml:space="preserve"> </w:t>
      </w:r>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 xml:space="preserve">R. V. Kulkarni i P. R. Bhave, „Integer Programming Formulations of Vehicle Routing Problems”, </w:t>
      </w:r>
      <w:r w:rsidRPr="00255060">
        <w:rPr>
          <w:rFonts w:cs="Calibri"/>
          <w:i/>
          <w:iCs/>
          <w:szCs w:val="24"/>
          <w:lang w:val="en-GB"/>
        </w:rPr>
        <w:t>European Journal of Operational Research</w:t>
      </w:r>
      <w:r w:rsidRPr="00255060">
        <w:rPr>
          <w:rFonts w:cs="Calibri"/>
          <w:szCs w:val="24"/>
          <w:lang w:val="en-GB"/>
        </w:rPr>
        <w:t xml:space="preserve"> 20, nr 1 (1 kwiecień 1985): 58–67, https://doi.org/10.1016/0377-2217(85)90284-X.</w:t>
      </w:r>
      <w:r>
        <w:fldChar w:fldCharType="end"/>
      </w:r>
    </w:p>
  </w:footnote>
  <w:footnote w:id="51">
    <w:p w14:paraId="5493167D" w14:textId="325D4CE6" w:rsidR="00590441" w:rsidRPr="00590441" w:rsidRDefault="00590441">
      <w:pPr>
        <w:pStyle w:val="Tekstprzypisudolnego"/>
        <w:rPr>
          <w:lang w:val="en-GB"/>
        </w:rPr>
      </w:pPr>
      <w:r w:rsidRPr="004E53A4">
        <w:rPr>
          <w:rStyle w:val="Odwoanieprzypisudolnego"/>
        </w:rPr>
        <w:footnoteRef/>
      </w:r>
      <w:r w:rsidRPr="00590441">
        <w:rPr>
          <w:lang w:val="en-GB"/>
        </w:rPr>
        <w:t xml:space="preserve"> </w:t>
      </w:r>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Pr="00590441">
        <w:rPr>
          <w:rFonts w:cs="Calibri"/>
          <w:szCs w:val="24"/>
          <w:lang w:val="en-GB"/>
        </w:rPr>
        <w:t xml:space="preserve">Imdat Kara, Gilbert Laporte, i Tolga Bektas, „A Note on the Lifted Miller–Tucker–Zemlin Subtour Elimination Constraints for the Capacitated Vehicle Routing Problem”, </w:t>
      </w:r>
      <w:r w:rsidRPr="00590441">
        <w:rPr>
          <w:rFonts w:cs="Calibri"/>
          <w:i/>
          <w:iCs/>
          <w:szCs w:val="24"/>
          <w:lang w:val="en-GB"/>
        </w:rPr>
        <w:t>European Journal of Operational Research</w:t>
      </w:r>
      <w:r w:rsidRPr="00590441">
        <w:rPr>
          <w:rFonts w:cs="Calibri"/>
          <w:szCs w:val="24"/>
          <w:lang w:val="en-GB"/>
        </w:rPr>
        <w:t xml:space="preserve"> 158, nr 3 (1 listopad 2004): 793–95, https://doi.org/10.1016/S0377-2217(03)00377-1.</w:t>
      </w:r>
      <w:r>
        <w:fldChar w:fldCharType="end"/>
      </w:r>
    </w:p>
  </w:footnote>
  <w:footnote w:id="52">
    <w:p w14:paraId="6F6A9FBC" w14:textId="5D6B3637" w:rsidR="00891643" w:rsidRPr="00891643" w:rsidRDefault="00891643">
      <w:pPr>
        <w:pStyle w:val="Tekstprzypisudolnego"/>
        <w:rPr>
          <w:lang w:val="en-GB"/>
        </w:rPr>
      </w:pPr>
      <w:r w:rsidRPr="004E53A4">
        <w:rPr>
          <w:rStyle w:val="Odwoanieprzypisudolnego"/>
        </w:rPr>
        <w:footnoteRef/>
      </w:r>
      <w:r w:rsidRPr="00891643">
        <w:rPr>
          <w:lang w:val="en-GB"/>
        </w:rPr>
        <w:t xml:space="preserve"> </w:t>
      </w:r>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Pr="00891643">
        <w:rPr>
          <w:rFonts w:cs="Calibri"/>
          <w:szCs w:val="24"/>
          <w:lang w:val="en-GB"/>
        </w:rPr>
        <w:t xml:space="preserve">Andrew Lucas, „Ising formulations of many NP problems”, </w:t>
      </w:r>
      <w:r w:rsidRPr="00891643">
        <w:rPr>
          <w:rFonts w:cs="Calibri"/>
          <w:i/>
          <w:iCs/>
          <w:szCs w:val="24"/>
          <w:lang w:val="en-GB"/>
        </w:rPr>
        <w:t>Frontiers in Physics</w:t>
      </w:r>
      <w:r w:rsidRPr="00891643">
        <w:rPr>
          <w:rFonts w:cs="Calibri"/>
          <w:szCs w:val="24"/>
          <w:lang w:val="en-GB"/>
        </w:rPr>
        <w:t xml:space="preserve"> 2 (2014): 17, https://www.frontiersin.org/articles/10.3389/fphy.2014.00005.</w:t>
      </w:r>
      <w:r>
        <w:fldChar w:fldCharType="end"/>
      </w:r>
    </w:p>
  </w:footnote>
  <w:footnote w:id="53">
    <w:p w14:paraId="69800CEB" w14:textId="4570B11D" w:rsidR="00681AE1" w:rsidRPr="00681AE1" w:rsidRDefault="00681AE1">
      <w:pPr>
        <w:pStyle w:val="Tekstprzypisudolnego"/>
        <w:rPr>
          <w:lang w:val="en-GB"/>
        </w:rPr>
      </w:pPr>
      <w:r w:rsidRPr="004E53A4">
        <w:rPr>
          <w:rStyle w:val="Odwoanieprzypisudolnego"/>
        </w:rPr>
        <w:footnoteRef/>
      </w:r>
      <w:r w:rsidRPr="00681AE1">
        <w:rPr>
          <w:lang w:val="en-GB"/>
        </w:rPr>
        <w:t xml:space="preserve"> </w:t>
      </w:r>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 xml:space="preserve">Özlem Salehi, Adam Glos, i Jarosław Adam Miszczak, „Unconstrained Binary Models of the Travelling Salesman Problem Variants for Quantum Optimization”, </w:t>
      </w:r>
      <w:r w:rsidRPr="00681AE1">
        <w:rPr>
          <w:rFonts w:cs="Calibri"/>
          <w:i/>
          <w:iCs/>
          <w:szCs w:val="24"/>
          <w:lang w:val="en-GB"/>
        </w:rPr>
        <w:t>Quantum Information Processing</w:t>
      </w:r>
      <w:r w:rsidRPr="00681AE1">
        <w:rPr>
          <w:rFonts w:cs="Calibri"/>
          <w:szCs w:val="24"/>
          <w:lang w:val="en-GB"/>
        </w:rPr>
        <w:t xml:space="preserve"> 21, nr 2 (22 styczeń 2022): 7–8, https://doi.org/10.1007/s11128-021-03405-5.</w:t>
      </w:r>
      <w:r>
        <w:fldChar w:fldCharType="end"/>
      </w:r>
    </w:p>
  </w:footnote>
  <w:footnote w:id="54">
    <w:p w14:paraId="2DCEDBDA" w14:textId="2D005243" w:rsidR="006A5871" w:rsidRPr="006A5871" w:rsidRDefault="006A5871">
      <w:pPr>
        <w:pStyle w:val="Tekstprzypisudolnego"/>
      </w:pPr>
      <w:r w:rsidRPr="004E53A4">
        <w:rPr>
          <w:rStyle w:val="Odwoanieprzypisudolnego"/>
        </w:rPr>
        <w:footnoteRef/>
      </w:r>
      <w:r w:rsidRPr="006A5871">
        <w:t xml:space="preserve"> </w:t>
      </w:r>
      <w:r>
        <w:fldChar w:fldCharType="begin"/>
      </w:r>
      <w:r w:rsidR="00B1402F">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Pr="006A5871">
        <w:rPr>
          <w:rFonts w:cs="Calibri"/>
          <w:szCs w:val="24"/>
        </w:rPr>
        <w:t>Salehi, Glos, i Miszczak, 8–11.</w:t>
      </w:r>
      <w:r>
        <w:fldChar w:fldCharType="end"/>
      </w:r>
    </w:p>
  </w:footnote>
  <w:footnote w:id="55">
    <w:p w14:paraId="225F83B8" w14:textId="77777777" w:rsidR="003F54AF" w:rsidRDefault="003F54AF" w:rsidP="003F54AF">
      <w:pPr>
        <w:pStyle w:val="Tekstprzypisudolnego"/>
      </w:pPr>
      <w:r w:rsidRPr="004E53A4">
        <w:rPr>
          <w:rStyle w:val="Odwoanieprzypisudolnego"/>
        </w:rPr>
        <w:footnoteRef/>
      </w:r>
      <w:r>
        <w:t xml:space="preserve"> </w:t>
      </w:r>
      <w:r>
        <w:fldChar w:fldCharType="begin"/>
      </w:r>
      <w: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A6374E">
        <w:rPr>
          <w:rFonts w:cs="Calibri"/>
          <w:szCs w:val="24"/>
        </w:rPr>
        <w:t>„Qiskit”, dostęp 5 luty 2023, https://qiskit.org/.</w:t>
      </w:r>
      <w:r>
        <w:fldChar w:fldCharType="end"/>
      </w:r>
    </w:p>
  </w:footnote>
  <w:footnote w:id="56">
    <w:p w14:paraId="454CF0BA" w14:textId="77777777"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B951A9">
        <w:rPr>
          <w:rFonts w:cs="Calibri"/>
          <w:szCs w:val="24"/>
          <w:lang w:val="en-GB"/>
        </w:rPr>
        <w:t>„Quantum Computing Market Size, Share | Growth Forecast 2029”, dostęp 5 luty 2023, https://www.fortunebusinessinsights.com/quantum-computing-market-104855.</w:t>
      </w:r>
      <w:r>
        <w:fldChar w:fldCharType="end"/>
      </w:r>
    </w:p>
  </w:footnote>
  <w:footnote w:id="57">
    <w:p w14:paraId="33BBE2F7" w14:textId="77777777"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B951A9">
        <w:rPr>
          <w:rFonts w:cs="Calibri"/>
          <w:szCs w:val="24"/>
          <w:lang w:val="en-GB"/>
        </w:rPr>
        <w:t>„Quantum Computing Market Size &amp; Share Forecast Report 2030”, P&amp;S Intelligence, dostęp 5 luty 2023, https://www.psmarketresearch.com/market-analysis/quantum-computing-market.</w:t>
      </w:r>
      <w:r>
        <w:fldChar w:fldCharType="end"/>
      </w:r>
    </w:p>
  </w:footnote>
  <w:footnote w:id="58">
    <w:p w14:paraId="469EDD29" w14:textId="078D6534" w:rsidR="00E4390C" w:rsidRPr="00E4390C" w:rsidRDefault="00E4390C">
      <w:pPr>
        <w:pStyle w:val="Tekstprzypisudolnego"/>
        <w:rPr>
          <w:lang w:val="en-GB"/>
        </w:rPr>
      </w:pPr>
      <w:r w:rsidRPr="004E53A4">
        <w:rPr>
          <w:rStyle w:val="Odwoanieprzypisudolnego"/>
        </w:rPr>
        <w:footnoteRef/>
      </w:r>
      <w:r w:rsidRPr="00E4390C">
        <w:rPr>
          <w:lang w:val="en-GB"/>
        </w:rPr>
        <w:t xml:space="preserve"> </w:t>
      </w:r>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McKinsey &amp; Company, „Quantum Technology Monitor”, kwiecień 2023, https://www.mckinsey.com/~/media/mckinsey/business%20functions/mckinsey%20digital/our%20insights/quantum%20technology%20sees%20record%20investments%20progress%20on%20talent%20gap/quantum-technology-monitor-april-2023.pdf.</w:t>
      </w:r>
      <w:r>
        <w:fldChar w:fldCharType="end"/>
      </w:r>
    </w:p>
  </w:footnote>
  <w:footnote w:id="59">
    <w:p w14:paraId="49FEFDF0" w14:textId="5A4EC026"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McKinsey &amp; Company, „Quantum computing: An emerging ecosystem and industry use cases”, grudzień 2021, https://www.mckinsey.com/capabilities/mckinsey-digital/our-insights/quantum-computing-use-cases-are-getting-real-what-you-need-to-know#/.</w:t>
      </w:r>
      <w:r>
        <w:fldChar w:fldCharType="end"/>
      </w:r>
    </w:p>
  </w:footnote>
  <w:footnote w:id="60">
    <w:p w14:paraId="5660C2B8" w14:textId="77777777"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r>
        <w:fldChar w:fldCharType="begin"/>
      </w:r>
      <w:r>
        <w:rPr>
          <w:lang w:val="en-GB"/>
        </w:rPr>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B951A9">
        <w:rPr>
          <w:rFonts w:cs="Calibri"/>
          <w:szCs w:val="24"/>
          <w:lang w:val="en-GB"/>
        </w:rPr>
        <w:t>„World Development Indicators | DataBank”, dostęp 5 luty 2023, https://databank.worldbank.org/reports.aspx?source=2&amp;series=NY.GDP.MKTP.CD&amp;country=.</w:t>
      </w:r>
      <w:r>
        <w:fldChar w:fldCharType="end"/>
      </w:r>
    </w:p>
  </w:footnote>
  <w:footnote w:id="61">
    <w:p w14:paraId="591AE136" w14:textId="77777777"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A96F57">
        <w:rPr>
          <w:rFonts w:cs="Calibri"/>
          <w:szCs w:val="24"/>
          <w:lang w:val="en-GB"/>
        </w:rPr>
        <w:t>„IBM Unveils 433-Qubit Osprey Chip - IEEE Spectrum”, dostęp 5 luty 2023, https://spectrum.ieee.org/ibm-quantum-computer-osprey.</w:t>
      </w:r>
      <w:r>
        <w:fldChar w:fldCharType="end"/>
      </w:r>
    </w:p>
  </w:footnote>
  <w:footnote w:id="62">
    <w:p w14:paraId="773EC2AF" w14:textId="77777777"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Pr="005A01A1">
        <w:rPr>
          <w:rFonts w:cs="Calibri"/>
          <w:szCs w:val="24"/>
          <w:lang w:val="en-GB"/>
        </w:rPr>
        <w:t>„IBM Quantum Computing | Roadmap”, 1 październik 2015, https://www.ibm.com/quantum/www.ibm.com/quantum/roadmap.</w:t>
      </w:r>
      <w:r>
        <w:fldChar w:fldCharType="end"/>
      </w:r>
    </w:p>
  </w:footnote>
  <w:footnote w:id="63">
    <w:p w14:paraId="3DBFAD42" w14:textId="2E23C622" w:rsidR="003F54AF" w:rsidRPr="004C3E13" w:rsidRDefault="003F54AF" w:rsidP="003F54AF">
      <w:pPr>
        <w:pStyle w:val="Tekstprzypisudolnego"/>
        <w:rPr>
          <w:lang w:val="en-GB"/>
        </w:rPr>
      </w:pPr>
      <w:r w:rsidRPr="004E53A4">
        <w:rPr>
          <w:rStyle w:val="Odwoanieprzypisudolnego"/>
        </w:rPr>
        <w:footnoteRef/>
      </w:r>
      <w:r w:rsidRPr="004C3E13">
        <w:rPr>
          <w:lang w:val="en-GB"/>
        </w:rPr>
        <w:t xml:space="preserve">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C45AF0">
        <w:rPr>
          <w:rFonts w:cs="Calibri"/>
          <w:szCs w:val="24"/>
          <w:lang w:val="en-GB"/>
        </w:rPr>
        <w:t>„IBM Introduces CLOPS Performance Standard for Quantum Computing”, Tom’s Hardware, 3 listopad 2021, https://www.tomshardware.com/news/ibm-introduces-clops-performance-standard-for-quantum-computing.</w:t>
      </w:r>
      <w:r>
        <w:fldChar w:fldCharType="end"/>
      </w:r>
    </w:p>
  </w:footnote>
  <w:footnote w:id="64">
    <w:p w14:paraId="7D669636" w14:textId="1C77474F"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{"citationID":"4P4jUcce","properties":{"formattedCitation":"\\uc0\\u8222{}IBM Introduces CLOPS Performance Standard for Quantum Computing\\uc0\\u8221{}.","plainCitation":"„IBM Introduces CLOPS Performance Standard for Quantum Computing”.","noteIndex":64},"citationItems":[{"id":314,"uris":["http://zotero.org/users/local/D6FNbLRW/items/5U72UQAZ"],"itemData":{"id":314,"type":"webpage","abstract":"Short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C45AF0">
        <w:rPr>
          <w:rFonts w:cs="Calibri"/>
          <w:szCs w:val="24"/>
          <w:lang w:val="en-GB"/>
        </w:rPr>
        <w:t>„IBM Introduces CLOPS Performance Standard for Quantum Computing”.</w:t>
      </w:r>
      <w:r>
        <w:fldChar w:fldCharType="end"/>
      </w:r>
    </w:p>
  </w:footnote>
  <w:footnote w:id="65">
    <w:p w14:paraId="639DA2A1" w14:textId="45412F0E"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C45AF0">
        <w:rPr>
          <w:rFonts w:cs="Calibri"/>
          <w:szCs w:val="24"/>
          <w:lang w:val="en-GB"/>
        </w:rPr>
        <w:t xml:space="preserve">Nikolaj Moll i in., „Quantum optimization using variational algorithms on near-term quantum devices”, </w:t>
      </w:r>
      <w:r w:rsidRPr="00C45AF0">
        <w:rPr>
          <w:rFonts w:cs="Calibri"/>
          <w:i/>
          <w:iCs/>
          <w:szCs w:val="24"/>
          <w:lang w:val="en-GB"/>
        </w:rPr>
        <w:t>Quantum Science and Technology</w:t>
      </w:r>
      <w:r w:rsidRPr="00C45AF0">
        <w:rPr>
          <w:rFonts w:cs="Calibri"/>
          <w:szCs w:val="24"/>
          <w:lang w:val="en-GB"/>
        </w:rPr>
        <w:t xml:space="preserve"> 3, nr 3 (lipiec 2018): 030503, https://doi.org/10.1088/2058-9565/aab822.</w:t>
      </w:r>
      <w:r>
        <w:fldChar w:fldCharType="end"/>
      </w:r>
    </w:p>
  </w:footnote>
  <w:footnote w:id="66">
    <w:p w14:paraId="3174F4FF" w14:textId="77777777"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fldChar w:fldCharType="begin"/>
      </w:r>
      <w:r>
        <w:rPr>
          <w:lang w:val="en-GB"/>
        </w:rPr>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Pr="0005156B">
        <w:rPr>
          <w:rFonts w:cs="Calibri"/>
          <w:szCs w:val="24"/>
          <w:lang w:val="en-GB"/>
        </w:rPr>
        <w:t xml:space="preserve">Charles H. Baldwin i in., „Re-examining the quantum volume test: Ideal distributions, compiler optimizations, confidence intervals, and scalable resource estimations”, </w:t>
      </w:r>
      <w:r w:rsidRPr="0005156B">
        <w:rPr>
          <w:rFonts w:cs="Calibri"/>
          <w:i/>
          <w:iCs/>
          <w:szCs w:val="24"/>
          <w:lang w:val="en-GB"/>
        </w:rPr>
        <w:t>Quantum</w:t>
      </w:r>
      <w:r w:rsidRPr="0005156B">
        <w:rPr>
          <w:rFonts w:cs="Calibri"/>
          <w:szCs w:val="24"/>
          <w:lang w:val="en-GB"/>
        </w:rPr>
        <w:t xml:space="preserve"> 6 (9 maj 2022): 707, https://doi.org/10.22331/q-2022-05-09-707.</w:t>
      </w:r>
      <w:r>
        <w:fldChar w:fldCharType="end"/>
      </w:r>
    </w:p>
  </w:footnote>
  <w:footnote w:id="67">
    <w:p w14:paraId="6EE7B3CD" w14:textId="77777777"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Pr="0005156B">
        <w:rPr>
          <w:rFonts w:cs="Calibri"/>
          <w:szCs w:val="24"/>
          <w:lang w:val="en-GB"/>
        </w:rPr>
        <w:t>Keith Miller i in., „An Improved Volumetric Metric for Quantum Computers via more Representative Quantum Circuit Shapes” (arXiv, 14 lipiec 2022), http://arxiv.org/abs/2207.02315.</w:t>
      </w:r>
      <w:r>
        <w:fldChar w:fldCharType="end"/>
      </w:r>
    </w:p>
  </w:footnote>
  <w:footnote w:id="68">
    <w:p w14:paraId="49E99F28" w14:textId="1BB68419"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Moll i in., „Quantum optimization using variational algorithms on near-term quantum devices”.</w:t>
      </w:r>
      <w:r>
        <w:fldChar w:fldCharType="end"/>
      </w:r>
    </w:p>
  </w:footnote>
  <w:footnote w:id="69">
    <w:p w14:paraId="228B99B9" w14:textId="78E3DCF8"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McKinsey &amp; Company, „Quantum computing: An emerging ecosystem and industry use cases”.</w:t>
      </w:r>
      <w:r>
        <w:fldChar w:fldCharType="end"/>
      </w:r>
    </w:p>
  </w:footnote>
  <w:footnote w:id="70">
    <w:p w14:paraId="60952007" w14:textId="7777777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5649C3">
        <w:rPr>
          <w:rFonts w:cs="Calibri"/>
          <w:szCs w:val="24"/>
          <w:lang w:val="en-GB"/>
        </w:rPr>
        <w:t>„PyQuil: Quantum programming in Python”, Python (2017; repr., Rigetti Computing, 18 marzec 2023), https://github.com/rigetti/pyquil.</w:t>
      </w:r>
      <w:r>
        <w:fldChar w:fldCharType="end"/>
      </w:r>
    </w:p>
  </w:footnote>
  <w:footnote w:id="71">
    <w:p w14:paraId="53FA93DE" w14:textId="7777777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fldChar w:fldCharType="begin"/>
      </w:r>
      <w:r>
        <w:rPr>
          <w:lang w:val="en-GB"/>
        </w:rPr>
        <w:instrText xml:space="preserve"> ADDIN ZOTERO_ITEM CSL_CITATION {"citationID":"vCtMUSpJ","properties":{"formattedCitation":"\\uc0\\u8222{}Quantum Computing\\uc0\\u8221{}, Rigetti Computing, dost\\uc0\\u281{}p 19 marzec 2023, https://www.rigetti.com/.","plainCitation":"„Quantum Computing”, Rigetti Computing, dostęp 19 marzec 2023, https://www.rigetti.com/.","noteIndex":144},"citationItems":[{"id":332,"uris":["http://zotero.org/users/local/D6FNbLRW/items/WNLQ7TAX"],"itemData":{"id":332,"type":"webpage","abstract":"Practical quantum computing. Delivered over the cloud.","container-title":"Rigetti Computing","language":"en","title":"Quantum Computing","URL":"https://www.rigetti.com/","accessed":{"date-parts":[["2023",3,19]]}}}],"schema":"https://github.com/citation-style-language/schema/raw/master/csl-citation.json"} </w:instrText>
      </w:r>
      <w:r>
        <w:fldChar w:fldCharType="separate"/>
      </w:r>
      <w:r w:rsidRPr="005649C3">
        <w:rPr>
          <w:rFonts w:cs="Calibri"/>
          <w:szCs w:val="24"/>
          <w:lang w:val="en-GB"/>
        </w:rPr>
        <w:t>„Quantum Computing”, Rigetti Computing, dostęp 19 marzec 2023, https://www.rigetti.com/.</w:t>
      </w:r>
      <w:r>
        <w:fldChar w:fldCharType="end"/>
      </w:r>
    </w:p>
  </w:footnote>
  <w:footnote w:id="72">
    <w:p w14:paraId="4F0797FF" w14:textId="77777777" w:rsidR="003F54AF" w:rsidRPr="00DA0FB5" w:rsidRDefault="003F54AF" w:rsidP="003F54AF">
      <w:pPr>
        <w:pStyle w:val="Tekstprzypisudolnego"/>
      </w:pPr>
      <w:r w:rsidRPr="004E53A4">
        <w:rPr>
          <w:rStyle w:val="Odwoanieprzypisudolnego"/>
        </w:rPr>
        <w:footnoteRef/>
      </w:r>
      <w:r w:rsidRPr="00DA0FB5">
        <w:t xml:space="preserve"> </w:t>
      </w:r>
      <w:r>
        <w:fldChar w:fldCharType="begin"/>
      </w:r>
      <w: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DA0FB5">
        <w:rPr>
          <w:rFonts w:cs="Calibri"/>
          <w:szCs w:val="24"/>
        </w:rPr>
        <w:t>„Welcome to Xanadu”, Xanadu, dostęp 19 marzec 2023, https://www.xanadu.ai/.</w:t>
      </w:r>
      <w:r>
        <w:fldChar w:fldCharType="end"/>
      </w:r>
    </w:p>
  </w:footnote>
  <w:footnote w:id="73">
    <w:p w14:paraId="715EDE23" w14:textId="77777777" w:rsidR="003F54AF" w:rsidRPr="005042A0" w:rsidRDefault="003F54AF" w:rsidP="003F54AF">
      <w:pPr>
        <w:pStyle w:val="Tekstprzypisudolnego"/>
      </w:pPr>
      <w:r w:rsidRPr="004E53A4">
        <w:rPr>
          <w:rStyle w:val="Odwoanieprzypisudolnego"/>
        </w:rPr>
        <w:footnoteRef/>
      </w:r>
      <w:r w:rsidRPr="005042A0">
        <w:t xml:space="preserve"> </w:t>
      </w:r>
      <w:r>
        <w:fldChar w:fldCharType="begin"/>
      </w:r>
      <w: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5042A0">
        <w:rPr>
          <w:rFonts w:cs="Calibri"/>
          <w:szCs w:val="24"/>
        </w:rPr>
        <w:t>„Cirq”, Google Quantum AI, dostęp 19 marzec 2023, https://quantumai.google/cirq.</w:t>
      </w:r>
      <w:r>
        <w:fldChar w:fldCharType="end"/>
      </w:r>
    </w:p>
  </w:footnote>
  <w:footnote w:id="74">
    <w:p w14:paraId="5F7CD003" w14:textId="77777777" w:rsidR="003F54AF" w:rsidRPr="00922E72" w:rsidRDefault="003F54AF" w:rsidP="003F54AF">
      <w:pPr>
        <w:pStyle w:val="Tekstprzypisudolnego"/>
        <w:rPr>
          <w:lang w:val="en-GB"/>
        </w:rPr>
      </w:pPr>
      <w:r w:rsidRPr="004E53A4">
        <w:rPr>
          <w:rStyle w:val="Odwoanieprzypisudolnego"/>
        </w:rPr>
        <w:footnoteRef/>
      </w:r>
      <w:r w:rsidRPr="00922E72">
        <w:rPr>
          <w:lang w:val="en-GB"/>
        </w:rPr>
        <w:t xml:space="preserve"> </w:t>
      </w:r>
      <w:r>
        <w:fldChar w:fldCharType="begin"/>
      </w:r>
      <w:r>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922E72">
        <w:rPr>
          <w:rFonts w:cs="Calibri"/>
          <w:szCs w:val="24"/>
          <w:lang w:val="en-GB"/>
        </w:rPr>
        <w:t>MathWorks, „Quantum Computing for Matlab”, dostęp 19 marzec 2023, https://www.mathworks.com/products/quantum-computing.html.</w:t>
      </w:r>
      <w:r>
        <w:fldChar w:fldCharType="end"/>
      </w:r>
    </w:p>
  </w:footnote>
  <w:footnote w:id="75">
    <w:p w14:paraId="5244E120" w14:textId="7777777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5649C3">
        <w:rPr>
          <w:rFonts w:cs="Calibri"/>
          <w:szCs w:val="24"/>
          <w:lang w:val="en-GB"/>
        </w:rPr>
        <w:t>SoniaLopezBravo, „Introduction to Q# &amp; Quantum Development Kit - Azure Quantum”, 4 luty 2023, https://learn.microsoft.com/en-us/azure/quantum/overview-what-is-qsharp-and-qdk.</w:t>
      </w:r>
      <w:r>
        <w:fldChar w:fldCharType="end"/>
      </w:r>
    </w:p>
  </w:footnote>
  <w:footnote w:id="76">
    <w:p w14:paraId="377D60E4" w14:textId="77777777"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DA0FB5">
        <w:rPr>
          <w:rFonts w:cs="Calibri"/>
          <w:szCs w:val="24"/>
          <w:lang w:val="en-GB"/>
        </w:rPr>
        <w:t>„Quantum Cloud Service - Quantum Computing Service - Amazon Braket - AWS”, Amazon Web Services, Inc., dostęp 19 marzec 2023, https://aws.amazon.com/braket/.</w:t>
      </w:r>
      <w:r>
        <w:fldChar w:fldCharType="end"/>
      </w:r>
    </w:p>
  </w:footnote>
  <w:footnote w:id="77">
    <w:p w14:paraId="5FFAE39E" w14:textId="77777777" w:rsidR="003F54AF" w:rsidRPr="00645D67" w:rsidRDefault="003F54AF" w:rsidP="003F54AF">
      <w:pPr>
        <w:pStyle w:val="Tekstprzypisudolnego"/>
      </w:pPr>
      <w:r w:rsidRPr="004E53A4">
        <w:rPr>
          <w:rStyle w:val="Odwoanieprzypisudolnego"/>
        </w:rPr>
        <w:footnoteRef/>
      </w:r>
      <w:r w:rsidRPr="00645D67">
        <w:t xml:space="preserve"> </w:t>
      </w:r>
      <w:r>
        <w:fldChar w:fldCharType="begin"/>
      </w:r>
      <w: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645D67">
        <w:rPr>
          <w:rFonts w:cs="Calibri"/>
          <w:szCs w:val="24"/>
        </w:rPr>
        <w:t>„IBM Quantum Computing”, 1 październik 2015, https://www.ibm.com/www.ibm.com/quantum.</w:t>
      </w:r>
      <w:r>
        <w:fldChar w:fldCharType="end"/>
      </w:r>
    </w:p>
  </w:footnote>
  <w:footnote w:id="78">
    <w:p w14:paraId="36FB079B" w14:textId="77777777"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B81D1E">
        <w:rPr>
          <w:rFonts w:cs="Calibri"/>
          <w:szCs w:val="24"/>
          <w:lang w:val="en-GB"/>
        </w:rPr>
        <w:t>„EU Deploys First Quantum Technology in 6 Sites across Europe”, Text, European Commission - European Commission, dostęp 6 luty 2023, https://ec.europa.eu/commission/presscorner/detail/en/IP_22_5914.</w:t>
      </w:r>
      <w:r>
        <w:fldChar w:fldCharType="end"/>
      </w:r>
    </w:p>
  </w:footnote>
  <w:footnote w:id="79">
    <w:p w14:paraId="575F8BAA" w14:textId="77777777"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B250A9">
        <w:rPr>
          <w:rFonts w:cs="Calibri"/>
          <w:szCs w:val="24"/>
          <w:lang w:val="en-GB"/>
        </w:rPr>
        <w:t>„The EU’S Quantum Technologies Flagship | Shaping Europe’s Digital Future”, 26 styczeń 2023, 3, https://digital-strategy.ec.europa.eu/en/library/eus-quantum-technologies-flagship.</w:t>
      </w:r>
      <w:r>
        <w:fldChar w:fldCharType="end"/>
      </w:r>
    </w:p>
  </w:footnote>
  <w:footnote w:id="80">
    <w:p w14:paraId="3CB13D59" w14:textId="4F84E239" w:rsidR="00027DA8" w:rsidRPr="00027DA8" w:rsidRDefault="00027DA8">
      <w:pPr>
        <w:pStyle w:val="Tekstprzypisudolnego"/>
        <w:rPr>
          <w:lang w:val="en-GB"/>
        </w:rPr>
      </w:pPr>
      <w:r w:rsidRPr="004E53A4">
        <w:rPr>
          <w:rStyle w:val="Odwoanieprzypisudolnego"/>
        </w:rPr>
        <w:footnoteRef/>
      </w:r>
      <w:r w:rsidRPr="00027DA8">
        <w:rPr>
          <w:lang w:val="en-GB"/>
        </w:rPr>
        <w:t xml:space="preserve"> </w:t>
      </w:r>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Pr="00027DA8">
        <w:rPr>
          <w:rFonts w:cs="Calibri"/>
          <w:szCs w:val="24"/>
          <w:lang w:val="en-GB"/>
        </w:rPr>
        <w:t xml:space="preserve">Frank Arute i in., „Quantum Supremacy Using a Programmable Superconducting Processor”, </w:t>
      </w:r>
      <w:r w:rsidRPr="00027DA8">
        <w:rPr>
          <w:rFonts w:cs="Calibri"/>
          <w:i/>
          <w:iCs/>
          <w:szCs w:val="24"/>
          <w:lang w:val="en-GB"/>
        </w:rPr>
        <w:t>Nature</w:t>
      </w:r>
      <w:r w:rsidRPr="00027DA8">
        <w:rPr>
          <w:rFonts w:cs="Calibri"/>
          <w:szCs w:val="24"/>
          <w:lang w:val="en-GB"/>
        </w:rPr>
        <w:t xml:space="preserve"> 574, nr 7779 (październik 2019): 505–10, https://doi.org/10.1038/s41586-019-1666-5.</w:t>
      </w:r>
      <w:r>
        <w:fldChar w:fldCharType="end"/>
      </w:r>
    </w:p>
  </w:footnote>
  <w:footnote w:id="81">
    <w:p w14:paraId="534AC70A" w14:textId="572EAB04" w:rsidR="00027DA8" w:rsidRPr="00027DA8" w:rsidRDefault="00027DA8">
      <w:pPr>
        <w:pStyle w:val="Tekstprzypisudolnego"/>
        <w:rPr>
          <w:lang w:val="en-GB"/>
        </w:rPr>
      </w:pPr>
      <w:r w:rsidRPr="004E53A4">
        <w:rPr>
          <w:rStyle w:val="Odwoanieprzypisudolnego"/>
        </w:rPr>
        <w:footnoteRef/>
      </w:r>
      <w:r w:rsidRPr="00027DA8">
        <w:rPr>
          <w:lang w:val="en-GB"/>
        </w:rPr>
        <w:t xml:space="preserve"> </w:t>
      </w:r>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Pr="00027DA8">
        <w:rPr>
          <w:rFonts w:cs="Calibri"/>
          <w:szCs w:val="24"/>
          <w:lang w:val="en-GB"/>
        </w:rPr>
        <w:t>Gil Kalai, Yosef Rinott, i Tomer Shoham, „Google’s Quantum Supremacy Claim: Data, Documentation, and Discussion” (arXiv, 25 styczeń 2023), http://arxiv.org/abs/2210.12753.</w:t>
      </w:r>
      <w:r>
        <w:fldChar w:fldCharType="end"/>
      </w:r>
    </w:p>
  </w:footnote>
  <w:footnote w:id="82">
    <w:p w14:paraId="2478655A" w14:textId="48859479" w:rsidR="00027DA8" w:rsidRPr="00027DA8" w:rsidRDefault="00027DA8">
      <w:pPr>
        <w:pStyle w:val="Tekstprzypisudolnego"/>
        <w:rPr>
          <w:lang w:val="en-GB"/>
        </w:rPr>
      </w:pPr>
      <w:r w:rsidRPr="004E53A4">
        <w:rPr>
          <w:rStyle w:val="Odwoanieprzypisudolnego"/>
        </w:rPr>
        <w:footnoteRef/>
      </w:r>
      <w:r w:rsidRPr="00027DA8">
        <w:rPr>
          <w:lang w:val="en-GB"/>
        </w:rPr>
        <w:t xml:space="preserve"> </w:t>
      </w:r>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Pr="00027DA8">
        <w:rPr>
          <w:rFonts w:cs="Calibri"/>
          <w:szCs w:val="24"/>
          <w:lang w:val="en-GB"/>
        </w:rPr>
        <w:t>Anirudh Reddy i in., „Comment on the Quantum Supremacy Claim by Google” (arXiv, 29 sierpień 2021), http://arxiv.org/abs/2108.13862.</w:t>
      </w:r>
      <w:r>
        <w:fldChar w:fldCharType="end"/>
      </w:r>
    </w:p>
  </w:footnote>
  <w:footnote w:id="83">
    <w:p w14:paraId="1D2ABD07" w14:textId="325F6E82"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Pr="00D840FA">
        <w:rPr>
          <w:rFonts w:cs="Calibri"/>
          <w:szCs w:val="24"/>
          <w:lang w:val="en-GB"/>
        </w:rPr>
        <w:t xml:space="preserve">Feng Pan, Keyang Chen, i Pan Zhang, „Solving the sampling problem of the Sycamore quantum circuits”, </w:t>
      </w:r>
      <w:r w:rsidRPr="00D840FA">
        <w:rPr>
          <w:rFonts w:cs="Calibri"/>
          <w:i/>
          <w:iCs/>
          <w:szCs w:val="24"/>
          <w:lang w:val="en-GB"/>
        </w:rPr>
        <w:t>Physical Review Letters</w:t>
      </w:r>
      <w:r w:rsidRPr="00D840FA">
        <w:rPr>
          <w:rFonts w:cs="Calibri"/>
          <w:szCs w:val="24"/>
          <w:lang w:val="en-GB"/>
        </w:rPr>
        <w:t xml:space="preserve"> 129, nr 9 (22 sierpień 2022): 090502, https://doi.org/10.1103/PhysRevLett.129.090502.</w:t>
      </w:r>
      <w:r>
        <w:fldChar w:fldCharType="end"/>
      </w:r>
    </w:p>
  </w:footnote>
  <w:footnote w:id="84">
    <w:p w14:paraId="345F2CD4" w14:textId="4E324C4A"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r w:rsidRPr="00D840FA">
        <w:rPr>
          <w:rFonts w:cs="Calibri"/>
          <w:szCs w:val="24"/>
          <w:lang w:val="en-GB"/>
        </w:rPr>
        <w:t>A. Morvan i in., „Phase transition in Random Circuit Sampling” (arXiv, 21 kwiecień 2023), http://arxiv.org/abs/2304.11119.</w:t>
      </w:r>
      <w:r>
        <w:fldChar w:fldCharType="end"/>
      </w:r>
    </w:p>
  </w:footnote>
  <w:footnote w:id="85">
    <w:p w14:paraId="11AD156E" w14:textId="55F852B5" w:rsidR="0097227F" w:rsidRPr="0097227F" w:rsidRDefault="0097227F">
      <w:pPr>
        <w:pStyle w:val="Tekstprzypisudolnego"/>
        <w:rPr>
          <w:lang w:val="en-GB"/>
        </w:rPr>
      </w:pPr>
      <w:r>
        <w:rPr>
          <w:rStyle w:val="Odwoanieprzypisudolnego"/>
        </w:rPr>
        <w:footnoteRef/>
      </w:r>
      <w:r w:rsidRPr="0097227F">
        <w:rPr>
          <w:lang w:val="en-GB"/>
        </w:rPr>
        <w:t xml:space="preserve"> </w:t>
      </w:r>
      <w:r w:rsidRPr="0097227F">
        <w:rPr>
          <w:lang w:val="en-GB"/>
        </w:rPr>
        <w:t>https://www.classiq.io/insights/quantum-computing-use-cases?fbclid=IwAR3E12Ooc3OEMQylVrO2jrl1DIav4wkgkJTVHiYW9uPUgc73JB3KwA2JxrU</w:t>
      </w:r>
    </w:p>
  </w:footnote>
  <w:footnote w:id="86">
    <w:p w14:paraId="59438072" w14:textId="3437E6BF" w:rsidR="00746D0D" w:rsidRPr="00746D0D" w:rsidRDefault="00746D0D">
      <w:pPr>
        <w:pStyle w:val="Tekstprzypisudolnego"/>
        <w:rPr>
          <w:lang w:val="en-GB"/>
        </w:rPr>
      </w:pPr>
      <w:r>
        <w:rPr>
          <w:rStyle w:val="Odwoanieprzypisudolnego"/>
        </w:rPr>
        <w:footnoteRef/>
      </w:r>
      <w:r w:rsidRPr="00746D0D">
        <w:rPr>
          <w:lang w:val="en-GB"/>
        </w:rPr>
        <w:t xml:space="preserve"> </w:t>
      </w:r>
      <w:r w:rsidRPr="00746D0D">
        <w:rPr>
          <w:lang w:val="en-GB"/>
        </w:rPr>
        <w:t>https://quantum-south.com/airlinescargo/air-cargo-optimization-d-wave-quantum-computers/?fbclid=IwAR2NHkPhqHVRhsBcOgWJxNGgY2F7Gm8wdzzeEZpKdwaaN_lpWj3w2quY4qk</w:t>
      </w:r>
    </w:p>
  </w:footnote>
  <w:footnote w:id="87">
    <w:p w14:paraId="6DB5E2C3" w14:textId="77777777" w:rsidR="00746D0D" w:rsidRPr="00746D0D" w:rsidRDefault="00746D0D" w:rsidP="00746D0D">
      <w:pPr>
        <w:pStyle w:val="Tekstprzypisudolnego"/>
        <w:rPr>
          <w:lang w:val="en-GB"/>
        </w:rPr>
      </w:pPr>
      <w:r>
        <w:rPr>
          <w:rStyle w:val="Odwoanieprzypisudolnego"/>
        </w:rPr>
        <w:footnoteRef/>
      </w:r>
      <w:r w:rsidRPr="00746D0D">
        <w:rPr>
          <w:lang w:val="en-GB"/>
        </w:rPr>
        <w:t xml:space="preserve">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746D0D">
        <w:rPr>
          <w:rFonts w:cs="Calibri"/>
          <w:szCs w:val="24"/>
          <w:lang w:val="en-GB"/>
        </w:rPr>
        <w:t>„NEC, D-Wave, and the Australian Department of Defence Collaborate on Quantum Computing Initiative”, dostęp 12 lipiec 2023, https://www.dwavesys.com/company/newsroom/press-release/nec-d-wave-and-the-australian-department-of-defence-collaborate-on-quantum-computing-initiative/.</w:t>
      </w:r>
      <w:r>
        <w:fldChar w:fldCharType="end"/>
      </w:r>
    </w:p>
  </w:footnote>
  <w:footnote w:id="88">
    <w:p w14:paraId="26F7D68F" w14:textId="5448D92D" w:rsidR="00746D0D" w:rsidRPr="00746D0D" w:rsidRDefault="00746D0D">
      <w:pPr>
        <w:pStyle w:val="Tekstprzypisudolnego"/>
        <w:rPr>
          <w:lang w:val="en-GB"/>
        </w:rPr>
      </w:pPr>
      <w:r>
        <w:rPr>
          <w:rStyle w:val="Odwoanieprzypisudolnego"/>
        </w:rPr>
        <w:footnoteRef/>
      </w:r>
      <w:r w:rsidRPr="00746D0D">
        <w:rPr>
          <w:lang w:val="en-GB"/>
        </w:rPr>
        <w:t xml:space="preserve"> </w:t>
      </w:r>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D96460">
        <w:rPr>
          <w:rFonts w:cs="Calibri"/>
          <w:szCs w:val="24"/>
          <w:lang w:val="en-GB"/>
        </w:rPr>
        <w:t>„Rolls-Royce and Classiq Collaborate on Quantum Algorithm Design for Computational Fluid Dynamics”, 18 październik 2022, https://www.businesswire.com/news/home/20221018005044/en/Rolls-Royce-and-Classiq-Collaborate-on-Quantum-Algorithm-Design-for-Computational-Fluid-Dynamics.</w:t>
      </w:r>
      <w:r>
        <w:fldChar w:fldCharType="end"/>
      </w:r>
    </w:p>
  </w:footnote>
  <w:footnote w:id="89">
    <w:p w14:paraId="4C18452A" w14:textId="531E936A" w:rsidR="0076643B" w:rsidRPr="0076643B" w:rsidRDefault="0076643B">
      <w:pPr>
        <w:pStyle w:val="Tekstprzypisudolnego"/>
        <w:rPr>
          <w:lang w:val="en-GB"/>
        </w:rPr>
      </w:pPr>
      <w:r>
        <w:rPr>
          <w:rStyle w:val="Odwoanieprzypisudolnego"/>
        </w:rPr>
        <w:footnoteRef/>
      </w:r>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Pr="0076643B">
        <w:rPr>
          <w:rFonts w:cs="Calibri"/>
          <w:szCs w:val="24"/>
          <w:lang w:val="en-GB"/>
        </w:rPr>
        <w:t xml:space="preserve">Benjamin Villalonga i in., „Establishing the Quantum Supremacy Frontier with a 281 Pflop/s Simulation”, </w:t>
      </w:r>
      <w:r w:rsidRPr="0076643B">
        <w:rPr>
          <w:rFonts w:cs="Calibri"/>
          <w:i/>
          <w:iCs/>
          <w:szCs w:val="24"/>
          <w:lang w:val="en-GB"/>
        </w:rPr>
        <w:t>Quantum Science and Technology</w:t>
      </w:r>
      <w:r w:rsidRPr="0076643B">
        <w:rPr>
          <w:rFonts w:cs="Calibri"/>
          <w:szCs w:val="24"/>
          <w:lang w:val="en-GB"/>
        </w:rPr>
        <w:t xml:space="preserve"> 5, nr 3 (kwiecień 2020): 034003, https://doi.org/10.1088/2058-9565/ab7eeb.</w:t>
      </w:r>
      <w:r>
        <w:fldChar w:fldCharType="end"/>
      </w:r>
    </w:p>
  </w:footnote>
  <w:footnote w:id="90">
    <w:p w14:paraId="45721E97" w14:textId="167C1C9A"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3F54AF">
        <w:rPr>
          <w:rFonts w:cs="Calibri"/>
          <w:szCs w:val="24"/>
          <w:lang w:val="en-GB"/>
        </w:rPr>
        <w:t>Edward Farhi, Jeffrey Goldstone, i Sam Gutmann, „A Quantum Approximate Optimization Algorithm” (arXiv, 14 listopad 2014), http://arxiv.org/abs/1411.4028.</w:t>
      </w:r>
      <w:r>
        <w:fldChar w:fldCharType="end"/>
      </w:r>
    </w:p>
  </w:footnote>
  <w:footnote w:id="91">
    <w:p w14:paraId="460C5A2D" w14:textId="77777777" w:rsidR="00C36201" w:rsidRPr="00DE044F" w:rsidRDefault="00C36201" w:rsidP="00C36201">
      <w:pPr>
        <w:pStyle w:val="Tekstprzypisudolnego"/>
        <w:rPr>
          <w:lang w:val="en-GB"/>
        </w:rPr>
      </w:pPr>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i M. Troyer, „Towards Practical Quantum Variational Algorithms”, </w:t>
      </w:r>
      <w:r w:rsidRPr="00DE044F">
        <w:rPr>
          <w:rFonts w:cs="Calibri"/>
          <w:i/>
          <w:iCs/>
          <w:szCs w:val="24"/>
          <w:lang w:val="en-GB"/>
        </w:rPr>
        <w:t>Physical Review A</w:t>
      </w:r>
      <w:r w:rsidRPr="00DE044F">
        <w:rPr>
          <w:rFonts w:cs="Calibri"/>
          <w:szCs w:val="24"/>
          <w:lang w:val="en-GB"/>
        </w:rPr>
        <w:t xml:space="preserve"> 92, nr 4 (2 październik 2015): 1–2, https://doi.org/10.1103/PhysRevA.92.042303.</w:t>
      </w:r>
      <w:r>
        <w:fldChar w:fldCharType="end"/>
      </w:r>
    </w:p>
  </w:footnote>
  <w:footnote w:id="92">
    <w:p w14:paraId="62EC4996" w14:textId="3EDF1055"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Pr="00C539B0">
        <w:rPr>
          <w:rFonts w:cs="Calibri"/>
          <w:szCs w:val="24"/>
          <w:lang w:val="en-GB"/>
        </w:rPr>
        <w:t>Edward Farhi, Jeffrey Goldstone, i Sam Gutmann, „A Quantum Approximate Optimization Algorithm Applied to a Bounded Occurrence Constraint Problem” (arXiv, 25 czerwiec 2015), http://arxiv.org/abs/1412.6062.</w:t>
      </w:r>
      <w:r>
        <w:fldChar w:fldCharType="end"/>
      </w:r>
    </w:p>
  </w:footnote>
  <w:footnote w:id="93">
    <w:p w14:paraId="1DCFE625" w14:textId="77777777"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Boaz Barak i in., „Beating the random assignment on constraint satisfaction problems of bounded degree” (arXiv, 11 sierpień 2015), http://arxiv.org/abs/1505.03424.</w:t>
      </w:r>
      <w:r>
        <w:fldChar w:fldCharType="end"/>
      </w:r>
    </w:p>
  </w:footnote>
  <w:footnote w:id="94">
    <w:p w14:paraId="4BBCED70" w14:textId="77777777"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Pr="00DE044F">
        <w:rPr>
          <w:rFonts w:cs="Calibri"/>
          <w:szCs w:val="24"/>
          <w:lang w:val="en-GB"/>
        </w:rPr>
        <w:t>Johan Ha, „Some Optimal Inapproximability Results”, b.d., 2</w:t>
      </w:r>
      <w:r w:rsidRPr="00DE044F">
        <w:rPr>
          <w:lang w:val="en-GB"/>
        </w:rPr>
        <w:t xml:space="preserve"> </w:t>
      </w:r>
      <w:r w:rsidRPr="00DE044F">
        <w:rPr>
          <w:rFonts w:cs="Calibri"/>
          <w:szCs w:val="24"/>
          <w:lang w:val="en-GB"/>
        </w:rPr>
        <w:t>http://www.cs.umd.edu/~gasarch/BLOGPAPERS/max3satl.pdf.</w:t>
      </w:r>
      <w:r>
        <w:fldChar w:fldCharType="end"/>
      </w:r>
      <w:r w:rsidRPr="005A497C">
        <w:rPr>
          <w:lang w:val="en-GB"/>
        </w:rPr>
        <w:t>,</w:t>
      </w:r>
      <w:r>
        <w:rPr>
          <w:lang w:val="en-GB"/>
        </w:rPr>
        <w:t xml:space="preserve"> s. 814</w:t>
      </w:r>
    </w:p>
  </w:footnote>
  <w:footnote w:id="95">
    <w:p w14:paraId="29EDACEB" w14:textId="469F12D3" w:rsidR="00C36201" w:rsidRPr="00F241AC" w:rsidRDefault="00C36201" w:rsidP="00C36201">
      <w:pPr>
        <w:pStyle w:val="Tekstprzypisudolnego"/>
        <w:rPr>
          <w:lang w:val="en-GB"/>
        </w:rPr>
      </w:pPr>
      <w:r w:rsidRPr="004E53A4">
        <w:rPr>
          <w:rStyle w:val="Odwoanieprzypisudolnego"/>
        </w:rPr>
        <w:footnoteRef/>
      </w:r>
      <w:r w:rsidRPr="00F241AC">
        <w:rPr>
          <w:lang w:val="en-GB"/>
        </w:rPr>
        <w:t xml:space="preserve"> </w:t>
      </w:r>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i in., „Reachability Deficits in Quantum Approximate Optimization”, </w:t>
      </w:r>
      <w:r w:rsidRPr="00F241AC">
        <w:rPr>
          <w:rFonts w:cs="Calibri"/>
          <w:i/>
          <w:iCs/>
          <w:szCs w:val="24"/>
          <w:lang w:val="en-GB"/>
        </w:rPr>
        <w:t>Physical Review Letters</w:t>
      </w:r>
      <w:r w:rsidRPr="00F241AC">
        <w:rPr>
          <w:rFonts w:cs="Calibri"/>
          <w:szCs w:val="24"/>
          <w:lang w:val="en-GB"/>
        </w:rPr>
        <w:t xml:space="preserve"> 124, nr 9 (5 marzec 2020): 090504, https://doi.org/10.1103/PhysRevLett.124.090504.</w:t>
      </w:r>
      <w:r>
        <w:fldChar w:fldCharType="end"/>
      </w:r>
    </w:p>
  </w:footnote>
  <w:footnote w:id="96">
    <w:p w14:paraId="1E0F74F0" w14:textId="77777777"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Pr="00CB2B35">
        <w:rPr>
          <w:rFonts w:cs="Calibri"/>
          <w:szCs w:val="24"/>
          <w:lang w:val="en-GB"/>
        </w:rPr>
        <w:t xml:space="preserve">Mauro E. S. Morales, Timur Tlyachev, i Jacob Biamonte, „Variational learning of Grover’s quantum search algorithm”, </w:t>
      </w:r>
      <w:r w:rsidRPr="00CB2B35">
        <w:rPr>
          <w:rFonts w:cs="Calibri"/>
          <w:i/>
          <w:iCs/>
          <w:szCs w:val="24"/>
          <w:lang w:val="en-GB"/>
        </w:rPr>
        <w:t>Physical Review A</w:t>
      </w:r>
      <w:r w:rsidRPr="00CB2B35">
        <w:rPr>
          <w:rFonts w:cs="Calibri"/>
          <w:szCs w:val="24"/>
          <w:lang w:val="en-GB"/>
        </w:rPr>
        <w:t xml:space="preserve"> 98, nr 6 (27 grudzień 2018): 062333, https://doi.org/10.1103/PhysRevA.98.062333.</w:t>
      </w:r>
      <w:r>
        <w:fldChar w:fldCharType="end"/>
      </w:r>
    </w:p>
  </w:footnote>
  <w:footnote w:id="97">
    <w:p w14:paraId="5205CC31" w14:textId="77777777"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Pr="00CB2B35">
        <w:rPr>
          <w:rFonts w:cs="Calibri"/>
          <w:szCs w:val="24"/>
          <w:lang w:val="en-GB"/>
        </w:rPr>
        <w:t>Lov K. Grover, „A fast quantum mechanical algorithm for database search” (arXiv, 19 listopad 1996), https://doi.org/10.48550/arXiv.quant-ph/9605043.</w:t>
      </w:r>
      <w:r>
        <w:fldChar w:fldCharType="end"/>
      </w:r>
    </w:p>
  </w:footnote>
  <w:footnote w:id="98">
    <w:p w14:paraId="437745B3" w14:textId="77777777"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 xml:space="preserve">Charles H. Bennett i in., „Strengths and Weaknesses of Quantum Computing”, </w:t>
      </w:r>
      <w:r w:rsidRPr="00CC45DC">
        <w:rPr>
          <w:rFonts w:cs="Calibri"/>
          <w:i/>
          <w:iCs/>
          <w:szCs w:val="24"/>
          <w:lang w:val="en-GB"/>
        </w:rPr>
        <w:t>SIAM Journal on Computing</w:t>
      </w:r>
      <w:r w:rsidRPr="00CC45DC">
        <w:rPr>
          <w:rFonts w:cs="Calibri"/>
          <w:szCs w:val="24"/>
          <w:lang w:val="en-GB"/>
        </w:rPr>
        <w:t xml:space="preserve"> 26, nr 5 (październik 1997): 1510–23, https://doi.org/10.1137/S0097539796300933.</w:t>
      </w:r>
      <w:r>
        <w:fldChar w:fldCharType="end"/>
      </w:r>
    </w:p>
  </w:footnote>
  <w:footnote w:id="99">
    <w:p w14:paraId="51B9ABF5" w14:textId="74FCCF6B"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Farhi, Goldstone, i Gutmann, „A Quantum Approximate Optimization Algorithm”, 3.</w:t>
      </w:r>
      <w:r>
        <w:fldChar w:fldCharType="end"/>
      </w:r>
    </w:p>
  </w:footnote>
  <w:footnote w:id="100">
    <w:p w14:paraId="5B06BE3A" w14:textId="5DE5B88C"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fldChar w:fldCharType="begin"/>
      </w:r>
      <w:r w:rsidR="00746D0D">
        <w:rPr>
          <w:lang w:val="en-GB"/>
        </w:rPr>
        <w:instrText xml:space="preserve"> ADDIN ZOTERO_ITEM CSL_CITATION {"citationID":"9lKwOATm","properties":{"formattedCitation":"Farhi, Goldstone, i Gutmann, 3.","plainCitation":"Farhi, Goldstone, i Gutmann, 3.","noteIndex":100},"citationItems":[{"id":54,"uris":["http://zotero.org/users/local/D6FNbLRW/items/B3YPIG84"],"itemData":{"id":54,"type":"article","abstract":"We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lang w:val="en-GB"/>
        </w:rPr>
        <w:t>Farhi, Goldstone, i Gutmann, 3.</w:t>
      </w:r>
      <w:r>
        <w:fldChar w:fldCharType="end"/>
      </w:r>
    </w:p>
  </w:footnote>
  <w:footnote w:id="101">
    <w:p w14:paraId="2CBCAA50" w14:textId="00F61F7A" w:rsidR="00C36201" w:rsidRPr="006E397E" w:rsidRDefault="00C36201" w:rsidP="00C36201">
      <w:pPr>
        <w:pStyle w:val="Tekstprzypisudolnego"/>
        <w:rPr>
          <w:lang w:val="en-GB"/>
        </w:rPr>
      </w:pPr>
      <w:r w:rsidRPr="004E53A4">
        <w:rPr>
          <w:rStyle w:val="Odwoanieprzypisudolnego"/>
        </w:rPr>
        <w:footnoteRef/>
      </w:r>
      <w:r w:rsidRPr="006E397E">
        <w:rPr>
          <w:lang w:val="en-GB"/>
        </w:rPr>
        <w:t xml:space="preserve"> </w:t>
      </w:r>
      <w:r>
        <w:fldChar w:fldCharType="begin"/>
      </w:r>
      <w:r w:rsidR="00746D0D">
        <w:rPr>
          <w:lang w:val="en-GB"/>
        </w:rPr>
        <w:instrText xml:space="preserve"> ADDIN ZOTERO_ITEM CSL_CITATION {"citationID":"5vA0IwQS","properties":{"formattedCitation":"Farhi, Goldstone, i Gutmann, 3.","plainCitation":"Farhi, Goldstone, i Gutmann, 3.","noteIndex":101},"citationItems":[{"id":54,"uris":["http://zotero.org/users/local/D6FNbLRW/items/B3YPIG84"],"itemData":{"id":54,"type":"article","abstract":"We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lang w:val="en-GB"/>
        </w:rPr>
        <w:t>Farhi, Goldstone, i Gutmann, 3.</w:t>
      </w:r>
      <w:r>
        <w:fldChar w:fldCharType="end"/>
      </w:r>
    </w:p>
  </w:footnote>
  <w:footnote w:id="102">
    <w:p w14:paraId="5CDE8079" w14:textId="6922C5EE" w:rsidR="00C36201" w:rsidRPr="006E397E" w:rsidRDefault="00C36201" w:rsidP="00C36201">
      <w:pPr>
        <w:pStyle w:val="Tekstprzypisudolnego"/>
        <w:rPr>
          <w:lang w:val="en-GB"/>
        </w:rPr>
      </w:pPr>
      <w:r w:rsidRPr="004E53A4">
        <w:rPr>
          <w:rStyle w:val="Odwoanieprzypisudolnego"/>
        </w:rPr>
        <w:footnoteRef/>
      </w:r>
      <w:r w:rsidRPr="006E397E">
        <w:rPr>
          <w:lang w:val="en-GB"/>
        </w:rPr>
        <w:t xml:space="preserve"> </w:t>
      </w:r>
      <w:r>
        <w:fldChar w:fldCharType="begin"/>
      </w:r>
      <w:r w:rsidR="00746D0D">
        <w:rPr>
          <w:lang w:val="en-GB"/>
        </w:rPr>
        <w:instrText xml:space="preserve"> ADDIN ZOTERO_ITEM CSL_CITATION {"citationID":"kaeMqJYG","properties":{"formattedCitation":"Farhi, Goldstone, i Gutmann, 3.","plainCitation":"Farhi, Goldstone, i Gutmann, 3.","noteIndex":102},"citationItems":[{"id":54,"uris":["http://zotero.org/users/local/D6FNbLRW/items/B3YPIG84"],"itemData":{"id":54,"type":"article","abstract":"We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lang w:val="en-GB"/>
        </w:rPr>
        <w:t>Farhi, Goldstone, i Gutmann, 3.</w:t>
      </w:r>
      <w:r>
        <w:fldChar w:fldCharType="end"/>
      </w:r>
    </w:p>
  </w:footnote>
  <w:footnote w:id="103">
    <w:p w14:paraId="5EF391C0" w14:textId="0A06034B" w:rsidR="00C36201" w:rsidRPr="00D2248E" w:rsidRDefault="00C36201" w:rsidP="00C36201">
      <w:pPr>
        <w:pStyle w:val="Tekstprzypisudolnego"/>
        <w:rPr>
          <w:lang w:val="en-GB"/>
        </w:rPr>
      </w:pPr>
      <w:r w:rsidRPr="004E53A4">
        <w:rPr>
          <w:rStyle w:val="Odwoanieprzypisudolnego"/>
        </w:rPr>
        <w:footnoteRef/>
      </w:r>
      <w:r w:rsidRPr="00D2248E">
        <w:rPr>
          <w:lang w:val="en-GB"/>
        </w:rPr>
        <w:t xml:space="preserve"> </w:t>
      </w:r>
      <w:r>
        <w:fldChar w:fldCharType="begin"/>
      </w:r>
      <w:r w:rsidR="00746D0D">
        <w:rPr>
          <w:lang w:val="en-GB"/>
        </w:rPr>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Pr="002764BF">
        <w:rPr>
          <w:rFonts w:cs="Calibri"/>
          <w:szCs w:val="24"/>
          <w:lang w:val="en-GB"/>
        </w:rPr>
        <w:t>Farhi, Goldstone, i Gutmann, 3–4, 6–10.</w:t>
      </w:r>
      <w:r>
        <w:fldChar w:fldCharType="end"/>
      </w:r>
    </w:p>
  </w:footnote>
  <w:footnote w:id="104">
    <w:p w14:paraId="412B4CE4" w14:textId="121B0F32" w:rsidR="00C36201" w:rsidRPr="00382FAF" w:rsidRDefault="00C36201" w:rsidP="00C36201">
      <w:pPr>
        <w:pStyle w:val="Tekstprzypisudolnego"/>
        <w:rPr>
          <w:lang w:val="en-GB"/>
        </w:rPr>
      </w:pPr>
      <w:r w:rsidRPr="004E53A4">
        <w:rPr>
          <w:rStyle w:val="Odwoanieprzypisudolnego"/>
        </w:rPr>
        <w:footnoteRef/>
      </w:r>
      <w:r w:rsidRPr="00382FAF">
        <w:rPr>
          <w:lang w:val="en-GB"/>
        </w:rPr>
        <w:t xml:space="preserve"> </w:t>
      </w:r>
      <w:r>
        <w:fldChar w:fldCharType="begin"/>
      </w:r>
      <w:r w:rsidR="00746D0D">
        <w:rPr>
          <w:lang w:val="en-GB"/>
        </w:rPr>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382FAF">
        <w:rPr>
          <w:rFonts w:cs="Calibri"/>
          <w:szCs w:val="24"/>
          <w:lang w:val="en-GB"/>
        </w:rPr>
        <w:t>E. Farhi i in., „Quantum Algorithms for Fixed Qubit Architectures” (arXiv, 17 marzec 2017), 4, http://arxiv.org/abs/1703.06199.</w:t>
      </w:r>
      <w:r>
        <w:fldChar w:fldCharType="end"/>
      </w:r>
    </w:p>
  </w:footnote>
  <w:footnote w:id="105">
    <w:p w14:paraId="35318E03" w14:textId="690E1ACB"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Farhi, Goldstone, i Gutmann, „A Quantum Approximate Optimization Algorithm Applied to a Bounded Occurrence Constraint Problem”, 2.</w:t>
      </w:r>
      <w:r>
        <w:fldChar w:fldCharType="end"/>
      </w:r>
    </w:p>
  </w:footnote>
  <w:footnote w:id="106">
    <w:p w14:paraId="4921D1FF" w14:textId="77777777"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Pr="002A2838">
        <w:rPr>
          <w:rFonts w:cs="Calibri"/>
          <w:szCs w:val="24"/>
          <w:lang w:val="en-GB"/>
        </w:rPr>
        <w:t xml:space="preserve">Prasanna Date, Davis Arthur, i Lauren Pusey-Nazzaro, „QUBO Formulations for Training Machine Learning Models”, </w:t>
      </w:r>
      <w:r w:rsidRPr="002A2838">
        <w:rPr>
          <w:rFonts w:cs="Calibri"/>
          <w:i/>
          <w:iCs/>
          <w:szCs w:val="24"/>
          <w:lang w:val="en-GB"/>
        </w:rPr>
        <w:t>Scientific Reports</w:t>
      </w:r>
      <w:r w:rsidRPr="002A2838">
        <w:rPr>
          <w:rFonts w:cs="Calibri"/>
          <w:szCs w:val="24"/>
          <w:lang w:val="en-GB"/>
        </w:rPr>
        <w:t xml:space="preserve"> 11, nr 1 (11 maj 2021): 1–2, https://doi.org/10.1038/s41598-021-89461-4.</w:t>
      </w:r>
      <w:r>
        <w:fldChar w:fldCharType="end"/>
      </w:r>
    </w:p>
  </w:footnote>
  <w:footnote w:id="107">
    <w:p w14:paraId="3181F35D" w14:textId="77777777"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Lucas, „Ising formulations of many NP problems”, 1–3.</w:t>
      </w:r>
      <w:r>
        <w:fldChar w:fldCharType="end"/>
      </w:r>
    </w:p>
  </w:footnote>
  <w:footnote w:id="108">
    <w:p w14:paraId="6161F473" w14:textId="7777777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Pr="001700D1">
        <w:rPr>
          <w:rFonts w:cs="Calibri"/>
          <w:szCs w:val="24"/>
          <w:lang w:val="en-GB"/>
        </w:rPr>
        <w:t>Tadashi Kadowaki i Hidetoshi Nishimori, „Quantum Annealing in the Transverse Ising Model”, 25 kwiecień 1998, 3, https://doi.org/10.1103/PhysRevE.58.5355.</w:t>
      </w:r>
      <w:r>
        <w:fldChar w:fldCharType="end"/>
      </w:r>
    </w:p>
  </w:footnote>
  <w:footnote w:id="109">
    <w:p w14:paraId="05EBCC6D" w14:textId="77777777"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Pr="002A2838">
        <w:rPr>
          <w:rFonts w:cs="Calibri"/>
          <w:szCs w:val="24"/>
          <w:lang w:val="en-GB"/>
        </w:rPr>
        <w:t>Fred Glover, Gary Kochenberger, i Yu Du, „A Tutorial on Formulating and Using QUBO Models” (arXiv, 4 listopad 2019), 5–7, https://doi.org/10.48550/arXiv.1811.11538.</w:t>
      </w:r>
      <w:r>
        <w:fldChar w:fldCharType="end"/>
      </w:r>
    </w:p>
  </w:footnote>
  <w:footnote w:id="110">
    <w:p w14:paraId="420E339C" w14:textId="77777777"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5A08E4">
        <w:rPr>
          <w:rFonts w:cs="Calibri"/>
          <w:szCs w:val="24"/>
          <w:lang w:val="en-GB"/>
        </w:rPr>
        <w:t>„Quantum Annealing and Related Optimization Methods | SpringerLink”, 13, 21–22, dostęp 13 październik 2022, https://link.springer.com/book/10.1007/11526216.</w:t>
      </w:r>
      <w:r>
        <w:fldChar w:fldCharType="end"/>
      </w:r>
    </w:p>
  </w:footnote>
  <w:footnote w:id="111">
    <w:p w14:paraId="35DEC27C" w14:textId="5A01647F"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Farhi, Goldstone, i Gutmann, „A Quantum Approximate Optimization Algorithm”, 4.</w:t>
      </w:r>
      <w:r>
        <w:fldChar w:fldCharType="end"/>
      </w:r>
    </w:p>
  </w:footnote>
  <w:footnote w:id="112">
    <w:p w14:paraId="3DD7EE95" w14:textId="723B8815" w:rsidR="00C36201" w:rsidRPr="00AF4F49" w:rsidRDefault="00C36201" w:rsidP="00C36201">
      <w:pPr>
        <w:pStyle w:val="Tekstprzypisudolnego"/>
        <w:rPr>
          <w:lang w:val="en-GB"/>
        </w:rPr>
      </w:pPr>
      <w:r w:rsidRPr="004E53A4">
        <w:rPr>
          <w:rStyle w:val="Odwoanieprzypisudolnego"/>
        </w:rPr>
        <w:footnoteRef/>
      </w:r>
      <w:r w:rsidRPr="00AF4F49">
        <w:rPr>
          <w:lang w:val="en-GB"/>
        </w:rPr>
        <w:t xml:space="preserve"> </w:t>
      </w:r>
      <w:r>
        <w:fldChar w:fldCharType="begin"/>
      </w:r>
      <w:r w:rsidR="00746D0D">
        <w:rPr>
          <w:lang w:val="en-GB"/>
        </w:rPr>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AF4F49">
        <w:rPr>
          <w:rFonts w:cs="Calibri"/>
          <w:lang w:val="en-GB"/>
        </w:rPr>
        <w:t>Farhi, Goldstone, i Gutmann, 4.</w:t>
      </w:r>
      <w:r>
        <w:fldChar w:fldCharType="end"/>
      </w:r>
    </w:p>
  </w:footnote>
  <w:footnote w:id="113">
    <w:p w14:paraId="1FE8944F" w14:textId="4A1E5829" w:rsidR="00C36201" w:rsidRPr="00AF4F49" w:rsidRDefault="00C36201" w:rsidP="00C36201">
      <w:pPr>
        <w:pStyle w:val="Tekstprzypisudolnego"/>
        <w:rPr>
          <w:lang w:val="en-GB"/>
        </w:rPr>
      </w:pPr>
      <w:r w:rsidRPr="004E53A4">
        <w:rPr>
          <w:rStyle w:val="Odwoanieprzypisudolnego"/>
        </w:rPr>
        <w:footnoteRef/>
      </w:r>
      <w:r w:rsidRPr="00AF4F49">
        <w:rPr>
          <w:lang w:val="en-GB"/>
        </w:rPr>
        <w:t xml:space="preserve"> </w:t>
      </w:r>
      <w:r>
        <w:fldChar w:fldCharType="begin"/>
      </w:r>
      <w:r w:rsidR="00746D0D">
        <w:rPr>
          <w:lang w:val="en-GB"/>
        </w:rPr>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AF4F49">
        <w:rPr>
          <w:rFonts w:cs="Calibri"/>
          <w:szCs w:val="24"/>
          <w:lang w:val="en-GB"/>
        </w:rPr>
        <w:t>Farhi, Goldstone, i Gutmann, „A Quantum Approximate Optimization Algorithm Applied to a Bounded Occurrence Constraint Problem”, 5–6.</w:t>
      </w:r>
      <w:r>
        <w:fldChar w:fldCharType="end"/>
      </w:r>
    </w:p>
  </w:footnote>
  <w:footnote w:id="114">
    <w:p w14:paraId="388E6DCC" w14:textId="14679CB3"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Farhi, Goldstone, i Gutmann, „A Quantum Approximate Optimization Algorithm”, 2,4.</w:t>
      </w:r>
      <w:r>
        <w:fldChar w:fldCharType="end"/>
      </w:r>
    </w:p>
  </w:footnote>
  <w:footnote w:id="115">
    <w:p w14:paraId="4B16EF72" w14:textId="6D94A28B" w:rsidR="00C36201" w:rsidRPr="00986AE0" w:rsidRDefault="00C36201" w:rsidP="00C36201">
      <w:pPr>
        <w:pStyle w:val="Tekstprzypisudolnego"/>
        <w:rPr>
          <w:lang w:val="en-GB"/>
        </w:rPr>
      </w:pPr>
      <w:r w:rsidRPr="004E53A4">
        <w:rPr>
          <w:rStyle w:val="Odwoanieprzypisudolnego"/>
        </w:rPr>
        <w:footnoteRef/>
      </w:r>
      <w:r w:rsidRPr="00986AE0">
        <w:rPr>
          <w:lang w:val="en-GB"/>
        </w:rPr>
        <w:t xml:space="preserve"> </w:t>
      </w:r>
      <w:r>
        <w:fldChar w:fldCharType="begin"/>
      </w:r>
      <w:r w:rsidR="00746D0D">
        <w:rPr>
          <w:lang w:val="en-GB"/>
        </w:rPr>
        <w:instrText xml:space="preserve"> ADDIN ZOTERO_ITEM CSL_CITATION {"citationID":"6KfMX5Yx","properties":{"formattedCitation":"Farhi, Goldstone, i Gutmann, 2.","plainCitation":"Farhi, Goldstone, i Gutmann, 2.","noteIndex":115},"citationItems":[{"id":54,"uris":["http://zotero.org/users/local/D6FNbLRW/items/B3YPIG84"],"itemData":{"id":54,"type":"article","abstract":"We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label":"page"}],"schema":"https://github.com/citation-style-language/schema/raw/master/csl-citation.json"} </w:instrText>
      </w:r>
      <w:r>
        <w:fldChar w:fldCharType="separate"/>
      </w:r>
      <w:r w:rsidRPr="00986AE0">
        <w:rPr>
          <w:rFonts w:cs="Calibri"/>
          <w:lang w:val="en-GB"/>
        </w:rPr>
        <w:t>Farhi, Goldstone, i Gutmann, 2.</w:t>
      </w:r>
      <w:r>
        <w:fldChar w:fldCharType="end"/>
      </w:r>
    </w:p>
  </w:footnote>
  <w:footnote w:id="116">
    <w:p w14:paraId="49ECB511" w14:textId="6ED0F6AD" w:rsidR="00C36201" w:rsidRPr="00986AE0" w:rsidRDefault="00C36201" w:rsidP="00C36201">
      <w:pPr>
        <w:pStyle w:val="Tekstprzypisudolnego"/>
        <w:rPr>
          <w:lang w:val="en-GB"/>
        </w:rPr>
      </w:pPr>
      <w:r w:rsidRPr="004E53A4">
        <w:rPr>
          <w:rStyle w:val="Odwoanieprzypisudolnego"/>
        </w:rPr>
        <w:footnoteRef/>
      </w:r>
      <w:r w:rsidRPr="00986AE0">
        <w:rPr>
          <w:lang w:val="en-GB"/>
        </w:rPr>
        <w:t xml:space="preserve"> </w:t>
      </w:r>
      <w:r>
        <w:fldChar w:fldCharType="begin"/>
      </w:r>
      <w:r w:rsidR="00746D0D">
        <w:rPr>
          <w:lang w:val="en-GB"/>
        </w:rPr>
        <w:instrText xml:space="preserve"> ADDIN ZOTERO_ITEM CSL_CITATION {"citationID":"Ele9NNqO","properties":{"formattedCitation":"Farhi, Goldstone, i Gutmann, 2\\uc0\\u8211{}3.","plainCitation":"Farhi, Goldstone, i Gutmann, 2–3.","noteIndex":116},"citationItems":[{"id":54,"uris":["http://zotero.org/users/local/D6FNbLRW/items/B3YPIG84"],"itemData":{"id":54,"type":"article","abstract":"We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-3","label":"page"}],"schema":"https://github.com/citation-style-language/schema/raw/master/csl-citation.json"} </w:instrText>
      </w:r>
      <w:r>
        <w:fldChar w:fldCharType="separate"/>
      </w:r>
      <w:r w:rsidRPr="00291E0F">
        <w:rPr>
          <w:rFonts w:cs="Calibri"/>
          <w:szCs w:val="24"/>
          <w:lang w:val="en-GB"/>
        </w:rPr>
        <w:t>Farhi, Goldstone, i Gutmann, 2–3.</w:t>
      </w:r>
      <w:r>
        <w:fldChar w:fldCharType="end"/>
      </w:r>
    </w:p>
  </w:footnote>
  <w:footnote w:id="117">
    <w:p w14:paraId="18EB200D" w14:textId="1A1CDF17"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fldChar w:fldCharType="begin"/>
      </w:r>
      <w:r w:rsidR="00746D0D">
        <w:rPr>
          <w:lang w:val="en-GB"/>
        </w:rPr>
        <w:instrText xml:space="preserve"> ADDIN ZOTERO_ITEM CSL_CITATION {"citationID":"LYSxf1VG","properties":{"formattedCitation":"Farhi, Goldstone, i Gutmann, 3.","plainCitation":"Farhi, Goldstone, i Gutmann, 3.","noteIndex":117},"citationItems":[{"id":54,"uris":["http://zotero.org/users/local/D6FNbLRW/items/B3YPIG84"],"itemData":{"id":54,"type":"article","abstract":"We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lang w:val="en-GB"/>
        </w:rPr>
        <w:t>Farhi, Goldstone, i Gutmann, 3.</w:t>
      </w:r>
      <w:r>
        <w:fldChar w:fldCharType="end"/>
      </w:r>
    </w:p>
  </w:footnote>
  <w:footnote w:id="118">
    <w:p w14:paraId="0F394228" w14:textId="0D0588B4"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fldChar w:fldCharType="begin"/>
      </w:r>
      <w:r w:rsidR="00746D0D">
        <w:rPr>
          <w:lang w:val="en-GB"/>
        </w:rPr>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Pr="00291E0F">
        <w:rPr>
          <w:rFonts w:cs="Calibri"/>
          <w:szCs w:val="24"/>
          <w:lang w:val="en-GB"/>
        </w:rPr>
        <w:t>Farhi, Goldstone, i Gutmann, 6–7.</w:t>
      </w:r>
      <w:r>
        <w:fldChar w:fldCharType="end"/>
      </w:r>
    </w:p>
  </w:footnote>
  <w:footnote w:id="119">
    <w:p w14:paraId="22ABAB2F" w14:textId="48342BAB"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fldChar w:fldCharType="begin"/>
      </w:r>
      <w:r w:rsidR="00746D0D">
        <w:rPr>
          <w:lang w:val="en-GB"/>
        </w:rPr>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291E0F">
        <w:rPr>
          <w:rFonts w:cs="Calibri"/>
          <w:szCs w:val="24"/>
          <w:lang w:val="en-GB"/>
        </w:rPr>
        <w:t>Farhi, Goldstone, i Gutmann, „A Quantum Approximate Optimization Algorithm Applied to a Bounded Occurrence Constraint Problem”, 12.</w:t>
      </w:r>
      <w:r>
        <w:fldChar w:fldCharType="end"/>
      </w:r>
    </w:p>
  </w:footnote>
  <w:footnote w:id="120">
    <w:p w14:paraId="2ED2FBD3" w14:textId="77777777"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Pr="002E6CDE">
        <w:rPr>
          <w:rFonts w:cs="Calibri"/>
          <w:szCs w:val="24"/>
          <w:lang w:val="en-GB"/>
        </w:rPr>
        <w:t>Guillaume Verdon, Michael Broughton, i Jacob Biamonte, „A quantum algorithm to train neural networks using low-depth circuits” (arXiv, 14 grudzień 2017), 3, https://doi.org/10.48550/arXiv.1712.05304.</w:t>
      </w:r>
      <w:r>
        <w:fldChar w:fldCharType="end"/>
      </w:r>
    </w:p>
  </w:footnote>
  <w:footnote w:id="121">
    <w:p w14:paraId="6F1387A5" w14:textId="69FF9C22"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Farhi, Goldstone, i Gutmann, „A Quantum Approximate Optimization Algorithm”, 3.</w:t>
      </w:r>
      <w:r>
        <w:fldChar w:fldCharType="end"/>
      </w:r>
    </w:p>
  </w:footnote>
  <w:footnote w:id="122">
    <w:p w14:paraId="5B47B568" w14:textId="10B1DBD8"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fldChar w:fldCharType="begin"/>
      </w:r>
      <w:r w:rsidR="00746D0D">
        <w:rPr>
          <w:lang w:val="en-GB"/>
        </w:rPr>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lang w:val="en-GB"/>
        </w:rPr>
        <w:t>Farhi, Goldstone, i Gutmann, 3.</w:t>
      </w:r>
      <w:r>
        <w:fldChar w:fldCharType="end"/>
      </w:r>
    </w:p>
  </w:footnote>
  <w:footnote w:id="123">
    <w:p w14:paraId="69074958" w14:textId="349AFB10" w:rsidR="00C36201" w:rsidRPr="006D78B8" w:rsidRDefault="00C36201" w:rsidP="00C36201">
      <w:pPr>
        <w:pStyle w:val="Tekstprzypisudolnego"/>
        <w:rPr>
          <w:lang w:val="en-GB"/>
        </w:rPr>
      </w:pPr>
      <w:r w:rsidRPr="004E53A4">
        <w:rPr>
          <w:rStyle w:val="Odwoanieprzypisudolnego"/>
        </w:rPr>
        <w:footnoteRef/>
      </w:r>
      <w:r w:rsidRPr="006D78B8">
        <w:rPr>
          <w:lang w:val="en-GB"/>
        </w:rPr>
        <w:t xml:space="preserve"> </w:t>
      </w:r>
      <w:r>
        <w:fldChar w:fldCharType="begin"/>
      </w:r>
      <w:r w:rsidR="00746D0D">
        <w:rPr>
          <w:lang w:val="en-GB"/>
        </w:rPr>
        <w:instrText xml:space="preserve"> ADDIN ZOTERO_ITEM CSL_CITATION {"citationID":"cKmSZjsU","properties":{"formattedCitation":"Farhi, Goldstone, i Gutmann, 7.","plainCitation":"Farhi, Goldstone, i Gutmann, 7.","noteIndex":123},"citationItems":[{"id":54,"uris":["http://zotero.org/users/local/D6FNbLRW/items/B3YPIG84"],"itemData":{"id":54,"type":"article","abstract":"We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7","label":"page"}],"schema":"https://github.com/citation-style-language/schema/raw/master/csl-citation.json"} </w:instrText>
      </w:r>
      <w:r>
        <w:fldChar w:fldCharType="separate"/>
      </w:r>
      <w:r w:rsidRPr="006D78B8">
        <w:rPr>
          <w:rFonts w:cs="Calibri"/>
          <w:lang w:val="en-GB"/>
        </w:rPr>
        <w:t>Farhi, Goldstone, i Gutmann, 7.</w:t>
      </w:r>
      <w:r>
        <w:fldChar w:fldCharType="end"/>
      </w:r>
    </w:p>
  </w:footnote>
  <w:footnote w:id="124">
    <w:p w14:paraId="5795AAC1" w14:textId="047B783D" w:rsidR="00C36201" w:rsidRPr="004E0DF7" w:rsidRDefault="00C36201" w:rsidP="00C36201">
      <w:pPr>
        <w:pStyle w:val="Tekstprzypisudolnego"/>
        <w:rPr>
          <w:lang w:val="en-GB"/>
        </w:rPr>
      </w:pPr>
      <w:r w:rsidRPr="004E53A4">
        <w:rPr>
          <w:rStyle w:val="Odwoanieprzypisudolnego"/>
        </w:rPr>
        <w:footnoteRef/>
      </w:r>
      <w:r w:rsidRPr="004E0DF7">
        <w:rPr>
          <w:lang w:val="en-GB"/>
        </w:rPr>
        <w:t xml:space="preserve"> </w:t>
      </w:r>
      <w:r>
        <w:fldChar w:fldCharType="begin"/>
      </w:r>
      <w:r w:rsidR="00746D0D">
        <w:rPr>
          <w:lang w:val="en-GB"/>
        </w:rPr>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382FAF">
        <w:rPr>
          <w:rFonts w:cs="Calibri"/>
          <w:szCs w:val="24"/>
          <w:lang w:val="en-GB"/>
        </w:rPr>
        <w:t>Farhi i in., „Quantum Algorithms for Fixed Qubit Architectures”, 13–14.</w:t>
      </w:r>
      <w:r>
        <w:fldChar w:fldCharType="end"/>
      </w:r>
    </w:p>
  </w:footnote>
  <w:footnote w:id="125">
    <w:p w14:paraId="23C49CA2" w14:textId="57F75563"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Farhi, Goldstone, i Gutmann, „A Quantum Approximate Optimization Algorithm”, 10–11.</w:t>
      </w:r>
      <w:r>
        <w:fldChar w:fldCharType="end"/>
      </w:r>
    </w:p>
  </w:footnote>
  <w:footnote w:id="126">
    <w:p w14:paraId="042864A0" w14:textId="2AEA1773"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Edward Farhi i Aram W. Harrow, „Quantum Supremacy through the Quantum Approximate Optimization Algorithm” (arXiv, 20 październik 2019), 4, https://doi.org/10.48550/arXiv.1602.07674.</w:t>
      </w:r>
      <w:r>
        <w:fldChar w:fldCharType="end"/>
      </w:r>
    </w:p>
  </w:footnote>
  <w:footnote w:id="127">
    <w:p w14:paraId="1CA90400" w14:textId="0005D9E2"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Farhi, Goldstone, i Gutmann, „A Quantum Approximate Optimization Algorithm”, 15.</w:t>
      </w:r>
      <w:r>
        <w:fldChar w:fldCharType="end"/>
      </w:r>
    </w:p>
  </w:footnote>
  <w:footnote w:id="128">
    <w:p w14:paraId="3A5E5014" w14:textId="34CDE4D7"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 i Harrow, „Quantum Supremacy through the Quantum Approximate Optimization Algorithm”, 15.</w:t>
      </w:r>
      <w:r>
        <w:fldChar w:fldCharType="end"/>
      </w:r>
    </w:p>
  </w:footnote>
  <w:footnote w:id="129">
    <w:p w14:paraId="1B0B3E7B" w14:textId="21E294B8" w:rsidR="000D6792" w:rsidRPr="002E6CDE" w:rsidRDefault="000D6792" w:rsidP="000D6792">
      <w:pPr>
        <w:pStyle w:val="Tekstprzypisudolnego"/>
        <w:rPr>
          <w:lang w:val="en-GB"/>
        </w:rPr>
      </w:pPr>
      <w:r w:rsidRPr="004E53A4">
        <w:rPr>
          <w:rStyle w:val="Odwoanieprzypisudolnego"/>
        </w:rPr>
        <w:footnoteRef/>
      </w:r>
      <w:r w:rsidRPr="002E6CDE">
        <w:rPr>
          <w:lang w:val="en-GB"/>
        </w:rPr>
        <w:t xml:space="preserve"> </w:t>
      </w:r>
      <w:r>
        <w:fldChar w:fldCharType="begin"/>
      </w:r>
      <w:r w:rsidR="00746D0D">
        <w:rPr>
          <w:lang w:val="en-GB"/>
        </w:rPr>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901931" w:rsidRPr="002E6CDE">
        <w:rPr>
          <w:rFonts w:cs="Calibri"/>
          <w:lang w:val="en-GB"/>
        </w:rPr>
        <w:t>Farhi i Harrow, 4.</w:t>
      </w:r>
      <w:r>
        <w:fldChar w:fldCharType="end"/>
      </w:r>
    </w:p>
  </w:footnote>
  <w:footnote w:id="130">
    <w:p w14:paraId="2BDEA261" w14:textId="4DBC4823" w:rsidR="009610BB" w:rsidRPr="002E6CDE" w:rsidRDefault="009610BB">
      <w:pPr>
        <w:pStyle w:val="Tekstprzypisudolnego"/>
        <w:rPr>
          <w:lang w:val="en-GB"/>
        </w:rPr>
      </w:pPr>
      <w:r w:rsidRPr="004E53A4">
        <w:rPr>
          <w:rStyle w:val="Odwoanieprzypisudolnego"/>
        </w:rPr>
        <w:footnoteRef/>
      </w:r>
      <w:r w:rsidRPr="002E6CDE">
        <w:rPr>
          <w:lang w:val="en-GB"/>
        </w:rPr>
        <w:t xml:space="preserve"> </w:t>
      </w:r>
      <w:r>
        <w:fldChar w:fldCharType="begin"/>
      </w:r>
      <w:r w:rsidR="00746D0D">
        <w:rPr>
          <w:lang w:val="en-GB"/>
        </w:rPr>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2E6CDE">
        <w:rPr>
          <w:rFonts w:cs="Calibri"/>
          <w:lang w:val="en-GB"/>
        </w:rPr>
        <w:t>Farhi i Harrow, 15.</w:t>
      </w:r>
      <w:r>
        <w:fldChar w:fldCharType="end"/>
      </w:r>
    </w:p>
  </w:footnote>
  <w:footnote w:id="131">
    <w:p w14:paraId="14BE6DA3" w14:textId="3633BB3D" w:rsidR="003455F7" w:rsidRPr="003455F7" w:rsidRDefault="003455F7">
      <w:pPr>
        <w:pStyle w:val="Tekstprzypisudolnego"/>
        <w:rPr>
          <w:lang w:val="en-GB"/>
        </w:rPr>
      </w:pPr>
      <w:r w:rsidRPr="004E53A4">
        <w:rPr>
          <w:rStyle w:val="Odwoanieprzypisudolnego"/>
        </w:rPr>
        <w:footnoteRef/>
      </w:r>
      <w:r w:rsidRPr="003455F7">
        <w:rPr>
          <w:lang w:val="en-GB"/>
        </w:rPr>
        <w:t xml:space="preserve"> </w:t>
      </w:r>
      <w:r>
        <w:fldChar w:fldCharType="begin"/>
      </w:r>
      <w:r w:rsidR="00746D0D">
        <w:rPr>
          <w:lang w:val="en-GB"/>
        </w:rPr>
        <w:instrText xml:space="preserve"> ADDIN ZOTERO_ITEM CSL_CITATION {"citationID":"t6EfBOIx","properties":{"formattedCitation":"Akshay i in., \\uc0\\u8222{}Reachability Deficits in Quantum Approximate Optimization\\uc0\\u8221{}, 3.","plainCitation":"Akshay i in., „Reachability Deficits in Quantum Approximate Optimization”, 3.","noteIndex":131},"citationItems":[{"id":99,"uris":["http://zotero.org/users/local/D6FNbLRW/items/YGAERIF2"],"itemData":{"id":99,"type":"article-journal","abstract":"The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S."},{"family":"Biamonte","given":"J."}],"issued":{"date-parts":[["2020",3,5]]}},"locator":"3","label":"page"}],"schema":"https://github.com/citation-style-language/schema/raw/master/csl-citation.json"} </w:instrText>
      </w:r>
      <w:r>
        <w:fldChar w:fldCharType="separate"/>
      </w:r>
      <w:r w:rsidRPr="003455F7">
        <w:rPr>
          <w:rFonts w:cs="Calibri"/>
          <w:szCs w:val="24"/>
          <w:lang w:val="en-GB"/>
        </w:rPr>
        <w:t>Akshay i in., „Reachability Deficits in Quantum Approximate Optimization”, 3.</w:t>
      </w:r>
      <w:r>
        <w:fldChar w:fldCharType="end"/>
      </w:r>
    </w:p>
  </w:footnote>
  <w:footnote w:id="132">
    <w:p w14:paraId="2A78051E" w14:textId="7A055FE7" w:rsidR="00332E0E" w:rsidRPr="008413CF" w:rsidRDefault="00332E0E">
      <w:pPr>
        <w:pStyle w:val="Tekstprzypisudolnego"/>
        <w:rPr>
          <w:lang w:val="en-GB"/>
        </w:rPr>
      </w:pPr>
      <w:r w:rsidRPr="004E53A4">
        <w:rPr>
          <w:rStyle w:val="Odwoanieprzypisudolnego"/>
        </w:rPr>
        <w:footnoteRef/>
      </w:r>
      <w:r w:rsidRPr="008413CF">
        <w:rPr>
          <w:lang w:val="en-GB"/>
        </w:rPr>
        <w:t xml:space="preserve"> </w:t>
      </w:r>
      <w:r>
        <w:fldChar w:fldCharType="begin"/>
      </w:r>
      <w:r w:rsidR="00746D0D">
        <w:rPr>
          <w:lang w:val="en-GB"/>
        </w:rPr>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Pr="008413CF">
        <w:rPr>
          <w:rFonts w:cs="Calibri"/>
          <w:szCs w:val="24"/>
          <w:lang w:val="en-GB"/>
        </w:rPr>
        <w:t>Akshay i in., 2–4.</w:t>
      </w:r>
      <w:r>
        <w:fldChar w:fldCharType="end"/>
      </w:r>
    </w:p>
  </w:footnote>
  <w:footnote w:id="133">
    <w:p w14:paraId="7AB37B09" w14:textId="4F3146DF" w:rsidR="00332E0E" w:rsidRPr="00332E0E" w:rsidRDefault="00332E0E">
      <w:pPr>
        <w:pStyle w:val="Tekstprzypisudolnego"/>
        <w:rPr>
          <w:lang w:val="en-GB"/>
        </w:rPr>
      </w:pPr>
      <w:r w:rsidRPr="004E53A4">
        <w:rPr>
          <w:rStyle w:val="Odwoanieprzypisudolnego"/>
        </w:rPr>
        <w:footnoteRef/>
      </w:r>
      <w:r w:rsidRPr="00332E0E">
        <w:rPr>
          <w:lang w:val="en-GB"/>
        </w:rPr>
        <w:t xml:space="preserve"> </w:t>
      </w:r>
      <w:r>
        <w:fldChar w:fldCharType="begin"/>
      </w:r>
      <w:r w:rsidR="00746D0D">
        <w:rPr>
          <w:lang w:val="en-GB"/>
        </w:rPr>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332E0E">
        <w:rPr>
          <w:rFonts w:cs="Calibri"/>
          <w:szCs w:val="24"/>
          <w:lang w:val="en-GB"/>
        </w:rPr>
        <w:t>Farhi, Goldstone, i Gutmann, „A Quantum Approximate Optimization Algorithm”.</w:t>
      </w:r>
      <w:r>
        <w:fldChar w:fldCharType="end"/>
      </w:r>
    </w:p>
  </w:footnote>
  <w:footnote w:id="134">
    <w:p w14:paraId="13E7B4B7" w14:textId="79E05B10"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Pr="003C380B">
        <w:rPr>
          <w:rFonts w:cs="Calibri"/>
          <w:szCs w:val="24"/>
          <w:lang w:val="en-GB"/>
        </w:rPr>
        <w:t xml:space="preserve">Ruslan Shaydulin i Stefan M. Wild, „Exploiting Symmetry Reduces the Cost of Training QAOA”, </w:t>
      </w:r>
      <w:r w:rsidRPr="003C380B">
        <w:rPr>
          <w:rFonts w:cs="Calibri"/>
          <w:i/>
          <w:iCs/>
          <w:szCs w:val="24"/>
          <w:lang w:val="en-GB"/>
        </w:rPr>
        <w:t>IEEE Transactions on Quantum Engineering</w:t>
      </w:r>
      <w:r w:rsidRPr="003C380B">
        <w:rPr>
          <w:rFonts w:cs="Calibri"/>
          <w:szCs w:val="24"/>
          <w:lang w:val="en-GB"/>
        </w:rPr>
        <w:t xml:space="preserve"> 2 (2021): 5, https://doi.org/10.1109/TQE.2021.3066275.</w:t>
      </w:r>
      <w:r>
        <w:fldChar w:fldCharType="end"/>
      </w:r>
    </w:p>
  </w:footnote>
  <w:footnote w:id="135">
    <w:p w14:paraId="22F07C43" w14:textId="797E91B2"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M. B. Hastings, „Classical and Quantum Bounded Depth Approximation Algorithms” (arXiv, 1 sierpień 2019), 16, https://doi.org/10.48550/arXiv.1905.07047.</w:t>
      </w:r>
      <w:r>
        <w:fldChar w:fldCharType="end"/>
      </w:r>
    </w:p>
  </w:footnote>
  <w:footnote w:id="136">
    <w:p w14:paraId="78E7C4C9" w14:textId="6E5E6306" w:rsidR="007E3EFD" w:rsidRPr="007E3EFD" w:rsidRDefault="007E3EFD">
      <w:pPr>
        <w:pStyle w:val="Tekstprzypisudolnego"/>
        <w:rPr>
          <w:lang w:val="en-GB"/>
        </w:rPr>
      </w:pPr>
      <w:r w:rsidRPr="004E53A4">
        <w:rPr>
          <w:rStyle w:val="Odwoanieprzypisudolnego"/>
        </w:rPr>
        <w:footnoteRef/>
      </w:r>
      <w:r w:rsidRPr="007E3EFD">
        <w:rPr>
          <w:lang w:val="en-GB"/>
        </w:rPr>
        <w:t xml:space="preserve"> </w:t>
      </w:r>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Pr="007E3EFD">
        <w:rPr>
          <w:rFonts w:cs="Calibri"/>
          <w:szCs w:val="24"/>
          <w:lang w:val="en-GB"/>
        </w:rPr>
        <w:t xml:space="preserve">Helmut G. Katzgraber i in., „Seeking Quantum Speedup Through Spin Glasses: The Good, the Bad, and the Ugly”, </w:t>
      </w:r>
      <w:r w:rsidRPr="007E3EFD">
        <w:rPr>
          <w:rFonts w:cs="Calibri"/>
          <w:i/>
          <w:iCs/>
          <w:szCs w:val="24"/>
          <w:lang w:val="en-GB"/>
        </w:rPr>
        <w:t>Physical Review X</w:t>
      </w:r>
      <w:r w:rsidRPr="007E3EFD">
        <w:rPr>
          <w:rFonts w:cs="Calibri"/>
          <w:szCs w:val="24"/>
          <w:lang w:val="en-GB"/>
        </w:rPr>
        <w:t xml:space="preserve"> 5, nr 3 (1 wrzesień 2015): 5–8, https://doi.org/10.1103/PhysRevX.5.031026.</w:t>
      </w:r>
      <w:r>
        <w:fldChar w:fldCharType="end"/>
      </w:r>
    </w:p>
  </w:footnote>
  <w:footnote w:id="137">
    <w:p w14:paraId="5168889D" w14:textId="022B505D" w:rsidR="00B67534" w:rsidRPr="00B67534" w:rsidRDefault="00B67534">
      <w:pPr>
        <w:pStyle w:val="Tekstprzypisudolnego"/>
        <w:rPr>
          <w:lang w:val="en-GB"/>
        </w:rPr>
      </w:pPr>
      <w:r w:rsidRPr="004E53A4">
        <w:rPr>
          <w:rStyle w:val="Odwoanieprzypisudolnego"/>
        </w:rPr>
        <w:footnoteRef/>
      </w:r>
      <w:r w:rsidRPr="00B67534">
        <w:rPr>
          <w:lang w:val="en-GB"/>
        </w:rPr>
        <w:t xml:space="preserve"> </w:t>
      </w:r>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Pr="00B67534">
        <w:rPr>
          <w:rFonts w:cs="Calibri"/>
          <w:szCs w:val="24"/>
          <w:lang w:val="en-GB"/>
        </w:rPr>
        <w:t>Michael Streif i Martin Leib, „Comparison of QAOA with Quantum and Simulated Annealing” (arXiv, 7 styczeń 2019), https://doi.org/10.48550/arXiv.1901.01903.</w:t>
      </w:r>
      <w:r>
        <w:fldChar w:fldCharType="end"/>
      </w:r>
    </w:p>
  </w:footnote>
  <w:footnote w:id="138">
    <w:p w14:paraId="4A7564E0" w14:textId="3317EDED"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Pr="003977C2">
        <w:rPr>
          <w:rFonts w:cs="Calibri"/>
          <w:szCs w:val="24"/>
          <w:lang w:val="en-GB"/>
        </w:rPr>
        <w:t xml:space="preserve">Michael Streif i Martin Leib, „Training the quantum approximate optimization algorithm without access to a quantum processing unit”, </w:t>
      </w:r>
      <w:r w:rsidRPr="003977C2">
        <w:rPr>
          <w:rFonts w:cs="Calibri"/>
          <w:i/>
          <w:iCs/>
          <w:szCs w:val="24"/>
          <w:lang w:val="en-GB"/>
        </w:rPr>
        <w:t>Quantum Science and Technology</w:t>
      </w:r>
      <w:r w:rsidRPr="003977C2">
        <w:rPr>
          <w:rFonts w:cs="Calibri"/>
          <w:szCs w:val="24"/>
          <w:lang w:val="en-GB"/>
        </w:rPr>
        <w:t xml:space="preserve"> 5, nr 3 (12 maj 2020): 034008, https://doi.org/10.1088/2058-9565/ab8c2b.</w:t>
      </w:r>
      <w:r>
        <w:fldChar w:fldCharType="end"/>
      </w:r>
    </w:p>
  </w:footnote>
  <w:footnote w:id="139">
    <w:p w14:paraId="5BCEA112" w14:textId="0864B3D3" w:rsidR="003D7D4E" w:rsidRPr="003D7D4E" w:rsidRDefault="003D7D4E">
      <w:pPr>
        <w:pStyle w:val="Tekstprzypisudolnego"/>
        <w:rPr>
          <w:lang w:val="en-GB"/>
        </w:rPr>
      </w:pPr>
      <w:r w:rsidRPr="004E53A4">
        <w:rPr>
          <w:rStyle w:val="Odwoanieprzypisudolnego"/>
        </w:rPr>
        <w:footnoteRef/>
      </w:r>
      <w:r w:rsidRPr="003D7D4E">
        <w:rPr>
          <w:lang w:val="en-GB"/>
        </w:rPr>
        <w:t xml:space="preserve"> </w:t>
      </w:r>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Pr="003D7D4E">
        <w:rPr>
          <w:rFonts w:cs="Calibri"/>
          <w:szCs w:val="24"/>
          <w:lang w:val="en-GB"/>
        </w:rPr>
        <w:t xml:space="preserve">Daniel J. Egger, Jakub Marecek, i Stefan Woerner, „Warm-starting quantum optimization”, </w:t>
      </w:r>
      <w:r w:rsidRPr="003D7D4E">
        <w:rPr>
          <w:rFonts w:cs="Calibri"/>
          <w:i/>
          <w:iCs/>
          <w:szCs w:val="24"/>
          <w:lang w:val="en-GB"/>
        </w:rPr>
        <w:t>Quantum</w:t>
      </w:r>
      <w:r w:rsidRPr="003D7D4E">
        <w:rPr>
          <w:rFonts w:cs="Calibri"/>
          <w:szCs w:val="24"/>
          <w:lang w:val="en-GB"/>
        </w:rPr>
        <w:t xml:space="preserve"> 5 (17 czerwiec 2021): 479, https://doi.org/10.22331/q-2021-06-17-479.</w:t>
      </w:r>
      <w:r>
        <w:fldChar w:fldCharType="end"/>
      </w:r>
    </w:p>
  </w:footnote>
  <w:footnote w:id="140">
    <w:p w14:paraId="22495702" w14:textId="0F9FDA2E" w:rsidR="008413CF" w:rsidRPr="008413CF" w:rsidRDefault="008413CF">
      <w:pPr>
        <w:pStyle w:val="Tekstprzypisudolnego"/>
        <w:rPr>
          <w:lang w:val="en-GB"/>
        </w:rPr>
      </w:pPr>
      <w:r w:rsidRPr="004E53A4">
        <w:rPr>
          <w:rStyle w:val="Odwoanieprzypisudolnego"/>
        </w:rPr>
        <w:footnoteRef/>
      </w:r>
      <w:r w:rsidRPr="008413CF">
        <w:rPr>
          <w:lang w:val="en-GB"/>
        </w:rPr>
        <w:t xml:space="preserve"> </w:t>
      </w:r>
      <w:r>
        <w:fldChar w:fldCharType="begin"/>
      </w:r>
      <w:r w:rsidR="00010D71">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Pr="008413CF">
        <w:rPr>
          <w:rFonts w:cs="Calibri"/>
          <w:szCs w:val="24"/>
          <w:lang w:val="en-GB"/>
        </w:rPr>
        <w:t xml:space="preserve">Wim Lavrijsen i in., „Classical Optimizers for Noisy Intermediate-Scale Quantum Devices”, w </w:t>
      </w:r>
      <w:r w:rsidRPr="008413CF">
        <w:rPr>
          <w:rFonts w:cs="Calibri"/>
          <w:i/>
          <w:iCs/>
          <w:szCs w:val="24"/>
          <w:lang w:val="en-GB"/>
        </w:rPr>
        <w:t>2020 IEEE International Conference on Quantum Computing and Engineering (QCE)</w:t>
      </w:r>
      <w:r w:rsidRPr="008413CF">
        <w:rPr>
          <w:rFonts w:cs="Calibri"/>
          <w:szCs w:val="24"/>
          <w:lang w:val="en-GB"/>
        </w:rPr>
        <w:t>, 2020, 267–77, https://doi.org/10.1109/QCE49297.2020.00041.</w:t>
      </w:r>
      <w:r>
        <w:fldChar w:fldCharType="end"/>
      </w:r>
    </w:p>
  </w:footnote>
  <w:footnote w:id="141">
    <w:p w14:paraId="32DC46C7" w14:textId="74A46332" w:rsidR="006D78B8" w:rsidRPr="006D78B8" w:rsidRDefault="006D78B8">
      <w:pPr>
        <w:pStyle w:val="Tekstprzypisudolnego"/>
        <w:rPr>
          <w:lang w:val="en-GB"/>
        </w:rPr>
      </w:pPr>
      <w:r w:rsidRPr="004E53A4">
        <w:rPr>
          <w:rStyle w:val="Odwoanieprzypisudolnego"/>
        </w:rPr>
        <w:footnoteRef/>
      </w:r>
      <w:r w:rsidRPr="006D78B8">
        <w:rPr>
          <w:lang w:val="en-GB"/>
        </w:rPr>
        <w:t xml:space="preserve"> </w:t>
      </w:r>
      <w:r>
        <w:fldChar w:fldCharType="begin"/>
      </w:r>
      <w:r w:rsidR="00746D0D">
        <w:rPr>
          <w:lang w:val="en-GB"/>
        </w:rPr>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D7D4E" w:rsidRPr="003D7D4E">
        <w:rPr>
          <w:rFonts w:cs="Calibri"/>
          <w:szCs w:val="24"/>
          <w:lang w:val="en-GB"/>
        </w:rPr>
        <w:t>Egger, Marecek, i Woerner, „Warm-starting quantum optimization”, 2.</w:t>
      </w:r>
      <w:r>
        <w:fldChar w:fldCharType="end"/>
      </w:r>
    </w:p>
  </w:footnote>
  <w:footnote w:id="142">
    <w:p w14:paraId="3885667A" w14:textId="1176B9BE" w:rsidR="00440D89" w:rsidRPr="00B61D27" w:rsidRDefault="00440D89">
      <w:pPr>
        <w:pStyle w:val="Tekstprzypisudolnego"/>
        <w:rPr>
          <w:lang w:val="en-GB"/>
        </w:rPr>
      </w:pPr>
      <w:r w:rsidRPr="004E53A4">
        <w:rPr>
          <w:rStyle w:val="Odwoanieprzypisudolnego"/>
        </w:rPr>
        <w:footnoteRef/>
      </w:r>
      <w:r w:rsidRPr="00B61D27">
        <w:rPr>
          <w:lang w:val="en-GB"/>
        </w:rPr>
        <w:t xml:space="preserve"> </w:t>
      </w:r>
      <w:r>
        <w:fldChar w:fldCharType="begin"/>
      </w:r>
      <w:r w:rsidR="00746D0D">
        <w:rPr>
          <w:lang w:val="en-GB"/>
        </w:rPr>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Pr="00B61D27">
        <w:rPr>
          <w:rFonts w:cs="Calibri"/>
          <w:lang w:val="en-GB"/>
        </w:rPr>
        <w:t>Egger, Marecek, i Woerner, 3.</w:t>
      </w:r>
      <w:r>
        <w:fldChar w:fldCharType="end"/>
      </w:r>
    </w:p>
  </w:footnote>
  <w:footnote w:id="143">
    <w:p w14:paraId="6CF68999" w14:textId="5C5ED57E" w:rsidR="00821D54" w:rsidRPr="00B61D27" w:rsidRDefault="00821D54">
      <w:pPr>
        <w:pStyle w:val="Tekstprzypisudolnego"/>
        <w:rPr>
          <w:lang w:val="en-GB"/>
        </w:rPr>
      </w:pPr>
      <w:r w:rsidRPr="004E53A4">
        <w:rPr>
          <w:rStyle w:val="Odwoanieprzypisudolnego"/>
        </w:rPr>
        <w:footnoteRef/>
      </w:r>
      <w:r w:rsidRPr="00B61D27">
        <w:rPr>
          <w:lang w:val="en-GB"/>
        </w:rPr>
        <w:t xml:space="preserve"> </w:t>
      </w:r>
      <w:r>
        <w:fldChar w:fldCharType="begin"/>
      </w:r>
      <w:r w:rsidR="00746D0D">
        <w:rPr>
          <w:lang w:val="en-GB"/>
        </w:rPr>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967180" w:rsidRPr="007A7C43">
        <w:rPr>
          <w:rFonts w:cs="Calibri"/>
          <w:szCs w:val="24"/>
          <w:lang w:val="en-GB"/>
        </w:rPr>
        <w:t>Egger, Marecek, i Woerner, 4–5.</w:t>
      </w:r>
      <w:r>
        <w:fldChar w:fldCharType="end"/>
      </w:r>
    </w:p>
  </w:footnote>
  <w:footnote w:id="144">
    <w:p w14:paraId="707D5634" w14:textId="56399919" w:rsidR="001D21EE" w:rsidRPr="001D21EE" w:rsidRDefault="001D21EE">
      <w:pPr>
        <w:pStyle w:val="Tekstprzypisudolnego"/>
        <w:rPr>
          <w:lang w:val="en-GB"/>
        </w:rPr>
      </w:pPr>
      <w:r w:rsidRPr="004E53A4">
        <w:rPr>
          <w:rStyle w:val="Odwoanieprzypisudolnego"/>
        </w:rPr>
        <w:footnoteRef/>
      </w:r>
      <w:r w:rsidRPr="001D21EE">
        <w:rPr>
          <w:lang w:val="en-GB"/>
        </w:rPr>
        <w:t xml:space="preserve"> </w:t>
      </w:r>
      <w:r>
        <w:fldChar w:fldCharType="begin"/>
      </w:r>
      <w:r w:rsidR="00746D0D">
        <w:rPr>
          <w:lang w:val="en-GB"/>
        </w:rPr>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Pr="001D21EE">
        <w:rPr>
          <w:rFonts w:cs="Calibri"/>
          <w:lang w:val="en-GB"/>
        </w:rPr>
        <w:t>Egger, Marecek, i Woerner, 4.</w:t>
      </w:r>
      <w:r>
        <w:fldChar w:fldCharType="end"/>
      </w:r>
    </w:p>
  </w:footnote>
  <w:footnote w:id="145">
    <w:p w14:paraId="1477BBB2" w14:textId="2FF425F5" w:rsidR="001D21EE" w:rsidRPr="001D21EE" w:rsidRDefault="001D21EE">
      <w:pPr>
        <w:pStyle w:val="Tekstprzypisudolnego"/>
        <w:rPr>
          <w:lang w:val="en-GB"/>
        </w:rPr>
      </w:pPr>
      <w:r w:rsidRPr="004E53A4">
        <w:rPr>
          <w:rStyle w:val="Odwoanieprzypisudolnego"/>
        </w:rPr>
        <w:footnoteRef/>
      </w:r>
      <w:r w:rsidRPr="001D21EE">
        <w:rPr>
          <w:lang w:val="en-GB"/>
        </w:rPr>
        <w:t xml:space="preserve"> </w:t>
      </w:r>
      <w:r>
        <w:fldChar w:fldCharType="begin"/>
      </w:r>
      <w:r w:rsidR="00746D0D">
        <w:rPr>
          <w:lang w:val="en-GB"/>
        </w:rPr>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Pr="007A7C43">
        <w:rPr>
          <w:rFonts w:cs="Calibri"/>
          <w:szCs w:val="24"/>
          <w:lang w:val="en-GB"/>
        </w:rPr>
        <w:t>Egger, Marecek, i Woerner, 7–8.</w:t>
      </w:r>
      <w:r>
        <w:fldChar w:fldCharType="end"/>
      </w:r>
    </w:p>
  </w:footnote>
  <w:footnote w:id="146">
    <w:p w14:paraId="4A43B022" w14:textId="19C80E6C" w:rsidR="00402330" w:rsidRPr="00402330" w:rsidRDefault="00402330">
      <w:pPr>
        <w:pStyle w:val="Tekstprzypisudolnego"/>
        <w:rPr>
          <w:lang w:val="en-GB"/>
        </w:rPr>
      </w:pPr>
      <w:r w:rsidRPr="004E53A4">
        <w:rPr>
          <w:rStyle w:val="Odwoanieprzypisudolnego"/>
        </w:rPr>
        <w:footnoteRef/>
      </w:r>
      <w:r w:rsidRPr="00402330">
        <w:rPr>
          <w:lang w:val="en-GB"/>
        </w:rPr>
        <w:t xml:space="preserve"> </w:t>
      </w:r>
      <w:r>
        <w:fldChar w:fldCharType="begin"/>
      </w:r>
      <w:r w:rsidR="00010D71">
        <w:rPr>
          <w:lang w:val="en-GB"/>
        </w:rPr>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Pr="00402330">
        <w:rPr>
          <w:rFonts w:cs="Calibri"/>
          <w:szCs w:val="24"/>
          <w:lang w:val="en-GB"/>
        </w:rPr>
        <w:t>Julian Obst, „Parameter Initialization for Warm-Starting QAOA” (masterThesis, 2022), https://doi.org/10.18419/opus-12366.</w:t>
      </w:r>
      <w:r>
        <w:fldChar w:fldCharType="end"/>
      </w:r>
    </w:p>
  </w:footnote>
  <w:footnote w:id="147">
    <w:p w14:paraId="079DBADB" w14:textId="09A79DBF"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Pr="00BC373C">
        <w:rPr>
          <w:rFonts w:cs="Calibri"/>
          <w:szCs w:val="24"/>
          <w:lang w:val="en-GB"/>
        </w:rPr>
        <w:t>Simone Tibaldi i in., „Bayesian Optimization for QAOA” (arXiv, 30 wrzesień 2022), 2, https://doi.org/10.48550/arXiv.2209.03824.</w:t>
      </w:r>
      <w:r>
        <w:fldChar w:fldCharType="end"/>
      </w:r>
    </w:p>
  </w:footnote>
  <w:footnote w:id="148">
    <w:p w14:paraId="667F731C" w14:textId="7BC9DD77"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r w:rsidRPr="005F40CF">
        <w:rPr>
          <w:rFonts w:cs="Calibri"/>
          <w:szCs w:val="24"/>
          <w:lang w:val="en-GB"/>
        </w:rPr>
        <w:t xml:space="preserve">D. Zhu i in., „Training of quantum circuits on a hybrid quantum computer”, </w:t>
      </w:r>
      <w:r w:rsidRPr="005F40CF">
        <w:rPr>
          <w:rFonts w:cs="Calibri"/>
          <w:i/>
          <w:iCs/>
          <w:szCs w:val="24"/>
          <w:lang w:val="en-GB"/>
        </w:rPr>
        <w:t>Science Advances</w:t>
      </w:r>
      <w:r w:rsidRPr="005F40CF">
        <w:rPr>
          <w:rFonts w:cs="Calibri"/>
          <w:szCs w:val="24"/>
          <w:lang w:val="en-GB"/>
        </w:rPr>
        <w:t xml:space="preserve"> 5, nr 10 (18 październik 2019): 3, https://doi.org/10.1126/sciadv.aaw9918.</w:t>
      </w:r>
      <w:r>
        <w:fldChar w:fldCharType="end"/>
      </w:r>
    </w:p>
  </w:footnote>
  <w:footnote w:id="149">
    <w:p w14:paraId="00F695F5" w14:textId="3C737280"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 i in., „Bayesian Optimization for QAOA”, 2–5.</w:t>
      </w:r>
      <w:r>
        <w:fldChar w:fldCharType="end"/>
      </w:r>
    </w:p>
  </w:footnote>
  <w:footnote w:id="150">
    <w:p w14:paraId="37F1D937" w14:textId="33C7E080"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 i in., „Unsupervised Machine Learning on a Hybrid Quantum Computer” (arXiv, 15 grudzień 2017), 3, https://doi.org/10.48550/arXiv.1712.05771.</w:t>
      </w:r>
      <w:r>
        <w:fldChar w:fldCharType="end"/>
      </w:r>
    </w:p>
  </w:footnote>
  <w:footnote w:id="151">
    <w:p w14:paraId="7D232E49" w14:textId="2275A246" w:rsidR="007D6542" w:rsidRPr="005A5762" w:rsidRDefault="007D6542" w:rsidP="007D6542">
      <w:pPr>
        <w:pStyle w:val="Tekstprzypisudolnego"/>
        <w:rPr>
          <w:lang w:val="en-GB"/>
        </w:rPr>
      </w:pPr>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5A5762" w:rsidRPr="005A5762">
        <w:rPr>
          <w:rFonts w:cs="Calibri"/>
          <w:szCs w:val="24"/>
          <w:lang w:val="en-GB"/>
        </w:rPr>
        <w:t>Peter I. Frazier, „A Tutorial on Bayesian Optimization” (arXiv, 8 lipiec 2018), 6–7, https://doi.org/10.48550/arXiv.1807.02811.</w:t>
      </w:r>
      <w:r>
        <w:fldChar w:fldCharType="end"/>
      </w:r>
    </w:p>
  </w:footnote>
  <w:footnote w:id="152">
    <w:p w14:paraId="49B3AD8A" w14:textId="43F37AD4" w:rsidR="007D6542" w:rsidRPr="007A7C43" w:rsidRDefault="007D6542" w:rsidP="007D6542">
      <w:pPr>
        <w:pStyle w:val="Tekstprzypisudolnego"/>
        <w:rPr>
          <w:lang w:val="en-GB"/>
        </w:rPr>
      </w:pPr>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Pr="007A7C43">
        <w:rPr>
          <w:rFonts w:cs="Calibri"/>
          <w:szCs w:val="24"/>
          <w:lang w:val="en-GB"/>
        </w:rPr>
        <w:t xml:space="preserve">Donald R. Jones, Matthias Schonlau, i William J. Welch, „Efficient Global Optimization of Expensive Black-Box Functions”, </w:t>
      </w:r>
      <w:r w:rsidRPr="007A7C43">
        <w:rPr>
          <w:rFonts w:cs="Calibri"/>
          <w:i/>
          <w:iCs/>
          <w:szCs w:val="24"/>
          <w:lang w:val="en-GB"/>
        </w:rPr>
        <w:t>Journal of Global Optimization</w:t>
      </w:r>
      <w:r w:rsidRPr="007A7C43">
        <w:rPr>
          <w:rFonts w:cs="Calibri"/>
          <w:szCs w:val="24"/>
          <w:lang w:val="en-GB"/>
        </w:rPr>
        <w:t xml:space="preserve"> 13, nr 4 (1 grudzień 1998): 471, https://doi.org/10.1023/A:1008306431147.</w:t>
      </w:r>
      <w:r>
        <w:fldChar w:fldCharType="end"/>
      </w:r>
    </w:p>
  </w:footnote>
  <w:footnote w:id="153">
    <w:p w14:paraId="0D156D43" w14:textId="3525E926" w:rsidR="007D6542" w:rsidRPr="006463CF" w:rsidRDefault="007D6542" w:rsidP="007D6542">
      <w:pPr>
        <w:pStyle w:val="Tekstprzypisudolnego"/>
        <w:rPr>
          <w:lang w:val="en-GB"/>
        </w:rPr>
      </w:pPr>
      <w:r w:rsidRPr="004E53A4">
        <w:rPr>
          <w:rStyle w:val="Odwoanieprzypisudolnego"/>
        </w:rPr>
        <w:footnoteRef/>
      </w:r>
      <w:r w:rsidRPr="006463CF">
        <w:rPr>
          <w:lang w:val="en-GB"/>
        </w:rPr>
        <w:t xml:space="preserve"> </w:t>
      </w:r>
      <w:r>
        <w:fldChar w:fldCharType="begin"/>
      </w:r>
      <w:r w:rsidR="00746D0D">
        <w:rPr>
          <w:lang w:val="en-GB"/>
        </w:rPr>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Pr="006463CF">
        <w:rPr>
          <w:rFonts w:cs="Calibri"/>
          <w:szCs w:val="24"/>
          <w:lang w:val="en-GB"/>
        </w:rPr>
        <w:t>Frazier, „A Tutorial on Bayesian Optimization”, 7.</w:t>
      </w:r>
      <w:r>
        <w:fldChar w:fldCharType="end"/>
      </w:r>
    </w:p>
  </w:footnote>
  <w:footnote w:id="154">
    <w:p w14:paraId="0A2A21B4" w14:textId="1F95596E" w:rsidR="006C0F5D" w:rsidRPr="006C0F5D" w:rsidRDefault="006C0F5D">
      <w:pPr>
        <w:pStyle w:val="Tekstprzypisudolnego"/>
        <w:rPr>
          <w:lang w:val="en-GB"/>
        </w:rPr>
      </w:pPr>
      <w:r w:rsidRPr="004E53A4">
        <w:rPr>
          <w:rStyle w:val="Odwoanieprzypisudolnego"/>
        </w:rPr>
        <w:footnoteRef/>
      </w:r>
      <w:r w:rsidRPr="006C0F5D">
        <w:rPr>
          <w:lang w:val="en-GB"/>
        </w:rPr>
        <w:t xml:space="preserve"> </w:t>
      </w:r>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 xml:space="preserve">Dong C. Liu i Jorge Nocedal, „On the Limited Memory BFGS Method for Large Scale Optimization”, </w:t>
      </w:r>
      <w:r w:rsidRPr="006C0F5D">
        <w:rPr>
          <w:rFonts w:cs="Calibri"/>
          <w:i/>
          <w:iCs/>
          <w:szCs w:val="24"/>
          <w:lang w:val="en-GB"/>
        </w:rPr>
        <w:t>Mathematical Programming</w:t>
      </w:r>
      <w:r w:rsidRPr="006C0F5D">
        <w:rPr>
          <w:rFonts w:cs="Calibri"/>
          <w:szCs w:val="24"/>
          <w:lang w:val="en-GB"/>
        </w:rPr>
        <w:t xml:space="preserve"> 45, nr 1 (1 sierpień 1989): 503–28, https://doi.org/10.1007/BF01589116.</w:t>
      </w:r>
      <w:r>
        <w:fldChar w:fldCharType="end"/>
      </w:r>
    </w:p>
  </w:footnote>
  <w:footnote w:id="155">
    <w:p w14:paraId="79399A3E" w14:textId="2C54509F" w:rsidR="00292E40" w:rsidRPr="006C0F5D" w:rsidRDefault="00292E40">
      <w:pPr>
        <w:pStyle w:val="Tekstprzypisudolnego"/>
        <w:rPr>
          <w:lang w:val="en-GB"/>
        </w:rPr>
      </w:pPr>
      <w:r w:rsidRPr="004E53A4">
        <w:rPr>
          <w:rStyle w:val="Odwoanieprzypisudolnego"/>
        </w:rPr>
        <w:footnoteRef/>
      </w:r>
      <w:r w:rsidRPr="006C0F5D">
        <w:rPr>
          <w:lang w:val="en-GB"/>
        </w:rPr>
        <w:t xml:space="preserve"> </w:t>
      </w:r>
      <w:r>
        <w:fldChar w:fldCharType="begin"/>
      </w:r>
      <w:r w:rsidR="00746D0D">
        <w:rPr>
          <w:lang w:val="en-GB"/>
        </w:rPr>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6C0F5D">
        <w:rPr>
          <w:rFonts w:cs="Calibri"/>
          <w:szCs w:val="24"/>
          <w:lang w:val="en-GB"/>
        </w:rPr>
        <w:t>Frazier, „A Tutorial on Bayesian Optimization”, 7.</w:t>
      </w:r>
      <w:r>
        <w:fldChar w:fldCharType="end"/>
      </w:r>
    </w:p>
  </w:footnote>
  <w:footnote w:id="156">
    <w:p w14:paraId="70B4EC60" w14:textId="54C13C3D"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 i in., „Bayesian Optimization for QAOA”, 3.</w:t>
      </w:r>
      <w:r>
        <w:fldChar w:fldCharType="end"/>
      </w:r>
    </w:p>
  </w:footnote>
  <w:footnote w:id="157">
    <w:p w14:paraId="008C77A9" w14:textId="1DD3F2E4" w:rsidR="006F7C3F" w:rsidRPr="006F7C3F" w:rsidRDefault="006F7C3F">
      <w:pPr>
        <w:pStyle w:val="Tekstprzypisudolnego"/>
        <w:rPr>
          <w:lang w:val="en-GB"/>
        </w:rPr>
      </w:pPr>
      <w:r w:rsidRPr="004E53A4">
        <w:rPr>
          <w:rStyle w:val="Odwoanieprzypisudolnego"/>
        </w:rPr>
        <w:footnoteRef/>
      </w:r>
      <w:r w:rsidRPr="006F7C3F">
        <w:rPr>
          <w:lang w:val="en-GB"/>
        </w:rPr>
        <w:t xml:space="preserve"> </w:t>
      </w:r>
      <w:r>
        <w:fldChar w:fldCharType="begin"/>
      </w:r>
      <w:r w:rsidR="00746D0D">
        <w:rPr>
          <w:lang w:val="en-GB"/>
        </w:rPr>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6F7C3F">
        <w:rPr>
          <w:rFonts w:cs="Calibri"/>
          <w:lang w:val="en-GB"/>
        </w:rPr>
        <w:t>Tibaldi i in., 3.</w:t>
      </w:r>
      <w:r>
        <w:fldChar w:fldCharType="end"/>
      </w:r>
    </w:p>
  </w:footnote>
  <w:footnote w:id="158">
    <w:p w14:paraId="48F7A5EA" w14:textId="4E7CB36C" w:rsidR="006F7C3F" w:rsidRPr="006F7C3F" w:rsidRDefault="006F7C3F">
      <w:pPr>
        <w:pStyle w:val="Tekstprzypisudolnego"/>
        <w:rPr>
          <w:lang w:val="en-GB"/>
        </w:rPr>
      </w:pPr>
      <w:r w:rsidRPr="004E53A4">
        <w:rPr>
          <w:rStyle w:val="Odwoanieprzypisudolnego"/>
        </w:rPr>
        <w:footnoteRef/>
      </w:r>
      <w:r w:rsidRPr="006F7C3F">
        <w:rPr>
          <w:lang w:val="en-GB"/>
        </w:rPr>
        <w:t xml:space="preserve"> </w:t>
      </w:r>
      <w:r>
        <w:fldChar w:fldCharType="begin"/>
      </w:r>
      <w:r w:rsidR="00746D0D">
        <w:rPr>
          <w:lang w:val="en-GB"/>
        </w:rPr>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Pr="007A7C43">
        <w:rPr>
          <w:rFonts w:cs="Calibri"/>
          <w:szCs w:val="24"/>
          <w:lang w:val="en-GB"/>
        </w:rPr>
        <w:t>Tibaldi i in., 3–4.</w:t>
      </w:r>
      <w:r>
        <w:fldChar w:fldCharType="end"/>
      </w:r>
    </w:p>
  </w:footnote>
  <w:footnote w:id="159">
    <w:p w14:paraId="37CE40A1" w14:textId="19F6783A" w:rsidR="008F0014" w:rsidRPr="00A4615B" w:rsidRDefault="008F0014" w:rsidP="008F0014">
      <w:pPr>
        <w:pStyle w:val="Tekstprzypisudolnego"/>
        <w:rPr>
          <w:lang w:val="en-GB"/>
        </w:rPr>
      </w:pPr>
      <w:r w:rsidRPr="004E53A4">
        <w:rPr>
          <w:rStyle w:val="Odwoanieprzypisudolnego"/>
        </w:rPr>
        <w:footnoteRef/>
      </w:r>
      <w:r w:rsidRPr="00A4615B">
        <w:rPr>
          <w:lang w:val="en-GB"/>
        </w:rPr>
        <w:t xml:space="preserve"> </w:t>
      </w:r>
      <w:r>
        <w:fldChar w:fldCharType="begin"/>
      </w:r>
      <w:r w:rsidR="00746D0D">
        <w:rPr>
          <w:lang w:val="en-GB"/>
        </w:rPr>
        <w:instrText xml:space="preserve"> ADDIN ZOTERO_ITEM CSL_CITATION {"citationID":"GiCoz8PG","properties":{"formattedCitation":"Frazier, \\uc0\\u8222{}A Tutorial on Bayesian Optimization\\uc0\\u8221{}, 6.","plainCitation":"Frazier, „A Tutorial on Bayesian Optimization”, 6.","noteIndex":159},"citationItems":[{"id":246,"uris":["http://zotero.org/users/local/D6FNbLRW/items/IJMQMXHP"],"itemData":{"id":246,"type":"article","abstract":"Bayesian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6F7C3F" w:rsidRPr="006F7C3F">
        <w:rPr>
          <w:rFonts w:cs="Calibri"/>
          <w:szCs w:val="24"/>
          <w:lang w:val="en-GB"/>
        </w:rPr>
        <w:t>Frazier, „A Tutorial on Bayesian Optimization”, 6.</w:t>
      </w:r>
      <w:r>
        <w:fldChar w:fldCharType="end"/>
      </w:r>
    </w:p>
  </w:footnote>
  <w:footnote w:id="160">
    <w:p w14:paraId="4938DFD4" w14:textId="315079F8"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Pr="006F7C3F">
        <w:rPr>
          <w:rFonts w:cs="Calibri"/>
          <w:szCs w:val="24"/>
        </w:rPr>
        <w:t>Frazier, 5–6.</w:t>
      </w:r>
      <w:r>
        <w:fldChar w:fldCharType="end"/>
      </w:r>
    </w:p>
  </w:footnote>
  <w:footnote w:id="161">
    <w:p w14:paraId="7E9222B9" w14:textId="1E70721B"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Pr="006F7C3F">
        <w:rPr>
          <w:rFonts w:cs="Calibri"/>
        </w:rPr>
        <w:t>Frazier, 6.</w:t>
      </w:r>
      <w:r>
        <w:fldChar w:fldCharType="end"/>
      </w:r>
    </w:p>
  </w:footnote>
  <w:footnote w:id="162">
    <w:p w14:paraId="53B51C56" w14:textId="15F02926"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Pr="007A7C43">
        <w:rPr>
          <w:rFonts w:cs="Calibri"/>
        </w:rPr>
        <w:t>Frazier, 6.</w:t>
      </w:r>
      <w:r>
        <w:fldChar w:fldCharType="end"/>
      </w:r>
    </w:p>
  </w:footnote>
  <w:footnote w:id="163">
    <w:p w14:paraId="32145CA1" w14:textId="4A0B5FF5"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Pr="007A7C43">
        <w:rPr>
          <w:rFonts w:cs="Calibri"/>
          <w:szCs w:val="24"/>
        </w:rPr>
        <w:t>Tibaldi i in., „Bayesian Optimization for QAOA”, 4.</w:t>
      </w:r>
      <w:r>
        <w:fldChar w:fldCharType="end"/>
      </w:r>
    </w:p>
  </w:footnote>
  <w:footnote w:id="164">
    <w:p w14:paraId="10ACB17B" w14:textId="19AF2FA2" w:rsidR="00F11434" w:rsidRPr="00F11434" w:rsidRDefault="00F11434">
      <w:pPr>
        <w:pStyle w:val="Tekstprzypisudolnego"/>
        <w:rPr>
          <w:lang w:val="en-GB"/>
        </w:rPr>
      </w:pPr>
      <w:r w:rsidRPr="004E53A4">
        <w:rPr>
          <w:rStyle w:val="Odwoanieprzypisudolnego"/>
        </w:rPr>
        <w:footnoteRef/>
      </w:r>
      <w:r w:rsidRPr="00F11434">
        <w:rPr>
          <w:lang w:val="en-GB"/>
        </w:rPr>
        <w:t xml:space="preserve"> </w:t>
      </w:r>
      <w:r>
        <w:fldChar w:fldCharType="begin"/>
      </w:r>
      <w:r w:rsidR="00746D0D">
        <w:rPr>
          <w:lang w:val="en-GB"/>
        </w:rPr>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Pr="00F11434">
        <w:rPr>
          <w:rFonts w:cs="Calibri"/>
          <w:lang w:val="en-GB"/>
        </w:rPr>
        <w:t>Tibaldi i in., 4.</w:t>
      </w:r>
      <w:r>
        <w:fldChar w:fldCharType="end"/>
      </w:r>
    </w:p>
  </w:footnote>
  <w:footnote w:id="165">
    <w:p w14:paraId="5EB5E08A" w14:textId="7FB380E1" w:rsidR="00B13F27" w:rsidRPr="00B13F27" w:rsidRDefault="00B13F27">
      <w:pPr>
        <w:pStyle w:val="Tekstprzypisudolnego"/>
        <w:rPr>
          <w:lang w:val="en-GB"/>
        </w:rPr>
      </w:pPr>
      <w:r w:rsidRPr="004E53A4">
        <w:rPr>
          <w:rStyle w:val="Odwoanieprzypisudolnego"/>
        </w:rPr>
        <w:footnoteRef/>
      </w:r>
      <w:r w:rsidRPr="00B13F27">
        <w:rPr>
          <w:lang w:val="en-GB"/>
        </w:rPr>
        <w:t xml:space="preserve"> </w:t>
      </w:r>
      <w:r>
        <w:fldChar w:fldCharType="begin"/>
      </w:r>
      <w:r w:rsidR="00746D0D">
        <w:rPr>
          <w:lang w:val="en-GB"/>
        </w:rPr>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Pr="00B13F27">
        <w:rPr>
          <w:rFonts w:cs="Calibri"/>
          <w:lang w:val="en-GB"/>
        </w:rPr>
        <w:t>Tibaldi i in., 4.</w:t>
      </w:r>
      <w:r>
        <w:fldChar w:fldCharType="end"/>
      </w:r>
    </w:p>
  </w:footnote>
  <w:footnote w:id="166">
    <w:p w14:paraId="52586428" w14:textId="689ECBE9" w:rsidR="00A4615B" w:rsidRPr="00A4615B" w:rsidRDefault="00A4615B">
      <w:pPr>
        <w:pStyle w:val="Tekstprzypisudolnego"/>
        <w:rPr>
          <w:lang w:val="en-GB"/>
        </w:rPr>
      </w:pPr>
      <w:r w:rsidRPr="004E53A4">
        <w:rPr>
          <w:rStyle w:val="Odwoanieprzypisudolnego"/>
        </w:rPr>
        <w:footnoteRef/>
      </w:r>
      <w:r w:rsidRPr="006F7C3F">
        <w:rPr>
          <w:lang w:val="en-GB"/>
        </w:rPr>
        <w:t xml:space="preserve"> </w:t>
      </w:r>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Pr="006F7C3F">
        <w:rPr>
          <w:rFonts w:cs="Calibri"/>
          <w:szCs w:val="24"/>
          <w:lang w:val="en-GB"/>
        </w:rPr>
        <w:t xml:space="preserve">Jasper Snoek, Hugo Larochelle, i Ryan P Adams, „Practical Bayesian Optimization of Machine Learning Algorithms”, w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 25 (Curran Associates, Inc., 2012), 3, https://proceedings.neurips.cc/paper/2012/hash/05311655a15b75fab86956663e1819cd-Abstract.html.</w:t>
      </w:r>
      <w:r>
        <w:fldChar w:fldCharType="end"/>
      </w:r>
    </w:p>
  </w:footnote>
  <w:footnote w:id="167">
    <w:p w14:paraId="72C8FE5A" w14:textId="1366B514" w:rsidR="00163985" w:rsidRPr="00163985" w:rsidRDefault="00163985">
      <w:pPr>
        <w:pStyle w:val="Tekstprzypisudolnego"/>
      </w:pPr>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Pr="00163985">
        <w:rPr>
          <w:rFonts w:cs="Calibri"/>
          <w:szCs w:val="24"/>
        </w:rPr>
        <w:t>„IBM Quantum”, IBM Quantum, dostęp 1 lipiec 2023, https://quantum-computing.ibm.com/services/resources.</w:t>
      </w:r>
      <w:r>
        <w:fldChar w:fldCharType="end"/>
      </w:r>
    </w:p>
  </w:footnote>
  <w:footnote w:id="168">
    <w:p w14:paraId="07CA8F97" w14:textId="77777777" w:rsidR="00033206" w:rsidRPr="00033206" w:rsidRDefault="00033206" w:rsidP="00033206">
      <w:pPr>
        <w:pStyle w:val="Tekstprzypisudolnego"/>
        <w:rPr>
          <w:lang w:val="en-GB"/>
        </w:rPr>
      </w:pPr>
      <w:r w:rsidRPr="004E53A4">
        <w:rPr>
          <w:rStyle w:val="Odwoanieprzypisudolnego"/>
        </w:rPr>
        <w:footnoteRef/>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033206">
        <w:rPr>
          <w:rFonts w:cs="Calibri"/>
          <w:szCs w:val="24"/>
          <w:lang w:val="en-GB"/>
        </w:rPr>
        <w:t>„NumPyMinimumEigensolver — Qiskit 0.43.2 documentation”, dostęp 1 lipiec 2023, https://qiskit.org/documentation/stubs/qiskit.algorithms.NumPyMinimumEigensolver.html.</w:t>
      </w:r>
      <w:r>
        <w:fldChar w:fldCharType="end"/>
      </w:r>
    </w:p>
  </w:footnote>
  <w:footnote w:id="169">
    <w:p w14:paraId="0EA98A9A" w14:textId="094FAC0C"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Pr="00E23806">
        <w:rPr>
          <w:rFonts w:cs="Calibri"/>
          <w:szCs w:val="24"/>
          <w:lang w:val="en-GB"/>
        </w:rPr>
        <w:t>„QAOA documentation”, b.d., https://qiskit.org/documentation/stable/0.30/stubs/qiskit.aqua.algorithms.QAOA.html.</w:t>
      </w:r>
      <w:r>
        <w:fldChar w:fldCharType="end"/>
      </w:r>
    </w:p>
  </w:footnote>
  <w:footnote w:id="170">
    <w:p w14:paraId="52B1B9D0" w14:textId="7DAE8AF6"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194939">
        <w:rPr>
          <w:rFonts w:cs="Calibri"/>
          <w:szCs w:val="24"/>
          <w:lang w:val="en-GB"/>
        </w:rPr>
        <w:t>„Qiskit Runtime Overview”, IBM Quantum, dostęp 1 lipiec 2023, https://quantum-computing.ibm.com/lab/docs/iql/runtime.</w:t>
      </w:r>
      <w:r>
        <w:fldChar w:fldCharType="end"/>
      </w:r>
    </w:p>
  </w:footnote>
  <w:footnote w:id="171">
    <w:p w14:paraId="4659261B" w14:textId="69017BD9"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16D6C38"/>
    <w:multiLevelType w:val="hybridMultilevel"/>
    <w:tmpl w:val="D37497C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DD78A6"/>
    <w:multiLevelType w:val="hybridMultilevel"/>
    <w:tmpl w:val="C07E49FC"/>
    <w:lvl w:ilvl="0" w:tplc="AEB039CC">
      <w:start w:val="42"/>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B01DF1"/>
    <w:multiLevelType w:val="hybridMultilevel"/>
    <w:tmpl w:val="5B1A5E66"/>
    <w:lvl w:ilvl="0" w:tplc="33583038">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713E7B"/>
    <w:multiLevelType w:val="hybridMultilevel"/>
    <w:tmpl w:val="C114CCFC"/>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A4219E0"/>
    <w:multiLevelType w:val="hybridMultilevel"/>
    <w:tmpl w:val="DCCC390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C029E3"/>
    <w:multiLevelType w:val="hybridMultilevel"/>
    <w:tmpl w:val="2B941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333258E"/>
    <w:multiLevelType w:val="hybridMultilevel"/>
    <w:tmpl w:val="D2049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15" w15:restartNumberingAfterBreak="0">
    <w:nsid w:val="351114AC"/>
    <w:multiLevelType w:val="hybridMultilevel"/>
    <w:tmpl w:val="6F20AF0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7C41451"/>
    <w:multiLevelType w:val="hybridMultilevel"/>
    <w:tmpl w:val="384C459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B23244"/>
    <w:multiLevelType w:val="hybridMultilevel"/>
    <w:tmpl w:val="EEE465BC"/>
    <w:lvl w:ilvl="0" w:tplc="5E66D0AC">
      <w:start w:val="45"/>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FFC6E19"/>
    <w:multiLevelType w:val="hybridMultilevel"/>
    <w:tmpl w:val="F2EE3AE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10C37AC"/>
    <w:multiLevelType w:val="hybridMultilevel"/>
    <w:tmpl w:val="FFFC121A"/>
    <w:lvl w:ilvl="0" w:tplc="3AC8553C">
      <w:start w:val="42"/>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65195A"/>
    <w:multiLevelType w:val="hybridMultilevel"/>
    <w:tmpl w:val="79785A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47F7AA9"/>
    <w:multiLevelType w:val="hybridMultilevel"/>
    <w:tmpl w:val="01BE384C"/>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72B12A5"/>
    <w:multiLevelType w:val="hybridMultilevel"/>
    <w:tmpl w:val="765076E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5" w15:restartNumberingAfterBreak="0">
    <w:nsid w:val="4B6D4FE2"/>
    <w:multiLevelType w:val="hybridMultilevel"/>
    <w:tmpl w:val="4748F86A"/>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7" w15:restartNumberingAfterBreak="0">
    <w:nsid w:val="4E8F0789"/>
    <w:multiLevelType w:val="hybridMultilevel"/>
    <w:tmpl w:val="65C8217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ECF1D2E"/>
    <w:multiLevelType w:val="hybridMultilevel"/>
    <w:tmpl w:val="2F54399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3AE1157"/>
    <w:multiLevelType w:val="hybridMultilevel"/>
    <w:tmpl w:val="121631D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74E2356"/>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E2E7D"/>
    <w:multiLevelType w:val="hybridMultilevel"/>
    <w:tmpl w:val="64CE896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DD91FC7"/>
    <w:multiLevelType w:val="hybridMultilevel"/>
    <w:tmpl w:val="AA90E380"/>
    <w:lvl w:ilvl="0" w:tplc="8D547858">
      <w:start w:val="1"/>
      <w:numFmt w:val="decimal"/>
      <w:lvlText w:val="(%1)"/>
      <w:lvlJc w:val="righ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5" w15:restartNumberingAfterBreak="0">
    <w:nsid w:val="5E535BFF"/>
    <w:multiLevelType w:val="hybridMultilevel"/>
    <w:tmpl w:val="0F742554"/>
    <w:lvl w:ilvl="0" w:tplc="FFFFFFFF">
      <w:start w:val="1"/>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E791738"/>
    <w:multiLevelType w:val="hybridMultilevel"/>
    <w:tmpl w:val="D6CA952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0C53167"/>
    <w:multiLevelType w:val="hybridMultilevel"/>
    <w:tmpl w:val="D15410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8AE2E07"/>
    <w:multiLevelType w:val="hybridMultilevel"/>
    <w:tmpl w:val="E3443FC6"/>
    <w:lvl w:ilvl="0" w:tplc="23F03142">
      <w:start w:val="60"/>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D3956FE"/>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154D0F"/>
    <w:multiLevelType w:val="hybridMultilevel"/>
    <w:tmpl w:val="786E9174"/>
    <w:lvl w:ilvl="0" w:tplc="A92C85A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3159542">
    <w:abstractNumId w:val="14"/>
  </w:num>
  <w:num w:numId="2" w16cid:durableId="1389067572">
    <w:abstractNumId w:val="9"/>
  </w:num>
  <w:num w:numId="3" w16cid:durableId="117142458">
    <w:abstractNumId w:val="24"/>
  </w:num>
  <w:num w:numId="4" w16cid:durableId="1987202481">
    <w:abstractNumId w:val="6"/>
  </w:num>
  <w:num w:numId="5" w16cid:durableId="930623994">
    <w:abstractNumId w:val="32"/>
  </w:num>
  <w:num w:numId="6" w16cid:durableId="570582424">
    <w:abstractNumId w:val="22"/>
  </w:num>
  <w:num w:numId="7" w16cid:durableId="1531793913">
    <w:abstractNumId w:val="41"/>
  </w:num>
  <w:num w:numId="8" w16cid:durableId="1470245310">
    <w:abstractNumId w:val="1"/>
  </w:num>
  <w:num w:numId="9" w16cid:durableId="101724579">
    <w:abstractNumId w:val="0"/>
  </w:num>
  <w:num w:numId="10" w16cid:durableId="858811974">
    <w:abstractNumId w:val="23"/>
  </w:num>
  <w:num w:numId="11" w16cid:durableId="994988920">
    <w:abstractNumId w:val="37"/>
  </w:num>
  <w:num w:numId="12" w16cid:durableId="533273125">
    <w:abstractNumId w:val="21"/>
  </w:num>
  <w:num w:numId="13" w16cid:durableId="893006168">
    <w:abstractNumId w:val="18"/>
  </w:num>
  <w:num w:numId="14" w16cid:durableId="724448284">
    <w:abstractNumId w:val="19"/>
  </w:num>
  <w:num w:numId="15" w16cid:durableId="552546148">
    <w:abstractNumId w:val="33"/>
  </w:num>
  <w:num w:numId="16" w16cid:durableId="165873774">
    <w:abstractNumId w:val="3"/>
  </w:num>
  <w:num w:numId="17" w16cid:durableId="937786089">
    <w:abstractNumId w:val="5"/>
  </w:num>
  <w:num w:numId="18" w16cid:durableId="763065105">
    <w:abstractNumId w:val="11"/>
  </w:num>
  <w:num w:numId="19" w16cid:durableId="1242956144">
    <w:abstractNumId w:val="29"/>
  </w:num>
  <w:num w:numId="20" w16cid:durableId="1235628986">
    <w:abstractNumId w:val="10"/>
  </w:num>
  <w:num w:numId="21" w16cid:durableId="837161559">
    <w:abstractNumId w:val="20"/>
  </w:num>
  <w:num w:numId="22" w16cid:durableId="1522620896">
    <w:abstractNumId w:val="25"/>
  </w:num>
  <w:num w:numId="23" w16cid:durableId="193463931">
    <w:abstractNumId w:val="36"/>
  </w:num>
  <w:num w:numId="24" w16cid:durableId="887886366">
    <w:abstractNumId w:val="27"/>
  </w:num>
  <w:num w:numId="25" w16cid:durableId="1231428704">
    <w:abstractNumId w:val="28"/>
  </w:num>
  <w:num w:numId="26" w16cid:durableId="1106971985">
    <w:abstractNumId w:val="31"/>
  </w:num>
  <w:num w:numId="27" w16cid:durableId="1012684008">
    <w:abstractNumId w:val="8"/>
  </w:num>
  <w:num w:numId="28" w16cid:durableId="430515046">
    <w:abstractNumId w:val="42"/>
  </w:num>
  <w:num w:numId="29" w16cid:durableId="1530947871">
    <w:abstractNumId w:val="4"/>
  </w:num>
  <w:num w:numId="30" w16cid:durableId="548496745">
    <w:abstractNumId w:val="16"/>
  </w:num>
  <w:num w:numId="31" w16cid:durableId="2112623684">
    <w:abstractNumId w:val="17"/>
  </w:num>
  <w:num w:numId="32" w16cid:durableId="1297220533">
    <w:abstractNumId w:val="39"/>
  </w:num>
  <w:num w:numId="33" w16cid:durableId="1292321132">
    <w:abstractNumId w:val="2"/>
  </w:num>
  <w:num w:numId="34" w16cid:durableId="349070293">
    <w:abstractNumId w:val="35"/>
  </w:num>
  <w:num w:numId="35" w16cid:durableId="2013027833">
    <w:abstractNumId w:val="34"/>
  </w:num>
  <w:num w:numId="36" w16cid:durableId="1206605944">
    <w:abstractNumId w:val="13"/>
  </w:num>
  <w:num w:numId="37" w16cid:durableId="1022824595">
    <w:abstractNumId w:val="43"/>
  </w:num>
  <w:num w:numId="38" w16cid:durableId="625083378">
    <w:abstractNumId w:val="7"/>
  </w:num>
  <w:num w:numId="39" w16cid:durableId="1860044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0834765">
    <w:abstractNumId w:val="38"/>
  </w:num>
  <w:num w:numId="41" w16cid:durableId="1885409174">
    <w:abstractNumId w:val="12"/>
  </w:num>
  <w:num w:numId="42" w16cid:durableId="940643043">
    <w:abstractNumId w:val="15"/>
  </w:num>
  <w:num w:numId="43" w16cid:durableId="2105612425">
    <w:abstractNumId w:val="40"/>
  </w:num>
  <w:num w:numId="44" w16cid:durableId="780535288">
    <w:abstractNumId w:val="26"/>
  </w:num>
  <w:num w:numId="45" w16cid:durableId="202909391">
    <w:abstractNumId w:val="3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59F1"/>
    <w:rsid w:val="000008AD"/>
    <w:rsid w:val="00003BD4"/>
    <w:rsid w:val="00005EAA"/>
    <w:rsid w:val="00006A22"/>
    <w:rsid w:val="00010D71"/>
    <w:rsid w:val="000120DE"/>
    <w:rsid w:val="000146DE"/>
    <w:rsid w:val="00015C31"/>
    <w:rsid w:val="00016FC4"/>
    <w:rsid w:val="0002075A"/>
    <w:rsid w:val="000272BF"/>
    <w:rsid w:val="00027DA8"/>
    <w:rsid w:val="00027FB3"/>
    <w:rsid w:val="00033206"/>
    <w:rsid w:val="0003339F"/>
    <w:rsid w:val="00034965"/>
    <w:rsid w:val="00040DE6"/>
    <w:rsid w:val="00043AA8"/>
    <w:rsid w:val="0005156B"/>
    <w:rsid w:val="00052A29"/>
    <w:rsid w:val="000544B0"/>
    <w:rsid w:val="00054D09"/>
    <w:rsid w:val="00055F93"/>
    <w:rsid w:val="000565F5"/>
    <w:rsid w:val="00056854"/>
    <w:rsid w:val="00057D63"/>
    <w:rsid w:val="000600CA"/>
    <w:rsid w:val="000601B9"/>
    <w:rsid w:val="00061821"/>
    <w:rsid w:val="0006262A"/>
    <w:rsid w:val="00064298"/>
    <w:rsid w:val="00065E6A"/>
    <w:rsid w:val="000703EF"/>
    <w:rsid w:val="00070D2F"/>
    <w:rsid w:val="0007472E"/>
    <w:rsid w:val="00074C3F"/>
    <w:rsid w:val="0007738C"/>
    <w:rsid w:val="00080185"/>
    <w:rsid w:val="000806F4"/>
    <w:rsid w:val="00083DB4"/>
    <w:rsid w:val="0008444F"/>
    <w:rsid w:val="00087FBF"/>
    <w:rsid w:val="00090DC6"/>
    <w:rsid w:val="0009137C"/>
    <w:rsid w:val="00092B5A"/>
    <w:rsid w:val="0009380D"/>
    <w:rsid w:val="00097576"/>
    <w:rsid w:val="000A025D"/>
    <w:rsid w:val="000A0E2F"/>
    <w:rsid w:val="000A2A11"/>
    <w:rsid w:val="000A2F48"/>
    <w:rsid w:val="000A4062"/>
    <w:rsid w:val="000B4D1E"/>
    <w:rsid w:val="000B54B3"/>
    <w:rsid w:val="000C1462"/>
    <w:rsid w:val="000C7159"/>
    <w:rsid w:val="000C7E99"/>
    <w:rsid w:val="000D10F8"/>
    <w:rsid w:val="000D1488"/>
    <w:rsid w:val="000D1F83"/>
    <w:rsid w:val="000D2D00"/>
    <w:rsid w:val="000D3166"/>
    <w:rsid w:val="000D5053"/>
    <w:rsid w:val="000D6792"/>
    <w:rsid w:val="000D768C"/>
    <w:rsid w:val="000E2579"/>
    <w:rsid w:val="000E7959"/>
    <w:rsid w:val="000F2EC3"/>
    <w:rsid w:val="000F55F5"/>
    <w:rsid w:val="000F7E24"/>
    <w:rsid w:val="000F7FE5"/>
    <w:rsid w:val="0010237C"/>
    <w:rsid w:val="00102BD6"/>
    <w:rsid w:val="001034CE"/>
    <w:rsid w:val="0010388D"/>
    <w:rsid w:val="001048D1"/>
    <w:rsid w:val="0010587A"/>
    <w:rsid w:val="00112BF4"/>
    <w:rsid w:val="001133AC"/>
    <w:rsid w:val="001144FE"/>
    <w:rsid w:val="00114E8E"/>
    <w:rsid w:val="00114FBC"/>
    <w:rsid w:val="0011518D"/>
    <w:rsid w:val="0012036D"/>
    <w:rsid w:val="0012042D"/>
    <w:rsid w:val="0012130C"/>
    <w:rsid w:val="001228FC"/>
    <w:rsid w:val="00123E8F"/>
    <w:rsid w:val="001249D6"/>
    <w:rsid w:val="00126EB5"/>
    <w:rsid w:val="00133CB5"/>
    <w:rsid w:val="001341F5"/>
    <w:rsid w:val="00134FA9"/>
    <w:rsid w:val="00136DC2"/>
    <w:rsid w:val="00141207"/>
    <w:rsid w:val="00143B50"/>
    <w:rsid w:val="00145712"/>
    <w:rsid w:val="0014611A"/>
    <w:rsid w:val="00150155"/>
    <w:rsid w:val="001501F9"/>
    <w:rsid w:val="00151AB8"/>
    <w:rsid w:val="00153031"/>
    <w:rsid w:val="00154052"/>
    <w:rsid w:val="00155F79"/>
    <w:rsid w:val="001612E9"/>
    <w:rsid w:val="00162941"/>
    <w:rsid w:val="00163985"/>
    <w:rsid w:val="00166881"/>
    <w:rsid w:val="001668C0"/>
    <w:rsid w:val="00166FE8"/>
    <w:rsid w:val="00167D8D"/>
    <w:rsid w:val="001700D1"/>
    <w:rsid w:val="001721EC"/>
    <w:rsid w:val="0017430E"/>
    <w:rsid w:val="001774F4"/>
    <w:rsid w:val="0018094A"/>
    <w:rsid w:val="00182213"/>
    <w:rsid w:val="00182FEF"/>
    <w:rsid w:val="00184CE4"/>
    <w:rsid w:val="00186D32"/>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C0165"/>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198A"/>
    <w:rsid w:val="001F4472"/>
    <w:rsid w:val="00200760"/>
    <w:rsid w:val="00201BB5"/>
    <w:rsid w:val="002058CB"/>
    <w:rsid w:val="00211632"/>
    <w:rsid w:val="00211A76"/>
    <w:rsid w:val="00211E61"/>
    <w:rsid w:val="002157FB"/>
    <w:rsid w:val="002166EF"/>
    <w:rsid w:val="0022067B"/>
    <w:rsid w:val="00220C0A"/>
    <w:rsid w:val="0022249F"/>
    <w:rsid w:val="0022436D"/>
    <w:rsid w:val="00225B2B"/>
    <w:rsid w:val="00233569"/>
    <w:rsid w:val="00233892"/>
    <w:rsid w:val="002368A7"/>
    <w:rsid w:val="00240B93"/>
    <w:rsid w:val="00240E99"/>
    <w:rsid w:val="00241395"/>
    <w:rsid w:val="00245781"/>
    <w:rsid w:val="00245CD9"/>
    <w:rsid w:val="0024713B"/>
    <w:rsid w:val="00250D53"/>
    <w:rsid w:val="00252561"/>
    <w:rsid w:val="0025301F"/>
    <w:rsid w:val="00254304"/>
    <w:rsid w:val="00254343"/>
    <w:rsid w:val="00255060"/>
    <w:rsid w:val="0025541B"/>
    <w:rsid w:val="002561E3"/>
    <w:rsid w:val="00256599"/>
    <w:rsid w:val="00263C00"/>
    <w:rsid w:val="002648CF"/>
    <w:rsid w:val="00266CD1"/>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6BF5"/>
    <w:rsid w:val="002A2838"/>
    <w:rsid w:val="002A4688"/>
    <w:rsid w:val="002B231E"/>
    <w:rsid w:val="002C0ADE"/>
    <w:rsid w:val="002C123B"/>
    <w:rsid w:val="002C15C2"/>
    <w:rsid w:val="002C2D0C"/>
    <w:rsid w:val="002C3CA9"/>
    <w:rsid w:val="002C4BBE"/>
    <w:rsid w:val="002C6D6C"/>
    <w:rsid w:val="002D0360"/>
    <w:rsid w:val="002D10C4"/>
    <w:rsid w:val="002D5593"/>
    <w:rsid w:val="002D7DA4"/>
    <w:rsid w:val="002E2B32"/>
    <w:rsid w:val="002E5DCE"/>
    <w:rsid w:val="002E5FBB"/>
    <w:rsid w:val="002E6CDE"/>
    <w:rsid w:val="002E768E"/>
    <w:rsid w:val="002F09D2"/>
    <w:rsid w:val="002F0FC5"/>
    <w:rsid w:val="002F1099"/>
    <w:rsid w:val="002F5763"/>
    <w:rsid w:val="002F6872"/>
    <w:rsid w:val="00300E99"/>
    <w:rsid w:val="003013EA"/>
    <w:rsid w:val="00301F3C"/>
    <w:rsid w:val="003048BE"/>
    <w:rsid w:val="00304D59"/>
    <w:rsid w:val="00304E18"/>
    <w:rsid w:val="003128A1"/>
    <w:rsid w:val="00312A0D"/>
    <w:rsid w:val="00313D0D"/>
    <w:rsid w:val="003141E5"/>
    <w:rsid w:val="00315086"/>
    <w:rsid w:val="00320D3C"/>
    <w:rsid w:val="00320FBC"/>
    <w:rsid w:val="00323939"/>
    <w:rsid w:val="00324844"/>
    <w:rsid w:val="003259B9"/>
    <w:rsid w:val="00325B73"/>
    <w:rsid w:val="00327A89"/>
    <w:rsid w:val="0033236C"/>
    <w:rsid w:val="00332E0E"/>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7523"/>
    <w:rsid w:val="00377B49"/>
    <w:rsid w:val="00381228"/>
    <w:rsid w:val="00382FAF"/>
    <w:rsid w:val="00383957"/>
    <w:rsid w:val="00384756"/>
    <w:rsid w:val="0039192C"/>
    <w:rsid w:val="00392CC6"/>
    <w:rsid w:val="00393528"/>
    <w:rsid w:val="0039460D"/>
    <w:rsid w:val="0039501B"/>
    <w:rsid w:val="00395D19"/>
    <w:rsid w:val="003977C2"/>
    <w:rsid w:val="00397F57"/>
    <w:rsid w:val="003A37D3"/>
    <w:rsid w:val="003A51AA"/>
    <w:rsid w:val="003B3CD4"/>
    <w:rsid w:val="003B3E80"/>
    <w:rsid w:val="003C0EC0"/>
    <w:rsid w:val="003C1B71"/>
    <w:rsid w:val="003C1DCD"/>
    <w:rsid w:val="003C380B"/>
    <w:rsid w:val="003C42A5"/>
    <w:rsid w:val="003C56C9"/>
    <w:rsid w:val="003C5ACD"/>
    <w:rsid w:val="003C6BC0"/>
    <w:rsid w:val="003D284F"/>
    <w:rsid w:val="003D7D4E"/>
    <w:rsid w:val="003E0B57"/>
    <w:rsid w:val="003E0F40"/>
    <w:rsid w:val="003E1908"/>
    <w:rsid w:val="003E212F"/>
    <w:rsid w:val="003E54E2"/>
    <w:rsid w:val="003E66FA"/>
    <w:rsid w:val="003E6EB1"/>
    <w:rsid w:val="003F113F"/>
    <w:rsid w:val="003F1C63"/>
    <w:rsid w:val="003F3692"/>
    <w:rsid w:val="003F37CE"/>
    <w:rsid w:val="003F51AB"/>
    <w:rsid w:val="003F54AF"/>
    <w:rsid w:val="00402330"/>
    <w:rsid w:val="00406EB6"/>
    <w:rsid w:val="00410949"/>
    <w:rsid w:val="0041160A"/>
    <w:rsid w:val="004157D9"/>
    <w:rsid w:val="0041593E"/>
    <w:rsid w:val="00416290"/>
    <w:rsid w:val="0042185E"/>
    <w:rsid w:val="0042462D"/>
    <w:rsid w:val="00424F16"/>
    <w:rsid w:val="00425AC6"/>
    <w:rsid w:val="00425B4C"/>
    <w:rsid w:val="00426C0D"/>
    <w:rsid w:val="004309B0"/>
    <w:rsid w:val="00431CFB"/>
    <w:rsid w:val="0043215C"/>
    <w:rsid w:val="0043276D"/>
    <w:rsid w:val="004361D6"/>
    <w:rsid w:val="00436E00"/>
    <w:rsid w:val="00440D89"/>
    <w:rsid w:val="00441785"/>
    <w:rsid w:val="0044363F"/>
    <w:rsid w:val="00443D1E"/>
    <w:rsid w:val="00445BAE"/>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7516"/>
    <w:rsid w:val="004A22DA"/>
    <w:rsid w:val="004A6476"/>
    <w:rsid w:val="004B02AB"/>
    <w:rsid w:val="004B2B23"/>
    <w:rsid w:val="004B3407"/>
    <w:rsid w:val="004B404F"/>
    <w:rsid w:val="004B5942"/>
    <w:rsid w:val="004B6267"/>
    <w:rsid w:val="004B63F5"/>
    <w:rsid w:val="004B7E22"/>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3EA3"/>
    <w:rsid w:val="00500CCF"/>
    <w:rsid w:val="00501396"/>
    <w:rsid w:val="00502F3A"/>
    <w:rsid w:val="00503B6E"/>
    <w:rsid w:val="005042A0"/>
    <w:rsid w:val="005046E3"/>
    <w:rsid w:val="00505668"/>
    <w:rsid w:val="005069F5"/>
    <w:rsid w:val="00510B08"/>
    <w:rsid w:val="0051157B"/>
    <w:rsid w:val="005118DD"/>
    <w:rsid w:val="00512627"/>
    <w:rsid w:val="00514E03"/>
    <w:rsid w:val="005174B2"/>
    <w:rsid w:val="00522F4F"/>
    <w:rsid w:val="00525872"/>
    <w:rsid w:val="0053396A"/>
    <w:rsid w:val="0053592C"/>
    <w:rsid w:val="00537CD5"/>
    <w:rsid w:val="005447B1"/>
    <w:rsid w:val="00552757"/>
    <w:rsid w:val="00554329"/>
    <w:rsid w:val="00556070"/>
    <w:rsid w:val="00556413"/>
    <w:rsid w:val="00557AA4"/>
    <w:rsid w:val="00557DDD"/>
    <w:rsid w:val="00563688"/>
    <w:rsid w:val="00563BEF"/>
    <w:rsid w:val="00563D1E"/>
    <w:rsid w:val="00564827"/>
    <w:rsid w:val="005649C3"/>
    <w:rsid w:val="00571836"/>
    <w:rsid w:val="00571B0D"/>
    <w:rsid w:val="00572E78"/>
    <w:rsid w:val="00573AE5"/>
    <w:rsid w:val="0057485A"/>
    <w:rsid w:val="00574C8B"/>
    <w:rsid w:val="00584266"/>
    <w:rsid w:val="005847C9"/>
    <w:rsid w:val="005857AB"/>
    <w:rsid w:val="005868C3"/>
    <w:rsid w:val="00590441"/>
    <w:rsid w:val="00591796"/>
    <w:rsid w:val="00592562"/>
    <w:rsid w:val="00593780"/>
    <w:rsid w:val="00595AA8"/>
    <w:rsid w:val="005A01A1"/>
    <w:rsid w:val="005A08E4"/>
    <w:rsid w:val="005A0D2A"/>
    <w:rsid w:val="005A14FE"/>
    <w:rsid w:val="005A37BD"/>
    <w:rsid w:val="005A497C"/>
    <w:rsid w:val="005A5762"/>
    <w:rsid w:val="005A696F"/>
    <w:rsid w:val="005A7AC3"/>
    <w:rsid w:val="005B2FB3"/>
    <w:rsid w:val="005B32AE"/>
    <w:rsid w:val="005B6EE7"/>
    <w:rsid w:val="005B6F53"/>
    <w:rsid w:val="005B7074"/>
    <w:rsid w:val="005C035A"/>
    <w:rsid w:val="005C21B1"/>
    <w:rsid w:val="005C2649"/>
    <w:rsid w:val="005C2A13"/>
    <w:rsid w:val="005C2AF3"/>
    <w:rsid w:val="005C2E65"/>
    <w:rsid w:val="005C3C26"/>
    <w:rsid w:val="005C4DB0"/>
    <w:rsid w:val="005D2C80"/>
    <w:rsid w:val="005D32AC"/>
    <w:rsid w:val="005D3D66"/>
    <w:rsid w:val="005D3FFA"/>
    <w:rsid w:val="005D5B1C"/>
    <w:rsid w:val="005D5BAA"/>
    <w:rsid w:val="005E009C"/>
    <w:rsid w:val="005E36CF"/>
    <w:rsid w:val="005E7EFD"/>
    <w:rsid w:val="005E7F44"/>
    <w:rsid w:val="005F019F"/>
    <w:rsid w:val="005F3F00"/>
    <w:rsid w:val="005F40CF"/>
    <w:rsid w:val="005F4778"/>
    <w:rsid w:val="00602557"/>
    <w:rsid w:val="006036D0"/>
    <w:rsid w:val="00605888"/>
    <w:rsid w:val="00606BFD"/>
    <w:rsid w:val="0061387F"/>
    <w:rsid w:val="006143CD"/>
    <w:rsid w:val="006152FF"/>
    <w:rsid w:val="0061534D"/>
    <w:rsid w:val="00621B38"/>
    <w:rsid w:val="00624BB8"/>
    <w:rsid w:val="00625C85"/>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FA3"/>
    <w:rsid w:val="00675339"/>
    <w:rsid w:val="00681AE1"/>
    <w:rsid w:val="0068495B"/>
    <w:rsid w:val="00684FF2"/>
    <w:rsid w:val="0068504B"/>
    <w:rsid w:val="00685DEE"/>
    <w:rsid w:val="00686DFE"/>
    <w:rsid w:val="006A040E"/>
    <w:rsid w:val="006A2B57"/>
    <w:rsid w:val="006A5125"/>
    <w:rsid w:val="006A529E"/>
    <w:rsid w:val="006A5871"/>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5316"/>
    <w:rsid w:val="00710BAD"/>
    <w:rsid w:val="007146C3"/>
    <w:rsid w:val="00714B9C"/>
    <w:rsid w:val="00717300"/>
    <w:rsid w:val="00721A4F"/>
    <w:rsid w:val="00725EA3"/>
    <w:rsid w:val="0072637A"/>
    <w:rsid w:val="0072744E"/>
    <w:rsid w:val="00731733"/>
    <w:rsid w:val="00731DB5"/>
    <w:rsid w:val="00733096"/>
    <w:rsid w:val="00734A6A"/>
    <w:rsid w:val="007365D0"/>
    <w:rsid w:val="007406B9"/>
    <w:rsid w:val="00746D0D"/>
    <w:rsid w:val="00746F1B"/>
    <w:rsid w:val="00747E45"/>
    <w:rsid w:val="00750DC2"/>
    <w:rsid w:val="00751B30"/>
    <w:rsid w:val="00753578"/>
    <w:rsid w:val="00753C49"/>
    <w:rsid w:val="00756108"/>
    <w:rsid w:val="00757821"/>
    <w:rsid w:val="007617A3"/>
    <w:rsid w:val="00763AAC"/>
    <w:rsid w:val="00763C29"/>
    <w:rsid w:val="0076643B"/>
    <w:rsid w:val="007664AD"/>
    <w:rsid w:val="00773503"/>
    <w:rsid w:val="0077457A"/>
    <w:rsid w:val="00775A92"/>
    <w:rsid w:val="00776352"/>
    <w:rsid w:val="00785BC9"/>
    <w:rsid w:val="00785C1F"/>
    <w:rsid w:val="007863F6"/>
    <w:rsid w:val="00791F8D"/>
    <w:rsid w:val="0079205B"/>
    <w:rsid w:val="00795BC8"/>
    <w:rsid w:val="00796E1F"/>
    <w:rsid w:val="007A30E9"/>
    <w:rsid w:val="007A7C43"/>
    <w:rsid w:val="007B0D48"/>
    <w:rsid w:val="007B2678"/>
    <w:rsid w:val="007B33EF"/>
    <w:rsid w:val="007B6147"/>
    <w:rsid w:val="007B7120"/>
    <w:rsid w:val="007C0561"/>
    <w:rsid w:val="007D1ED9"/>
    <w:rsid w:val="007D22ED"/>
    <w:rsid w:val="007D5940"/>
    <w:rsid w:val="007D5D4B"/>
    <w:rsid w:val="007D6542"/>
    <w:rsid w:val="007D7C91"/>
    <w:rsid w:val="007D7C96"/>
    <w:rsid w:val="007E3EFD"/>
    <w:rsid w:val="007E5F75"/>
    <w:rsid w:val="007E679F"/>
    <w:rsid w:val="007F4006"/>
    <w:rsid w:val="007F5975"/>
    <w:rsid w:val="007F61E5"/>
    <w:rsid w:val="008044A0"/>
    <w:rsid w:val="00811F52"/>
    <w:rsid w:val="008124F1"/>
    <w:rsid w:val="008139F3"/>
    <w:rsid w:val="00814717"/>
    <w:rsid w:val="00814D2A"/>
    <w:rsid w:val="00817460"/>
    <w:rsid w:val="00821D54"/>
    <w:rsid w:val="0082229A"/>
    <w:rsid w:val="00822E39"/>
    <w:rsid w:val="0082365D"/>
    <w:rsid w:val="00823D24"/>
    <w:rsid w:val="00831B9F"/>
    <w:rsid w:val="00832F48"/>
    <w:rsid w:val="008338A4"/>
    <w:rsid w:val="00834B98"/>
    <w:rsid w:val="0083501A"/>
    <w:rsid w:val="008405E3"/>
    <w:rsid w:val="008413CF"/>
    <w:rsid w:val="008419F8"/>
    <w:rsid w:val="008452B9"/>
    <w:rsid w:val="0085282E"/>
    <w:rsid w:val="00855449"/>
    <w:rsid w:val="0085664F"/>
    <w:rsid w:val="00856A3F"/>
    <w:rsid w:val="00862ACD"/>
    <w:rsid w:val="00862DE5"/>
    <w:rsid w:val="00864EDE"/>
    <w:rsid w:val="00867A76"/>
    <w:rsid w:val="008720F8"/>
    <w:rsid w:val="008723DF"/>
    <w:rsid w:val="008753A5"/>
    <w:rsid w:val="0087715A"/>
    <w:rsid w:val="008810F6"/>
    <w:rsid w:val="0088114A"/>
    <w:rsid w:val="008832A4"/>
    <w:rsid w:val="008834D2"/>
    <w:rsid w:val="0088398D"/>
    <w:rsid w:val="00884237"/>
    <w:rsid w:val="00885545"/>
    <w:rsid w:val="00886EB9"/>
    <w:rsid w:val="00891165"/>
    <w:rsid w:val="00891396"/>
    <w:rsid w:val="00891643"/>
    <w:rsid w:val="00894E06"/>
    <w:rsid w:val="00896BFE"/>
    <w:rsid w:val="008A10F2"/>
    <w:rsid w:val="008A1FCD"/>
    <w:rsid w:val="008A4167"/>
    <w:rsid w:val="008A4E0C"/>
    <w:rsid w:val="008B0D8E"/>
    <w:rsid w:val="008B1840"/>
    <w:rsid w:val="008B3499"/>
    <w:rsid w:val="008B427C"/>
    <w:rsid w:val="008B4725"/>
    <w:rsid w:val="008C042B"/>
    <w:rsid w:val="008C1DB9"/>
    <w:rsid w:val="008C2479"/>
    <w:rsid w:val="008C4777"/>
    <w:rsid w:val="008C4822"/>
    <w:rsid w:val="008C6878"/>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2E1"/>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447B2"/>
    <w:rsid w:val="00946C7E"/>
    <w:rsid w:val="00950591"/>
    <w:rsid w:val="00950821"/>
    <w:rsid w:val="00953526"/>
    <w:rsid w:val="00955302"/>
    <w:rsid w:val="0095549A"/>
    <w:rsid w:val="009576B2"/>
    <w:rsid w:val="009610BB"/>
    <w:rsid w:val="00961C9A"/>
    <w:rsid w:val="009628C6"/>
    <w:rsid w:val="0096403D"/>
    <w:rsid w:val="0096617F"/>
    <w:rsid w:val="00967180"/>
    <w:rsid w:val="0097048C"/>
    <w:rsid w:val="0097227F"/>
    <w:rsid w:val="00974214"/>
    <w:rsid w:val="009753A3"/>
    <w:rsid w:val="00976370"/>
    <w:rsid w:val="00977487"/>
    <w:rsid w:val="009800CE"/>
    <w:rsid w:val="009850C2"/>
    <w:rsid w:val="00985D83"/>
    <w:rsid w:val="0098658F"/>
    <w:rsid w:val="00986694"/>
    <w:rsid w:val="00986AE0"/>
    <w:rsid w:val="00987244"/>
    <w:rsid w:val="00987D4C"/>
    <w:rsid w:val="00990773"/>
    <w:rsid w:val="00992EF7"/>
    <w:rsid w:val="00993938"/>
    <w:rsid w:val="009939CF"/>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D19DA"/>
    <w:rsid w:val="009D32D9"/>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A3D"/>
    <w:rsid w:val="00A16536"/>
    <w:rsid w:val="00A2241A"/>
    <w:rsid w:val="00A224F4"/>
    <w:rsid w:val="00A2356B"/>
    <w:rsid w:val="00A27131"/>
    <w:rsid w:val="00A33085"/>
    <w:rsid w:val="00A33BCF"/>
    <w:rsid w:val="00A33FDF"/>
    <w:rsid w:val="00A351B3"/>
    <w:rsid w:val="00A365BD"/>
    <w:rsid w:val="00A401BB"/>
    <w:rsid w:val="00A43647"/>
    <w:rsid w:val="00A4486E"/>
    <w:rsid w:val="00A4528B"/>
    <w:rsid w:val="00A4615B"/>
    <w:rsid w:val="00A4681C"/>
    <w:rsid w:val="00A470A9"/>
    <w:rsid w:val="00A47977"/>
    <w:rsid w:val="00A502BB"/>
    <w:rsid w:val="00A51147"/>
    <w:rsid w:val="00A51C66"/>
    <w:rsid w:val="00A60D12"/>
    <w:rsid w:val="00A6138E"/>
    <w:rsid w:val="00A6374E"/>
    <w:rsid w:val="00A70089"/>
    <w:rsid w:val="00A72624"/>
    <w:rsid w:val="00A77221"/>
    <w:rsid w:val="00A77AC5"/>
    <w:rsid w:val="00A77BF5"/>
    <w:rsid w:val="00A82ABA"/>
    <w:rsid w:val="00A82E11"/>
    <w:rsid w:val="00A8392D"/>
    <w:rsid w:val="00A85821"/>
    <w:rsid w:val="00A85B9C"/>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4820"/>
    <w:rsid w:val="00AA725B"/>
    <w:rsid w:val="00AA7B15"/>
    <w:rsid w:val="00AB54F2"/>
    <w:rsid w:val="00AC0B31"/>
    <w:rsid w:val="00AC1DEE"/>
    <w:rsid w:val="00AC200F"/>
    <w:rsid w:val="00AC3471"/>
    <w:rsid w:val="00AC75FA"/>
    <w:rsid w:val="00AD0852"/>
    <w:rsid w:val="00AD1A98"/>
    <w:rsid w:val="00AD304F"/>
    <w:rsid w:val="00AD59CD"/>
    <w:rsid w:val="00AE542F"/>
    <w:rsid w:val="00AE6006"/>
    <w:rsid w:val="00AF032B"/>
    <w:rsid w:val="00AF1EA3"/>
    <w:rsid w:val="00AF4F49"/>
    <w:rsid w:val="00AF6310"/>
    <w:rsid w:val="00AF6CCE"/>
    <w:rsid w:val="00AF6F1F"/>
    <w:rsid w:val="00AF6FBD"/>
    <w:rsid w:val="00B006D7"/>
    <w:rsid w:val="00B01086"/>
    <w:rsid w:val="00B02846"/>
    <w:rsid w:val="00B06ED5"/>
    <w:rsid w:val="00B10615"/>
    <w:rsid w:val="00B13F27"/>
    <w:rsid w:val="00B1402F"/>
    <w:rsid w:val="00B14F82"/>
    <w:rsid w:val="00B1560C"/>
    <w:rsid w:val="00B17027"/>
    <w:rsid w:val="00B20FF8"/>
    <w:rsid w:val="00B21808"/>
    <w:rsid w:val="00B21AF8"/>
    <w:rsid w:val="00B25055"/>
    <w:rsid w:val="00B250A9"/>
    <w:rsid w:val="00B25BD9"/>
    <w:rsid w:val="00B33789"/>
    <w:rsid w:val="00B34A4F"/>
    <w:rsid w:val="00B37648"/>
    <w:rsid w:val="00B40DAD"/>
    <w:rsid w:val="00B4296F"/>
    <w:rsid w:val="00B42B52"/>
    <w:rsid w:val="00B43044"/>
    <w:rsid w:val="00B434C4"/>
    <w:rsid w:val="00B4642A"/>
    <w:rsid w:val="00B532D7"/>
    <w:rsid w:val="00B557F3"/>
    <w:rsid w:val="00B612C7"/>
    <w:rsid w:val="00B6194D"/>
    <w:rsid w:val="00B61D27"/>
    <w:rsid w:val="00B625E0"/>
    <w:rsid w:val="00B64912"/>
    <w:rsid w:val="00B64B33"/>
    <w:rsid w:val="00B67534"/>
    <w:rsid w:val="00B7048E"/>
    <w:rsid w:val="00B72EDB"/>
    <w:rsid w:val="00B732F6"/>
    <w:rsid w:val="00B77083"/>
    <w:rsid w:val="00B81D1E"/>
    <w:rsid w:val="00B82D33"/>
    <w:rsid w:val="00B85807"/>
    <w:rsid w:val="00B92E5D"/>
    <w:rsid w:val="00B9486D"/>
    <w:rsid w:val="00B951A9"/>
    <w:rsid w:val="00B964D5"/>
    <w:rsid w:val="00B966B4"/>
    <w:rsid w:val="00B97D03"/>
    <w:rsid w:val="00BA0E73"/>
    <w:rsid w:val="00BA1859"/>
    <w:rsid w:val="00BA2962"/>
    <w:rsid w:val="00BA2D78"/>
    <w:rsid w:val="00BA4572"/>
    <w:rsid w:val="00BA596A"/>
    <w:rsid w:val="00BA6B59"/>
    <w:rsid w:val="00BB0345"/>
    <w:rsid w:val="00BB1D7E"/>
    <w:rsid w:val="00BB3A6E"/>
    <w:rsid w:val="00BB5983"/>
    <w:rsid w:val="00BB65F9"/>
    <w:rsid w:val="00BC08F1"/>
    <w:rsid w:val="00BC1702"/>
    <w:rsid w:val="00BC188A"/>
    <w:rsid w:val="00BC1CA5"/>
    <w:rsid w:val="00BC373C"/>
    <w:rsid w:val="00BC5B31"/>
    <w:rsid w:val="00BD0727"/>
    <w:rsid w:val="00BD1198"/>
    <w:rsid w:val="00BD30BE"/>
    <w:rsid w:val="00BD401E"/>
    <w:rsid w:val="00BD5D7F"/>
    <w:rsid w:val="00BE3BC1"/>
    <w:rsid w:val="00BF1FBE"/>
    <w:rsid w:val="00BF2A71"/>
    <w:rsid w:val="00BF5C6B"/>
    <w:rsid w:val="00C00899"/>
    <w:rsid w:val="00C02F60"/>
    <w:rsid w:val="00C040C4"/>
    <w:rsid w:val="00C0479E"/>
    <w:rsid w:val="00C051BA"/>
    <w:rsid w:val="00C1231E"/>
    <w:rsid w:val="00C14070"/>
    <w:rsid w:val="00C1772F"/>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FD6"/>
    <w:rsid w:val="00C41157"/>
    <w:rsid w:val="00C416E3"/>
    <w:rsid w:val="00C4464E"/>
    <w:rsid w:val="00C4538B"/>
    <w:rsid w:val="00C45AF0"/>
    <w:rsid w:val="00C472E1"/>
    <w:rsid w:val="00C530F5"/>
    <w:rsid w:val="00C53843"/>
    <w:rsid w:val="00C539B0"/>
    <w:rsid w:val="00C53D7D"/>
    <w:rsid w:val="00C57912"/>
    <w:rsid w:val="00C66EF3"/>
    <w:rsid w:val="00C70C04"/>
    <w:rsid w:val="00C73AD3"/>
    <w:rsid w:val="00C742ED"/>
    <w:rsid w:val="00C74A22"/>
    <w:rsid w:val="00C74F86"/>
    <w:rsid w:val="00C774AD"/>
    <w:rsid w:val="00C77710"/>
    <w:rsid w:val="00C83A27"/>
    <w:rsid w:val="00C92B8E"/>
    <w:rsid w:val="00C93439"/>
    <w:rsid w:val="00C9471B"/>
    <w:rsid w:val="00C94C04"/>
    <w:rsid w:val="00C9692B"/>
    <w:rsid w:val="00CA0C09"/>
    <w:rsid w:val="00CA1721"/>
    <w:rsid w:val="00CA1E57"/>
    <w:rsid w:val="00CA2C3C"/>
    <w:rsid w:val="00CB05EC"/>
    <w:rsid w:val="00CB0EEC"/>
    <w:rsid w:val="00CB2B35"/>
    <w:rsid w:val="00CB2EDE"/>
    <w:rsid w:val="00CB54D4"/>
    <w:rsid w:val="00CC178E"/>
    <w:rsid w:val="00CC187B"/>
    <w:rsid w:val="00CC1E21"/>
    <w:rsid w:val="00CC35D7"/>
    <w:rsid w:val="00CC45DC"/>
    <w:rsid w:val="00CC4C11"/>
    <w:rsid w:val="00CC58D3"/>
    <w:rsid w:val="00CC690B"/>
    <w:rsid w:val="00CC6F11"/>
    <w:rsid w:val="00CD004F"/>
    <w:rsid w:val="00CD130D"/>
    <w:rsid w:val="00CD7F81"/>
    <w:rsid w:val="00CE17CC"/>
    <w:rsid w:val="00CE21BE"/>
    <w:rsid w:val="00CE3442"/>
    <w:rsid w:val="00CE4DEA"/>
    <w:rsid w:val="00CE58B9"/>
    <w:rsid w:val="00CE60C1"/>
    <w:rsid w:val="00CF0EC6"/>
    <w:rsid w:val="00CF4FE6"/>
    <w:rsid w:val="00CF5227"/>
    <w:rsid w:val="00CF6ACE"/>
    <w:rsid w:val="00D020E2"/>
    <w:rsid w:val="00D02149"/>
    <w:rsid w:val="00D0307A"/>
    <w:rsid w:val="00D04994"/>
    <w:rsid w:val="00D04AE9"/>
    <w:rsid w:val="00D0675B"/>
    <w:rsid w:val="00D114F4"/>
    <w:rsid w:val="00D1191C"/>
    <w:rsid w:val="00D119AE"/>
    <w:rsid w:val="00D12FB5"/>
    <w:rsid w:val="00D13FD0"/>
    <w:rsid w:val="00D14982"/>
    <w:rsid w:val="00D15788"/>
    <w:rsid w:val="00D15F2B"/>
    <w:rsid w:val="00D20BD7"/>
    <w:rsid w:val="00D2248E"/>
    <w:rsid w:val="00D25116"/>
    <w:rsid w:val="00D25FC3"/>
    <w:rsid w:val="00D30223"/>
    <w:rsid w:val="00D3087A"/>
    <w:rsid w:val="00D31E6F"/>
    <w:rsid w:val="00D31F9B"/>
    <w:rsid w:val="00D35D7A"/>
    <w:rsid w:val="00D42E46"/>
    <w:rsid w:val="00D460B4"/>
    <w:rsid w:val="00D541CA"/>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B0482"/>
    <w:rsid w:val="00DB1D52"/>
    <w:rsid w:val="00DB2156"/>
    <w:rsid w:val="00DB3959"/>
    <w:rsid w:val="00DB5314"/>
    <w:rsid w:val="00DC0C5A"/>
    <w:rsid w:val="00DC1A24"/>
    <w:rsid w:val="00DC26BB"/>
    <w:rsid w:val="00DC2B0A"/>
    <w:rsid w:val="00DC6489"/>
    <w:rsid w:val="00DD2662"/>
    <w:rsid w:val="00DD3764"/>
    <w:rsid w:val="00DD3BD5"/>
    <w:rsid w:val="00DD3BDF"/>
    <w:rsid w:val="00DD61FD"/>
    <w:rsid w:val="00DD72B9"/>
    <w:rsid w:val="00DD7740"/>
    <w:rsid w:val="00DE044F"/>
    <w:rsid w:val="00DE0C80"/>
    <w:rsid w:val="00DE24DE"/>
    <w:rsid w:val="00DE7289"/>
    <w:rsid w:val="00DF026D"/>
    <w:rsid w:val="00DF0A7E"/>
    <w:rsid w:val="00DF0DE1"/>
    <w:rsid w:val="00DF4615"/>
    <w:rsid w:val="00DF46C0"/>
    <w:rsid w:val="00DF4D67"/>
    <w:rsid w:val="00DF5AFF"/>
    <w:rsid w:val="00DF6E67"/>
    <w:rsid w:val="00DF719A"/>
    <w:rsid w:val="00DF736B"/>
    <w:rsid w:val="00E00CF4"/>
    <w:rsid w:val="00E04C08"/>
    <w:rsid w:val="00E065B7"/>
    <w:rsid w:val="00E1223C"/>
    <w:rsid w:val="00E12893"/>
    <w:rsid w:val="00E12AC1"/>
    <w:rsid w:val="00E15B6A"/>
    <w:rsid w:val="00E15DF9"/>
    <w:rsid w:val="00E160AC"/>
    <w:rsid w:val="00E17560"/>
    <w:rsid w:val="00E20026"/>
    <w:rsid w:val="00E23806"/>
    <w:rsid w:val="00E2388F"/>
    <w:rsid w:val="00E24999"/>
    <w:rsid w:val="00E24B4F"/>
    <w:rsid w:val="00E25008"/>
    <w:rsid w:val="00E26377"/>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A1E"/>
    <w:rsid w:val="00E870C5"/>
    <w:rsid w:val="00E87100"/>
    <w:rsid w:val="00E87355"/>
    <w:rsid w:val="00E972BC"/>
    <w:rsid w:val="00E9744A"/>
    <w:rsid w:val="00EA5A3B"/>
    <w:rsid w:val="00EB64E7"/>
    <w:rsid w:val="00EB6FFE"/>
    <w:rsid w:val="00EC3E01"/>
    <w:rsid w:val="00EC3E8A"/>
    <w:rsid w:val="00EC564B"/>
    <w:rsid w:val="00EC67AF"/>
    <w:rsid w:val="00ED0AF4"/>
    <w:rsid w:val="00ED0B36"/>
    <w:rsid w:val="00ED20DC"/>
    <w:rsid w:val="00ED2296"/>
    <w:rsid w:val="00ED2FC6"/>
    <w:rsid w:val="00ED53BB"/>
    <w:rsid w:val="00ED5995"/>
    <w:rsid w:val="00ED6586"/>
    <w:rsid w:val="00ED73CE"/>
    <w:rsid w:val="00EE084D"/>
    <w:rsid w:val="00EE24AA"/>
    <w:rsid w:val="00EF060F"/>
    <w:rsid w:val="00EF1591"/>
    <w:rsid w:val="00EF5D06"/>
    <w:rsid w:val="00EF6CAA"/>
    <w:rsid w:val="00F03AA0"/>
    <w:rsid w:val="00F066B1"/>
    <w:rsid w:val="00F07046"/>
    <w:rsid w:val="00F07D90"/>
    <w:rsid w:val="00F11434"/>
    <w:rsid w:val="00F133E7"/>
    <w:rsid w:val="00F1417B"/>
    <w:rsid w:val="00F14E6D"/>
    <w:rsid w:val="00F172BF"/>
    <w:rsid w:val="00F20813"/>
    <w:rsid w:val="00F22072"/>
    <w:rsid w:val="00F22344"/>
    <w:rsid w:val="00F2281D"/>
    <w:rsid w:val="00F23FF9"/>
    <w:rsid w:val="00F241AC"/>
    <w:rsid w:val="00F24CF0"/>
    <w:rsid w:val="00F257C0"/>
    <w:rsid w:val="00F25CEB"/>
    <w:rsid w:val="00F25FB6"/>
    <w:rsid w:val="00F316AA"/>
    <w:rsid w:val="00F32F78"/>
    <w:rsid w:val="00F3382A"/>
    <w:rsid w:val="00F36D84"/>
    <w:rsid w:val="00F3725E"/>
    <w:rsid w:val="00F430BB"/>
    <w:rsid w:val="00F43A77"/>
    <w:rsid w:val="00F44349"/>
    <w:rsid w:val="00F44DCD"/>
    <w:rsid w:val="00F471F3"/>
    <w:rsid w:val="00F47490"/>
    <w:rsid w:val="00F52423"/>
    <w:rsid w:val="00F526CF"/>
    <w:rsid w:val="00F54276"/>
    <w:rsid w:val="00F57261"/>
    <w:rsid w:val="00F57266"/>
    <w:rsid w:val="00F60D63"/>
    <w:rsid w:val="00F659F1"/>
    <w:rsid w:val="00F7327E"/>
    <w:rsid w:val="00F747F1"/>
    <w:rsid w:val="00F76580"/>
    <w:rsid w:val="00F766A7"/>
    <w:rsid w:val="00F77855"/>
    <w:rsid w:val="00F77C53"/>
    <w:rsid w:val="00F826B5"/>
    <w:rsid w:val="00F837F6"/>
    <w:rsid w:val="00F83EC5"/>
    <w:rsid w:val="00F865E5"/>
    <w:rsid w:val="00F9031F"/>
    <w:rsid w:val="00F90827"/>
    <w:rsid w:val="00F93653"/>
    <w:rsid w:val="00F93EB5"/>
    <w:rsid w:val="00F97D40"/>
    <w:rsid w:val="00FA0489"/>
    <w:rsid w:val="00FA11E1"/>
    <w:rsid w:val="00FA33BB"/>
    <w:rsid w:val="00FA4226"/>
    <w:rsid w:val="00FA61D4"/>
    <w:rsid w:val="00FA717A"/>
    <w:rsid w:val="00FA7EE9"/>
    <w:rsid w:val="00FB2919"/>
    <w:rsid w:val="00FB3BF8"/>
    <w:rsid w:val="00FB5714"/>
    <w:rsid w:val="00FB731C"/>
    <w:rsid w:val="00FB76F5"/>
    <w:rsid w:val="00FB7783"/>
    <w:rsid w:val="00FB7BD2"/>
    <w:rsid w:val="00FC05E0"/>
    <w:rsid w:val="00FC687E"/>
    <w:rsid w:val="00FD20E2"/>
    <w:rsid w:val="00FD2499"/>
    <w:rsid w:val="00FD3531"/>
    <w:rsid w:val="00FD73BD"/>
    <w:rsid w:val="00FE0217"/>
    <w:rsid w:val="00FE1991"/>
    <w:rsid w:val="00FE2C3F"/>
    <w:rsid w:val="00FE49AE"/>
    <w:rsid w:val="00FE5929"/>
    <w:rsid w:val="00FE6498"/>
    <w:rsid w:val="00FE66F0"/>
    <w:rsid w:val="00FF119F"/>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F6B072A"/>
  <w15:docId w15:val="{D26BA985-B5C4-4D9C-A0DB-7DB1ADAE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596A"/>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8"/>
      </w:numPr>
      <w:contextualSpacing/>
    </w:pPr>
  </w:style>
  <w:style w:type="paragraph" w:styleId="Listapunktowana3">
    <w:name w:val="List Bullet 3"/>
    <w:basedOn w:val="Normalny"/>
    <w:uiPriority w:val="99"/>
    <w:unhideWhenUsed/>
    <w:rsid w:val="0088114A"/>
    <w:pPr>
      <w:numPr>
        <w:numId w:val="9"/>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49547</TotalTime>
  <Pages>82</Pages>
  <Words>20834</Words>
  <Characters>125007</Characters>
  <Application>Microsoft Office Word</Application>
  <DocSecurity>0</DocSecurity>
  <Lines>1041</Lines>
  <Paragraphs>291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43</cp:revision>
  <cp:lastPrinted>2023-04-12T09:57:00Z</cp:lastPrinted>
  <dcterms:created xsi:type="dcterms:W3CDTF">2022-07-24T14:55:00Z</dcterms:created>
  <dcterms:modified xsi:type="dcterms:W3CDTF">2023-07-12T19:31:00Z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id="oQ8xLT6H"/&gt;&lt;style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