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22/01/2020     TO       29/01/2020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Przemyslaw Tomczyk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Backtracking now uses octile distance, basic implementation of imgui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85"/>
              <w:gridCol w:w="8340"/>
              <w:tblGridChange w:id="0">
                <w:tblGrid>
                  <w:gridCol w:w="285"/>
                  <w:gridCol w:w="834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Fix REA* to return shortest path based on octile distance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3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B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2C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zC48LjetOX/JIHOXHStHWqWR9A==">AMUW2mUes4/ELDp81pMdI7ABT3Gi0paR54mnaaIBCR3SfyMHlvMnuM95x2/Y4tSrOqHF8nTbuAGJ3Db5qOBu5RqF98KldLj5J95pdl4q/84IdZBc8F/pNPJF8vt5rlbiuLwisatpUK/1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