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7A58A" w14:textId="77777777" w:rsidR="001976BB" w:rsidRPr="00401A1B" w:rsidRDefault="001976BB" w:rsidP="001976BB">
      <w:pPr>
        <w:jc w:val="center"/>
        <w:rPr>
          <w:b/>
          <w:sz w:val="40"/>
          <w:szCs w:val="40"/>
        </w:rPr>
      </w:pPr>
      <w:r w:rsidRPr="00401A1B">
        <w:rPr>
          <w:b/>
          <w:bCs/>
          <w:noProof/>
          <w:sz w:val="40"/>
          <w:szCs w:val="40"/>
          <w:lang w:eastAsia="pl-PL"/>
        </w:rPr>
        <w:drawing>
          <wp:anchor distT="0" distB="0" distL="114300" distR="114300" simplePos="0" relativeHeight="251659264" behindDoc="0" locked="0" layoutInCell="1" allowOverlap="1" wp14:anchorId="3797C38A" wp14:editId="54354E43">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8"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977426" w:rsidRPr="00977426">
        <w:rPr>
          <w:b/>
          <w:bCs/>
          <w:noProof/>
          <w:sz w:val="40"/>
          <w:szCs w:val="40"/>
          <w:lang w:eastAsia="pl-PL"/>
        </w:rPr>
        <w:t xml:space="preserve"> </w:t>
      </w:r>
      <w:r w:rsidR="00977426">
        <w:rPr>
          <w:b/>
          <w:bCs/>
          <w:noProof/>
          <w:sz w:val="40"/>
          <w:szCs w:val="40"/>
          <w:lang w:eastAsia="pl-PL"/>
        </w:rPr>
        <w:t>Instytut Informatyki</w:t>
      </w:r>
      <w:r w:rsidR="00977426" w:rsidRPr="00401A1B">
        <w:rPr>
          <w:b/>
          <w:bCs/>
          <w:sz w:val="40"/>
          <w:szCs w:val="40"/>
        </w:rPr>
        <w:br/>
      </w:r>
      <w:r w:rsidR="00977426">
        <w:rPr>
          <w:b/>
          <w:bCs/>
          <w:sz w:val="40"/>
          <w:szCs w:val="40"/>
        </w:rPr>
        <w:t>Kolegium Nauk Przyrodniczych</w:t>
      </w:r>
      <w:r w:rsidRPr="00401A1B">
        <w:rPr>
          <w:b/>
          <w:bCs/>
          <w:sz w:val="40"/>
          <w:szCs w:val="40"/>
        </w:rPr>
        <w:br/>
        <w:t>Uniwersytet Rzeszowski</w:t>
      </w:r>
    </w:p>
    <w:p w14:paraId="7A665AD9" w14:textId="77777777" w:rsidR="001976BB" w:rsidRDefault="001976BB" w:rsidP="001976BB">
      <w:pPr>
        <w:rPr>
          <w:b/>
          <w:u w:val="single"/>
        </w:rPr>
      </w:pPr>
    </w:p>
    <w:p w14:paraId="43B82E1F" w14:textId="77777777" w:rsidR="001976BB" w:rsidRDefault="001976BB" w:rsidP="001976BB">
      <w:pPr>
        <w:rPr>
          <w:b/>
          <w:u w:val="single"/>
        </w:rPr>
      </w:pPr>
    </w:p>
    <w:p w14:paraId="0BCE2C6A" w14:textId="77777777" w:rsidR="004C2C62" w:rsidRDefault="004C2C62" w:rsidP="001976BB">
      <w:pPr>
        <w:rPr>
          <w:b/>
          <w:u w:val="single"/>
        </w:rPr>
      </w:pPr>
    </w:p>
    <w:p w14:paraId="7F8A871E" w14:textId="77777777" w:rsidR="002A472F" w:rsidRPr="0076366B" w:rsidRDefault="002A472F" w:rsidP="002A472F">
      <w:pPr>
        <w:jc w:val="center"/>
        <w:rPr>
          <w:rFonts w:ascii="Times New Roman" w:hAnsi="Times New Roman" w:cs="Times New Roman"/>
          <w:b/>
          <w:sz w:val="48"/>
          <w:szCs w:val="48"/>
        </w:rPr>
      </w:pPr>
      <w:r w:rsidRPr="0076366B">
        <w:rPr>
          <w:rFonts w:ascii="Times New Roman" w:hAnsi="Times New Roman" w:cs="Times New Roman"/>
          <w:b/>
          <w:sz w:val="48"/>
          <w:szCs w:val="48"/>
        </w:rPr>
        <w:t>Przedmiot:</w:t>
      </w:r>
    </w:p>
    <w:p w14:paraId="006E74FA" w14:textId="77777777" w:rsidR="002A472F" w:rsidRPr="00401A1B" w:rsidRDefault="002A472F" w:rsidP="002A472F">
      <w:pPr>
        <w:jc w:val="center"/>
        <w:rPr>
          <w:rFonts w:ascii="Times New Roman" w:hAnsi="Times New Roman" w:cs="Times New Roman"/>
          <w:b/>
          <w:sz w:val="48"/>
          <w:szCs w:val="48"/>
        </w:rPr>
      </w:pPr>
      <w:r>
        <w:rPr>
          <w:rFonts w:ascii="Times New Roman" w:hAnsi="Times New Roman" w:cs="Times New Roman"/>
          <w:b/>
          <w:bCs/>
          <w:sz w:val="48"/>
          <w:szCs w:val="48"/>
        </w:rPr>
        <w:t>Hurtownie danych</w:t>
      </w:r>
    </w:p>
    <w:p w14:paraId="288A3DAA" w14:textId="77777777" w:rsidR="002A472F" w:rsidRPr="009356D4" w:rsidRDefault="002A472F" w:rsidP="002A472F">
      <w:pPr>
        <w:jc w:val="center"/>
        <w:rPr>
          <w:b/>
          <w:sz w:val="44"/>
          <w:szCs w:val="44"/>
          <w:u w:val="single"/>
        </w:rPr>
      </w:pPr>
    </w:p>
    <w:p w14:paraId="5A6C67FE" w14:textId="614EE748" w:rsidR="002A472F" w:rsidRPr="00401A1B" w:rsidRDefault="002A472F" w:rsidP="002A472F">
      <w:pPr>
        <w:jc w:val="center"/>
        <w:rPr>
          <w:rFonts w:ascii="Times New Roman" w:hAnsi="Times New Roman" w:cs="Times New Roman"/>
          <w:b/>
          <w:sz w:val="48"/>
          <w:szCs w:val="48"/>
        </w:rPr>
      </w:pPr>
      <w:r>
        <w:rPr>
          <w:rFonts w:ascii="Times New Roman" w:hAnsi="Times New Roman" w:cs="Times New Roman"/>
          <w:b/>
          <w:bCs/>
          <w:iCs/>
          <w:sz w:val="48"/>
          <w:szCs w:val="48"/>
        </w:rPr>
        <w:t>Dokumentacja</w:t>
      </w:r>
      <w:r w:rsidR="0049399A">
        <w:rPr>
          <w:rFonts w:ascii="Times New Roman" w:hAnsi="Times New Roman" w:cs="Times New Roman"/>
          <w:b/>
          <w:bCs/>
          <w:iCs/>
          <w:sz w:val="48"/>
          <w:szCs w:val="48"/>
        </w:rPr>
        <w:t xml:space="preserve"> manualna</w:t>
      </w:r>
      <w:r w:rsidRPr="00401A1B">
        <w:rPr>
          <w:rFonts w:ascii="Times New Roman" w:hAnsi="Times New Roman" w:cs="Times New Roman"/>
          <w:b/>
          <w:bCs/>
          <w:iCs/>
          <w:sz w:val="48"/>
          <w:szCs w:val="48"/>
        </w:rPr>
        <w:t xml:space="preserve"> projektu: </w:t>
      </w:r>
    </w:p>
    <w:p w14:paraId="0BDE5A53" w14:textId="68BABA8C" w:rsidR="00800378" w:rsidRPr="00401A1B" w:rsidRDefault="0049399A" w:rsidP="00800378">
      <w:pPr>
        <w:jc w:val="center"/>
        <w:rPr>
          <w:b/>
          <w:bCs/>
          <w:i/>
          <w:iCs/>
          <w:sz w:val="48"/>
          <w:szCs w:val="48"/>
        </w:rPr>
      </w:pPr>
      <w:r>
        <w:rPr>
          <w:b/>
          <w:bCs/>
          <w:i/>
          <w:iCs/>
          <w:sz w:val="48"/>
          <w:szCs w:val="48"/>
        </w:rPr>
        <w:t>Pizzeria</w:t>
      </w:r>
    </w:p>
    <w:p w14:paraId="6C3BD241" w14:textId="77777777" w:rsidR="002A472F" w:rsidRPr="00ED4219" w:rsidRDefault="002A472F" w:rsidP="002A472F">
      <w:pPr>
        <w:jc w:val="center"/>
        <w:rPr>
          <w:b/>
          <w:bCs/>
          <w:i/>
          <w:iCs/>
          <w:sz w:val="40"/>
          <w:szCs w:val="48"/>
          <w:u w:val="single"/>
        </w:rPr>
      </w:pPr>
    </w:p>
    <w:p w14:paraId="4DFDF8FB" w14:textId="77777777" w:rsidR="002A472F" w:rsidRDefault="002A472F" w:rsidP="002A472F">
      <w:pPr>
        <w:spacing w:line="240" w:lineRule="auto"/>
        <w:jc w:val="center"/>
        <w:rPr>
          <w:rFonts w:ascii="Times New Roman" w:hAnsi="Times New Roman" w:cs="Times New Roman"/>
          <w:b/>
          <w:sz w:val="28"/>
          <w:szCs w:val="28"/>
        </w:rPr>
      </w:pPr>
    </w:p>
    <w:p w14:paraId="23458848" w14:textId="77777777" w:rsidR="002A472F" w:rsidRDefault="002A472F" w:rsidP="002A472F">
      <w:pPr>
        <w:spacing w:line="240" w:lineRule="auto"/>
        <w:jc w:val="center"/>
        <w:rPr>
          <w:rFonts w:ascii="Times New Roman" w:hAnsi="Times New Roman" w:cs="Times New Roman"/>
          <w:b/>
          <w:sz w:val="28"/>
          <w:szCs w:val="28"/>
        </w:rPr>
      </w:pPr>
    </w:p>
    <w:p w14:paraId="3D89F67E" w14:textId="77777777" w:rsidR="002A472F" w:rsidRDefault="002A472F" w:rsidP="002A472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Wykonał: </w:t>
      </w:r>
    </w:p>
    <w:p w14:paraId="70C20C6C" w14:textId="2C3CF920" w:rsidR="002A472F" w:rsidRPr="001976BB" w:rsidRDefault="0049399A" w:rsidP="00800378">
      <w:pPr>
        <w:jc w:val="center"/>
        <w:rPr>
          <w:b/>
          <w:sz w:val="24"/>
          <w:u w:val="single"/>
        </w:rPr>
      </w:pPr>
      <w:r>
        <w:rPr>
          <w:rFonts w:ascii="Times New Roman" w:hAnsi="Times New Roman" w:cs="Times New Roman"/>
          <w:b/>
          <w:sz w:val="32"/>
          <w:szCs w:val="32"/>
        </w:rPr>
        <w:t>Wesół Przemysław</w:t>
      </w:r>
    </w:p>
    <w:p w14:paraId="5F638477" w14:textId="77777777" w:rsidR="002A472F" w:rsidRPr="00ED4219" w:rsidRDefault="002A472F" w:rsidP="002A472F">
      <w:pPr>
        <w:rPr>
          <w:b/>
          <w:sz w:val="20"/>
          <w:u w:val="single"/>
        </w:rPr>
      </w:pPr>
    </w:p>
    <w:p w14:paraId="07DDC58A" w14:textId="77777777" w:rsidR="002A472F" w:rsidRPr="00ED4219" w:rsidRDefault="002A472F" w:rsidP="002A472F">
      <w:pPr>
        <w:rPr>
          <w:b/>
          <w:sz w:val="20"/>
          <w:szCs w:val="28"/>
        </w:rPr>
      </w:pPr>
    </w:p>
    <w:p w14:paraId="61EFFFB8" w14:textId="77777777" w:rsidR="001976BB" w:rsidRPr="00401A1B" w:rsidRDefault="002A472F" w:rsidP="002A472F">
      <w:pPr>
        <w:jc w:val="center"/>
        <w:rPr>
          <w:rFonts w:ascii="Times New Roman" w:hAnsi="Times New Roman" w:cs="Times New Roman"/>
          <w:b/>
          <w:sz w:val="32"/>
          <w:szCs w:val="32"/>
        </w:rPr>
      </w:pPr>
      <w:r w:rsidRPr="00401A1B">
        <w:rPr>
          <w:rFonts w:ascii="Times New Roman" w:hAnsi="Times New Roman" w:cs="Times New Roman"/>
          <w:b/>
          <w:sz w:val="32"/>
          <w:szCs w:val="32"/>
        </w:rPr>
        <w:t xml:space="preserve">Prowadzący: </w:t>
      </w:r>
      <w:r>
        <w:rPr>
          <w:rFonts w:ascii="Times New Roman" w:hAnsi="Times New Roman" w:cs="Times New Roman"/>
          <w:b/>
          <w:sz w:val="32"/>
          <w:szCs w:val="32"/>
        </w:rPr>
        <w:t>mgr</w:t>
      </w:r>
      <w:r w:rsidRPr="00401A1B">
        <w:rPr>
          <w:rFonts w:ascii="Times New Roman" w:hAnsi="Times New Roman" w:cs="Times New Roman"/>
          <w:b/>
          <w:sz w:val="32"/>
          <w:szCs w:val="32"/>
        </w:rPr>
        <w:t xml:space="preserve"> inż. </w:t>
      </w:r>
      <w:r>
        <w:rPr>
          <w:rFonts w:ascii="Times New Roman" w:hAnsi="Times New Roman" w:cs="Times New Roman"/>
          <w:b/>
          <w:sz w:val="32"/>
          <w:szCs w:val="32"/>
        </w:rPr>
        <w:t>Adam Szczu</w:t>
      </w:r>
      <w:r w:rsidR="001976BB">
        <w:rPr>
          <w:rFonts w:ascii="Times New Roman" w:hAnsi="Times New Roman" w:cs="Times New Roman"/>
          <w:b/>
          <w:sz w:val="32"/>
          <w:szCs w:val="32"/>
        </w:rPr>
        <w:t>r</w:t>
      </w:r>
    </w:p>
    <w:p w14:paraId="4F3225B6" w14:textId="77777777" w:rsidR="001976B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Rzeszów 20</w:t>
      </w:r>
      <w:r w:rsidR="00C40310">
        <w:rPr>
          <w:rFonts w:ascii="Times New Roman" w:hAnsi="Times New Roman" w:cs="Times New Roman"/>
          <w:b/>
          <w:sz w:val="32"/>
          <w:szCs w:val="32"/>
        </w:rPr>
        <w:t>20</w:t>
      </w:r>
    </w:p>
    <w:p w14:paraId="51DD9839" w14:textId="357CB866" w:rsidR="001976BB" w:rsidRDefault="001976BB">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18A85719" w14:textId="5FC280D7" w:rsidR="00811403" w:rsidRDefault="00811403" w:rsidP="00811403">
      <w:pPr>
        <w:pStyle w:val="Nagwek1"/>
        <w:ind w:left="360"/>
      </w:pPr>
      <w:r>
        <w:lastRenderedPageBreak/>
        <w:t>Spis treści</w:t>
      </w:r>
    </w:p>
    <w:p w14:paraId="43D592C5" w14:textId="49DF8985" w:rsidR="00811403" w:rsidRDefault="00717208" w:rsidP="00811403">
      <w:pPr>
        <w:pStyle w:val="Akapitzlist"/>
        <w:numPr>
          <w:ilvl w:val="0"/>
          <w:numId w:val="24"/>
        </w:numPr>
      </w:pPr>
      <w:r>
        <w:t>Opis programu</w:t>
      </w:r>
    </w:p>
    <w:p w14:paraId="1FAB8990" w14:textId="2241AC01" w:rsidR="00717208" w:rsidRDefault="00717208" w:rsidP="00811403">
      <w:pPr>
        <w:pStyle w:val="Akapitzlist"/>
        <w:numPr>
          <w:ilvl w:val="0"/>
          <w:numId w:val="24"/>
        </w:numPr>
      </w:pPr>
      <w:r>
        <w:t>Przygotowanie bazy danych</w:t>
      </w:r>
    </w:p>
    <w:p w14:paraId="4C706832" w14:textId="565EA886" w:rsidR="00717208" w:rsidRDefault="00717208" w:rsidP="00811403">
      <w:pPr>
        <w:pStyle w:val="Akapitzlist"/>
        <w:numPr>
          <w:ilvl w:val="0"/>
          <w:numId w:val="24"/>
        </w:numPr>
      </w:pPr>
      <w:r>
        <w:t>Uruchomienie projektu</w:t>
      </w:r>
    </w:p>
    <w:p w14:paraId="55ACC305" w14:textId="2FCF6797" w:rsidR="00811403" w:rsidRPr="00811403" w:rsidRDefault="00717208" w:rsidP="00811403">
      <w:pPr>
        <w:pStyle w:val="Akapitzlist"/>
        <w:numPr>
          <w:ilvl w:val="0"/>
          <w:numId w:val="24"/>
        </w:numPr>
      </w:pPr>
      <w:r>
        <w:t>Obsługa aplikacji</w:t>
      </w:r>
    </w:p>
    <w:p w14:paraId="279F9AF3" w14:textId="77777777" w:rsidR="00811403" w:rsidRPr="001976BB" w:rsidRDefault="00811403">
      <w:pPr>
        <w:spacing w:after="160" w:line="259" w:lineRule="auto"/>
        <w:rPr>
          <w:rFonts w:ascii="Times New Roman" w:hAnsi="Times New Roman" w:cs="Times New Roman"/>
          <w:b/>
          <w:sz w:val="16"/>
          <w:szCs w:val="16"/>
        </w:rPr>
      </w:pPr>
    </w:p>
    <w:p w14:paraId="4AEF0E6B" w14:textId="3A2E16B8" w:rsidR="001C4E54" w:rsidRDefault="00443F44" w:rsidP="001C4E54">
      <w:pPr>
        <w:pStyle w:val="Nagwek1"/>
        <w:numPr>
          <w:ilvl w:val="0"/>
          <w:numId w:val="11"/>
        </w:numPr>
      </w:pPr>
      <w:bookmarkStart w:id="0" w:name="_Toc42884540"/>
      <w:r>
        <w:t>Opis programu</w:t>
      </w:r>
      <w:bookmarkEnd w:id="0"/>
    </w:p>
    <w:p w14:paraId="0581B58A" w14:textId="6FDE4789" w:rsidR="00541476" w:rsidRDefault="0049399A" w:rsidP="0049399A">
      <w:pPr>
        <w:pStyle w:val="Akapitzlist"/>
        <w:ind w:left="360"/>
      </w:pPr>
      <w:bookmarkStart w:id="1" w:name="_Toc42884541"/>
      <w:r>
        <w:t xml:space="preserve">Program nosi nazwę „Pizzeria”. Służy nam ona do wizualizacji danych z bazy danych bez konstruowania zapytań. Za pomocą wizualizacji możemy wyciągnąć wnioski analityczne co do sprzedaży w pizzerii, produktów itp. </w:t>
      </w:r>
      <w:bookmarkEnd w:id="1"/>
      <w:r>
        <w:t>Aplikacja została napisana w języku Java, przy pomocy Intellij oraz SceneBuilder. Hurtownia danych została zaimplementowana za pomocą programu pgadmin i bazy postgres. Interfejs aplikacji jest prosty i intuicyjny, co ułatwia sprawę dla potencjalnego użytkownika. Proces wizualizacji danych jest zautomatyzowany, użytkownik może skupić się na eksploracji i analizie danych. Aplikacja posiada wszystko w jednym panelu, co rozwiązuje problem pojawiania się dodatkowych okienek. Aplikacja posiada również funkcję generowania reguł asocjacyjnych z pomocą biblioteki WEKA</w:t>
      </w:r>
      <w:r w:rsidR="00717208">
        <w:t xml:space="preserve"> oraz algorytmu Apriori</w:t>
      </w:r>
      <w:r>
        <w:t>, co ułatwia użytkownikowi eksplorację danych, np. tworzenie promocji na podstawie zamówień użytkowników.</w:t>
      </w:r>
    </w:p>
    <w:p w14:paraId="20F85DCB" w14:textId="30FF9E2F" w:rsidR="003B62AE" w:rsidRDefault="00723837" w:rsidP="0049399A">
      <w:r>
        <w:t>Wymagania</w:t>
      </w:r>
      <w:r w:rsidR="0049399A">
        <w:t>:</w:t>
      </w:r>
    </w:p>
    <w:p w14:paraId="59644F42" w14:textId="6FAA0923" w:rsidR="0049399A" w:rsidRDefault="0049399A" w:rsidP="00FD66F1">
      <w:pPr>
        <w:pStyle w:val="Akapitzlist"/>
        <w:numPr>
          <w:ilvl w:val="0"/>
          <w:numId w:val="23"/>
        </w:numPr>
      </w:pPr>
      <w:r>
        <w:t>Program Intellij</w:t>
      </w:r>
      <w:r w:rsidR="00FD66F1">
        <w:t xml:space="preserve"> community edition</w:t>
      </w:r>
    </w:p>
    <w:p w14:paraId="09AFEB65" w14:textId="06861767" w:rsidR="00FD66F1" w:rsidRDefault="009F7486" w:rsidP="0049399A">
      <w:hyperlink r:id="rId9" w:anchor="section=windows" w:history="1">
        <w:r w:rsidR="00FD66F1" w:rsidRPr="00500B68">
          <w:rPr>
            <w:rStyle w:val="Hipercze"/>
          </w:rPr>
          <w:t>https://www.jetbrains.com/idea/download/#section=windows</w:t>
        </w:r>
      </w:hyperlink>
    </w:p>
    <w:p w14:paraId="0DCC7281" w14:textId="524D3143" w:rsidR="00FD66F1" w:rsidRDefault="00FD66F1" w:rsidP="00FD66F1">
      <w:pPr>
        <w:pStyle w:val="Akapitzlist"/>
        <w:numPr>
          <w:ilvl w:val="0"/>
          <w:numId w:val="23"/>
        </w:numPr>
      </w:pPr>
      <w:r>
        <w:t>PostgreSQL 12 lub wyższy wraz z interfejsem pgAdmin</w:t>
      </w:r>
    </w:p>
    <w:p w14:paraId="279C9D89" w14:textId="6732050D" w:rsidR="00FD66F1" w:rsidRDefault="009F7486" w:rsidP="00FD66F1">
      <w:pPr>
        <w:ind w:left="360"/>
      </w:pPr>
      <w:hyperlink r:id="rId10" w:history="1">
        <w:r w:rsidR="00FD66F1" w:rsidRPr="00500B68">
          <w:rPr>
            <w:rStyle w:val="Hipercze"/>
          </w:rPr>
          <w:t>https://www.postgresql.org/download/windows/</w:t>
        </w:r>
      </w:hyperlink>
    </w:p>
    <w:p w14:paraId="54ABA062" w14:textId="387D4790" w:rsidR="00FD66F1" w:rsidRPr="0049399A" w:rsidRDefault="00FD66F1" w:rsidP="00FD66F1">
      <w:pPr>
        <w:pStyle w:val="Akapitzlist"/>
        <w:numPr>
          <w:ilvl w:val="0"/>
          <w:numId w:val="23"/>
        </w:numPr>
      </w:pPr>
      <w:r>
        <w:t>Java w wersji 8 lub większej</w:t>
      </w:r>
    </w:p>
    <w:p w14:paraId="0BEA8814" w14:textId="77777777" w:rsidR="003013EA" w:rsidRDefault="003013EA" w:rsidP="003013EA">
      <w:pPr>
        <w:pStyle w:val="Akapitzlist"/>
      </w:pPr>
    </w:p>
    <w:p w14:paraId="1C00CE55" w14:textId="6AFCC485" w:rsidR="003B62AE" w:rsidRDefault="00FD66F1" w:rsidP="00FD66F1">
      <w:pPr>
        <w:pStyle w:val="Akapitzlist"/>
      </w:pPr>
      <w:r w:rsidRPr="00FD66F1">
        <w:t>https://www.java.com/pl/download/</w:t>
      </w:r>
    </w:p>
    <w:p w14:paraId="6E7C4EBB" w14:textId="77777777" w:rsidR="003013EA" w:rsidRPr="00E15754" w:rsidRDefault="003013EA" w:rsidP="00FD66F1"/>
    <w:p w14:paraId="31E54030" w14:textId="394E37BB" w:rsidR="00541476" w:rsidRDefault="00677C3A" w:rsidP="00717208">
      <w:pPr>
        <w:pStyle w:val="Nagwek2"/>
        <w:numPr>
          <w:ilvl w:val="0"/>
          <w:numId w:val="11"/>
        </w:numPr>
      </w:pPr>
      <w:bookmarkStart w:id="2" w:name="_Toc42884542"/>
      <w:r>
        <w:t>Przygotowanie bazy danych</w:t>
      </w:r>
      <w:bookmarkEnd w:id="2"/>
    </w:p>
    <w:p w14:paraId="42DC4CC6" w14:textId="5CF2ED42" w:rsidR="00A103CB" w:rsidRDefault="00FD66F1" w:rsidP="00A103CB">
      <w:pPr>
        <w:pStyle w:val="Akapitzlist"/>
        <w:numPr>
          <w:ilvl w:val="0"/>
          <w:numId w:val="22"/>
        </w:numPr>
      </w:pPr>
      <w:r>
        <w:t>Po zainstalowaniu programu uruchamiamy program pgAdmin,</w:t>
      </w:r>
    </w:p>
    <w:p w14:paraId="22D8586F" w14:textId="5C7A5A9C" w:rsidR="00A103CB" w:rsidRDefault="00FD66F1" w:rsidP="00A103CB">
      <w:pPr>
        <w:pStyle w:val="Akapitzlist"/>
        <w:numPr>
          <w:ilvl w:val="0"/>
          <w:numId w:val="22"/>
        </w:numPr>
      </w:pPr>
      <w:r>
        <w:t>Po uruchomieniu program zapyta nas o hasło, podajemy takie jak przy instalacji,</w:t>
      </w:r>
    </w:p>
    <w:p w14:paraId="60C5700A" w14:textId="77777777" w:rsidR="00A103CB" w:rsidRDefault="00A103CB" w:rsidP="00A103CB">
      <w:pPr>
        <w:pStyle w:val="Akapitzlist"/>
        <w:ind w:left="1080"/>
      </w:pPr>
    </w:p>
    <w:p w14:paraId="1168280C" w14:textId="6E84EDF7" w:rsidR="00A103CB" w:rsidRDefault="00A103CB" w:rsidP="00A103CB">
      <w:pPr>
        <w:pStyle w:val="Akapitzlist"/>
        <w:ind w:left="1080"/>
      </w:pPr>
    </w:p>
    <w:p w14:paraId="6DDA37D9" w14:textId="7667B8D2" w:rsidR="00A103CB" w:rsidRDefault="00A103CB" w:rsidP="00A103CB">
      <w:pPr>
        <w:pStyle w:val="Akapitzlist"/>
        <w:ind w:left="1080"/>
      </w:pPr>
    </w:p>
    <w:p w14:paraId="679D8414" w14:textId="6C486E24" w:rsidR="00A103CB" w:rsidRDefault="00FD66F1" w:rsidP="00A103CB">
      <w:pPr>
        <w:pStyle w:val="Akapitzlist"/>
        <w:numPr>
          <w:ilvl w:val="0"/>
          <w:numId w:val="22"/>
        </w:numPr>
      </w:pPr>
      <w:r>
        <w:lastRenderedPageBreak/>
        <w:t>Następnie w panelu po lewej stronie musimy utworzyć bazę:</w:t>
      </w:r>
      <w:r>
        <w:rPr>
          <w:noProof/>
          <w:lang w:eastAsia="pl-PL"/>
        </w:rPr>
        <w:drawing>
          <wp:inline distT="0" distB="0" distL="0" distR="0" wp14:anchorId="36611E04" wp14:editId="36797348">
            <wp:extent cx="5113020" cy="19354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1935480"/>
                    </a:xfrm>
                    <a:prstGeom prst="rect">
                      <a:avLst/>
                    </a:prstGeom>
                    <a:noFill/>
                    <a:ln>
                      <a:noFill/>
                    </a:ln>
                  </pic:spPr>
                </pic:pic>
              </a:graphicData>
            </a:graphic>
          </wp:inline>
        </w:drawing>
      </w:r>
    </w:p>
    <w:p w14:paraId="1A11E7C7" w14:textId="638A7E9B" w:rsidR="00E00843" w:rsidRDefault="00E00843" w:rsidP="00E00843">
      <w:pPr>
        <w:pStyle w:val="Akapitzlist"/>
        <w:numPr>
          <w:ilvl w:val="0"/>
          <w:numId w:val="22"/>
        </w:numPr>
      </w:pPr>
      <w:r>
        <w:t>Jako nazwę bazy wpisujemy ‘pizziera’ i klikamy ‘Save’.</w:t>
      </w:r>
    </w:p>
    <w:p w14:paraId="6E98EEE7" w14:textId="3C2CB469" w:rsidR="00DF2B20" w:rsidRDefault="00E00843" w:rsidP="00E00843">
      <w:pPr>
        <w:ind w:left="720"/>
      </w:pPr>
      <w:r>
        <w:rPr>
          <w:noProof/>
        </w:rPr>
        <w:drawing>
          <wp:inline distT="0" distB="0" distL="0" distR="0" wp14:anchorId="5B8E154B" wp14:editId="44CE5B1C">
            <wp:extent cx="4762500" cy="524256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5242560"/>
                    </a:xfrm>
                    <a:prstGeom prst="rect">
                      <a:avLst/>
                    </a:prstGeom>
                    <a:noFill/>
                    <a:ln>
                      <a:noFill/>
                    </a:ln>
                  </pic:spPr>
                </pic:pic>
              </a:graphicData>
            </a:graphic>
          </wp:inline>
        </w:drawing>
      </w:r>
    </w:p>
    <w:p w14:paraId="7C12189D" w14:textId="1D0133BC" w:rsidR="0043350F" w:rsidRDefault="0043350F" w:rsidP="0043350F">
      <w:pPr>
        <w:pStyle w:val="Akapitzlist"/>
        <w:numPr>
          <w:ilvl w:val="0"/>
          <w:numId w:val="22"/>
        </w:numPr>
      </w:pPr>
      <w:r>
        <w:lastRenderedPageBreak/>
        <w:t xml:space="preserve">Następnie </w:t>
      </w:r>
      <w:r w:rsidR="00E00843">
        <w:t>klikamy na naszą bazę i klikamy przycisk jak na obrazku:</w:t>
      </w:r>
      <w:r w:rsidR="00E00843">
        <w:rPr>
          <w:noProof/>
        </w:rPr>
        <w:drawing>
          <wp:inline distT="0" distB="0" distL="0" distR="0" wp14:anchorId="28C3F9FF" wp14:editId="2CAAF8EA">
            <wp:extent cx="2743200" cy="1821180"/>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21180"/>
                    </a:xfrm>
                    <a:prstGeom prst="rect">
                      <a:avLst/>
                    </a:prstGeom>
                    <a:noFill/>
                    <a:ln>
                      <a:noFill/>
                    </a:ln>
                  </pic:spPr>
                </pic:pic>
              </a:graphicData>
            </a:graphic>
          </wp:inline>
        </w:drawing>
      </w:r>
    </w:p>
    <w:p w14:paraId="522A6CB1" w14:textId="16AA1F7A" w:rsidR="000E5A79" w:rsidRDefault="000E5A79" w:rsidP="0043350F">
      <w:pPr>
        <w:pStyle w:val="Akapitzlist"/>
        <w:numPr>
          <w:ilvl w:val="0"/>
          <w:numId w:val="22"/>
        </w:numPr>
      </w:pPr>
      <w:r>
        <w:t>Pojawi nam się panel Query Editor. W folderze z projektem znajduje się folder sql, a w nim plik pizzeria.sql. Otwieramy go w Notepad++ lub notatniku, kopiujemy całą zawartość, wklejamy do Query Editor i po wciśnięciu przycisku my otrzymać wynik jak na obrazku:</w:t>
      </w:r>
      <w:r w:rsidR="00811403" w:rsidRPr="00811403">
        <w:rPr>
          <w:noProof/>
        </w:rPr>
        <w:t xml:space="preserve"> </w:t>
      </w:r>
      <w:r w:rsidR="00811403">
        <w:rPr>
          <w:noProof/>
        </w:rPr>
        <w:drawing>
          <wp:inline distT="0" distB="0" distL="0" distR="0" wp14:anchorId="1FE79D1A" wp14:editId="07749546">
            <wp:extent cx="5760720" cy="41529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52900"/>
                    </a:xfrm>
                    <a:prstGeom prst="rect">
                      <a:avLst/>
                    </a:prstGeom>
                    <a:noFill/>
                    <a:ln>
                      <a:noFill/>
                    </a:ln>
                  </pic:spPr>
                </pic:pic>
              </a:graphicData>
            </a:graphic>
          </wp:inline>
        </w:drawing>
      </w:r>
    </w:p>
    <w:p w14:paraId="22C847BA" w14:textId="1582346F" w:rsidR="00DF2B20" w:rsidRDefault="00811403" w:rsidP="00811403">
      <w:pPr>
        <w:pStyle w:val="Akapitzlist"/>
        <w:numPr>
          <w:ilvl w:val="0"/>
          <w:numId w:val="22"/>
        </w:numPr>
      </w:pPr>
      <w:r>
        <w:t>Teraz mamy poprawnie skonfigurowaną bazę danych.</w:t>
      </w:r>
    </w:p>
    <w:p w14:paraId="78748215" w14:textId="77777777" w:rsidR="0043350F" w:rsidRDefault="0043350F" w:rsidP="0043350F">
      <w:pPr>
        <w:pStyle w:val="Akapitzlist"/>
        <w:ind w:left="1080"/>
      </w:pPr>
    </w:p>
    <w:p w14:paraId="28AF65D4" w14:textId="7F18D338" w:rsidR="008F403C" w:rsidRDefault="00811403" w:rsidP="00717208">
      <w:pPr>
        <w:pStyle w:val="Nagwek2"/>
        <w:numPr>
          <w:ilvl w:val="0"/>
          <w:numId w:val="25"/>
        </w:numPr>
      </w:pPr>
      <w:r>
        <w:t>Uruchomienie projektu</w:t>
      </w:r>
    </w:p>
    <w:p w14:paraId="5AC6C3B0" w14:textId="4EE8C420" w:rsidR="001F3F7F" w:rsidRDefault="00811403" w:rsidP="00677C3A">
      <w:r>
        <w:t>Otwieramy program Intellij. W lewym górnym rogu znajdujemy okienko File -&gt; Open oraz wybieramy pobrany folder ‘Pizzeria’. Z lewej strony pojawi się struktura naszego projektu. Wyszukujemy plik Main, klikamy na niego prawym przyciskiem myszy oraz wybieramy opcję Run. Aplikacja powinna wystartować i powinien nam się ukazać panel główny.</w:t>
      </w:r>
    </w:p>
    <w:p w14:paraId="397EF6FB" w14:textId="315DFC75" w:rsidR="001F3F7F" w:rsidRDefault="00717208" w:rsidP="00677C3A">
      <w:r>
        <w:lastRenderedPageBreak/>
        <w:t xml:space="preserve"> </w:t>
      </w:r>
      <w:r w:rsidR="00811403">
        <w:rPr>
          <w:noProof/>
        </w:rPr>
        <w:drawing>
          <wp:inline distT="0" distB="0" distL="0" distR="0" wp14:anchorId="6E4BC168" wp14:editId="04783200">
            <wp:extent cx="3802380" cy="6621780"/>
            <wp:effectExtent l="0" t="0" r="762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6621780"/>
                    </a:xfrm>
                    <a:prstGeom prst="rect">
                      <a:avLst/>
                    </a:prstGeom>
                    <a:noFill/>
                    <a:ln>
                      <a:noFill/>
                    </a:ln>
                  </pic:spPr>
                </pic:pic>
              </a:graphicData>
            </a:graphic>
          </wp:inline>
        </w:drawing>
      </w:r>
    </w:p>
    <w:p w14:paraId="62910D6A" w14:textId="52B4F6A7" w:rsidR="00F000C8" w:rsidRDefault="00F000C8" w:rsidP="00677C3A"/>
    <w:p w14:paraId="6653447A" w14:textId="5DCEBFBB" w:rsidR="001F0E64" w:rsidRDefault="00717208" w:rsidP="00717208">
      <w:pPr>
        <w:pStyle w:val="Nagwek1"/>
        <w:numPr>
          <w:ilvl w:val="0"/>
          <w:numId w:val="25"/>
        </w:numPr>
      </w:pPr>
      <w:r>
        <w:t>Obsługa Aplikacji</w:t>
      </w:r>
    </w:p>
    <w:p w14:paraId="5F9E58A6" w14:textId="420A61CD" w:rsidR="00717208" w:rsidRDefault="00717208" w:rsidP="00717208">
      <w:r>
        <w:t>Strona główna aplikacji wygląda następująco:</w:t>
      </w:r>
    </w:p>
    <w:p w14:paraId="2356C220" w14:textId="3E300C30" w:rsidR="00717208" w:rsidRDefault="00717208" w:rsidP="00717208">
      <w:r>
        <w:lastRenderedPageBreak/>
        <w:t xml:space="preserve"> </w:t>
      </w:r>
      <w:r>
        <w:rPr>
          <w:noProof/>
        </w:rPr>
        <w:drawing>
          <wp:inline distT="0" distB="0" distL="0" distR="0" wp14:anchorId="6B08AE11" wp14:editId="00089417">
            <wp:extent cx="5753100" cy="39928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992880"/>
                    </a:xfrm>
                    <a:prstGeom prst="rect">
                      <a:avLst/>
                    </a:prstGeom>
                    <a:noFill/>
                    <a:ln>
                      <a:noFill/>
                    </a:ln>
                  </pic:spPr>
                </pic:pic>
              </a:graphicData>
            </a:graphic>
          </wp:inline>
        </w:drawing>
      </w:r>
    </w:p>
    <w:p w14:paraId="373C48A6" w14:textId="7A2AE903" w:rsidR="00717208" w:rsidRDefault="00717208" w:rsidP="00717208"/>
    <w:p w14:paraId="5B3A0602" w14:textId="3CF4DBE1" w:rsidR="00717208" w:rsidRDefault="00717208" w:rsidP="00717208">
      <w:r>
        <w:t>Po lewej stronie możemy zauważyć panel służący do generowania wykresów.</w:t>
      </w:r>
    </w:p>
    <w:p w14:paraId="18A4247A" w14:textId="2847E082" w:rsidR="00717208" w:rsidRDefault="00717208" w:rsidP="00717208">
      <w:r>
        <w:t>Na środku znajdują się wykresy. W tym przypadku nie wybraliśmy żadnej opcji, więc wykresu nie ma.</w:t>
      </w:r>
    </w:p>
    <w:p w14:paraId="687C9957" w14:textId="76825619" w:rsidR="00717208" w:rsidRDefault="00717208" w:rsidP="00717208">
      <w:r>
        <w:t>Po prawej stronie znajduje się tabelka, która przechowuje konkretne dane, gdyby wykres był nieczytelny.</w:t>
      </w:r>
    </w:p>
    <w:p w14:paraId="012DE9BC" w14:textId="1E7ABB6C" w:rsidR="00717208" w:rsidRDefault="00717208" w:rsidP="00717208">
      <w:r>
        <w:t>Na środkowym panelu u dołu aplikacji znajdują się 2 przyciski;</w:t>
      </w:r>
    </w:p>
    <w:p w14:paraId="6574E32B" w14:textId="3389616B" w:rsidR="00717208" w:rsidRDefault="00717208" w:rsidP="00717208">
      <w:r>
        <w:t>Wyczyść – przycisk oczyszczający dane z tabelki i wykresu,</w:t>
      </w:r>
    </w:p>
    <w:p w14:paraId="386B1E5D" w14:textId="3D6B542C" w:rsidR="00717208" w:rsidRDefault="00717208" w:rsidP="00717208">
      <w:r>
        <w:t>Reguły – przycisk umożliwiający dostęp do panelu, generującego reguły asocjacyjne.</w:t>
      </w:r>
    </w:p>
    <w:p w14:paraId="5988EA22" w14:textId="748B057F" w:rsidR="00717208" w:rsidRDefault="00717208" w:rsidP="00717208"/>
    <w:p w14:paraId="145ECF9A" w14:textId="2FE79D33" w:rsidR="00717208" w:rsidRDefault="00717208" w:rsidP="00717208">
      <w:pPr>
        <w:rPr>
          <w:noProof/>
        </w:rPr>
      </w:pPr>
      <w:r>
        <w:t xml:space="preserve">Zajmując się najpierw funkcjami panelu generatora wykresów, od góry mamy wizualizację danych sprzedaży w poszczególnych miastach w poszczególnych latach. Wpisując odpowiednią nazwę miasta pojawią nam się dane, jaki zysk ma pizzeria z danego regionu. Przykładowo, wpisując Lublin, </w:t>
      </w:r>
      <w:r>
        <w:lastRenderedPageBreak/>
        <w:t>dostaniemy wizualizację danych dla Lublina:</w:t>
      </w:r>
      <w:r w:rsidRPr="00717208">
        <w:rPr>
          <w:noProof/>
        </w:rPr>
        <w:t xml:space="preserve"> </w:t>
      </w:r>
      <w:r>
        <w:rPr>
          <w:noProof/>
        </w:rPr>
        <w:drawing>
          <wp:inline distT="0" distB="0" distL="0" distR="0" wp14:anchorId="48C12C55" wp14:editId="23E55481">
            <wp:extent cx="5760720" cy="402336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p w14:paraId="63867A2D" w14:textId="16920FF8" w:rsidR="00717208" w:rsidRDefault="00717208" w:rsidP="00717208">
      <w:pPr>
        <w:rPr>
          <w:noProof/>
        </w:rPr>
      </w:pPr>
      <w:r>
        <w:rPr>
          <w:noProof/>
        </w:rPr>
        <w:t>Możemy zaobserwować, że na środku pojawił się wykres, oraz wypełnione zostały tabele po prawej stronie. Odpowiednio, w 2018 roku suma sprzedaży w Lublinie wynosiła 1142zł, w 2019 roku 921 natomiast w 2020 308zł. Ostatnia rubryka pokazuje sumę wszystkich tych lat, czyli wartość sprzedaży w Lublinie ze wszystkich tych okresów.</w:t>
      </w:r>
    </w:p>
    <w:p w14:paraId="7C7B6193" w14:textId="245B455B" w:rsidR="00717208" w:rsidRDefault="00717208" w:rsidP="00717208">
      <w:pPr>
        <w:rPr>
          <w:noProof/>
        </w:rPr>
      </w:pPr>
    </w:p>
    <w:p w14:paraId="5C807EC3" w14:textId="21B150B0" w:rsidR="00717208" w:rsidRDefault="00717208" w:rsidP="00717208">
      <w:pPr>
        <w:rPr>
          <w:noProof/>
        </w:rPr>
      </w:pPr>
      <w:r>
        <w:rPr>
          <w:noProof/>
        </w:rPr>
        <w:t xml:space="preserve">Następny segment, Wysokość sprzedaży. Po wprowadzeniu odpowiedniego roku dostaniemy wizualizację sprzedaży w danych miesiącach wprowadzonego przez nas roku. Sprawdźmy działanie </w:t>
      </w:r>
      <w:r>
        <w:rPr>
          <w:noProof/>
        </w:rPr>
        <w:lastRenderedPageBreak/>
        <w:t>dla roku 2019:</w:t>
      </w:r>
      <w:r>
        <w:rPr>
          <w:noProof/>
        </w:rPr>
        <w:drawing>
          <wp:inline distT="0" distB="0" distL="0" distR="0" wp14:anchorId="4FF0E840" wp14:editId="11521761">
            <wp:extent cx="5753100" cy="39624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2A7131A7" w14:textId="47923D64" w:rsidR="00717208" w:rsidRDefault="001D23C7" w:rsidP="00717208">
      <w:pPr>
        <w:rPr>
          <w:noProof/>
        </w:rPr>
      </w:pPr>
      <w:r>
        <w:rPr>
          <w:noProof/>
        </w:rPr>
        <w:t>Liczby przy miesiącach (1,2,3…) są to po prostu miesiące. 1 – styczeń, 2 – luty itd…</w:t>
      </w:r>
    </w:p>
    <w:p w14:paraId="504A1379" w14:textId="0013D5E1" w:rsidR="001D23C7" w:rsidRDefault="001D23C7" w:rsidP="00717208">
      <w:pPr>
        <w:rPr>
          <w:noProof/>
        </w:rPr>
      </w:pPr>
      <w:r>
        <w:rPr>
          <w:noProof/>
        </w:rPr>
        <w:t>W tabelce po prawej stronie widzimy sumę sprzedaży w danych miesiącach, oraz na samym końcu zsumowaną wartość wszystkich sprzedaży, czyli sprzedaż za cały rok 2019.</w:t>
      </w:r>
    </w:p>
    <w:p w14:paraId="1400B7FD" w14:textId="7A9F0E92" w:rsidR="001D23C7" w:rsidRDefault="001D23C7" w:rsidP="00717208">
      <w:pPr>
        <w:rPr>
          <w:noProof/>
        </w:rPr>
      </w:pPr>
    </w:p>
    <w:p w14:paraId="42FEDE3C" w14:textId="744ACD7F" w:rsidR="001D23C7" w:rsidRDefault="001D23C7" w:rsidP="00717208">
      <w:pPr>
        <w:rPr>
          <w:noProof/>
        </w:rPr>
      </w:pPr>
      <w:r>
        <w:rPr>
          <w:noProof/>
        </w:rPr>
        <w:t xml:space="preserve">Kolejny segment naszej aplikacji pozwala nam </w:t>
      </w:r>
      <w:r w:rsidR="00832E1E">
        <w:rPr>
          <w:noProof/>
        </w:rPr>
        <w:t xml:space="preserve">na </w:t>
      </w:r>
      <w:r>
        <w:rPr>
          <w:noProof/>
        </w:rPr>
        <w:t xml:space="preserve">zwizualizowanie ilości zamówień </w:t>
      </w:r>
      <w:r w:rsidR="00832E1E">
        <w:rPr>
          <w:noProof/>
        </w:rPr>
        <w:t>w każdym miesiącu podanego przez nas roku. Przetestujmy działanie tym razem dla roku 2018:</w:t>
      </w:r>
    </w:p>
    <w:p w14:paraId="4619CB64" w14:textId="74BA8861" w:rsidR="00832E1E" w:rsidRDefault="00832E1E" w:rsidP="00717208">
      <w:r>
        <w:rPr>
          <w:noProof/>
        </w:rPr>
        <w:lastRenderedPageBreak/>
        <w:drawing>
          <wp:inline distT="0" distB="0" distL="0" distR="0" wp14:anchorId="526F00AA" wp14:editId="128CA3A1">
            <wp:extent cx="5760720" cy="3977640"/>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77640"/>
                    </a:xfrm>
                    <a:prstGeom prst="rect">
                      <a:avLst/>
                    </a:prstGeom>
                    <a:noFill/>
                    <a:ln>
                      <a:noFill/>
                    </a:ln>
                  </pic:spPr>
                </pic:pic>
              </a:graphicData>
            </a:graphic>
          </wp:inline>
        </w:drawing>
      </w:r>
    </w:p>
    <w:p w14:paraId="330EEC32" w14:textId="3A6F6A93" w:rsidR="00832E1E" w:rsidRDefault="00832E1E" w:rsidP="00717208">
      <w:r>
        <w:t>Analogicznie, w tabelce mamy dane dotyczące ilości zamówień w każdym z miesiąców, oraz na końcu – sumę wszystkich zamówień z danego roku.</w:t>
      </w:r>
    </w:p>
    <w:p w14:paraId="5F585514" w14:textId="5AC4CBA3" w:rsidR="00832E1E" w:rsidRDefault="00832E1E" w:rsidP="00717208"/>
    <w:p w14:paraId="4AC51138" w14:textId="7861D20F" w:rsidR="00832E1E" w:rsidRDefault="00832E1E" w:rsidP="00717208">
      <w:r>
        <w:t>Następnie mamy panel Najczęściej zamawiane produkty.</w:t>
      </w:r>
    </w:p>
    <w:p w14:paraId="5BC48082" w14:textId="6E0113FA" w:rsidR="00832E1E" w:rsidRDefault="00832E1E" w:rsidP="00717208">
      <w:r>
        <w:t>Tutaj nie wprowadzamy już swoich danych, wykres jest zestawieniem dla całego okresu funkcjonowania pizzerii. Przycisk ‘jedzenie’ wizualizuje nam który produkt został ile razy zamówiony, natomiast ‘Napoje’ który napój został ile razy zamówiony. Test dla Napojów:</w:t>
      </w:r>
    </w:p>
    <w:p w14:paraId="3A683FD4" w14:textId="05146648" w:rsidR="00832E1E" w:rsidRDefault="00832E1E" w:rsidP="00717208">
      <w:r>
        <w:rPr>
          <w:noProof/>
        </w:rPr>
        <w:lastRenderedPageBreak/>
        <w:drawing>
          <wp:inline distT="0" distB="0" distL="0" distR="0" wp14:anchorId="31EA71F8" wp14:editId="220E03C3">
            <wp:extent cx="5753100" cy="3992880"/>
            <wp:effectExtent l="0" t="0" r="0" b="762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992880"/>
                    </a:xfrm>
                    <a:prstGeom prst="rect">
                      <a:avLst/>
                    </a:prstGeom>
                    <a:noFill/>
                    <a:ln>
                      <a:noFill/>
                    </a:ln>
                  </pic:spPr>
                </pic:pic>
              </a:graphicData>
            </a:graphic>
          </wp:inline>
        </w:drawing>
      </w:r>
    </w:p>
    <w:p w14:paraId="7AA4918C" w14:textId="64015BFF" w:rsidR="00832E1E" w:rsidRDefault="00832E1E" w:rsidP="00717208"/>
    <w:p w14:paraId="233327DF" w14:textId="6F97F4CD" w:rsidR="00832E1E" w:rsidRDefault="00832E1E" w:rsidP="00717208">
      <w:r>
        <w:t>Ostatnim panelem są Najbardziej wydajni pracownicy. Tutaj możemy sprawdzić, który kelner odebrał najwięcej zamówień, oraz który dostawca dowiózł ich najwięcej.</w:t>
      </w:r>
    </w:p>
    <w:p w14:paraId="33975C9A" w14:textId="75077007" w:rsidR="00832E1E" w:rsidRDefault="00832E1E" w:rsidP="00717208">
      <w:r>
        <w:rPr>
          <w:noProof/>
        </w:rPr>
        <w:drawing>
          <wp:inline distT="0" distB="0" distL="0" distR="0" wp14:anchorId="49485BF9" wp14:editId="0B85709D">
            <wp:extent cx="5760720" cy="400812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008120"/>
                    </a:xfrm>
                    <a:prstGeom prst="rect">
                      <a:avLst/>
                    </a:prstGeom>
                    <a:noFill/>
                    <a:ln>
                      <a:noFill/>
                    </a:ln>
                  </pic:spPr>
                </pic:pic>
              </a:graphicData>
            </a:graphic>
          </wp:inline>
        </w:drawing>
      </w:r>
    </w:p>
    <w:p w14:paraId="3961C55D" w14:textId="03541971" w:rsidR="00832E1E" w:rsidRDefault="00832E1E" w:rsidP="00717208"/>
    <w:p w14:paraId="2FFE0C84" w14:textId="44A379CD" w:rsidR="00832E1E" w:rsidRDefault="00832E1E" w:rsidP="00717208">
      <w:r>
        <w:t>Przycisk reguły daje nam dostęp do panelu generującego reguły asocjacyjne. Po jego użyciu nasz główny panel zmieni nieco swój wygląd:</w:t>
      </w:r>
    </w:p>
    <w:p w14:paraId="4E847DCC" w14:textId="24BF3450" w:rsidR="00832E1E" w:rsidRDefault="00832E1E" w:rsidP="00717208">
      <w:r>
        <w:rPr>
          <w:noProof/>
        </w:rPr>
        <w:drawing>
          <wp:inline distT="0" distB="0" distL="0" distR="0" wp14:anchorId="552D1F26" wp14:editId="75EBEB09">
            <wp:extent cx="5753100" cy="398526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985260"/>
                    </a:xfrm>
                    <a:prstGeom prst="rect">
                      <a:avLst/>
                    </a:prstGeom>
                    <a:noFill/>
                    <a:ln>
                      <a:noFill/>
                    </a:ln>
                  </pic:spPr>
                </pic:pic>
              </a:graphicData>
            </a:graphic>
          </wp:inline>
        </w:drawing>
      </w:r>
    </w:p>
    <w:p w14:paraId="5646B727" w14:textId="323EA5B6" w:rsidR="00832E1E" w:rsidRDefault="00832E1E" w:rsidP="00717208"/>
    <w:p w14:paraId="2867F96F" w14:textId="38E1A2B2" w:rsidR="00832E1E" w:rsidRDefault="00832E1E" w:rsidP="00717208">
      <w:r>
        <w:t xml:space="preserve">W wielkim białym polu na środku będą pokazywać się nasze reguły. Nieco wyżej mamy przycisk „Zastosuj” wyświetlający wygenerowane reguły. </w:t>
      </w:r>
      <w:r w:rsidR="003B7782">
        <w:t>Jeszcze wyżej znajdują się 3 parametry, za pomocą których możemy sterować wyznaczaniem reguł. Jeżeli nie wprowadzimy żadnych danych, reguły zostaną wygenerowane dla odpowiednio:</w:t>
      </w:r>
    </w:p>
    <w:p w14:paraId="432B4EF8" w14:textId="5462C149" w:rsidR="003B7782" w:rsidRDefault="003B7782" w:rsidP="00717208">
      <w:r>
        <w:t>Rules = 5</w:t>
      </w:r>
    </w:p>
    <w:p w14:paraId="6B9DE9FB" w14:textId="53228FAF" w:rsidR="003B7782" w:rsidRDefault="003B7782" w:rsidP="00717208">
      <w:r>
        <w:t>Supp = 0.01</w:t>
      </w:r>
    </w:p>
    <w:p w14:paraId="6FEF02E4" w14:textId="5A6E46D4" w:rsidR="003B7782" w:rsidRDefault="003B7782" w:rsidP="00717208">
      <w:r>
        <w:t>Metric = 0.2</w:t>
      </w:r>
    </w:p>
    <w:p w14:paraId="53A02415" w14:textId="5C662C71" w:rsidR="0016247B" w:rsidRDefault="0016247B" w:rsidP="00717208">
      <w:r>
        <w:rPr>
          <w:noProof/>
        </w:rPr>
        <w:lastRenderedPageBreak/>
        <w:drawing>
          <wp:inline distT="0" distB="0" distL="0" distR="0" wp14:anchorId="62CFB6E1" wp14:editId="3CB51970">
            <wp:extent cx="5760720" cy="397002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970020"/>
                    </a:xfrm>
                    <a:prstGeom prst="rect">
                      <a:avLst/>
                    </a:prstGeom>
                    <a:noFill/>
                    <a:ln>
                      <a:noFill/>
                    </a:ln>
                  </pic:spPr>
                </pic:pic>
              </a:graphicData>
            </a:graphic>
          </wp:inline>
        </w:drawing>
      </w:r>
    </w:p>
    <w:p w14:paraId="56C3D7EC" w14:textId="3C757890" w:rsidR="0016247B" w:rsidRDefault="0016247B" w:rsidP="00717208"/>
    <w:p w14:paraId="019F0E53" w14:textId="1983D61F" w:rsidR="0016247B" w:rsidRDefault="0016247B" w:rsidP="00717208">
      <w:r>
        <w:t>Możemy uzyskać więcej reguł zwiększając ich liczbę i dowolnie modyfikować kombinacje generowanych reguł.</w:t>
      </w:r>
    </w:p>
    <w:p w14:paraId="2328774F" w14:textId="4103B6F4" w:rsidR="0016247B" w:rsidRDefault="0016247B" w:rsidP="00717208">
      <w:r>
        <w:t>Zauważ, że nadal masz dostęp do generatora wykresów, i w każdym momencie możesz płynnie przechodzić pomiędzy panelami.</w:t>
      </w:r>
    </w:p>
    <w:p w14:paraId="255BE291" w14:textId="77777777" w:rsidR="00717208" w:rsidRDefault="00717208" w:rsidP="00717208"/>
    <w:p w14:paraId="1F732D74" w14:textId="77777777" w:rsidR="00717208" w:rsidRPr="00717208" w:rsidRDefault="00717208" w:rsidP="00717208"/>
    <w:p w14:paraId="2255E54F" w14:textId="77777777" w:rsidR="00F86567" w:rsidRDefault="00F86567" w:rsidP="003013EA"/>
    <w:p w14:paraId="544AC72A" w14:textId="77777777" w:rsidR="00F86567" w:rsidRDefault="00F86567" w:rsidP="003013EA"/>
    <w:p w14:paraId="53C76A54" w14:textId="77777777" w:rsidR="00F86567" w:rsidRDefault="00F86567" w:rsidP="003013EA"/>
    <w:p w14:paraId="2446EAB7" w14:textId="77777777" w:rsidR="00F86567" w:rsidRDefault="00F86567" w:rsidP="003013EA"/>
    <w:p w14:paraId="0356E4E4" w14:textId="09B3FAA3" w:rsidR="001F3F7F" w:rsidRPr="00E041B4" w:rsidRDefault="001F3F7F" w:rsidP="002A472F"/>
    <w:sectPr w:rsidR="001F3F7F" w:rsidRPr="00E041B4" w:rsidSect="009356D4">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F5CD4"/>
    <w:multiLevelType w:val="hybridMultilevel"/>
    <w:tmpl w:val="CE5AD9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2E61E7"/>
    <w:multiLevelType w:val="hybridMultilevel"/>
    <w:tmpl w:val="1A14BE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245C11"/>
    <w:multiLevelType w:val="hybridMultilevel"/>
    <w:tmpl w:val="6EA298BE"/>
    <w:lvl w:ilvl="0" w:tplc="2D78E23A">
      <w:start w:val="1"/>
      <w:numFmt w:val="bullet"/>
      <w:lvlText w:val=""/>
      <w:lvlJc w:val="left"/>
      <w:pPr>
        <w:tabs>
          <w:tab w:val="num" w:pos="720"/>
        </w:tabs>
        <w:ind w:left="720" w:hanging="360"/>
      </w:pPr>
      <w:rPr>
        <w:rFonts w:ascii="Wingdings 2" w:hAnsi="Wingdings 2" w:hint="default"/>
      </w:rPr>
    </w:lvl>
    <w:lvl w:ilvl="1" w:tplc="59EC3A86">
      <w:start w:val="1573"/>
      <w:numFmt w:val="bullet"/>
      <w:lvlText w:val=""/>
      <w:lvlJc w:val="left"/>
      <w:pPr>
        <w:tabs>
          <w:tab w:val="num" w:pos="1440"/>
        </w:tabs>
        <w:ind w:left="1440" w:hanging="360"/>
      </w:pPr>
      <w:rPr>
        <w:rFonts w:ascii="Wingdings 2" w:hAnsi="Wingdings 2" w:hint="default"/>
      </w:rPr>
    </w:lvl>
    <w:lvl w:ilvl="2" w:tplc="8A5A0158" w:tentative="1">
      <w:start w:val="1"/>
      <w:numFmt w:val="bullet"/>
      <w:lvlText w:val=""/>
      <w:lvlJc w:val="left"/>
      <w:pPr>
        <w:tabs>
          <w:tab w:val="num" w:pos="2160"/>
        </w:tabs>
        <w:ind w:left="2160" w:hanging="360"/>
      </w:pPr>
      <w:rPr>
        <w:rFonts w:ascii="Wingdings 2" w:hAnsi="Wingdings 2" w:hint="default"/>
      </w:rPr>
    </w:lvl>
    <w:lvl w:ilvl="3" w:tplc="E9CE4918" w:tentative="1">
      <w:start w:val="1"/>
      <w:numFmt w:val="bullet"/>
      <w:lvlText w:val=""/>
      <w:lvlJc w:val="left"/>
      <w:pPr>
        <w:tabs>
          <w:tab w:val="num" w:pos="2880"/>
        </w:tabs>
        <w:ind w:left="2880" w:hanging="360"/>
      </w:pPr>
      <w:rPr>
        <w:rFonts w:ascii="Wingdings 2" w:hAnsi="Wingdings 2" w:hint="default"/>
      </w:rPr>
    </w:lvl>
    <w:lvl w:ilvl="4" w:tplc="B638F650" w:tentative="1">
      <w:start w:val="1"/>
      <w:numFmt w:val="bullet"/>
      <w:lvlText w:val=""/>
      <w:lvlJc w:val="left"/>
      <w:pPr>
        <w:tabs>
          <w:tab w:val="num" w:pos="3600"/>
        </w:tabs>
        <w:ind w:left="3600" w:hanging="360"/>
      </w:pPr>
      <w:rPr>
        <w:rFonts w:ascii="Wingdings 2" w:hAnsi="Wingdings 2" w:hint="default"/>
      </w:rPr>
    </w:lvl>
    <w:lvl w:ilvl="5" w:tplc="E27C31FC" w:tentative="1">
      <w:start w:val="1"/>
      <w:numFmt w:val="bullet"/>
      <w:lvlText w:val=""/>
      <w:lvlJc w:val="left"/>
      <w:pPr>
        <w:tabs>
          <w:tab w:val="num" w:pos="4320"/>
        </w:tabs>
        <w:ind w:left="4320" w:hanging="360"/>
      </w:pPr>
      <w:rPr>
        <w:rFonts w:ascii="Wingdings 2" w:hAnsi="Wingdings 2" w:hint="default"/>
      </w:rPr>
    </w:lvl>
    <w:lvl w:ilvl="6" w:tplc="ECF4FC84" w:tentative="1">
      <w:start w:val="1"/>
      <w:numFmt w:val="bullet"/>
      <w:lvlText w:val=""/>
      <w:lvlJc w:val="left"/>
      <w:pPr>
        <w:tabs>
          <w:tab w:val="num" w:pos="5040"/>
        </w:tabs>
        <w:ind w:left="5040" w:hanging="360"/>
      </w:pPr>
      <w:rPr>
        <w:rFonts w:ascii="Wingdings 2" w:hAnsi="Wingdings 2" w:hint="default"/>
      </w:rPr>
    </w:lvl>
    <w:lvl w:ilvl="7" w:tplc="158E45EA" w:tentative="1">
      <w:start w:val="1"/>
      <w:numFmt w:val="bullet"/>
      <w:lvlText w:val=""/>
      <w:lvlJc w:val="left"/>
      <w:pPr>
        <w:tabs>
          <w:tab w:val="num" w:pos="5760"/>
        </w:tabs>
        <w:ind w:left="5760" w:hanging="360"/>
      </w:pPr>
      <w:rPr>
        <w:rFonts w:ascii="Wingdings 2" w:hAnsi="Wingdings 2" w:hint="default"/>
      </w:rPr>
    </w:lvl>
    <w:lvl w:ilvl="8" w:tplc="739825E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F523523"/>
    <w:multiLevelType w:val="multilevel"/>
    <w:tmpl w:val="77264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D0B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BF24A0"/>
    <w:multiLevelType w:val="hybridMultilevel"/>
    <w:tmpl w:val="516C2A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3EB67EC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1878D0"/>
    <w:multiLevelType w:val="hybridMultilevel"/>
    <w:tmpl w:val="2000F99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5BB5648"/>
    <w:multiLevelType w:val="hybridMultilevel"/>
    <w:tmpl w:val="B24C7C48"/>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4688026A"/>
    <w:multiLevelType w:val="multilevel"/>
    <w:tmpl w:val="8F763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F402E"/>
    <w:multiLevelType w:val="hybridMultilevel"/>
    <w:tmpl w:val="DB061F6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48BF0195"/>
    <w:multiLevelType w:val="multilevel"/>
    <w:tmpl w:val="A2C02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64297"/>
    <w:multiLevelType w:val="hybridMultilevel"/>
    <w:tmpl w:val="AB00983E"/>
    <w:lvl w:ilvl="0" w:tplc="FBEC410C">
      <w:start w:val="1"/>
      <w:numFmt w:val="bullet"/>
      <w:lvlText w:val=""/>
      <w:lvlJc w:val="left"/>
      <w:pPr>
        <w:tabs>
          <w:tab w:val="num" w:pos="720"/>
        </w:tabs>
        <w:ind w:left="720" w:hanging="360"/>
      </w:pPr>
      <w:rPr>
        <w:rFonts w:ascii="Wingdings 2" w:hAnsi="Wingdings 2" w:hint="default"/>
      </w:rPr>
    </w:lvl>
    <w:lvl w:ilvl="1" w:tplc="C010A2E6" w:tentative="1">
      <w:start w:val="1"/>
      <w:numFmt w:val="bullet"/>
      <w:lvlText w:val=""/>
      <w:lvlJc w:val="left"/>
      <w:pPr>
        <w:tabs>
          <w:tab w:val="num" w:pos="1440"/>
        </w:tabs>
        <w:ind w:left="1440" w:hanging="360"/>
      </w:pPr>
      <w:rPr>
        <w:rFonts w:ascii="Wingdings 2" w:hAnsi="Wingdings 2" w:hint="default"/>
      </w:rPr>
    </w:lvl>
    <w:lvl w:ilvl="2" w:tplc="F5EE4A2E" w:tentative="1">
      <w:start w:val="1"/>
      <w:numFmt w:val="bullet"/>
      <w:lvlText w:val=""/>
      <w:lvlJc w:val="left"/>
      <w:pPr>
        <w:tabs>
          <w:tab w:val="num" w:pos="2160"/>
        </w:tabs>
        <w:ind w:left="2160" w:hanging="360"/>
      </w:pPr>
      <w:rPr>
        <w:rFonts w:ascii="Wingdings 2" w:hAnsi="Wingdings 2" w:hint="default"/>
      </w:rPr>
    </w:lvl>
    <w:lvl w:ilvl="3" w:tplc="29BC54C0" w:tentative="1">
      <w:start w:val="1"/>
      <w:numFmt w:val="bullet"/>
      <w:lvlText w:val=""/>
      <w:lvlJc w:val="left"/>
      <w:pPr>
        <w:tabs>
          <w:tab w:val="num" w:pos="2880"/>
        </w:tabs>
        <w:ind w:left="2880" w:hanging="360"/>
      </w:pPr>
      <w:rPr>
        <w:rFonts w:ascii="Wingdings 2" w:hAnsi="Wingdings 2" w:hint="default"/>
      </w:rPr>
    </w:lvl>
    <w:lvl w:ilvl="4" w:tplc="99E2169E" w:tentative="1">
      <w:start w:val="1"/>
      <w:numFmt w:val="bullet"/>
      <w:lvlText w:val=""/>
      <w:lvlJc w:val="left"/>
      <w:pPr>
        <w:tabs>
          <w:tab w:val="num" w:pos="3600"/>
        </w:tabs>
        <w:ind w:left="3600" w:hanging="360"/>
      </w:pPr>
      <w:rPr>
        <w:rFonts w:ascii="Wingdings 2" w:hAnsi="Wingdings 2" w:hint="default"/>
      </w:rPr>
    </w:lvl>
    <w:lvl w:ilvl="5" w:tplc="FF0AB94E" w:tentative="1">
      <w:start w:val="1"/>
      <w:numFmt w:val="bullet"/>
      <w:lvlText w:val=""/>
      <w:lvlJc w:val="left"/>
      <w:pPr>
        <w:tabs>
          <w:tab w:val="num" w:pos="4320"/>
        </w:tabs>
        <w:ind w:left="4320" w:hanging="360"/>
      </w:pPr>
      <w:rPr>
        <w:rFonts w:ascii="Wingdings 2" w:hAnsi="Wingdings 2" w:hint="default"/>
      </w:rPr>
    </w:lvl>
    <w:lvl w:ilvl="6" w:tplc="8AD69FE0" w:tentative="1">
      <w:start w:val="1"/>
      <w:numFmt w:val="bullet"/>
      <w:lvlText w:val=""/>
      <w:lvlJc w:val="left"/>
      <w:pPr>
        <w:tabs>
          <w:tab w:val="num" w:pos="5040"/>
        </w:tabs>
        <w:ind w:left="5040" w:hanging="360"/>
      </w:pPr>
      <w:rPr>
        <w:rFonts w:ascii="Wingdings 2" w:hAnsi="Wingdings 2" w:hint="default"/>
      </w:rPr>
    </w:lvl>
    <w:lvl w:ilvl="7" w:tplc="D1D44046" w:tentative="1">
      <w:start w:val="1"/>
      <w:numFmt w:val="bullet"/>
      <w:lvlText w:val=""/>
      <w:lvlJc w:val="left"/>
      <w:pPr>
        <w:tabs>
          <w:tab w:val="num" w:pos="5760"/>
        </w:tabs>
        <w:ind w:left="5760" w:hanging="360"/>
      </w:pPr>
      <w:rPr>
        <w:rFonts w:ascii="Wingdings 2" w:hAnsi="Wingdings 2" w:hint="default"/>
      </w:rPr>
    </w:lvl>
    <w:lvl w:ilvl="8" w:tplc="0F7EC2B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0B9155B"/>
    <w:multiLevelType w:val="hybridMultilevel"/>
    <w:tmpl w:val="D4F442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2DB69FF"/>
    <w:multiLevelType w:val="hybridMultilevel"/>
    <w:tmpl w:val="55144B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F0E4E7E"/>
    <w:multiLevelType w:val="hybridMultilevel"/>
    <w:tmpl w:val="E2964F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F7058A5"/>
    <w:multiLevelType w:val="hybridMultilevel"/>
    <w:tmpl w:val="1BAA8C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FA674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6B1FD8"/>
    <w:multiLevelType w:val="hybridMultilevel"/>
    <w:tmpl w:val="94363F2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66B2B9E"/>
    <w:multiLevelType w:val="hybridMultilevel"/>
    <w:tmpl w:val="8ECA7D64"/>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7013D06"/>
    <w:multiLevelType w:val="hybridMultilevel"/>
    <w:tmpl w:val="7A3A6D0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7901A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
  </w:num>
  <w:num w:numId="3">
    <w:abstractNumId w:val="21"/>
  </w:num>
  <w:num w:numId="4">
    <w:abstractNumId w:val="17"/>
  </w:num>
  <w:num w:numId="5">
    <w:abstractNumId w:val="13"/>
  </w:num>
  <w:num w:numId="6">
    <w:abstractNumId w:val="7"/>
  </w:num>
  <w:num w:numId="7">
    <w:abstractNumId w:val="20"/>
  </w:num>
  <w:num w:numId="8">
    <w:abstractNumId w:val="14"/>
  </w:num>
  <w:num w:numId="9">
    <w:abstractNumId w:val="16"/>
  </w:num>
  <w:num w:numId="10">
    <w:abstractNumId w:val="15"/>
  </w:num>
  <w:num w:numId="11">
    <w:abstractNumId w:val="4"/>
  </w:num>
  <w:num w:numId="12">
    <w:abstractNumId w:val="6"/>
  </w:num>
  <w:num w:numId="13">
    <w:abstractNumId w:val="5"/>
  </w:num>
  <w:num w:numId="14">
    <w:abstractNumId w:val="9"/>
  </w:num>
  <w:num w:numId="15">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abstractNumId w:val="3"/>
  </w:num>
  <w:num w:numId="1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0"/>
  </w:num>
  <w:num w:numId="22">
    <w:abstractNumId w:val="8"/>
  </w:num>
  <w:num w:numId="23">
    <w:abstractNumId w:val="1"/>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5B9"/>
    <w:rsid w:val="000C3124"/>
    <w:rsid w:val="000C327E"/>
    <w:rsid w:val="000E5A79"/>
    <w:rsid w:val="00107591"/>
    <w:rsid w:val="00116182"/>
    <w:rsid w:val="0016247B"/>
    <w:rsid w:val="001976BB"/>
    <w:rsid w:val="001C4E54"/>
    <w:rsid w:val="001D23C7"/>
    <w:rsid w:val="001F0E64"/>
    <w:rsid w:val="001F3F7F"/>
    <w:rsid w:val="002959D5"/>
    <w:rsid w:val="002A472F"/>
    <w:rsid w:val="003013EA"/>
    <w:rsid w:val="00346BF0"/>
    <w:rsid w:val="003768C5"/>
    <w:rsid w:val="003A0BB4"/>
    <w:rsid w:val="003B62AE"/>
    <w:rsid w:val="003B7782"/>
    <w:rsid w:val="0043350F"/>
    <w:rsid w:val="00443F44"/>
    <w:rsid w:val="004455B9"/>
    <w:rsid w:val="00451922"/>
    <w:rsid w:val="0049399A"/>
    <w:rsid w:val="004C27E9"/>
    <w:rsid w:val="004C2C62"/>
    <w:rsid w:val="00531E4C"/>
    <w:rsid w:val="00532B54"/>
    <w:rsid w:val="00541476"/>
    <w:rsid w:val="00555AB3"/>
    <w:rsid w:val="00677C3A"/>
    <w:rsid w:val="006A0C24"/>
    <w:rsid w:val="00717208"/>
    <w:rsid w:val="00723837"/>
    <w:rsid w:val="0073520D"/>
    <w:rsid w:val="00790ED3"/>
    <w:rsid w:val="00800378"/>
    <w:rsid w:val="00811403"/>
    <w:rsid w:val="00832E1E"/>
    <w:rsid w:val="00850B7F"/>
    <w:rsid w:val="008A02D1"/>
    <w:rsid w:val="008E705A"/>
    <w:rsid w:val="008F1013"/>
    <w:rsid w:val="008F403C"/>
    <w:rsid w:val="009141B9"/>
    <w:rsid w:val="00977426"/>
    <w:rsid w:val="009F7486"/>
    <w:rsid w:val="00A103CB"/>
    <w:rsid w:val="00B70144"/>
    <w:rsid w:val="00BE02D0"/>
    <w:rsid w:val="00C24708"/>
    <w:rsid w:val="00C401D3"/>
    <w:rsid w:val="00C40310"/>
    <w:rsid w:val="00CC64E9"/>
    <w:rsid w:val="00CD5949"/>
    <w:rsid w:val="00D16929"/>
    <w:rsid w:val="00DF2B20"/>
    <w:rsid w:val="00E00843"/>
    <w:rsid w:val="00E041B4"/>
    <w:rsid w:val="00E15754"/>
    <w:rsid w:val="00E8535D"/>
    <w:rsid w:val="00ED1A23"/>
    <w:rsid w:val="00ED4219"/>
    <w:rsid w:val="00F000C8"/>
    <w:rsid w:val="00F7417E"/>
    <w:rsid w:val="00F86567"/>
    <w:rsid w:val="00FD66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D9A4"/>
  <w15:docId w15:val="{4DA809A7-60B7-4992-9317-F6967DFB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976BB"/>
    <w:pPr>
      <w:spacing w:after="200" w:line="276" w:lineRule="auto"/>
    </w:pPr>
  </w:style>
  <w:style w:type="paragraph" w:styleId="Nagwek1">
    <w:name w:val="heading 1"/>
    <w:basedOn w:val="Normalny"/>
    <w:next w:val="Normalny"/>
    <w:link w:val="Nagwek1Znak"/>
    <w:uiPriority w:val="9"/>
    <w:qFormat/>
    <w:rsid w:val="0054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5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55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4519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41476"/>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541476"/>
    <w:pPr>
      <w:ind w:left="720"/>
      <w:contextualSpacing/>
    </w:pPr>
  </w:style>
  <w:style w:type="character" w:customStyle="1" w:styleId="Nagwek2Znak">
    <w:name w:val="Nagłówek 2 Znak"/>
    <w:basedOn w:val="Domylnaczcionkaakapitu"/>
    <w:link w:val="Nagwek2"/>
    <w:uiPriority w:val="9"/>
    <w:rsid w:val="00541476"/>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541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1jasna1">
    <w:name w:val="Tabela siatki 1 — jasna1"/>
    <w:basedOn w:val="Standardowy"/>
    <w:uiPriority w:val="46"/>
    <w:rsid w:val="005414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gwek3Znak">
    <w:name w:val="Nagłówek 3 Znak"/>
    <w:basedOn w:val="Domylnaczcionkaakapitu"/>
    <w:link w:val="Nagwek3"/>
    <w:uiPriority w:val="9"/>
    <w:rsid w:val="00555AB3"/>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451922"/>
    <w:rPr>
      <w:rFonts w:asciiTheme="majorHAnsi" w:eastAsiaTheme="majorEastAsia" w:hAnsiTheme="majorHAnsi" w:cstheme="majorBidi"/>
      <w:i/>
      <w:iCs/>
      <w:color w:val="2E74B5" w:themeColor="accent1" w:themeShade="BF"/>
    </w:rPr>
  </w:style>
  <w:style w:type="paragraph" w:styleId="Nagwekspisutreci">
    <w:name w:val="TOC Heading"/>
    <w:basedOn w:val="Nagwek1"/>
    <w:next w:val="Normalny"/>
    <w:uiPriority w:val="39"/>
    <w:unhideWhenUsed/>
    <w:qFormat/>
    <w:rsid w:val="00443F44"/>
    <w:pPr>
      <w:spacing w:line="259" w:lineRule="auto"/>
      <w:outlineLvl w:val="9"/>
    </w:pPr>
    <w:rPr>
      <w:lang w:eastAsia="pl-PL"/>
    </w:rPr>
  </w:style>
  <w:style w:type="paragraph" w:styleId="Spistreci1">
    <w:name w:val="toc 1"/>
    <w:basedOn w:val="Normalny"/>
    <w:next w:val="Normalny"/>
    <w:autoRedefine/>
    <w:uiPriority w:val="39"/>
    <w:unhideWhenUsed/>
    <w:rsid w:val="00443F44"/>
    <w:pPr>
      <w:spacing w:after="100"/>
    </w:pPr>
  </w:style>
  <w:style w:type="paragraph" w:styleId="Spistreci2">
    <w:name w:val="toc 2"/>
    <w:basedOn w:val="Normalny"/>
    <w:next w:val="Normalny"/>
    <w:autoRedefine/>
    <w:uiPriority w:val="39"/>
    <w:unhideWhenUsed/>
    <w:rsid w:val="00443F44"/>
    <w:pPr>
      <w:spacing w:after="100"/>
      <w:ind w:left="220"/>
    </w:pPr>
  </w:style>
  <w:style w:type="paragraph" w:styleId="Spistreci3">
    <w:name w:val="toc 3"/>
    <w:basedOn w:val="Normalny"/>
    <w:next w:val="Normalny"/>
    <w:autoRedefine/>
    <w:uiPriority w:val="39"/>
    <w:unhideWhenUsed/>
    <w:rsid w:val="00443F44"/>
    <w:pPr>
      <w:spacing w:after="100"/>
      <w:ind w:left="440"/>
    </w:pPr>
  </w:style>
  <w:style w:type="character" w:styleId="Hipercze">
    <w:name w:val="Hyperlink"/>
    <w:basedOn w:val="Domylnaczcionkaakapitu"/>
    <w:uiPriority w:val="99"/>
    <w:unhideWhenUsed/>
    <w:rsid w:val="00443F44"/>
    <w:rPr>
      <w:color w:val="0563C1" w:themeColor="hyperlink"/>
      <w:u w:val="single"/>
    </w:rPr>
  </w:style>
  <w:style w:type="paragraph" w:styleId="Tekstdymka">
    <w:name w:val="Balloon Text"/>
    <w:basedOn w:val="Normalny"/>
    <w:link w:val="TekstdymkaZnak"/>
    <w:uiPriority w:val="99"/>
    <w:semiHidden/>
    <w:unhideWhenUsed/>
    <w:rsid w:val="0080037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0378"/>
    <w:rPr>
      <w:rFonts w:ascii="Tahoma" w:hAnsi="Tahoma" w:cs="Tahoma"/>
      <w:sz w:val="16"/>
      <w:szCs w:val="16"/>
    </w:rPr>
  </w:style>
  <w:style w:type="character" w:styleId="UyteHipercze">
    <w:name w:val="FollowedHyperlink"/>
    <w:basedOn w:val="Domylnaczcionkaakapitu"/>
    <w:uiPriority w:val="99"/>
    <w:semiHidden/>
    <w:unhideWhenUsed/>
    <w:rsid w:val="003B62AE"/>
    <w:rPr>
      <w:color w:val="954F72" w:themeColor="followedHyperlink"/>
      <w:u w:val="single"/>
    </w:rPr>
  </w:style>
  <w:style w:type="character" w:styleId="Nierozpoznanawzmianka">
    <w:name w:val="Unresolved Mention"/>
    <w:basedOn w:val="Domylnaczcionkaakapitu"/>
    <w:uiPriority w:val="99"/>
    <w:semiHidden/>
    <w:unhideWhenUsed/>
    <w:rsid w:val="00FD66F1"/>
    <w:rPr>
      <w:color w:val="605E5C"/>
      <w:shd w:val="clear" w:color="auto" w:fill="E1DFDD"/>
    </w:rPr>
  </w:style>
  <w:style w:type="character" w:styleId="Odwoaniedokomentarza">
    <w:name w:val="annotation reference"/>
    <w:basedOn w:val="Domylnaczcionkaakapitu"/>
    <w:uiPriority w:val="99"/>
    <w:semiHidden/>
    <w:unhideWhenUsed/>
    <w:rsid w:val="000E5A79"/>
    <w:rPr>
      <w:sz w:val="16"/>
      <w:szCs w:val="16"/>
    </w:rPr>
  </w:style>
  <w:style w:type="paragraph" w:styleId="Tekstkomentarza">
    <w:name w:val="annotation text"/>
    <w:basedOn w:val="Normalny"/>
    <w:link w:val="TekstkomentarzaZnak"/>
    <w:uiPriority w:val="99"/>
    <w:semiHidden/>
    <w:unhideWhenUsed/>
    <w:rsid w:val="000E5A7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E5A79"/>
    <w:rPr>
      <w:sz w:val="20"/>
      <w:szCs w:val="20"/>
    </w:rPr>
  </w:style>
  <w:style w:type="paragraph" w:styleId="Tematkomentarza">
    <w:name w:val="annotation subject"/>
    <w:basedOn w:val="Tekstkomentarza"/>
    <w:next w:val="Tekstkomentarza"/>
    <w:link w:val="TematkomentarzaZnak"/>
    <w:uiPriority w:val="99"/>
    <w:semiHidden/>
    <w:unhideWhenUsed/>
    <w:rsid w:val="000E5A79"/>
    <w:rPr>
      <w:b/>
      <w:bCs/>
    </w:rPr>
  </w:style>
  <w:style w:type="character" w:customStyle="1" w:styleId="TematkomentarzaZnak">
    <w:name w:val="Temat komentarza Znak"/>
    <w:basedOn w:val="TekstkomentarzaZnak"/>
    <w:link w:val="Tematkomentarza"/>
    <w:uiPriority w:val="99"/>
    <w:semiHidden/>
    <w:rsid w:val="000E5A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77726">
      <w:bodyDiv w:val="1"/>
      <w:marLeft w:val="0"/>
      <w:marRight w:val="0"/>
      <w:marTop w:val="0"/>
      <w:marBottom w:val="0"/>
      <w:divBdr>
        <w:top w:val="none" w:sz="0" w:space="0" w:color="auto"/>
        <w:left w:val="none" w:sz="0" w:space="0" w:color="auto"/>
        <w:bottom w:val="none" w:sz="0" w:space="0" w:color="auto"/>
        <w:right w:val="none" w:sz="0" w:space="0" w:color="auto"/>
      </w:divBdr>
    </w:div>
    <w:div w:id="1143893446">
      <w:bodyDiv w:val="1"/>
      <w:marLeft w:val="0"/>
      <w:marRight w:val="0"/>
      <w:marTop w:val="0"/>
      <w:marBottom w:val="0"/>
      <w:divBdr>
        <w:top w:val="none" w:sz="0" w:space="0" w:color="auto"/>
        <w:left w:val="none" w:sz="0" w:space="0" w:color="auto"/>
        <w:bottom w:val="none" w:sz="0" w:space="0" w:color="auto"/>
        <w:right w:val="none" w:sz="0" w:space="0" w:color="auto"/>
      </w:divBdr>
    </w:div>
    <w:div w:id="213420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https://www.postgresql.org/download/windows/" TargetMode="External"/><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hyperlink" Target="https://www.jetbrains.com/idea/download/"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0CB91A9099D847A134F60FEBFA74F3" ma:contentTypeVersion="1" ma:contentTypeDescription="Create a new document." ma:contentTypeScope="" ma:versionID="fe94aac6c6e0767e22784edd56026261">
  <xsd:schema xmlns:xsd="http://www.w3.org/2001/XMLSchema" xmlns:xs="http://www.w3.org/2001/XMLSchema" xmlns:p="http://schemas.microsoft.com/office/2006/metadata/properties" xmlns:ns2="f56afb67-e30f-4064-88be-07ea7fe8d9f2" targetNamespace="http://schemas.microsoft.com/office/2006/metadata/properties" ma:root="true" ma:fieldsID="4a442389b1964efb7472cd08bd0646a7" ns2:_="">
    <xsd:import namespace="f56afb67-e30f-4064-88be-07ea7fe8d9f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afb67-e30f-4064-88be-07ea7fe8d9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56afb67-e30f-4064-88be-07ea7fe8d9f2" xsi:nil="true"/>
  </documentManagement>
</p:properties>
</file>

<file path=customXml/itemProps1.xml><?xml version="1.0" encoding="utf-8"?>
<ds:datastoreItem xmlns:ds="http://schemas.openxmlformats.org/officeDocument/2006/customXml" ds:itemID="{7BD37C5C-75F6-4D3E-AEC0-DF982C4C212C}">
  <ds:schemaRefs>
    <ds:schemaRef ds:uri="http://schemas.microsoft.com/sharepoint/v3/contenttype/forms"/>
  </ds:schemaRefs>
</ds:datastoreItem>
</file>

<file path=customXml/itemProps2.xml><?xml version="1.0" encoding="utf-8"?>
<ds:datastoreItem xmlns:ds="http://schemas.openxmlformats.org/officeDocument/2006/customXml" ds:itemID="{7155DD70-C399-4D48-9DFD-A1F0352D4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afb67-e30f-4064-88be-07ea7fe8d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08F2B5-226D-4562-B802-FF2DE2945F7E}">
  <ds:schemaRefs>
    <ds:schemaRef ds:uri="http://schemas.microsoft.com/office/2006/metadata/properties"/>
    <ds:schemaRef ds:uri="http://schemas.microsoft.com/office/infopath/2007/PartnerControls"/>
    <ds:schemaRef ds:uri="f56afb67-e30f-4064-88be-07ea7fe8d9f2"/>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12</Pages>
  <Words>832</Words>
  <Characters>4998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 </cp:lastModifiedBy>
  <cp:revision>28</cp:revision>
  <dcterms:created xsi:type="dcterms:W3CDTF">2019-03-04T15:27:00Z</dcterms:created>
  <dcterms:modified xsi:type="dcterms:W3CDTF">2020-06-26T22:40:00Z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0x010100A40CB91A9099D847A134F60FEBFA74F3</vt:lpwstr>
  </property>
  <property fmtid="{D5CDD505-2E9C-101B-9397-08002B2CF9AE}" pid="3" name="Order">
    <vt:r8>600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