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FD45" w14:textId="1EB86ED2" w:rsidR="00A03673" w:rsidRPr="00B241F9" w:rsidRDefault="00B241F9" w:rsidP="00B241F9">
      <w:pPr>
        <w:pStyle w:val="Title"/>
        <w:jc w:val="center"/>
      </w:pPr>
      <w:r w:rsidRPr="00B241F9">
        <w:t>Zaawansowane bazy danych</w:t>
      </w:r>
    </w:p>
    <w:p w14:paraId="24803613" w14:textId="30DF0DCB" w:rsidR="00B241F9" w:rsidRPr="00B241F9" w:rsidRDefault="00B241F9" w:rsidP="00B241F9">
      <w:pPr>
        <w:pStyle w:val="Title"/>
        <w:jc w:val="center"/>
      </w:pPr>
      <w:r w:rsidRPr="00B241F9">
        <w:t>Projekt</w:t>
      </w:r>
    </w:p>
    <w:p w14:paraId="67552074" w14:textId="77777777" w:rsidR="004E337A" w:rsidRPr="004E337A" w:rsidRDefault="004E337A" w:rsidP="004E337A">
      <w:pPr>
        <w:pStyle w:val="Subtitle"/>
        <w:jc w:val="center"/>
      </w:pPr>
      <w:r w:rsidRPr="004E337A">
        <w:t>Etap 2 – sprawozdanie</w:t>
      </w:r>
    </w:p>
    <w:p w14:paraId="7820F66A" w14:textId="567B5405" w:rsidR="00B241F9" w:rsidRPr="004E337A" w:rsidRDefault="00B241F9" w:rsidP="004E337A">
      <w:pPr>
        <w:pStyle w:val="Subtitle"/>
        <w:jc w:val="center"/>
      </w:pPr>
      <w:r w:rsidRPr="004E337A">
        <w:t>227951 Przemysław Morski</w:t>
      </w:r>
      <w:bookmarkStart w:id="0" w:name="_GoBack"/>
      <w:bookmarkEnd w:id="0"/>
    </w:p>
    <w:p w14:paraId="54533A6D" w14:textId="6198DE13" w:rsidR="00B241F9" w:rsidRPr="004E337A" w:rsidRDefault="00B241F9" w:rsidP="004E337A">
      <w:pPr>
        <w:pStyle w:val="Subtitle"/>
        <w:jc w:val="center"/>
      </w:pPr>
      <w:r w:rsidRPr="004E337A">
        <w:t>228068 Tomasz Mosur</w:t>
      </w:r>
    </w:p>
    <w:p w14:paraId="5C2D4F63" w14:textId="5306AFD1" w:rsidR="00B241F9" w:rsidRDefault="00B241F9" w:rsidP="00B241F9">
      <w:pPr>
        <w:pStyle w:val="Heading1"/>
      </w:pPr>
      <w:r>
        <w:t>Zaimplementowane aktywne reguły</w:t>
      </w:r>
    </w:p>
    <w:p w14:paraId="4293D086" w14:textId="77D1120B" w:rsidR="00B241F9" w:rsidRDefault="00281970" w:rsidP="00281970">
      <w:pPr>
        <w:pStyle w:val="ListParagraph"/>
        <w:numPr>
          <w:ilvl w:val="0"/>
          <w:numId w:val="1"/>
        </w:numPr>
      </w:pPr>
      <w:r>
        <w:t>Blokowanie wypożyczenia nieaktywnego użytkownika</w:t>
      </w:r>
    </w:p>
    <w:p w14:paraId="2AAE245D" w14:textId="7BAFB6E7" w:rsidR="00281970" w:rsidRDefault="00281970" w:rsidP="00281970">
      <w:pPr>
        <w:pStyle w:val="ListParagraph"/>
        <w:numPr>
          <w:ilvl w:val="0"/>
          <w:numId w:val="1"/>
        </w:numPr>
      </w:pPr>
      <w:r>
        <w:t>Blokowanie więcej niż 3 zamówień dla nowych użytkowników, tj. Użytkowników zarejestrowanych później niż rok od momentu uruchomienia reguły</w:t>
      </w:r>
    </w:p>
    <w:p w14:paraId="1F08A50B" w14:textId="40E94D15" w:rsidR="00281970" w:rsidRDefault="00281970" w:rsidP="00281970">
      <w:pPr>
        <w:pStyle w:val="ListParagraph"/>
        <w:numPr>
          <w:ilvl w:val="0"/>
          <w:numId w:val="1"/>
        </w:numPr>
      </w:pPr>
      <w:r>
        <w:t>1% zniżka na koszt wypożyczenia na każde co 10 wypożyczenie</w:t>
      </w:r>
    </w:p>
    <w:p w14:paraId="513EEA61" w14:textId="7C9B606A" w:rsidR="00281970" w:rsidRDefault="00281970" w:rsidP="00281970">
      <w:pPr>
        <w:pStyle w:val="ListParagraph"/>
        <w:numPr>
          <w:ilvl w:val="0"/>
          <w:numId w:val="1"/>
        </w:numPr>
      </w:pPr>
      <w:r>
        <w:t>Po przypisaniu kategorii do filmu, zmniejszenie kosztu wymiany każdego filmu powiązanego z tą samą kategorią o 1%</w:t>
      </w:r>
    </w:p>
    <w:p w14:paraId="6FCEC15C" w14:textId="42CEAE76" w:rsidR="00281970" w:rsidRDefault="00281970" w:rsidP="00281970">
      <w:pPr>
        <w:pStyle w:val="ListParagraph"/>
        <w:numPr>
          <w:ilvl w:val="0"/>
          <w:numId w:val="1"/>
        </w:numPr>
      </w:pPr>
      <w:r>
        <w:t>Po wypożyczeniu egzemplarza filmu, zwiększenie kosztu wyporzyczenia tego filmu o 1%</w:t>
      </w:r>
    </w:p>
    <w:p w14:paraId="4AE4538E" w14:textId="094B557D" w:rsidR="00B241F9" w:rsidRDefault="00B241F9" w:rsidP="00B241F9">
      <w:pPr>
        <w:pStyle w:val="Heading1"/>
      </w:pPr>
      <w:r>
        <w:t>Testy wydajności</w:t>
      </w:r>
    </w:p>
    <w:p w14:paraId="2A1B4B3E" w14:textId="776F5956" w:rsidR="00B241F9" w:rsidRDefault="00281970">
      <w:r>
        <w:t>Przeprowadzono test wydajności dla reguły 4. Test wykonano 10-krotnie i uśredniono czas trwania przypisania 17 kategorii do określonego filmu, przy czym w bazie danych istnieje 50000 filmów.</w:t>
      </w:r>
    </w:p>
    <w:p w14:paraId="05C32352" w14:textId="62D1D780" w:rsidR="00281970" w:rsidRDefault="00281970">
      <w:r>
        <w:t>Czas trwania bez aktywnej reguły – 4.23 s</w:t>
      </w:r>
    </w:p>
    <w:p w14:paraId="639037E2" w14:textId="3F9F6785" w:rsidR="00B241F9" w:rsidRDefault="00281970">
      <w:r>
        <w:t>Czas trwania z aktywną regułą – 4.46 s</w:t>
      </w:r>
    </w:p>
    <w:p w14:paraId="72148B99" w14:textId="61532B36" w:rsidR="00B241F9" w:rsidRDefault="00B241F9" w:rsidP="00B241F9">
      <w:pPr>
        <w:pStyle w:val="Heading1"/>
      </w:pPr>
      <w:r>
        <w:t>Wnioski</w:t>
      </w:r>
    </w:p>
    <w:p w14:paraId="4EADA4E9" w14:textId="458C8543" w:rsidR="00FE2541" w:rsidRDefault="003A5CC4" w:rsidP="003A5CC4">
      <w:pPr>
        <w:pStyle w:val="ListParagraph"/>
        <w:numPr>
          <w:ilvl w:val="0"/>
          <w:numId w:val="2"/>
        </w:numPr>
      </w:pPr>
      <w:r>
        <w:t xml:space="preserve">Z sukcesem zmieniliśmy sekwencyjne działanie reguły biznesowej nr 4 na model zdarzeniowy. </w:t>
      </w:r>
    </w:p>
    <w:p w14:paraId="3AE13375" w14:textId="5756C192" w:rsidR="003A5CC4" w:rsidRDefault="003A5CC4" w:rsidP="003A5CC4">
      <w:pPr>
        <w:pStyle w:val="ListParagraph"/>
        <w:numPr>
          <w:ilvl w:val="0"/>
          <w:numId w:val="2"/>
        </w:numPr>
      </w:pPr>
      <w:r>
        <w:t>Nie uzyskaliśmy poprawy wydajności</w:t>
      </w:r>
      <w:r w:rsidR="00CC3A4B">
        <w:t xml:space="preserve"> w porównaniu z sekwencyjnym działaniem przepływu danych. Możliwe, że z braku doświadczenia, źle zdefiniowaliśmy aktywną regułę. Według naszej wiedzy postgreSQL nie wspiera 100% rozbicia sekwencyjnej reguły na asynchroniczny przepływ danych. Aby zatwierdzić wykonanie pierwszego etapu przepływu danych wymagane jest udane wykonanie jego drugiego etapu więc cały proces trwa równie długo, a nawet dłużej przez narzut związany z zastosowaniem aktywnej reguły.</w:t>
      </w:r>
    </w:p>
    <w:p w14:paraId="364CE2BE" w14:textId="7C64D049" w:rsidR="00DC2FBE" w:rsidRPr="00FE2541" w:rsidRDefault="00DC2FBE" w:rsidP="003A5CC4">
      <w:pPr>
        <w:pStyle w:val="ListParagraph"/>
        <w:numPr>
          <w:ilvl w:val="0"/>
          <w:numId w:val="2"/>
        </w:numPr>
      </w:pPr>
      <w:r>
        <w:t xml:space="preserve">Aktywne reguły stanowią ciekawy sposób na rozbicie skomplikowanych zapytań SQL na spójne podzapytania kolejno uruchamiające odpowiednie aktywne reguły co w świecie, gdzie popularne jest reaktywne programowanie stanowi </w:t>
      </w:r>
      <w:r w:rsidR="005D17D0">
        <w:t>interesującą</w:t>
      </w:r>
      <w:r>
        <w:t xml:space="preserve"> opcję.</w:t>
      </w:r>
    </w:p>
    <w:sectPr w:rsidR="00DC2FBE" w:rsidRPr="00FE2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39A"/>
    <w:multiLevelType w:val="hybridMultilevel"/>
    <w:tmpl w:val="7ADE0A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90160"/>
    <w:multiLevelType w:val="hybridMultilevel"/>
    <w:tmpl w:val="D166DB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C3"/>
    <w:rsid w:val="00281970"/>
    <w:rsid w:val="003A5CC4"/>
    <w:rsid w:val="003C03D1"/>
    <w:rsid w:val="004E337A"/>
    <w:rsid w:val="005D17D0"/>
    <w:rsid w:val="007352C3"/>
    <w:rsid w:val="00A03673"/>
    <w:rsid w:val="00B241F9"/>
    <w:rsid w:val="00CC3A4B"/>
    <w:rsid w:val="00DC2FBE"/>
    <w:rsid w:val="00F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8616"/>
  <w15:chartTrackingRefBased/>
  <w15:docId w15:val="{AEBA46A8-1577-4CF7-8412-B4EDCBC1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241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1F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2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8</cp:revision>
  <dcterms:created xsi:type="dcterms:W3CDTF">2020-04-05T18:04:00Z</dcterms:created>
  <dcterms:modified xsi:type="dcterms:W3CDTF">2020-04-05T18:29:00Z</dcterms:modified>
</cp:coreProperties>
</file>