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bCs/>
          <w:i w:val="false"/>
          <w:iCs w:val="false"/>
          <w:sz w:val="32"/>
          <w:szCs w:val="24"/>
        </w:rPr>
        <w:t>Bezpieczeństwo informacyjne w sieciach programowalnych</w:t>
      </w:r>
      <w:r>
        <w:rPr>
          <w:rFonts w:cs="Tahoma" w:ascii="Tahoma" w:hAnsi="Tahoma"/>
          <w:b/>
          <w:i w:val="false"/>
          <w:iCs w:val="false"/>
          <w:sz w:val="32"/>
          <w:szCs w:val="24"/>
        </w:rPr>
        <w:t xml:space="preserve"> </w:t>
      </w:r>
    </w:p>
    <w:p>
      <w:pPr>
        <w:pStyle w:val="Normal"/>
        <w:jc w:val="center"/>
        <w:rPr>
          <w:rFonts w:ascii="Tahoma" w:hAnsi="Tahoma" w:cs="Tahoma"/>
          <w:b/>
          <w:b/>
          <w:sz w:val="32"/>
          <w:szCs w:val="24"/>
        </w:rPr>
      </w:pPr>
      <w:r>
        <w:rPr>
          <w:rFonts w:cs="Tahoma" w:ascii="Tahoma" w:hAnsi="Tahoma"/>
          <w:b/>
          <w:sz w:val="32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i w:val="false"/>
          <w:iCs w:val="false"/>
          <w:sz w:val="32"/>
          <w:szCs w:val="24"/>
          <w:lang w:val="en-US"/>
        </w:rPr>
        <w:t>(Data-Centric Security in Software Defined Networks</w:t>
      </w:r>
      <w:r>
        <w:rPr>
          <w:rFonts w:cs="Tahoma" w:ascii="Tahoma" w:hAnsi="Tahoma"/>
          <w:b/>
          <w:bCs/>
          <w:i w:val="false"/>
          <w:iCs w:val="false"/>
          <w:sz w:val="32"/>
          <w:szCs w:val="24"/>
          <w:lang w:val="en-US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Zapoznanie oraz praca ze środowiskiem Mininet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dr inż. Konrad Wrona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  <w:t>Warszawa 2017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Laboratorium ma na celu zapozananie studenta ze środowiskiem do emulacji sieci SDN o nazwie Mininet oraz protokołem OpenFlow.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Wprowadzenie do środowiska Mininet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Mininet (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http://mininet.org/</w:t>
        </w:r>
      </w:hyperlink>
      <w:hyperlink r:id="rId3">
        <w:r>
          <w:rPr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) jest narzędziem pozwalającym na stworzenie realistycznej sieci wirtualnej SDN na poziomie jądra systemu. W tym celu wykorzystywane są wydzielone przestrzenie nazw oraz wirtualne interfejsy.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 laboratorium mininet został pobrany do katalogu /root/mininet i zainstalowany za pomocą skryptu install.sh z opcją -n (instalacja mininet) oraz opcją -f (instalacja kontrolera openflow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Aby uruchomić emulator mininet wystarczy wydać polecenie: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$ sudo mn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Aby wyświetlić pomoc pokazującą możliwe paramtery polecenia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mn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należy wydać polecenie: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$ sudo mn -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h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Po uruchomieniu środowiska Mininet w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konsoli powinny pojawić się informacje o zadaniach wykonanych przez Mininet oraz na końcu powinno zostać uruchomione CLI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(Command Line Interface)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Mininet, dzięki któremu możliwa jest interakcja ze środowiskiem Mininet.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Creating network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Adding controller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Adding hosts: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h1 h2 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Adding switches: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s1 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Adding links: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(h1, s1) (h2, s1) 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Configuring hosts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h1 h2 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Starting controller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c0 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Starting 1 switches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s1 ...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Starting CLI: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mininet&gt;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 przypadku uruchomienia środowiska Mininet bez żadnych parametrów następuje przyjęcie wielu założeń domyślnych, takich jak: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użycie topologii minimalnej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wykorzystanie OpenVSwitch jako implementacji przełącznika SDN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uruchomienie standardowego kontrolera OpenFlow na porcie 6653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połączenie wszystkich przełączników do uruchomionego wcześniej kontrolera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Używając komendy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help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można wyświetlić polecenia dostępne w CLI: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mininet&gt; help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Documented commands (type help &lt;topic&gt;):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EOF    gterm  iperfudp  nodes        pingpair      py      switch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dpctl  help   link      noecho       pingpairfull  quit    time 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dump   intfs  links     pingall      ports         sh      x    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exit   iperf  net       pingallfull  px            source  xterm 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You may also send a command to a node using: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 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&lt;node&gt; command {args}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For example: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 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mininet&gt; h1 ifconfig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The interpreter automatically substitutes IP addresses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for node names when a node is the first arg, so commands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like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 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mininet&gt; h2 ping h3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should work.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Some character-oriented interactive commands require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noecho: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 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mininet&gt; noecho h2 vi foo.py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However, starting up an xterm/gterm is generally better: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 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mininet&gt; xterm h2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Emulator można wyłączyć za pomocą polecenia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exit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mininet&gt; exit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Stopping 1 controllers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c0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Stopping 2 links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..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Stopping 1 switches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s1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Stopping 2 hosts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h1 h2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*** Done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 przypadku problemów pomocne może być wywołanie komendy: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$ sudo mn -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c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która usuwa wszystkie pozostałości w przypadku gdy wystąpiły wcześniej błędy w działaniu Mininet.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ZADANIE 1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Na podstawie dokumentacji lub analizując logi emulatora narysować topologię domyślnie tworzoną przez Mininet.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 xml:space="preserve">ZADANIE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2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Należy zaobserwować proces zestawiania połączenia pomiędzy kontrolerem a przełącznikami. W tym celu: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Jeśli jest uruchomiony to zatrzymaj emulator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Uruchom program wireshark nasłuchując na interfejsie loopback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(wyfiltruj ruch tak, aby obserwować tylko ruch pomiędzy kontrolerem a przełącznikami)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Uruchom emulator 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D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 xml:space="preserve">okładnie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przeanalizuj proces zestawiania połączenia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3. Praca ze środowiskiem Mininet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Z poziomu CLI Mininet możemy wydawać polecenia zarówno dla samego środowiska Mininet jak i przełączników oraz hostów przez niego stworzonych. Do często używanych poleceń należą: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nodes –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wyświetla listę wezłów w sieci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net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– pokazuje połączenia pomiędzy węzłami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dump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– wyświetla informacje o poszczególnych węzłach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help –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wyświetla pełna listę dostępnych poleceń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Można również wykonywać polecenia bezpośrednio na węzłach. Należy najpierw podać nazwę węzła a następnie polecenie jakie ma być na nim wykonane np.: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mininet&gt; h1 ifconfig</w:t>
      </w:r>
    </w:p>
    <w:p>
      <w:pPr>
        <w:pStyle w:val="Normal"/>
        <w:jc w:val="center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ZADANIE 3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Wyświetlić z poziomu Mininet CLI konfigurację interfejsów sieciowych dla h1, h2 oraz z poziomu systemu operacyjnego konfigurację jego interfejsów. Przeanalizować wyniki i odpowiedzieć na pytanie dlaczego z poziomu systemu operacyjnego nie widać interfejsów hostów h1 i h2?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4. Testowanie połączenia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 tym podpunkcie przetestujemy możliwość połączenia pomiędzy hostami h1 i h2. W tym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należy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Uruchomić sniffer wireshark z nasłuchem na interfejsie loopback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Z poziomu CLI Mininet wydać polecenie:</w:t>
        <w:br/>
        <w:t xml:space="preserve">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mininet&gt;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h1 ping h2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Jednym z pomocnych poleceń może być: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mininet&gt;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pingall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4"/>
          <w:szCs w:val="24"/>
          <w:u w:val="non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pozwalające na przetestowanie połązceń pomiędzy wszystkimi hostami.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4"/>
          <w:szCs w:val="24"/>
          <w:u w:val="non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ZADANIE 4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Przeanalizować komunikację pomiędzy kontrolerem i przełącznikiem podczas realizacji połączenia pomiędzy h1 a h2. Dlaczego pierwszy pakiet ma zdecydowanie większe opóźnienie od pozostałych? Czy w przypadku powtórzenia polecenia dalej występuje taka sytuacja? 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u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u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5.  Inne topologie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Oprócz jednej domyślnej topologii, Mininet pozw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ala na użycie kilku predefiniowanych wzorów. Aby zdefiniować, który ze wzorów chcemy wykorzystać należy użyć parameteru –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topo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podczas uruchamiania emulatora.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ZADANIE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Uruchomic emulator używając poniższych poleceń: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$ sudo mn --topo single,3 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$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sudo </w:t>
      </w:r>
      <w:r>
        <w:rPr>
          <w:rFonts w:ascii="Liberation Serif" w:hAnsi="Liberation Serif"/>
          <w:sz w:val="24"/>
          <w:szCs w:val="24"/>
        </w:rPr>
        <w:t xml:space="preserve">mn --topo linear,4 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$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sudo </w:t>
      </w:r>
      <w:r>
        <w:rPr>
          <w:rFonts w:ascii="Liberation Serif" w:hAnsi="Liberation Serif"/>
          <w:sz w:val="24"/>
          <w:szCs w:val="24"/>
        </w:rPr>
        <w:t xml:space="preserve">mn -- topo tree,depth=2 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$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sudo </w:t>
      </w:r>
      <w:r>
        <w:rPr>
          <w:rFonts w:ascii="Liberation Serif" w:hAnsi="Liberation Serif"/>
          <w:sz w:val="24"/>
          <w:szCs w:val="24"/>
        </w:rPr>
        <w:t xml:space="preserve">mn --topo tree, depth=2,fanout=4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Naszkicować jak wyglądają poszczególne topologie.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6. Wydajność połączeń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Mininet wykorzystując narzędzie iperf w prosty sposób pozwala na przetestowanie wydajności połączeń: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mininet&gt; iperf</w:t>
      </w:r>
    </w:p>
    <w:p>
      <w:pPr>
        <w:pStyle w:val="Normal"/>
        <w:jc w:val="center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ZADANIE 6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Przetestować wydajnośc połączenia wykorzystując domyślną topologię.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Używając narzędzia tc, Mininet pozwala na określenie parametrów (opóźnienie, przepustowość) tworzonych łaczy. 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ZADANIE 7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Uruchomić emulator za pomocą polecenia: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$ sudo mn --link tc,bw=5,delay=20ms</w:t>
      </w:r>
    </w:p>
    <w:p>
      <w:pPr>
        <w:pStyle w:val="Normal"/>
        <w:jc w:val="center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Następnie przetestować wydajność łączy i porównać z wynikami otrzymanymi w zadaniu 5. Na koniec wykonać ping pomiędzy h1 i h2. Skąd wynika opóźnienie około 80ms?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jc w:val="center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6. Przełącznik OpenVSwitch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Do tej pory wspomniano tylko o tym, że Mininet wykorzystuje implementację OpenVSwitch jako przełącznik SDN. W tym podpunkcie zapoznamy się z podstawami współpracy z tym przełącznikiem. 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Do interakcji z przełącznikiem OpenVSwitch służą polecenia z rodziny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ovs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np.: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ovs-vsctl –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polecenia do zarządzania przełącznikami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ovs-ofctl –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polecenie pozwalające na wysłanie polecenia do przełącznika za pomocą protokołu OpenFlow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Jak można było zauważyć po wykonaniu zadania 3, w konfiguracji interejsów sieciowych systemu operacyjnego pojawiły się interfejsy zaczynające się od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s1.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Są to interfejsy przełącznika SDN tworzonego podczas startu emulatora Mininet. Aby zobaczyć aktualną konfigurację przełączników należy przejśc na konto root (polecenie: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sudo su)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oraz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wydać polecenie: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# ovs-vsctl show</w:t>
      </w:r>
    </w:p>
    <w:p>
      <w:pPr>
        <w:pStyle w:val="Normal"/>
        <w:jc w:val="center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ZADANIE 8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Przeanalizować wyniki otrzymane z polecenia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ovs-vsctl show.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 oznacza paramter fail_mode?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Za pomocą polecenia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ovs-ofctl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jesteśmy w stanie np.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wyświetlić zainstalowane przepływy: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# ovs-ofctl dump-flows s1</w:t>
      </w:r>
    </w:p>
    <w:p>
      <w:pPr>
        <w:pStyle w:val="Normal"/>
        <w:jc w:val="center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center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center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ZADANIE 9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Wykonać polecenie wylistowania zainstalowanych przepływów przed uruchominiem polecenia ping między hostami h1 a h2 oraz po jego uruchomieniu. Przeanalizować zainstalowane przepływy. Wykorzystać polecenie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ovs-ofctl,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aby usunąć zainstalowane przepływy.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7. Definiowanie własnych topologii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Oprócz topologii dostarcznych ze środowiskiem Mininet użytkownik może zdefiniować własną topologię. W tym celu zostało udostępnione API dostępne dla języka Python.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Pierwszym krokiem jest stworzenie skryptu opisującego żądaną topologię. Pusty plik tworzymy poleceniem: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$touch  </w:t>
      </w:r>
      <w:r>
        <w:rPr>
          <w:i/>
          <w:iCs/>
          <w:color w:val="000000"/>
          <w:sz w:val="24"/>
          <w:szCs w:val="24"/>
          <w:u w:val="none"/>
        </w:rPr>
        <w:t>topo-2sw-2host.py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Następnie plik otwieramy w edytorze (np. gedit):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$gedit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topo-2sw-2host.py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Skrpyt uzupełniamy przykładow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ą topologią: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PreformattedTex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>from mininet.topo import Topo</w:t>
      </w:r>
    </w:p>
    <w:p>
      <w:pPr>
        <w:pStyle w:val="PreformattedTex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>class MyTopo( Topo ):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</w:t>
      </w:r>
      <w:r>
        <w:rPr>
          <w:rStyle w:val="SourceText"/>
          <w:rFonts w:ascii="Liberation Serif" w:hAnsi="Liberation Serif"/>
          <w:i/>
          <w:iCs/>
        </w:rPr>
        <w:t>"Simple topology example."</w:t>
      </w:r>
    </w:p>
    <w:p>
      <w:pPr>
        <w:pStyle w:val="PreformattedTex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</w:t>
      </w:r>
      <w:r>
        <w:rPr>
          <w:rStyle w:val="SourceText"/>
          <w:rFonts w:ascii="Liberation Serif" w:hAnsi="Liberation Serif"/>
          <w:i/>
          <w:iCs/>
        </w:rPr>
        <w:t>def __init__( self ):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"Create custom topo."</w:t>
      </w:r>
    </w:p>
    <w:p>
      <w:pPr>
        <w:pStyle w:val="PreformattedTex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# Initialize topology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Topo.__init__( self )</w:t>
      </w:r>
    </w:p>
    <w:p>
      <w:pPr>
        <w:pStyle w:val="PreformattedTex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# Add hosts and switches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leftHost = self.addHost( 'h1' 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rightHost = self.addHost( 'h2' 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leftSwitch = self.addSwitch( 's3' 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rightSwitch = self.addSwitch( 's4' )</w:t>
      </w:r>
    </w:p>
    <w:p>
      <w:pPr>
        <w:pStyle w:val="PreformattedTex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# Add links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self.addLink( leftHost, leftSwitch 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self.addLink( leftSwitch, rightSwitch 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</w:rPr>
        <w:t xml:space="preserve">        </w:t>
      </w:r>
      <w:r>
        <w:rPr>
          <w:rStyle w:val="SourceText"/>
          <w:rFonts w:ascii="Liberation Serif" w:hAnsi="Liberation Serif"/>
          <w:i/>
          <w:iCs/>
        </w:rPr>
        <w:t>self.addLink( rightSwitch, rightHost )</w:t>
      </w:r>
    </w:p>
    <w:p>
      <w:pPr>
        <w:pStyle w:val="PreformattedTex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PreformattedTex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i/>
          <w:iCs/>
        </w:rPr>
        <w:t>topos = { 'mytopo': ( lambda: MyTopo() ) }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Stworzoną topologię uruchamiamy poleceniem: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$sudo mn --custom topo-2sw-2host.py --topo mytopo</w:t>
      </w:r>
    </w:p>
    <w:p>
      <w:pPr>
        <w:pStyle w:val="Normal"/>
        <w:jc w:val="center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Więcej przykłądowych topologii można znaleźć w katalogu </w:t>
      </w:r>
      <w:r>
        <w:rPr>
          <w:rFonts w:ascii="Liberation Serif" w:hAnsi="Liberation Serif"/>
          <w:i/>
          <w:iCs/>
          <w:sz w:val="24"/>
          <w:szCs w:val="24"/>
        </w:rPr>
        <w:t>/root/mininet/examples.</w:t>
      </w:r>
    </w:p>
    <w:p>
      <w:pPr>
        <w:pStyle w:val="Normal"/>
        <w:jc w:val="center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ZADANIE 10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Na podstawie powyższego przykładu swtworzyć plik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example-topo.py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 zapisać topologię z rysunku nr 1.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i/>
          <w:iCs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69815" cy="264541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815" cy="26454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69815" cy="239395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9815" cy="2393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Rys. 1 Topologia do zaimplementowania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3.45pt;height:208.3pt;mso-wrap-distance-left:0pt;mso-wrap-distance-right:0pt;mso-wrap-distance-top:0pt;mso-wrap-distance-bottom:0pt;margin-top:0pt;mso-position-vertical:top;mso-position-vertical-relative:text;margin-left:49.2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69815" cy="239395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9815" cy="2393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Rys. 1 Topologia do zaimplementowania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Dodatkowe parametry konfiguracji topologii: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wszystkie łącza o przepustowości 5 Mb/s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wszystkie łącza o opóźnieniu 20 ms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Adresy ip hostów</w:t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h1 – 192.168.1.1</w:t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h2 – 192.168.1.2</w:t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h3 – 192.168.1.3</w:t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h4 – 192.168.1.4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  <w:t>Rozdział o edytorze wymaga działania x-term!!!, które w tym momencie nie działają przy dockerze!!!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8. Edytor graficznych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Do środowiska Mininet dołączany jest również edytor graficzny.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Wspiera on jednak tylko niektóre z dostępnych opcji, w związku z czym nadaje się do wstępnego narysowania topologii, jednak w przypadku bardziej skomplikowanych rozwiązań i tak wymagana jest ręczna edycja skryptu.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Edytor graficzny można uruchomić za pomocą polecenia: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sudo python /root/mininet/examples/miniedit.py</w:t>
      </w:r>
    </w:p>
    <w:p>
      <w:pPr>
        <w:pStyle w:val="Normal"/>
        <w:jc w:val="center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color w:val="FF3333"/>
        </w:rPr>
      </w:pPr>
      <w:r>
        <w:rPr>
          <w:b w:val="false"/>
          <w:bCs w:val="false"/>
          <w:i/>
          <w:iCs/>
          <w:color w:val="FF3333"/>
          <w:sz w:val="24"/>
          <w:szCs w:val="24"/>
          <w:u w:val="none"/>
        </w:rPr>
        <w:t>Uzupełnić dalej jak naprawie x-term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***Dla ambitnych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Pod tym linkiem (</w:t>
      </w:r>
      <w:r>
        <w:fldChar w:fldCharType="begin"/>
      </w:r>
      <w:r>
        <w:instrText> HYPERLINK "http://costiser.ro/2016/06/26/my-sdn-testbed/" \l ".WXrR7Sf-thE"</w:instrText>
      </w:r>
      <w:r>
        <w:fldChar w:fldCharType="separate"/>
      </w:r>
      <w:r>
        <w:rPr>
          <w:rStyle w:val="InternetLink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http://costiser.ro/2016/06/26/my-sdn-testbed/#.WXrR7Sf-thE</w:t>
      </w:r>
      <w:r>
        <w:fldChar w:fldCharType="end"/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) można znaleźć instrukcje w jaki sposób samemu stworzyć sieć SDN na swoim komputerze.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Tutorial ten opisuje kroki jakie tak naprawdę za nas wykonuje Mininet.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88"/>
        </w:tabs>
        <w:ind w:left="788" w:hanging="360"/>
      </w:pPr>
      <w:rPr/>
    </w:lvl>
    <w:lvl w:ilvl="1">
      <w:start w:val="1"/>
      <w:numFmt w:val="decimal"/>
      <w:lvlText w:val="%2."/>
      <w:lvlJc w:val="left"/>
      <w:pPr>
        <w:tabs>
          <w:tab w:val="num" w:pos="1148"/>
        </w:tabs>
        <w:ind w:left="1148" w:hanging="360"/>
      </w:pPr>
      <w:rPr/>
    </w:lvl>
    <w:lvl w:ilvl="2">
      <w:start w:val="1"/>
      <w:numFmt w:val="decimal"/>
      <w:lvlText w:val="%3."/>
      <w:lvlJc w:val="left"/>
      <w:pPr>
        <w:tabs>
          <w:tab w:val="num" w:pos="1508"/>
        </w:tabs>
        <w:ind w:left="1508" w:hanging="360"/>
      </w:pPr>
      <w:rPr/>
    </w:lvl>
    <w:lvl w:ilvl="3">
      <w:start w:val="1"/>
      <w:numFmt w:val="decimal"/>
      <w:lvlText w:val="%4."/>
      <w:lvlJc w:val="left"/>
      <w:pPr>
        <w:tabs>
          <w:tab w:val="num" w:pos="1868"/>
        </w:tabs>
        <w:ind w:left="1868" w:hanging="360"/>
      </w:pPr>
      <w:rPr/>
    </w:lvl>
    <w:lvl w:ilvl="4">
      <w:start w:val="1"/>
      <w:numFmt w:val="decimal"/>
      <w:lvlText w:val="%5."/>
      <w:lvlJc w:val="left"/>
      <w:pPr>
        <w:tabs>
          <w:tab w:val="num" w:pos="2228"/>
        </w:tabs>
        <w:ind w:left="2228" w:hanging="360"/>
      </w:pPr>
      <w:rPr/>
    </w:lvl>
    <w:lvl w:ilvl="5">
      <w:start w:val="1"/>
      <w:numFmt w:val="decimal"/>
      <w:lvlText w:val="%6."/>
      <w:lvlJc w:val="left"/>
      <w:pPr>
        <w:tabs>
          <w:tab w:val="num" w:pos="2588"/>
        </w:tabs>
        <w:ind w:left="2588" w:hanging="360"/>
      </w:pPr>
      <w:rPr/>
    </w:lvl>
    <w:lvl w:ilvl="6">
      <w:start w:val="1"/>
      <w:numFmt w:val="decimal"/>
      <w:lvlText w:val="%7."/>
      <w:lvlJc w:val="left"/>
      <w:pPr>
        <w:tabs>
          <w:tab w:val="num" w:pos="2948"/>
        </w:tabs>
        <w:ind w:left="2948" w:hanging="360"/>
      </w:pPr>
      <w:rPr/>
    </w:lvl>
    <w:lvl w:ilvl="7">
      <w:start w:val="1"/>
      <w:numFmt w:val="decimal"/>
      <w:lvlText w:val="%8."/>
      <w:lvlJc w:val="left"/>
      <w:pPr>
        <w:tabs>
          <w:tab w:val="num" w:pos="3308"/>
        </w:tabs>
        <w:ind w:left="3308" w:hanging="360"/>
      </w:pPr>
      <w:rPr/>
    </w:lvl>
    <w:lvl w:ilvl="8">
      <w:start w:val="1"/>
      <w:numFmt w:val="decimal"/>
      <w:lvlText w:val="%9."/>
      <w:lvlJc w:val="left"/>
      <w:pPr>
        <w:tabs>
          <w:tab w:val="num" w:pos="3668"/>
        </w:tabs>
        <w:ind w:left="3668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ninet.org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LibreOffice/5.1.6.2$Linux_X86_64 LibreOffice_project/10m0$Build-2</Application>
  <Pages>8</Pages>
  <Words>1300</Words>
  <Characters>8271</Characters>
  <CharactersWithSpaces>9599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2017-07-25T10:16:57Z</dcterms:created>
  <dc:creator/>
  <dc:description/>
  <dc:language>en-US</dc:language>
  <cp:lastModifiedBy/>
  <dcterms:modified xsi:type="dcterms:W3CDTF">2017-07-28T10:57:40Z</dcterms:modified>
  <cp:revision>37</cp:revision>
  <dc:subject/>
  <dc:title/>
</cp:coreProperties>
</file>