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9.0 -->
  <w:body>
    <w:p w:rsidR="00D555EB" w:rsidRPr="003B3F9B" w:rsidP="008658B5" w14:paraId="2335F38C" w14:textId="4672D1D6">
      <w:pPr>
        <w:spacing w:line="240" w:lineRule="auto"/>
        <w:jc w:val="both"/>
        <w:rPr>
          <w:rFonts w:ascii="Verdana" w:hAnsi="Verdana"/>
          <w:b/>
          <w:bCs/>
          <w:sz w:val="18"/>
          <w:szCs w:val="18"/>
          <w:lang w:val="es-ES"/>
        </w:rPr>
      </w:pPr>
      <w:r w:rsidRPr="003B3F9B">
        <w:rPr>
          <w:rFonts w:ascii="Verdana" w:hAnsi="Verdana"/>
          <w:b/>
          <w:bCs/>
          <w:sz w:val="18"/>
          <w:szCs w:val="18"/>
          <w:lang w:val="es-ES"/>
        </w:rPr>
        <w:t>Propósito</w:t>
      </w:r>
      <w:r w:rsidRPr="003B3F9B" w:rsidR="003D7D99">
        <w:rPr>
          <w:rFonts w:ascii="Verdana" w:hAnsi="Verdana"/>
          <w:b/>
          <w:bCs/>
          <w:sz w:val="18"/>
          <w:szCs w:val="18"/>
          <w:lang w:val="es-ES"/>
        </w:rPr>
        <w:t>:</w:t>
      </w:r>
    </w:p>
    <w:p w:rsidR="003F1AAE" w:rsidRPr="003B3F9B" w:rsidP="008658B5" w14:paraId="16832F85" w14:textId="2F39A27B">
      <w:pPr>
        <w:spacing w:line="240" w:lineRule="auto"/>
        <w:jc w:val="both"/>
        <w:rPr>
          <w:rFonts w:ascii="Verdana" w:hAnsi="Verdana"/>
          <w:b/>
          <w:bCs/>
          <w:sz w:val="16"/>
          <w:szCs w:val="16"/>
          <w:lang w:val="es-ES"/>
        </w:rPr>
      </w:pPr>
    </w:p>
    <w:p w:rsidR="001C467B" w:rsidRPr="003B3F9B" w:rsidP="008658B5" w14:paraId="4D043270" w14:textId="77777777">
      <w:pPr>
        <w:shd w:val="clear" w:color="auto" w:fill="FFFFFF"/>
        <w:spacing w:line="240" w:lineRule="auto"/>
        <w:jc w:val="both"/>
        <w:rPr>
          <w:rFonts w:ascii="Verdana" w:eastAsia="Times New Roman" w:hAnsi="Verdana"/>
          <w:sz w:val="16"/>
          <w:szCs w:val="16"/>
          <w:lang w:val="es-ES" w:eastAsia="es-ES"/>
        </w:rPr>
      </w:pPr>
      <w:r w:rsidRPr="003B3F9B">
        <w:rPr>
          <w:rFonts w:ascii="Verdana" w:eastAsia="Times New Roman" w:hAnsi="Verdana"/>
          <w:sz w:val="16"/>
          <w:szCs w:val="16"/>
          <w:lang w:val="es-ES" w:eastAsia="es-ES"/>
        </w:rPr>
        <w:t>Definir los pasos a seguir para la recepción, registro y respuesta de las consultas y cotizaciones recibidas por los clientes.</w:t>
      </w:r>
    </w:p>
    <w:p w:rsidR="00C35185" w:rsidRPr="003B3F9B" w:rsidP="008658B5" w14:paraId="1E8D7CCA" w14:textId="77777777">
      <w:pPr>
        <w:spacing w:line="240" w:lineRule="auto"/>
        <w:jc w:val="both"/>
        <w:rPr>
          <w:rFonts w:ascii="Verdana" w:hAnsi="Verdana"/>
          <w:b/>
          <w:bCs/>
          <w:sz w:val="16"/>
          <w:szCs w:val="16"/>
          <w:lang w:val="es-ES"/>
        </w:rPr>
      </w:pPr>
    </w:p>
    <w:p w:rsidR="003D7D99" w:rsidRPr="003B3F9B" w:rsidP="008658B5" w14:paraId="6FBDE7C9" w14:textId="00B4D8E9">
      <w:pPr>
        <w:spacing w:line="240" w:lineRule="auto"/>
        <w:jc w:val="both"/>
        <w:rPr>
          <w:rFonts w:ascii="Verdana" w:hAnsi="Verdana"/>
          <w:b/>
          <w:bCs/>
          <w:sz w:val="20"/>
          <w:szCs w:val="20"/>
          <w:lang w:val="es-ES"/>
        </w:rPr>
      </w:pPr>
      <w:r w:rsidRPr="00CA0390">
        <w:rPr>
          <w:rFonts w:ascii="Verdana" w:hAnsi="Verdana"/>
          <w:b/>
          <w:bCs/>
          <w:sz w:val="18"/>
          <w:szCs w:val="18"/>
          <w:lang w:val="es-ES"/>
        </w:rPr>
        <w:t>Alcance</w:t>
      </w:r>
      <w:r w:rsidRPr="003B3F9B">
        <w:rPr>
          <w:rFonts w:ascii="Verdana" w:hAnsi="Verdana"/>
          <w:b/>
          <w:bCs/>
          <w:sz w:val="20"/>
          <w:szCs w:val="20"/>
          <w:lang w:val="es-ES"/>
        </w:rPr>
        <w:t>:</w:t>
      </w:r>
    </w:p>
    <w:p w:rsidR="00E7319F" w:rsidRPr="003B3F9B" w:rsidP="008658B5" w14:paraId="6E5264BF" w14:textId="77777777">
      <w:pPr>
        <w:shd w:val="clear" w:color="auto" w:fill="FFFFFF"/>
        <w:spacing w:line="240" w:lineRule="auto"/>
        <w:jc w:val="both"/>
        <w:rPr>
          <w:rFonts w:ascii="Verdana" w:eastAsia="Times New Roman" w:hAnsi="Verdana"/>
          <w:sz w:val="16"/>
          <w:szCs w:val="16"/>
          <w:lang w:val="es-ES" w:eastAsia="es-ES"/>
        </w:rPr>
      </w:pPr>
    </w:p>
    <w:p w:rsidR="00C35185" w:rsidRPr="003B3F9B" w:rsidP="008658B5" w14:paraId="5F5ADD2D" w14:textId="7FC2001B">
      <w:pPr>
        <w:spacing w:line="240" w:lineRule="auto"/>
        <w:jc w:val="both"/>
        <w:rPr>
          <w:rFonts w:ascii="Verdana" w:hAnsi="Verdana"/>
          <w:sz w:val="16"/>
          <w:szCs w:val="16"/>
          <w:shd w:val="clear" w:color="auto" w:fill="FFFFFF"/>
          <w:lang w:val="es-ES"/>
        </w:rPr>
      </w:pPr>
      <w:r w:rsidRPr="003B3F9B">
        <w:rPr>
          <w:rFonts w:ascii="Verdana" w:hAnsi="Verdana"/>
          <w:sz w:val="16"/>
          <w:szCs w:val="16"/>
          <w:shd w:val="clear" w:color="auto" w:fill="FFFFFF"/>
          <w:lang w:val="es-ES"/>
        </w:rPr>
        <w:t>Todas las consultas y cotizaciones recibidas en el departamento de Customer Service</w:t>
      </w:r>
      <w:r w:rsidR="00E7135B">
        <w:rPr>
          <w:rFonts w:ascii="Verdana" w:hAnsi="Verdana"/>
          <w:sz w:val="16"/>
          <w:szCs w:val="16"/>
          <w:shd w:val="clear" w:color="auto" w:fill="FFFFFF"/>
          <w:lang w:val="es-ES"/>
        </w:rPr>
        <w:t xml:space="preserve"> AFT</w:t>
      </w:r>
      <w:r w:rsidRPr="003B3F9B">
        <w:rPr>
          <w:rFonts w:ascii="Verdana" w:hAnsi="Verdana"/>
          <w:sz w:val="16"/>
          <w:szCs w:val="16"/>
          <w:shd w:val="clear" w:color="auto" w:fill="FFFFFF"/>
          <w:lang w:val="es-ES"/>
        </w:rPr>
        <w:t>.</w:t>
      </w:r>
    </w:p>
    <w:p w:rsidR="001C467B" w:rsidRPr="003B3F9B" w:rsidP="008658B5" w14:paraId="41667BFD" w14:textId="77777777">
      <w:pPr>
        <w:spacing w:line="240" w:lineRule="auto"/>
        <w:jc w:val="both"/>
        <w:rPr>
          <w:rFonts w:ascii="Verdana" w:hAnsi="Verdana"/>
          <w:sz w:val="16"/>
          <w:szCs w:val="16"/>
          <w:shd w:val="clear" w:color="auto" w:fill="FFFFFF"/>
          <w:lang w:val="es-ES"/>
        </w:rPr>
      </w:pPr>
    </w:p>
    <w:p w:rsidR="003D7D99" w:rsidRPr="003B3F9B" w:rsidP="008658B5" w14:paraId="77603DE7" w14:textId="6121016B">
      <w:pPr>
        <w:spacing w:line="240" w:lineRule="auto"/>
        <w:jc w:val="both"/>
        <w:rPr>
          <w:rFonts w:ascii="Verdana" w:hAnsi="Verdana"/>
          <w:b/>
          <w:bCs/>
          <w:sz w:val="18"/>
          <w:szCs w:val="18"/>
          <w:lang w:val="es-ES"/>
        </w:rPr>
      </w:pPr>
      <w:r w:rsidRPr="003B3F9B">
        <w:rPr>
          <w:rFonts w:ascii="Verdana" w:hAnsi="Verdana"/>
          <w:b/>
          <w:bCs/>
          <w:sz w:val="18"/>
          <w:szCs w:val="18"/>
          <w:lang w:val="es-ES"/>
        </w:rPr>
        <w:t>Defin</w:t>
      </w:r>
      <w:r w:rsidRPr="003B3F9B" w:rsidR="001C37AF">
        <w:rPr>
          <w:rFonts w:ascii="Verdana" w:hAnsi="Verdana"/>
          <w:b/>
          <w:bCs/>
          <w:sz w:val="18"/>
          <w:szCs w:val="18"/>
          <w:lang w:val="es-ES"/>
        </w:rPr>
        <w:t>iciones</w:t>
      </w:r>
      <w:r w:rsidRPr="003B3F9B">
        <w:rPr>
          <w:rFonts w:ascii="Verdana" w:hAnsi="Verdana"/>
          <w:b/>
          <w:bCs/>
          <w:sz w:val="18"/>
          <w:szCs w:val="18"/>
          <w:lang w:val="es-ES"/>
        </w:rPr>
        <w:t>:</w:t>
      </w:r>
    </w:p>
    <w:p w:rsidR="005F3857" w:rsidRPr="003B3F9B" w:rsidP="008658B5" w14:paraId="231F7CF1" w14:textId="58E38A0A">
      <w:pPr>
        <w:spacing w:line="240" w:lineRule="auto"/>
        <w:jc w:val="both"/>
        <w:rPr>
          <w:rFonts w:ascii="Verdana" w:hAnsi="Verdana"/>
          <w:b/>
          <w:bCs/>
          <w:sz w:val="16"/>
          <w:szCs w:val="16"/>
          <w:lang w:val="es-ES"/>
        </w:rPr>
      </w:pPr>
    </w:p>
    <w:p w:rsidR="00071D0D" w:rsidRPr="003B3F9B" w:rsidP="008658B5" w14:paraId="78721182" w14:textId="6586D3CF">
      <w:pPr>
        <w:spacing w:line="240" w:lineRule="auto"/>
        <w:jc w:val="both"/>
        <w:rPr>
          <w:rFonts w:ascii="Verdana" w:eastAsia="Times New Roman" w:hAnsi="Verdana"/>
          <w:sz w:val="16"/>
          <w:szCs w:val="16"/>
          <w:lang w:val="es-ES" w:eastAsia="es-ES"/>
        </w:rPr>
      </w:pPr>
      <w:r w:rsidRPr="003B3F9B">
        <w:rPr>
          <w:rFonts w:ascii="Verdana" w:eastAsia="Times New Roman" w:hAnsi="Verdana"/>
          <w:b/>
          <w:bCs/>
          <w:sz w:val="16"/>
          <w:szCs w:val="16"/>
          <w:shd w:val="clear" w:color="auto" w:fill="FFFFFF"/>
          <w:lang w:val="es-ES" w:eastAsia="es-ES"/>
        </w:rPr>
        <w:t>Cotización:</w:t>
      </w:r>
      <w:r w:rsidRPr="003B3F9B">
        <w:rPr>
          <w:rFonts w:ascii="Verdana" w:eastAsia="Times New Roman" w:hAnsi="Verdana"/>
          <w:sz w:val="16"/>
          <w:szCs w:val="16"/>
          <w:shd w:val="clear" w:color="auto" w:fill="FFFFFF"/>
          <w:lang w:val="es-ES" w:eastAsia="es-ES"/>
        </w:rPr>
        <w:t xml:space="preserve"> Oferta comercial de SKF </w:t>
      </w:r>
      <w:r w:rsidRPr="00E7135B">
        <w:rPr>
          <w:rFonts w:ascii="Verdana" w:eastAsia="Times New Roman" w:hAnsi="Verdana"/>
          <w:strike/>
          <w:sz w:val="16"/>
          <w:szCs w:val="16"/>
          <w:shd w:val="clear" w:color="auto" w:fill="FFFFFF"/>
          <w:lang w:val="es-ES" w:eastAsia="es-ES"/>
        </w:rPr>
        <w:t>de México</w:t>
      </w:r>
      <w:r w:rsidRPr="003B3F9B">
        <w:rPr>
          <w:rFonts w:ascii="Verdana" w:eastAsia="Times New Roman" w:hAnsi="Verdana"/>
          <w:sz w:val="16"/>
          <w:szCs w:val="16"/>
          <w:shd w:val="clear" w:color="auto" w:fill="FFFFFF"/>
          <w:lang w:val="es-ES" w:eastAsia="es-ES"/>
        </w:rPr>
        <w:t xml:space="preserve"> </w:t>
      </w:r>
      <w:r w:rsidRPr="00E7135B" w:rsidR="00E7135B">
        <w:rPr>
          <w:rFonts w:ascii="Verdana" w:eastAsia="Times New Roman" w:hAnsi="Verdana"/>
          <w:color w:val="FF0000"/>
          <w:sz w:val="16"/>
          <w:szCs w:val="16"/>
          <w:shd w:val="clear" w:color="auto" w:fill="FFFFFF"/>
          <w:lang w:val="es-ES" w:eastAsia="es-ES"/>
        </w:rPr>
        <w:t xml:space="preserve">Industrial Mexico </w:t>
      </w:r>
      <w:r w:rsidRPr="003B3F9B">
        <w:rPr>
          <w:rFonts w:ascii="Verdana" w:eastAsia="Times New Roman" w:hAnsi="Verdana"/>
          <w:sz w:val="16"/>
          <w:szCs w:val="16"/>
          <w:shd w:val="clear" w:color="auto" w:fill="FFFFFF"/>
          <w:lang w:val="es-ES" w:eastAsia="es-ES"/>
        </w:rPr>
        <w:t xml:space="preserve">que satisface todos los requisitos explícitos del cliente ante la posible adquisición de un producto </w:t>
      </w:r>
      <w:r w:rsidRPr="00E7135B">
        <w:rPr>
          <w:rFonts w:ascii="Verdana" w:eastAsia="Times New Roman" w:hAnsi="Verdana"/>
          <w:strike/>
          <w:sz w:val="16"/>
          <w:szCs w:val="16"/>
          <w:shd w:val="clear" w:color="auto" w:fill="FFFFFF"/>
          <w:lang w:val="es-ES" w:eastAsia="es-ES"/>
        </w:rPr>
        <w:t>o servicio</w:t>
      </w:r>
      <w:r w:rsidRPr="003B3F9B">
        <w:rPr>
          <w:rFonts w:ascii="Verdana" w:eastAsia="Times New Roman" w:hAnsi="Verdana"/>
          <w:sz w:val="16"/>
          <w:szCs w:val="16"/>
          <w:shd w:val="clear" w:color="auto" w:fill="FFFFFF"/>
          <w:lang w:val="es-ES" w:eastAsia="es-ES"/>
        </w:rPr>
        <w:t>.</w:t>
      </w:r>
    </w:p>
    <w:p w:rsidR="00850738" w:rsidRPr="003B3F9B" w:rsidP="00850738" w14:paraId="0B416BED" w14:textId="77777777">
      <w:pPr>
        <w:shd w:val="clear" w:color="auto" w:fill="FFFFFF"/>
        <w:spacing w:line="240" w:lineRule="auto"/>
        <w:jc w:val="both"/>
        <w:rPr>
          <w:rFonts w:ascii="Verdana" w:eastAsia="Times New Roman" w:hAnsi="Verdana"/>
          <w:sz w:val="16"/>
          <w:szCs w:val="16"/>
          <w:lang w:val="es-ES" w:eastAsia="es-ES"/>
        </w:rPr>
      </w:pPr>
    </w:p>
    <w:p w:rsidR="00850738" w:rsidRPr="003B3F9B" w:rsidP="00850738" w14:paraId="04F6BF03" w14:textId="0D9C3F6C">
      <w:pPr>
        <w:shd w:val="clear" w:color="auto" w:fill="FFFFFF"/>
        <w:spacing w:line="240" w:lineRule="auto"/>
        <w:jc w:val="both"/>
        <w:rPr>
          <w:rFonts w:ascii="Verdana" w:eastAsia="Times New Roman" w:hAnsi="Verdana"/>
          <w:sz w:val="16"/>
          <w:szCs w:val="16"/>
          <w:lang w:val="es-ES" w:eastAsia="es-ES"/>
        </w:rPr>
      </w:pPr>
      <w:r w:rsidRPr="003B3F9B">
        <w:rPr>
          <w:rFonts w:ascii="Verdana" w:eastAsia="Times New Roman" w:hAnsi="Verdana"/>
          <w:b/>
          <w:bCs/>
          <w:sz w:val="16"/>
          <w:szCs w:val="16"/>
          <w:lang w:val="es-ES" w:eastAsia="es-ES"/>
        </w:rPr>
        <w:t>Lista de Precios: </w:t>
      </w:r>
      <w:r w:rsidRPr="003B3F9B">
        <w:rPr>
          <w:rFonts w:ascii="Verdana" w:eastAsia="Times New Roman" w:hAnsi="Verdana"/>
          <w:sz w:val="16"/>
          <w:szCs w:val="16"/>
          <w:lang w:val="es-ES" w:eastAsia="es-ES"/>
        </w:rPr>
        <w:t xml:space="preserve">Relación o publicación en la que se encuentran los precios de los productos que SKF </w:t>
      </w:r>
      <w:r w:rsidRPr="00E7135B">
        <w:rPr>
          <w:rFonts w:ascii="Verdana" w:eastAsia="Times New Roman" w:hAnsi="Verdana"/>
          <w:strike/>
          <w:sz w:val="16"/>
          <w:szCs w:val="16"/>
          <w:lang w:val="es-ES" w:eastAsia="es-ES"/>
        </w:rPr>
        <w:t>de México</w:t>
      </w:r>
      <w:r w:rsidR="00E7135B">
        <w:rPr>
          <w:rFonts w:ascii="Verdana" w:eastAsia="Times New Roman" w:hAnsi="Verdana"/>
          <w:strike/>
          <w:sz w:val="16"/>
          <w:szCs w:val="16"/>
          <w:lang w:val="es-ES" w:eastAsia="es-ES"/>
        </w:rPr>
        <w:t xml:space="preserve"> </w:t>
      </w:r>
      <w:r w:rsidRPr="00E7135B" w:rsidR="00E7135B">
        <w:rPr>
          <w:rFonts w:ascii="Verdana" w:eastAsia="Times New Roman" w:hAnsi="Verdana"/>
          <w:color w:val="FF0000"/>
          <w:sz w:val="16"/>
          <w:szCs w:val="16"/>
          <w:shd w:val="clear" w:color="auto" w:fill="FFFFFF"/>
          <w:lang w:val="es-ES" w:eastAsia="es-ES"/>
        </w:rPr>
        <w:t>Industrial Mexico</w:t>
      </w:r>
      <w:r w:rsidRPr="003B3F9B">
        <w:rPr>
          <w:rFonts w:ascii="Verdana" w:eastAsia="Times New Roman" w:hAnsi="Verdana"/>
          <w:sz w:val="16"/>
          <w:szCs w:val="16"/>
          <w:lang w:val="es-ES" w:eastAsia="es-ES"/>
        </w:rPr>
        <w:t>, S.A. de C.V. comercializa en forma regular.</w:t>
      </w:r>
    </w:p>
    <w:p w:rsidR="00850738" w:rsidRPr="003B3F9B" w:rsidP="00850738" w14:paraId="76DE93BB" w14:textId="77777777">
      <w:pPr>
        <w:shd w:val="clear" w:color="auto" w:fill="FFFFFF"/>
        <w:spacing w:line="240" w:lineRule="auto"/>
        <w:jc w:val="both"/>
        <w:rPr>
          <w:rFonts w:ascii="Verdana" w:eastAsia="Times New Roman" w:hAnsi="Verdana"/>
          <w:sz w:val="16"/>
          <w:szCs w:val="16"/>
          <w:lang w:val="es-ES" w:eastAsia="es-ES"/>
        </w:rPr>
      </w:pPr>
    </w:p>
    <w:p w:rsidR="00850738" w:rsidRPr="003B3F9B" w:rsidP="00850738" w14:paraId="42B401A8" w14:textId="77777777">
      <w:pPr>
        <w:shd w:val="clear" w:color="auto" w:fill="FFFFFF"/>
        <w:spacing w:line="240" w:lineRule="auto"/>
        <w:jc w:val="both"/>
        <w:rPr>
          <w:rFonts w:ascii="Verdana" w:eastAsia="Times New Roman" w:hAnsi="Verdana"/>
          <w:sz w:val="16"/>
          <w:szCs w:val="16"/>
          <w:lang w:val="es-ES" w:eastAsia="es-ES"/>
        </w:rPr>
      </w:pPr>
      <w:r w:rsidRPr="003B3F9B">
        <w:rPr>
          <w:rFonts w:ascii="Verdana" w:eastAsia="Times New Roman" w:hAnsi="Verdana"/>
          <w:b/>
          <w:bCs/>
          <w:sz w:val="16"/>
          <w:szCs w:val="16"/>
          <w:lang w:val="es-ES" w:eastAsia="es-ES"/>
        </w:rPr>
        <w:t>Estructura de precios:</w:t>
      </w:r>
      <w:r w:rsidRPr="003B3F9B">
        <w:rPr>
          <w:rFonts w:ascii="Verdana" w:eastAsia="Times New Roman" w:hAnsi="Verdana"/>
          <w:sz w:val="16"/>
          <w:szCs w:val="16"/>
          <w:lang w:val="es-ES" w:eastAsia="es-ES"/>
        </w:rPr>
        <w:t> Parámetros que se siguieron para tener la Lista de Precios enfocada a las necesidades de los mercados de rodamientos y las plataformas con las que SKF cuenta</w:t>
      </w:r>
    </w:p>
    <w:p w:rsidR="00850738" w:rsidRPr="003B3F9B" w:rsidP="00850738" w14:paraId="1D5C318F" w14:textId="77777777">
      <w:pPr>
        <w:shd w:val="clear" w:color="auto" w:fill="FFFFFF"/>
        <w:spacing w:line="240" w:lineRule="auto"/>
        <w:jc w:val="both"/>
        <w:rPr>
          <w:rFonts w:ascii="Verdana" w:eastAsia="Times New Roman" w:hAnsi="Verdana"/>
          <w:sz w:val="16"/>
          <w:szCs w:val="16"/>
          <w:lang w:val="es-ES" w:eastAsia="es-ES"/>
        </w:rPr>
      </w:pPr>
    </w:p>
    <w:p w:rsidR="00850738" w:rsidRPr="00CA0390" w:rsidP="00850738" w14:paraId="6EC23A97" w14:textId="1B0633B1">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PCC: </w:t>
      </w:r>
      <w:r w:rsidRPr="00CA0390">
        <w:rPr>
          <w:rFonts w:ascii="Verdana" w:eastAsia="Times New Roman" w:hAnsi="Verdana"/>
          <w:color w:val="auto"/>
          <w:sz w:val="16"/>
          <w:szCs w:val="16"/>
          <w:lang w:val="es-ES" w:eastAsia="es-ES"/>
        </w:rPr>
        <w:t>Product</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Category</w:t>
      </w:r>
      <w:r w:rsidRPr="00CA0390">
        <w:rPr>
          <w:rFonts w:ascii="Verdana" w:eastAsia="Times New Roman" w:hAnsi="Verdana"/>
          <w:color w:val="auto"/>
          <w:sz w:val="16"/>
          <w:szCs w:val="16"/>
          <w:lang w:val="es-ES" w:eastAsia="es-ES"/>
        </w:rPr>
        <w:t xml:space="preserve"> Code</w:t>
      </w:r>
      <w:r w:rsidRPr="00CA0390">
        <w:rPr>
          <w:rFonts w:ascii="Verdana" w:eastAsia="Times New Roman" w:hAnsi="Verdana"/>
          <w:b/>
          <w:bCs/>
          <w:color w:val="auto"/>
          <w:sz w:val="16"/>
          <w:szCs w:val="16"/>
          <w:lang w:val="es-ES" w:eastAsia="es-ES"/>
        </w:rPr>
        <w:t xml:space="preserve"> </w:t>
      </w:r>
      <w:r w:rsidRPr="00CA0390" w:rsidR="00071D0D">
        <w:rPr>
          <w:rFonts w:ascii="Verdana" w:eastAsia="Times New Roman" w:hAnsi="Verdana"/>
          <w:color w:val="auto"/>
          <w:sz w:val="16"/>
          <w:szCs w:val="16"/>
          <w:lang w:val="es-ES" w:eastAsia="es-ES"/>
        </w:rPr>
        <w:t>Código de planeación de unidades de manufactura del Grupo SKF. Se clasifica en:</w:t>
      </w:r>
    </w:p>
    <w:p w:rsidR="00850738" w:rsidRPr="00CA0390" w:rsidP="007D70FB" w14:paraId="39D7DA98" w14:textId="77777777">
      <w:pPr>
        <w:pStyle w:val="ListParagraph"/>
        <w:numPr>
          <w:ilvl w:val="0"/>
          <w:numId w:val="3"/>
        </w:num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C Tipos planeados</w:t>
      </w:r>
    </w:p>
    <w:p w:rsidR="00850738" w:rsidRPr="00CA0390" w:rsidP="007D70FB" w14:paraId="1CA60412" w14:textId="77777777">
      <w:pPr>
        <w:pStyle w:val="ListParagraph"/>
        <w:numPr>
          <w:ilvl w:val="0"/>
          <w:numId w:val="3"/>
        </w:num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P: equipo original</w:t>
      </w:r>
    </w:p>
    <w:p w:rsidR="00850738" w:rsidRPr="00CA0390" w:rsidP="007D70FB" w14:paraId="57B28415" w14:textId="77777777">
      <w:pPr>
        <w:pStyle w:val="ListParagraph"/>
        <w:numPr>
          <w:ilvl w:val="0"/>
          <w:numId w:val="3"/>
        </w:num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N: bajo orden</w:t>
      </w:r>
    </w:p>
    <w:p w:rsidR="00850738" w:rsidRPr="00CA0390" w:rsidP="007D70FB" w14:paraId="28B0556A" w14:textId="77777777">
      <w:pPr>
        <w:pStyle w:val="ListParagraph"/>
        <w:numPr>
          <w:ilvl w:val="0"/>
          <w:numId w:val="3"/>
        </w:num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O: Tipos obsoletos.</w:t>
      </w:r>
    </w:p>
    <w:p w:rsidR="00850738" w:rsidRPr="00CA0390" w:rsidP="00850738" w14:paraId="57C40887" w14:textId="77777777">
      <w:pPr>
        <w:shd w:val="clear" w:color="auto" w:fill="FFFFFF"/>
        <w:spacing w:line="240" w:lineRule="auto"/>
        <w:jc w:val="both"/>
        <w:rPr>
          <w:rFonts w:ascii="Verdana" w:eastAsia="Times New Roman" w:hAnsi="Verdana"/>
          <w:b/>
          <w:bCs/>
          <w:color w:val="auto"/>
          <w:sz w:val="16"/>
          <w:szCs w:val="16"/>
          <w:lang w:val="es-ES" w:eastAsia="es-ES"/>
        </w:rPr>
      </w:pPr>
    </w:p>
    <w:p w:rsidR="003D0B1B" w:rsidRPr="00CA0390" w:rsidP="00850738" w14:paraId="15A9438D" w14:textId="318661D2">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LCC: </w:t>
      </w:r>
      <w:r w:rsidRPr="00CA0390">
        <w:rPr>
          <w:rFonts w:ascii="Verdana" w:eastAsia="Times New Roman" w:hAnsi="Verdana"/>
          <w:color w:val="auto"/>
          <w:sz w:val="16"/>
          <w:szCs w:val="16"/>
          <w:lang w:val="es-ES" w:eastAsia="es-ES"/>
        </w:rPr>
        <w:t xml:space="preserve">Local </w:t>
      </w:r>
      <w:r w:rsidRPr="00CA0390">
        <w:rPr>
          <w:rFonts w:ascii="Verdana" w:eastAsia="Times New Roman" w:hAnsi="Verdana"/>
          <w:color w:val="auto"/>
          <w:sz w:val="16"/>
          <w:szCs w:val="16"/>
          <w:lang w:val="es-ES" w:eastAsia="es-ES"/>
        </w:rPr>
        <w:t>Category</w:t>
      </w:r>
      <w:r w:rsidRPr="00CA0390">
        <w:rPr>
          <w:rFonts w:ascii="Verdana" w:eastAsia="Times New Roman" w:hAnsi="Verdana"/>
          <w:color w:val="auto"/>
          <w:sz w:val="16"/>
          <w:szCs w:val="16"/>
          <w:lang w:val="es-ES" w:eastAsia="es-ES"/>
        </w:rPr>
        <w:t xml:space="preserve"> Code, Código Local de Planeación definido </w:t>
      </w:r>
      <w:r w:rsidRPr="00CA0390" w:rsidR="00CA0390">
        <w:rPr>
          <w:rFonts w:ascii="Verdana" w:eastAsia="Times New Roman" w:hAnsi="Verdana"/>
          <w:color w:val="auto"/>
          <w:sz w:val="16"/>
          <w:szCs w:val="16"/>
          <w:lang w:val="es-ES" w:eastAsia="es-ES"/>
        </w:rPr>
        <w:t>de acuerdo con</w:t>
      </w:r>
      <w:r w:rsidRPr="00CA0390" w:rsidR="00EB7F98">
        <w:rPr>
          <w:rFonts w:ascii="Verdana" w:eastAsia="Times New Roman" w:hAnsi="Verdana"/>
          <w:color w:val="auto"/>
          <w:sz w:val="16"/>
          <w:szCs w:val="16"/>
          <w:lang w:val="es-ES" w:eastAsia="es-ES"/>
        </w:rPr>
        <w:t xml:space="preserve"> la demanda local por Ventas.</w:t>
      </w:r>
    </w:p>
    <w:p w:rsidR="003D0B1B" w:rsidRPr="00CA0390" w:rsidP="00850738" w14:paraId="623DB60B" w14:textId="77777777">
      <w:pPr>
        <w:shd w:val="clear" w:color="auto" w:fill="FFFFFF"/>
        <w:spacing w:line="240" w:lineRule="auto"/>
        <w:jc w:val="both"/>
        <w:rPr>
          <w:rFonts w:ascii="Verdana" w:eastAsia="Times New Roman" w:hAnsi="Verdana"/>
          <w:b/>
          <w:bCs/>
          <w:color w:val="auto"/>
          <w:sz w:val="16"/>
          <w:szCs w:val="16"/>
          <w:lang w:val="es-ES" w:eastAsia="es-ES"/>
        </w:rPr>
      </w:pPr>
    </w:p>
    <w:p w:rsidR="000613C4" w:rsidRPr="00CA0390" w:rsidP="00850738" w14:paraId="431C72A2"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Producto planeado</w:t>
      </w:r>
      <w:r w:rsidRPr="00CA0390">
        <w:rPr>
          <w:rFonts w:ascii="Verdana" w:eastAsia="Times New Roman" w:hAnsi="Verdana"/>
          <w:color w:val="auto"/>
          <w:sz w:val="16"/>
          <w:szCs w:val="16"/>
          <w:lang w:val="es-ES" w:eastAsia="es-ES"/>
        </w:rPr>
        <w:t>: Es aquel producto terminado que se mantiene normalmente en stock, que se encuentra dentro de la clasificación del ICC</w:t>
      </w:r>
      <w:r w:rsidRPr="00CA0390">
        <w:rPr>
          <w:rFonts w:ascii="Verdana" w:eastAsia="Times New Roman" w:hAnsi="Verdana"/>
          <w:color w:val="auto"/>
          <w:sz w:val="16"/>
          <w:szCs w:val="16"/>
          <w:lang w:val="es-ES" w:eastAsia="es-ES"/>
        </w:rPr>
        <w:t xml:space="preserve"> con LCC = Planeado</w:t>
      </w:r>
      <w:r w:rsidRPr="00CA0390">
        <w:rPr>
          <w:rFonts w:ascii="Verdana" w:eastAsia="Times New Roman" w:hAnsi="Verdana"/>
          <w:color w:val="auto"/>
          <w:sz w:val="16"/>
          <w:szCs w:val="16"/>
          <w:lang w:val="es-ES" w:eastAsia="es-ES"/>
        </w:rPr>
        <w:t>, con respecto a la importancia de las ventas y a la cantidad de clientes que lo consumen; y que se indica en la lista de precios vigente sin excepción. Puede ser producto nacional o importado.</w:t>
      </w:r>
    </w:p>
    <w:p w:rsidR="00850738" w:rsidRPr="00CA0390" w:rsidP="00850738" w14:paraId="115D7C34" w14:textId="35669388">
      <w:pPr>
        <w:shd w:val="clear" w:color="auto" w:fill="FFFFFF"/>
        <w:spacing w:line="240" w:lineRule="auto"/>
        <w:jc w:val="both"/>
        <w:rPr>
          <w:rFonts w:ascii="Verdana" w:eastAsia="Times New Roman" w:hAnsi="Verdana"/>
          <w:b/>
          <w:bCs/>
          <w:color w:val="auto"/>
          <w:sz w:val="16"/>
          <w:szCs w:val="16"/>
          <w:lang w:val="es-ES" w:eastAsia="es-ES"/>
        </w:rPr>
      </w:pPr>
    </w:p>
    <w:p w:rsidR="000613C4" w:rsidP="00850738" w14:paraId="4BBC680F"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Producto no planeado</w:t>
      </w:r>
      <w:r w:rsidRPr="00CA0390">
        <w:rPr>
          <w:rFonts w:ascii="Verdana" w:eastAsia="Times New Roman" w:hAnsi="Verdana"/>
          <w:color w:val="auto"/>
          <w:sz w:val="16"/>
          <w:szCs w:val="16"/>
          <w:lang w:val="es-ES" w:eastAsia="es-ES"/>
        </w:rPr>
        <w:t xml:space="preserve">: Es aquel producto terminado que no se encuentra normalmente en stock y que es clasificado con un LCC="NP" en base a su historial y bajo o nulo volumen de ventas. Requiere de una orden especial conocida como "pedido </w:t>
      </w:r>
      <w:r w:rsidRPr="00CA0390">
        <w:rPr>
          <w:rFonts w:ascii="Verdana" w:eastAsia="Times New Roman" w:hAnsi="Verdana"/>
          <w:color w:val="auto"/>
          <w:sz w:val="16"/>
          <w:szCs w:val="16"/>
          <w:lang w:val="es-ES" w:eastAsia="es-ES"/>
        </w:rPr>
        <w:t>incancelable</w:t>
      </w:r>
      <w:r w:rsidRPr="00CA0390">
        <w:rPr>
          <w:rFonts w:ascii="Verdana" w:eastAsia="Times New Roman" w:hAnsi="Verdana"/>
          <w:color w:val="auto"/>
          <w:sz w:val="16"/>
          <w:szCs w:val="16"/>
          <w:lang w:val="es-ES" w:eastAsia="es-ES"/>
        </w:rPr>
        <w:t>"</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puede ser producto nacional o importado</w:t>
      </w:r>
      <w:r w:rsidRPr="00CA0390">
        <w:rPr>
          <w:rFonts w:ascii="Verdana" w:eastAsia="Times New Roman" w:hAnsi="Verdana"/>
          <w:color w:val="auto"/>
          <w:sz w:val="16"/>
          <w:szCs w:val="16"/>
          <w:lang w:val="es-ES" w:eastAsia="es-ES"/>
        </w:rPr>
        <w:t xml:space="preserve"> y tuvo que haber sido cotizado previamente dentro de su vigencia</w:t>
      </w:r>
      <w:r w:rsidRPr="00CA0390">
        <w:rPr>
          <w:rFonts w:ascii="Verdana" w:eastAsia="Times New Roman" w:hAnsi="Verdana"/>
          <w:color w:val="auto"/>
          <w:sz w:val="16"/>
          <w:szCs w:val="16"/>
          <w:lang w:val="es-ES" w:eastAsia="es-ES"/>
        </w:rPr>
        <w:t>.</w:t>
      </w:r>
    </w:p>
    <w:p w:rsidR="00850738" w:rsidRPr="00CA0390" w:rsidP="00850738" w14:paraId="7CEEB5AB" w14:textId="15F0D680">
      <w:pPr>
        <w:shd w:val="clear" w:color="auto" w:fill="FFFFFF"/>
        <w:spacing w:line="240" w:lineRule="auto"/>
        <w:jc w:val="both"/>
        <w:rPr>
          <w:rFonts w:ascii="Verdana" w:eastAsia="Times New Roman" w:hAnsi="Verdana"/>
          <w:color w:val="auto"/>
          <w:sz w:val="16"/>
          <w:szCs w:val="16"/>
          <w:lang w:val="es-ES" w:eastAsia="es-ES"/>
        </w:rPr>
      </w:pPr>
    </w:p>
    <w:p w:rsidR="00850738" w:rsidRPr="00CA0390" w:rsidP="00850738" w14:paraId="3EEE948E" w14:textId="5E6F7393">
      <w:pPr>
        <w:shd w:val="clear" w:color="auto" w:fill="FFFFFF"/>
        <w:spacing w:line="240" w:lineRule="auto"/>
        <w:jc w:val="both"/>
        <w:rPr>
          <w:rFonts w:ascii="Verdana" w:eastAsia="Times New Roman" w:hAnsi="Verdana"/>
          <w:b/>
          <w:bCs/>
          <w:color w:val="auto"/>
          <w:sz w:val="16"/>
          <w:szCs w:val="16"/>
          <w:lang w:val="es-ES" w:eastAsia="es-ES"/>
        </w:rPr>
      </w:pPr>
      <w:r w:rsidRPr="00990D92">
        <w:rPr>
          <w:rFonts w:ascii="Verdana" w:eastAsia="Times New Roman" w:hAnsi="Verdana"/>
          <w:b/>
          <w:bCs/>
          <w:color w:val="FF0000"/>
          <w:sz w:val="16"/>
          <w:szCs w:val="16"/>
          <w:lang w:val="es-ES" w:eastAsia="es-ES"/>
        </w:rPr>
        <w:t>LPC</w:t>
      </w:r>
      <w:r w:rsidRPr="00990D92" w:rsidR="00071D0D">
        <w:rPr>
          <w:rFonts w:ascii="Verdana" w:eastAsia="Times New Roman" w:hAnsi="Verdana"/>
          <w:b/>
          <w:bCs/>
          <w:color w:val="FF0000"/>
          <w:sz w:val="16"/>
          <w:szCs w:val="16"/>
          <w:lang w:val="es-ES" w:eastAsia="es-ES"/>
        </w:rPr>
        <w:t>:</w:t>
      </w:r>
      <w:r w:rsidRPr="00990D92" w:rsidR="00071D0D">
        <w:rPr>
          <w:rFonts w:ascii="Verdana" w:eastAsia="Times New Roman" w:hAnsi="Verdana"/>
          <w:color w:val="FF0000"/>
          <w:sz w:val="16"/>
          <w:szCs w:val="16"/>
          <w:lang w:val="es-ES" w:eastAsia="es-ES"/>
        </w:rPr>
        <w:t> </w:t>
      </w:r>
      <w:r w:rsidRPr="00990D92">
        <w:rPr>
          <w:rFonts w:ascii="Verdana" w:eastAsia="Times New Roman" w:hAnsi="Verdana"/>
          <w:i/>
          <w:iCs/>
          <w:color w:val="FF0000"/>
          <w:sz w:val="16"/>
          <w:szCs w:val="16"/>
          <w:lang w:val="es-ES" w:eastAsia="es-ES"/>
        </w:rPr>
        <w:t xml:space="preserve">Local </w:t>
      </w:r>
      <w:r w:rsidRPr="00990D92">
        <w:rPr>
          <w:rFonts w:ascii="Verdana" w:eastAsia="Times New Roman" w:hAnsi="Verdana"/>
          <w:i/>
          <w:iCs/>
          <w:color w:val="FF0000"/>
          <w:sz w:val="16"/>
          <w:szCs w:val="16"/>
          <w:lang w:val="es-ES" w:eastAsia="es-ES"/>
        </w:rPr>
        <w:t>Product</w:t>
      </w:r>
      <w:r w:rsidRPr="00990D92">
        <w:rPr>
          <w:rFonts w:ascii="Verdana" w:eastAsia="Times New Roman" w:hAnsi="Verdana"/>
          <w:i/>
          <w:iCs/>
          <w:color w:val="FF0000"/>
          <w:sz w:val="16"/>
          <w:szCs w:val="16"/>
          <w:lang w:val="es-ES" w:eastAsia="es-ES"/>
        </w:rPr>
        <w:t xml:space="preserve"> Cost</w:t>
      </w:r>
      <w:r w:rsidRPr="00990D92" w:rsidR="00071D0D">
        <w:rPr>
          <w:rFonts w:ascii="Verdana" w:eastAsia="Times New Roman" w:hAnsi="Verdana"/>
          <w:i/>
          <w:iCs/>
          <w:color w:val="FF0000"/>
          <w:sz w:val="16"/>
          <w:szCs w:val="16"/>
          <w:lang w:val="es-ES" w:eastAsia="es-ES"/>
        </w:rPr>
        <w:t>.</w:t>
      </w:r>
      <w:r w:rsidRPr="00990D92" w:rsidR="00071D0D">
        <w:rPr>
          <w:rFonts w:ascii="Verdana" w:eastAsia="Times New Roman" w:hAnsi="Verdana"/>
          <w:color w:val="FF0000"/>
          <w:sz w:val="16"/>
          <w:szCs w:val="16"/>
          <w:lang w:val="es-ES" w:eastAsia="es-ES"/>
        </w:rPr>
        <w:t> Es el costo promedio de fabricación de un producto, determinado por la PDIV responsable del mismo</w:t>
      </w:r>
      <w:r w:rsidRPr="00990D92" w:rsidR="00071D0D">
        <w:rPr>
          <w:rFonts w:ascii="Verdana" w:eastAsia="Times New Roman" w:hAnsi="Verdana"/>
          <w:color w:val="auto"/>
          <w:sz w:val="16"/>
          <w:szCs w:val="16"/>
          <w:lang w:val="es-ES" w:eastAsia="es-ES"/>
        </w:rPr>
        <w:t>.</w:t>
      </w:r>
    </w:p>
    <w:p w:rsidR="00990D92" w:rsidP="00850738" w14:paraId="028CB7DB" w14:textId="77777777">
      <w:pPr>
        <w:shd w:val="clear" w:color="auto" w:fill="FFFFFF"/>
        <w:spacing w:line="240" w:lineRule="auto"/>
        <w:jc w:val="both"/>
        <w:rPr>
          <w:rFonts w:ascii="Verdana" w:eastAsia="Times New Roman" w:hAnsi="Verdana"/>
          <w:b/>
          <w:bCs/>
          <w:color w:val="auto"/>
          <w:sz w:val="16"/>
          <w:szCs w:val="16"/>
          <w:lang w:val="es-ES" w:eastAsia="es-ES"/>
        </w:rPr>
      </w:pPr>
    </w:p>
    <w:p w:rsidR="00850738" w:rsidRPr="00990D92" w:rsidP="00850738" w14:paraId="6641F8FE" w14:textId="6EA31C97">
      <w:pPr>
        <w:shd w:val="clear" w:color="auto" w:fill="FFFFFF"/>
        <w:spacing w:line="240" w:lineRule="auto"/>
        <w:jc w:val="both"/>
        <w:rPr>
          <w:rFonts w:ascii="Verdana" w:eastAsia="Times New Roman" w:hAnsi="Verdana"/>
          <w:b/>
          <w:bCs/>
          <w:strike/>
          <w:color w:val="auto"/>
          <w:sz w:val="16"/>
          <w:szCs w:val="16"/>
          <w:lang w:val="es-ES" w:eastAsia="es-ES"/>
        </w:rPr>
      </w:pPr>
      <w:r w:rsidRPr="00990D92">
        <w:rPr>
          <w:rFonts w:ascii="Verdana" w:eastAsia="Times New Roman" w:hAnsi="Verdana"/>
          <w:b/>
          <w:bCs/>
          <w:strike/>
          <w:color w:val="auto"/>
          <w:sz w:val="16"/>
          <w:szCs w:val="16"/>
          <w:lang w:val="es-ES" w:eastAsia="es-ES"/>
        </w:rPr>
        <w:t>PS:</w:t>
      </w:r>
      <w:r w:rsidRPr="00990D92">
        <w:rPr>
          <w:rFonts w:ascii="Verdana" w:eastAsia="Times New Roman" w:hAnsi="Verdana"/>
          <w:strike/>
          <w:color w:val="auto"/>
          <w:sz w:val="16"/>
          <w:szCs w:val="16"/>
          <w:lang w:val="es-ES" w:eastAsia="es-ES"/>
        </w:rPr>
        <w:t> </w:t>
      </w:r>
      <w:r w:rsidRPr="00990D92">
        <w:rPr>
          <w:rFonts w:ascii="Verdana" w:eastAsia="Times New Roman" w:hAnsi="Verdana"/>
          <w:i/>
          <w:iCs/>
          <w:strike/>
          <w:color w:val="auto"/>
          <w:sz w:val="16"/>
          <w:szCs w:val="16"/>
          <w:lang w:val="es-ES" w:eastAsia="es-ES"/>
        </w:rPr>
        <w:t>Performance Standard.</w:t>
      </w:r>
      <w:r w:rsidRPr="00990D92">
        <w:rPr>
          <w:rFonts w:ascii="Verdana" w:eastAsia="Times New Roman" w:hAnsi="Verdana"/>
          <w:strike/>
          <w:color w:val="auto"/>
          <w:sz w:val="16"/>
          <w:szCs w:val="16"/>
          <w:lang w:val="es-ES" w:eastAsia="es-ES"/>
        </w:rPr>
        <w:t> Es el costo promedio de fabricación de un producto, determinado por la PDIV responsable del mismo.</w:t>
      </w:r>
    </w:p>
    <w:p w:rsidR="00990D92" w:rsidRPr="00CA0390" w:rsidP="00850738" w14:paraId="1A0429FC" w14:textId="77777777">
      <w:pPr>
        <w:shd w:val="clear" w:color="auto" w:fill="FFFFFF"/>
        <w:spacing w:line="240" w:lineRule="auto"/>
        <w:jc w:val="both"/>
        <w:rPr>
          <w:rFonts w:ascii="Verdana" w:eastAsia="Times New Roman" w:hAnsi="Verdana"/>
          <w:color w:val="auto"/>
          <w:sz w:val="16"/>
          <w:szCs w:val="16"/>
          <w:lang w:val="es-ES" w:eastAsia="es-ES"/>
        </w:rPr>
      </w:pPr>
    </w:p>
    <w:p w:rsidR="005E557C" w:rsidRPr="00CA0390" w:rsidP="00850738" w14:paraId="242D5D73" w14:textId="0833DD8A">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FPC: </w:t>
      </w:r>
      <w:r w:rsidRPr="00CA0390">
        <w:rPr>
          <w:rFonts w:ascii="Verdana" w:eastAsia="Times New Roman" w:hAnsi="Verdana"/>
          <w:color w:val="auto"/>
          <w:sz w:val="16"/>
          <w:szCs w:val="16"/>
          <w:lang w:val="es-ES" w:eastAsia="es-ES"/>
        </w:rPr>
        <w:t>Finance</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Product</w:t>
      </w:r>
      <w:r w:rsidRPr="00CA0390">
        <w:rPr>
          <w:rFonts w:ascii="Verdana" w:eastAsia="Times New Roman" w:hAnsi="Verdana"/>
          <w:color w:val="auto"/>
          <w:sz w:val="16"/>
          <w:szCs w:val="16"/>
          <w:lang w:val="es-ES" w:eastAsia="es-ES"/>
        </w:rPr>
        <w:t xml:space="preserve"> Code. La función del FPC es especificar el método de cálculo de PS que se utilizará, es decir, el cálculo de PS estándar o el método de cálculo de PS especial</w:t>
      </w:r>
      <w:r w:rsidRPr="00CA0390" w:rsidR="0051544B">
        <w:rPr>
          <w:rFonts w:ascii="Verdana" w:eastAsia="Times New Roman" w:hAnsi="Verdana"/>
          <w:color w:val="auto"/>
          <w:sz w:val="16"/>
          <w:szCs w:val="16"/>
          <w:lang w:val="es-ES" w:eastAsia="es-ES"/>
        </w:rPr>
        <w:t xml:space="preserve"> y se divide en:</w:t>
      </w:r>
    </w:p>
    <w:p w:rsidR="00C87892" w:rsidRPr="00CA0390" w:rsidP="00850738" w14:paraId="7F10525A" w14:textId="77777777">
      <w:pPr>
        <w:shd w:val="clear" w:color="auto" w:fill="FFFFFF"/>
        <w:spacing w:line="240" w:lineRule="auto"/>
        <w:jc w:val="both"/>
        <w:rPr>
          <w:rFonts w:ascii="Verdana" w:eastAsia="Times New Roman" w:hAnsi="Verdana"/>
          <w:b/>
          <w:bCs/>
          <w:color w:val="auto"/>
          <w:sz w:val="16"/>
          <w:szCs w:val="16"/>
          <w:lang w:val="es-ES" w:eastAsia="es-ES"/>
        </w:rPr>
      </w:pPr>
    </w:p>
    <w:p w:rsidR="00850738" w:rsidRPr="00CA0390" w:rsidP="00850738" w14:paraId="33824E97" w14:textId="4C62A2E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FPC 1:</w:t>
      </w:r>
      <w:r w:rsidRPr="00CA0390">
        <w:rPr>
          <w:rFonts w:ascii="Verdana" w:eastAsia="Times New Roman" w:hAnsi="Verdana"/>
          <w:color w:val="auto"/>
          <w:sz w:val="16"/>
          <w:szCs w:val="16"/>
          <w:lang w:val="es-ES" w:eastAsia="es-ES"/>
        </w:rPr>
        <w:t> Productos de Línea.</w:t>
      </w:r>
    </w:p>
    <w:p w:rsidR="00C87892" w:rsidRPr="00CA0390" w:rsidP="00850738" w14:paraId="61F24778" w14:textId="77777777">
      <w:pPr>
        <w:shd w:val="clear" w:color="auto" w:fill="FFFFFF"/>
        <w:spacing w:line="240" w:lineRule="auto"/>
        <w:jc w:val="both"/>
        <w:rPr>
          <w:rFonts w:ascii="Verdana" w:eastAsia="Times New Roman" w:hAnsi="Verdana"/>
          <w:b/>
          <w:bCs/>
          <w:color w:val="auto"/>
          <w:sz w:val="16"/>
          <w:szCs w:val="16"/>
          <w:lang w:val="es-ES" w:eastAsia="es-ES"/>
        </w:rPr>
      </w:pPr>
    </w:p>
    <w:p w:rsidR="00850738" w:rsidRPr="00CA0390" w:rsidP="00850738" w14:paraId="644738B7" w14:textId="3034501D">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FPC 2:</w:t>
      </w:r>
      <w:r w:rsidRPr="00CA0390">
        <w:rPr>
          <w:rFonts w:ascii="Verdana" w:eastAsia="Times New Roman" w:hAnsi="Verdana"/>
          <w:color w:val="auto"/>
          <w:sz w:val="16"/>
          <w:szCs w:val="16"/>
          <w:lang w:val="es-ES" w:eastAsia="es-ES"/>
        </w:rPr>
        <w:t> No son productos de Línea. Tipos con PS en función del volumen de venta y producción de la planta.</w:t>
      </w:r>
    </w:p>
    <w:p w:rsidR="00850738" w:rsidRPr="00CA0390" w:rsidP="00850738" w14:paraId="098D7186" w14:textId="77777777">
      <w:pPr>
        <w:shd w:val="clear" w:color="auto" w:fill="FFFFFF"/>
        <w:spacing w:line="240" w:lineRule="auto"/>
        <w:jc w:val="both"/>
        <w:rPr>
          <w:rFonts w:ascii="Verdana" w:eastAsia="Times New Roman" w:hAnsi="Verdana"/>
          <w:color w:val="auto"/>
          <w:sz w:val="16"/>
          <w:szCs w:val="16"/>
          <w:lang w:val="es-ES" w:eastAsia="es-ES"/>
        </w:rPr>
      </w:pPr>
    </w:p>
    <w:p w:rsidR="00850738" w:rsidRPr="00CA0390" w:rsidP="00850738" w14:paraId="012AF69F"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PDIV:</w:t>
      </w:r>
      <w:r w:rsidRPr="00CA0390">
        <w:rPr>
          <w:rFonts w:ascii="Verdana" w:eastAsia="Times New Roman" w:hAnsi="Verdana"/>
          <w:color w:val="auto"/>
          <w:sz w:val="16"/>
          <w:szCs w:val="16"/>
          <w:lang w:val="es-ES" w:eastAsia="es-ES"/>
        </w:rPr>
        <w:t> </w:t>
      </w:r>
      <w:r w:rsidRPr="00CA0390">
        <w:rPr>
          <w:rFonts w:ascii="Verdana" w:eastAsia="Times New Roman" w:hAnsi="Verdana"/>
          <w:i/>
          <w:iCs/>
          <w:color w:val="auto"/>
          <w:sz w:val="16"/>
          <w:szCs w:val="16"/>
          <w:lang w:val="es-ES" w:eastAsia="es-ES"/>
        </w:rPr>
        <w:t>Product</w:t>
      </w:r>
      <w:r w:rsidRPr="00CA0390">
        <w:rPr>
          <w:rFonts w:ascii="Verdana" w:eastAsia="Times New Roman" w:hAnsi="Verdana"/>
          <w:i/>
          <w:iCs/>
          <w:color w:val="auto"/>
          <w:sz w:val="16"/>
          <w:szCs w:val="16"/>
          <w:lang w:val="es-ES" w:eastAsia="es-ES"/>
        </w:rPr>
        <w:t xml:space="preserve"> </w:t>
      </w:r>
      <w:r w:rsidRPr="00CA0390">
        <w:rPr>
          <w:rFonts w:ascii="Verdana" w:eastAsia="Times New Roman" w:hAnsi="Verdana"/>
          <w:i/>
          <w:iCs/>
          <w:color w:val="auto"/>
          <w:sz w:val="16"/>
          <w:szCs w:val="16"/>
          <w:lang w:val="es-ES" w:eastAsia="es-ES"/>
        </w:rPr>
        <w:t>Division</w:t>
      </w:r>
      <w:r w:rsidRPr="00CA0390">
        <w:rPr>
          <w:rFonts w:ascii="Verdana" w:eastAsia="Times New Roman" w:hAnsi="Verdana"/>
          <w:color w:val="auto"/>
          <w:sz w:val="16"/>
          <w:szCs w:val="16"/>
          <w:lang w:val="es-ES" w:eastAsia="es-ES"/>
        </w:rPr>
        <w:t>. Código de la Compañía responsable de la fabricación de un producto</w:t>
      </w:r>
    </w:p>
    <w:p w:rsidR="00850738" w:rsidRPr="00CA0390" w:rsidP="00850738" w14:paraId="706FCDAA" w14:textId="77777777">
      <w:pPr>
        <w:shd w:val="clear" w:color="auto" w:fill="FFFFFF"/>
        <w:spacing w:line="240" w:lineRule="auto"/>
        <w:jc w:val="both"/>
        <w:rPr>
          <w:rFonts w:ascii="Verdana" w:eastAsia="Times New Roman" w:hAnsi="Verdana"/>
          <w:color w:val="auto"/>
          <w:sz w:val="16"/>
          <w:szCs w:val="16"/>
          <w:lang w:val="es-ES" w:eastAsia="es-ES"/>
        </w:rPr>
      </w:pPr>
    </w:p>
    <w:p w:rsidR="0026011F" w:rsidRPr="00CA0390" w:rsidP="00850738" w14:paraId="0AE3754C" w14:textId="3EA42E87">
      <w:pPr>
        <w:shd w:val="clear" w:color="auto" w:fill="FFFFFF"/>
        <w:spacing w:line="240" w:lineRule="auto"/>
        <w:jc w:val="both"/>
        <w:rPr>
          <w:rFonts w:ascii="Verdana" w:eastAsia="Times New Roman" w:hAnsi="Verdana"/>
          <w:b/>
          <w:bCs/>
          <w:color w:val="auto"/>
          <w:sz w:val="16"/>
          <w:szCs w:val="16"/>
          <w:lang w:val="es-ES" w:eastAsia="es-ES"/>
        </w:rPr>
      </w:pPr>
      <w:r w:rsidRPr="00CA0390">
        <w:rPr>
          <w:rFonts w:ascii="Verdana" w:eastAsia="Times New Roman" w:hAnsi="Verdana"/>
          <w:b/>
          <w:bCs/>
          <w:color w:val="auto"/>
          <w:sz w:val="16"/>
          <w:szCs w:val="16"/>
          <w:lang w:val="es-ES" w:eastAsia="es-ES"/>
        </w:rPr>
        <w:t xml:space="preserve">SAP: </w:t>
      </w:r>
      <w:bookmarkStart w:id="0" w:name="_Hlk169005711"/>
      <w:r w:rsidRPr="00CA0390">
        <w:rPr>
          <w:rFonts w:ascii="Verdana" w:hAnsi="Verdana"/>
          <w:color w:val="auto"/>
          <w:sz w:val="16"/>
          <w:szCs w:val="16"/>
          <w:shd w:val="clear" w:color="auto" w:fill="FFFFFF"/>
          <w:lang w:val="es-ES"/>
        </w:rPr>
        <w:t>Es un ERP para la planificación de recursos empresariales implementado en SKF para las Unidades de Ventas dedicadas al manejo de órdenes de clientes.</w:t>
      </w:r>
    </w:p>
    <w:bookmarkEnd w:id="0"/>
    <w:p w:rsidR="0026011F" w:rsidRPr="00CA0390" w:rsidP="00850738" w14:paraId="02842138" w14:textId="77777777">
      <w:pPr>
        <w:shd w:val="clear" w:color="auto" w:fill="FFFFFF"/>
        <w:spacing w:line="240" w:lineRule="auto"/>
        <w:jc w:val="both"/>
        <w:rPr>
          <w:rFonts w:ascii="Verdana" w:eastAsia="Times New Roman" w:hAnsi="Verdana"/>
          <w:color w:val="auto"/>
          <w:sz w:val="16"/>
          <w:szCs w:val="16"/>
          <w:lang w:val="es-ES" w:eastAsia="es-ES"/>
        </w:rPr>
      </w:pPr>
    </w:p>
    <w:p w:rsidR="00850738" w:rsidRPr="00CA0390" w:rsidP="00850738" w14:paraId="67B71490"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DESC:</w:t>
      </w:r>
      <w:r w:rsidRPr="00CA0390">
        <w:rPr>
          <w:rFonts w:ascii="Verdana" w:eastAsia="Times New Roman" w:hAnsi="Verdana"/>
          <w:color w:val="auto"/>
          <w:sz w:val="16"/>
          <w:szCs w:val="16"/>
          <w:lang w:val="es-ES" w:eastAsia="es-ES"/>
        </w:rPr>
        <w:t> Factor de máximo descuento para llegar al Precio Neto</w:t>
      </w:r>
    </w:p>
    <w:p w:rsidR="00850738" w:rsidRPr="00CA0390" w:rsidP="00850738" w14:paraId="1C9B5818" w14:textId="77777777">
      <w:pPr>
        <w:shd w:val="clear" w:color="auto" w:fill="FFFFFF"/>
        <w:spacing w:line="240" w:lineRule="auto"/>
        <w:jc w:val="both"/>
        <w:rPr>
          <w:rFonts w:ascii="Verdana" w:eastAsia="Times New Roman" w:hAnsi="Verdana"/>
          <w:color w:val="auto"/>
          <w:sz w:val="16"/>
          <w:szCs w:val="16"/>
          <w:lang w:val="es-ES" w:eastAsia="es-ES"/>
        </w:rPr>
      </w:pPr>
    </w:p>
    <w:p w:rsidR="00850738" w:rsidRPr="00CA0390" w:rsidP="00850738" w14:paraId="412252E0"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Precio de Lista:</w:t>
      </w:r>
      <w:r w:rsidRPr="00CA0390">
        <w:rPr>
          <w:rFonts w:ascii="Verdana" w:eastAsia="Times New Roman" w:hAnsi="Verdana"/>
          <w:color w:val="auto"/>
          <w:sz w:val="16"/>
          <w:szCs w:val="16"/>
          <w:lang w:val="es-ES" w:eastAsia="es-ES"/>
        </w:rPr>
        <w:t> Precio que aparece publicado en la Lista de Precios sin ningún descuento aplicado.</w:t>
      </w:r>
    </w:p>
    <w:p w:rsidR="00850738" w:rsidRPr="00CA0390" w:rsidP="00850738" w14:paraId="041FF563" w14:textId="77777777">
      <w:pPr>
        <w:shd w:val="clear" w:color="auto" w:fill="FFFFFF"/>
        <w:spacing w:line="240" w:lineRule="auto"/>
        <w:jc w:val="both"/>
        <w:rPr>
          <w:rFonts w:ascii="Verdana" w:eastAsia="Times New Roman" w:hAnsi="Verdana"/>
          <w:color w:val="auto"/>
          <w:sz w:val="16"/>
          <w:szCs w:val="16"/>
          <w:lang w:val="es-ES" w:eastAsia="es-ES"/>
        </w:rPr>
      </w:pPr>
    </w:p>
    <w:p w:rsidR="002D42CB" w:rsidRPr="00CA0390" w:rsidP="00850738" w14:paraId="5DBA32B6"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Precio Neto: </w:t>
      </w:r>
      <w:r w:rsidRPr="00CA0390">
        <w:rPr>
          <w:rFonts w:ascii="Verdana" w:eastAsia="Times New Roman" w:hAnsi="Verdana"/>
          <w:color w:val="auto"/>
          <w:sz w:val="16"/>
          <w:szCs w:val="16"/>
          <w:lang w:val="es-ES" w:eastAsia="es-ES"/>
        </w:rPr>
        <w:t xml:space="preserve">Precio directo que se proporciona a los fabricantes de equipo original, </w:t>
      </w:r>
      <w:r w:rsidRPr="00CA0390">
        <w:rPr>
          <w:rFonts w:ascii="Verdana" w:eastAsia="Times New Roman" w:hAnsi="Verdana"/>
          <w:strike/>
          <w:color w:val="auto"/>
          <w:sz w:val="16"/>
          <w:szCs w:val="16"/>
          <w:lang w:val="es-ES" w:eastAsia="es-ES"/>
        </w:rPr>
        <w:t>industrial</w:t>
      </w:r>
      <w:r w:rsidRPr="00CA0390">
        <w:rPr>
          <w:rFonts w:ascii="Verdana" w:eastAsia="Times New Roman" w:hAnsi="Verdana"/>
          <w:color w:val="auto"/>
          <w:sz w:val="16"/>
          <w:szCs w:val="16"/>
          <w:lang w:val="es-ES" w:eastAsia="es-ES"/>
        </w:rPr>
        <w:t xml:space="preserve"> y a grandes usuarios </w:t>
      </w:r>
      <w:r w:rsidRPr="00CA0390">
        <w:rPr>
          <w:rFonts w:ascii="Verdana" w:eastAsia="Times New Roman" w:hAnsi="Verdana"/>
          <w:color w:val="auto"/>
          <w:sz w:val="16"/>
          <w:szCs w:val="16"/>
          <w:lang w:val="es-ES" w:eastAsia="es-ES"/>
        </w:rPr>
        <w:t>de acuerdo con</w:t>
      </w:r>
      <w:r w:rsidRPr="00CA0390">
        <w:rPr>
          <w:rFonts w:ascii="Verdana" w:eastAsia="Times New Roman" w:hAnsi="Verdana"/>
          <w:color w:val="auto"/>
          <w:sz w:val="16"/>
          <w:szCs w:val="16"/>
          <w:lang w:val="es-ES" w:eastAsia="es-ES"/>
        </w:rPr>
        <w:t xml:space="preserve"> la negociación que se tenga con cada uno de ellos.</w:t>
      </w:r>
    </w:p>
    <w:p w:rsidR="002D42CB" w:rsidRPr="00CA0390" w:rsidP="00850738" w14:paraId="497A0DAD" w14:textId="77777777">
      <w:pPr>
        <w:shd w:val="clear" w:color="auto" w:fill="FFFFFF"/>
        <w:spacing w:line="240" w:lineRule="auto"/>
        <w:jc w:val="both"/>
        <w:rPr>
          <w:rFonts w:ascii="Verdana" w:eastAsia="Times New Roman" w:hAnsi="Verdana"/>
          <w:color w:val="auto"/>
          <w:sz w:val="16"/>
          <w:szCs w:val="16"/>
          <w:lang w:val="es-ES" w:eastAsia="es-ES"/>
        </w:rPr>
      </w:pPr>
    </w:p>
    <w:p w:rsidR="002D42CB" w:rsidRPr="00CA0390" w:rsidP="00850738" w14:paraId="31652F53" w14:textId="25752E0E">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Precio </w:t>
      </w:r>
      <w:r w:rsidRPr="00CA0390" w:rsidR="0026011F">
        <w:rPr>
          <w:rFonts w:ascii="Verdana" w:eastAsia="Times New Roman" w:hAnsi="Verdana"/>
          <w:b/>
          <w:bCs/>
          <w:color w:val="auto"/>
          <w:sz w:val="16"/>
          <w:szCs w:val="16"/>
          <w:lang w:val="es-ES" w:eastAsia="es-ES"/>
        </w:rPr>
        <w:t>Factura</w:t>
      </w:r>
      <w:r w:rsidRPr="00CA0390">
        <w:rPr>
          <w:rFonts w:ascii="Verdana" w:eastAsia="Times New Roman" w:hAnsi="Verdana"/>
          <w:b/>
          <w:bCs/>
          <w:color w:val="auto"/>
          <w:sz w:val="16"/>
          <w:szCs w:val="16"/>
          <w:lang w:val="es-ES" w:eastAsia="es-ES"/>
        </w:rPr>
        <w:t xml:space="preserve"> a Distribuidor:</w:t>
      </w:r>
      <w:r w:rsidRPr="00CA0390">
        <w:rPr>
          <w:rFonts w:ascii="Verdana" w:eastAsia="Times New Roman" w:hAnsi="Verdana"/>
          <w:color w:val="auto"/>
          <w:sz w:val="16"/>
          <w:szCs w:val="16"/>
          <w:lang w:val="es-ES" w:eastAsia="es-ES"/>
        </w:rPr>
        <w:t xml:space="preserve"> Es el precio que resulta al aplicar el factor de máximos descuentos al Precio de Lista. El descuento será </w:t>
      </w:r>
      <w:r w:rsidRPr="00CA0390">
        <w:rPr>
          <w:rFonts w:ascii="Verdana" w:eastAsia="Times New Roman" w:hAnsi="Verdana"/>
          <w:color w:val="auto"/>
          <w:sz w:val="16"/>
          <w:szCs w:val="16"/>
          <w:lang w:val="es-ES" w:eastAsia="es-ES"/>
        </w:rPr>
        <w:t>de acuerdo con</w:t>
      </w:r>
      <w:r w:rsidRPr="00CA0390">
        <w:rPr>
          <w:rFonts w:ascii="Verdana" w:eastAsia="Times New Roman" w:hAnsi="Verdana"/>
          <w:color w:val="auto"/>
          <w:sz w:val="16"/>
          <w:szCs w:val="16"/>
          <w:lang w:val="es-ES" w:eastAsia="es-ES"/>
        </w:rPr>
        <w:t xml:space="preserve"> la negociación que se tenga con cada uno de los distribuidores.</w:t>
      </w:r>
    </w:p>
    <w:p w:rsidR="002D42CB" w:rsidRPr="00CA0390" w:rsidP="00850738" w14:paraId="423AA3FD" w14:textId="77777777">
      <w:pPr>
        <w:shd w:val="clear" w:color="auto" w:fill="FFFFFF"/>
        <w:spacing w:line="240" w:lineRule="auto"/>
        <w:jc w:val="both"/>
        <w:rPr>
          <w:rFonts w:ascii="Verdana" w:eastAsia="Times New Roman" w:hAnsi="Verdana"/>
          <w:color w:val="auto"/>
          <w:sz w:val="16"/>
          <w:szCs w:val="16"/>
          <w:lang w:val="es-ES" w:eastAsia="es-ES"/>
        </w:rPr>
      </w:pPr>
    </w:p>
    <w:p w:rsidR="0026011F" w:rsidRPr="00CA0390" w:rsidP="0031662F" w14:paraId="1299795A" w14:textId="77777777">
      <w:pPr>
        <w:shd w:val="clear" w:color="auto" w:fill="FFFFFF"/>
        <w:spacing w:line="240" w:lineRule="auto"/>
        <w:jc w:val="both"/>
        <w:rPr>
          <w:rFonts w:ascii="Verdana" w:eastAsia="Times New Roman" w:hAnsi="Verdana"/>
          <w:strike/>
          <w:color w:val="auto"/>
          <w:sz w:val="16"/>
          <w:szCs w:val="16"/>
          <w:lang w:val="es-ES" w:eastAsia="es-ES"/>
        </w:rPr>
      </w:pPr>
    </w:p>
    <w:p w:rsidR="0026011F" w:rsidRPr="00CA0390" w:rsidP="0031662F" w14:paraId="05BCE3F9" w14:textId="1D9EFBCF">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IM: </w:t>
      </w:r>
      <w:r w:rsidRPr="00CA0390">
        <w:rPr>
          <w:rFonts w:ascii="Verdana" w:eastAsia="Times New Roman" w:hAnsi="Verdana"/>
          <w:color w:val="auto"/>
          <w:sz w:val="16"/>
          <w:szCs w:val="16"/>
          <w:lang w:val="es-ES" w:eastAsia="es-ES"/>
        </w:rPr>
        <w:t>División de Ventas del Mercado Industrial.</w:t>
      </w:r>
    </w:p>
    <w:p w:rsidR="0031662F" w:rsidRPr="00CA0390" w:rsidP="0031662F" w14:paraId="1A8C992E"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E7135B" w:rsidP="0031662F" w14:paraId="04ABC0EC" w14:textId="77777777">
      <w:pPr>
        <w:shd w:val="clear" w:color="auto" w:fill="FFFFFF"/>
        <w:spacing w:line="240" w:lineRule="auto"/>
        <w:jc w:val="both"/>
        <w:rPr>
          <w:rFonts w:ascii="Verdana" w:eastAsia="Times New Roman" w:hAnsi="Verdana"/>
          <w:strike/>
          <w:color w:val="auto"/>
          <w:sz w:val="16"/>
          <w:szCs w:val="16"/>
          <w:lang w:val="es-ES" w:eastAsia="es-ES"/>
        </w:rPr>
      </w:pPr>
      <w:r w:rsidRPr="00E7135B">
        <w:rPr>
          <w:rFonts w:ascii="Verdana" w:eastAsia="Times New Roman" w:hAnsi="Verdana"/>
          <w:b/>
          <w:bCs/>
          <w:strike/>
          <w:color w:val="auto"/>
          <w:sz w:val="16"/>
          <w:szCs w:val="16"/>
          <w:lang w:val="es-ES" w:eastAsia="es-ES"/>
        </w:rPr>
        <w:t>IOEM: </w:t>
      </w:r>
      <w:r w:rsidRPr="00E7135B">
        <w:rPr>
          <w:rFonts w:ascii="Verdana" w:eastAsia="Times New Roman" w:hAnsi="Verdana"/>
          <w:strike/>
          <w:color w:val="auto"/>
          <w:sz w:val="16"/>
          <w:szCs w:val="16"/>
          <w:lang w:val="es-ES" w:eastAsia="es-ES"/>
        </w:rPr>
        <w:t>Fabricantes de Equipo Original Industrial.</w:t>
      </w:r>
    </w:p>
    <w:p w:rsidR="0031662F" w:rsidRPr="00CA0390" w:rsidP="0031662F" w14:paraId="54AB01CC"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63C020F8"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End Users: </w:t>
      </w:r>
      <w:r w:rsidRPr="00CA0390">
        <w:rPr>
          <w:rFonts w:ascii="Verdana" w:eastAsia="Times New Roman" w:hAnsi="Verdana"/>
          <w:color w:val="auto"/>
          <w:sz w:val="16"/>
          <w:szCs w:val="16"/>
          <w:lang w:val="es-ES" w:eastAsia="es-ES"/>
        </w:rPr>
        <w:t>Usuarios a los que se les hace venta directa.</w:t>
      </w:r>
    </w:p>
    <w:p w:rsidR="0031662F" w:rsidRPr="00CA0390" w:rsidP="0031662F" w14:paraId="76CA6581"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F24BBA" w:rsidP="0031662F" w14:paraId="7973E7C2" w14:textId="77777777">
      <w:pPr>
        <w:shd w:val="clear" w:color="auto" w:fill="FFFFFF"/>
        <w:spacing w:line="240" w:lineRule="auto"/>
        <w:jc w:val="both"/>
        <w:rPr>
          <w:rFonts w:ascii="Verdana" w:eastAsia="Times New Roman" w:hAnsi="Verdana"/>
          <w:strike/>
          <w:color w:val="auto"/>
          <w:sz w:val="16"/>
          <w:szCs w:val="16"/>
          <w:lang w:val="es-ES" w:eastAsia="es-ES"/>
        </w:rPr>
      </w:pPr>
      <w:r w:rsidRPr="00F24BBA">
        <w:rPr>
          <w:rFonts w:ascii="Verdana" w:eastAsia="Times New Roman" w:hAnsi="Verdana"/>
          <w:b/>
          <w:bCs/>
          <w:strike/>
          <w:color w:val="auto"/>
          <w:sz w:val="16"/>
          <w:szCs w:val="16"/>
          <w:lang w:val="es-ES" w:eastAsia="es-ES"/>
        </w:rPr>
        <w:t>VA: </w:t>
      </w:r>
      <w:r w:rsidRPr="00F24BBA">
        <w:rPr>
          <w:rFonts w:ascii="Verdana" w:eastAsia="Times New Roman" w:hAnsi="Verdana"/>
          <w:strike/>
          <w:color w:val="auto"/>
          <w:sz w:val="16"/>
          <w:szCs w:val="16"/>
          <w:lang w:val="es-ES" w:eastAsia="es-ES"/>
        </w:rPr>
        <w:t>División de Ventas de reposición Automotriz</w:t>
      </w:r>
    </w:p>
    <w:p w:rsidR="0031662F" w:rsidRPr="00CA0390" w:rsidP="0031662F" w14:paraId="7BFAACBC"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E7135B" w:rsidP="0031662F" w14:paraId="7BD02B3B" w14:textId="77777777">
      <w:pPr>
        <w:shd w:val="clear" w:color="auto" w:fill="FFFFFF"/>
        <w:spacing w:line="240" w:lineRule="auto"/>
        <w:jc w:val="both"/>
        <w:rPr>
          <w:rFonts w:ascii="Verdana" w:eastAsia="Times New Roman" w:hAnsi="Verdana"/>
          <w:strike/>
          <w:color w:val="auto"/>
          <w:sz w:val="16"/>
          <w:szCs w:val="16"/>
          <w:lang w:val="es-ES" w:eastAsia="es-ES"/>
        </w:rPr>
      </w:pPr>
      <w:r w:rsidRPr="00E7135B">
        <w:rPr>
          <w:rFonts w:ascii="Verdana" w:eastAsia="Times New Roman" w:hAnsi="Verdana"/>
          <w:b/>
          <w:bCs/>
          <w:strike/>
          <w:color w:val="auto"/>
          <w:sz w:val="16"/>
          <w:szCs w:val="16"/>
          <w:lang w:val="es-ES" w:eastAsia="es-ES"/>
        </w:rPr>
        <w:t>OES:</w:t>
      </w:r>
      <w:r w:rsidRPr="00E7135B">
        <w:rPr>
          <w:rFonts w:ascii="Verdana" w:eastAsia="Times New Roman" w:hAnsi="Verdana"/>
          <w:strike/>
          <w:color w:val="auto"/>
          <w:sz w:val="16"/>
          <w:szCs w:val="16"/>
          <w:lang w:val="es-ES" w:eastAsia="es-ES"/>
        </w:rPr>
        <w:t> Repuestos para Equipo Original</w:t>
      </w:r>
    </w:p>
    <w:p w:rsidR="0031662F" w:rsidRPr="00CA0390" w:rsidP="0031662F" w14:paraId="2B6B7A2C"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07077752"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SPL: </w:t>
      </w:r>
      <w:r w:rsidRPr="00CA0390">
        <w:rPr>
          <w:rFonts w:ascii="Verdana" w:eastAsia="Times New Roman" w:hAnsi="Verdana"/>
          <w:i/>
          <w:iCs/>
          <w:color w:val="auto"/>
          <w:sz w:val="16"/>
          <w:szCs w:val="16"/>
          <w:lang w:val="es-ES" w:eastAsia="es-ES"/>
        </w:rPr>
        <w:t>Sales Price Level</w:t>
      </w:r>
      <w:r w:rsidRPr="00CA0390">
        <w:rPr>
          <w:rFonts w:ascii="Verdana" w:eastAsia="Times New Roman" w:hAnsi="Verdana"/>
          <w:color w:val="auto"/>
          <w:sz w:val="16"/>
          <w:szCs w:val="16"/>
          <w:lang w:val="es-ES" w:eastAsia="es-ES"/>
        </w:rPr>
        <w:t>. Es el nivel de precio de ventas que se obtiene al dividir el Precio Neto/PS*100.</w:t>
      </w:r>
    </w:p>
    <w:p w:rsidR="0026011F" w:rsidRPr="00CA0390" w:rsidP="0031662F" w14:paraId="5F29D61E" w14:textId="77777777">
      <w:pPr>
        <w:shd w:val="clear" w:color="auto" w:fill="FFFFFF"/>
        <w:spacing w:line="240" w:lineRule="auto"/>
        <w:jc w:val="both"/>
        <w:rPr>
          <w:rFonts w:ascii="Verdana" w:eastAsia="Times New Roman" w:hAnsi="Verdana"/>
          <w:color w:val="auto"/>
          <w:sz w:val="16"/>
          <w:szCs w:val="16"/>
          <w:lang w:val="es-ES" w:eastAsia="es-ES"/>
        </w:rPr>
      </w:pPr>
    </w:p>
    <w:p w:rsidR="0026011F" w:rsidRPr="00CA0390" w:rsidP="0031662F" w14:paraId="4D64E865" w14:textId="73B53118">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SPQ+ </w:t>
      </w:r>
      <w:bookmarkStart w:id="1" w:name="_Hlk169005756"/>
      <w:r w:rsidRPr="00CA0390">
        <w:rPr>
          <w:rFonts w:ascii="Verdana" w:eastAsia="Times New Roman" w:hAnsi="Verdana"/>
          <w:b/>
          <w:bCs/>
          <w:color w:val="auto"/>
          <w:sz w:val="16"/>
          <w:szCs w:val="16"/>
          <w:lang w:val="es-ES" w:eastAsia="es-ES"/>
        </w:rPr>
        <w:t xml:space="preserve">(SKF Price and </w:t>
      </w:r>
      <w:r w:rsidRPr="00CA0390">
        <w:rPr>
          <w:rFonts w:ascii="Verdana" w:eastAsia="Times New Roman" w:hAnsi="Verdana"/>
          <w:b/>
          <w:bCs/>
          <w:color w:val="auto"/>
          <w:sz w:val="16"/>
          <w:szCs w:val="16"/>
          <w:lang w:val="es-ES" w:eastAsia="es-ES"/>
        </w:rPr>
        <w:t>Quote</w:t>
      </w:r>
      <w:r w:rsidRPr="00CA0390">
        <w:rPr>
          <w:rFonts w:ascii="Verdana" w:eastAsia="Times New Roman" w:hAnsi="Verdana"/>
          <w:b/>
          <w:bCs/>
          <w:color w:val="auto"/>
          <w:sz w:val="16"/>
          <w:szCs w:val="16"/>
          <w:lang w:val="es-ES" w:eastAsia="es-ES"/>
        </w:rPr>
        <w:t xml:space="preserve"> Plus): </w:t>
      </w:r>
      <w:r w:rsidRPr="00CA0390">
        <w:rPr>
          <w:rFonts w:ascii="Verdana" w:eastAsia="Times New Roman" w:hAnsi="Verdana"/>
          <w:color w:val="auto"/>
          <w:sz w:val="16"/>
          <w:szCs w:val="16"/>
          <w:lang w:val="es-ES" w:eastAsia="es-ES"/>
        </w:rPr>
        <w:t xml:space="preserve">Herramienta de SKF donde se reciben todas las solicitudes de cotización por parte de los clientes y </w:t>
      </w:r>
      <w:r w:rsidRPr="00CA0390" w:rsidR="0094332D">
        <w:rPr>
          <w:rFonts w:ascii="Verdana" w:eastAsia="Times New Roman" w:hAnsi="Verdana"/>
          <w:color w:val="auto"/>
          <w:sz w:val="16"/>
          <w:szCs w:val="16"/>
          <w:lang w:val="es-ES" w:eastAsia="es-ES"/>
        </w:rPr>
        <w:t>en</w:t>
      </w:r>
      <w:r w:rsidRPr="00CA0390">
        <w:rPr>
          <w:rFonts w:ascii="Verdana" w:eastAsia="Times New Roman" w:hAnsi="Verdana"/>
          <w:color w:val="auto"/>
          <w:sz w:val="16"/>
          <w:szCs w:val="16"/>
          <w:lang w:val="es-ES" w:eastAsia="es-ES"/>
        </w:rPr>
        <w:t xml:space="preserve"> algunas excepciones se ingresan de todos los productos No Planeados que no tienen T.E. y precio </w:t>
      </w:r>
      <w:r w:rsidRPr="00CA0390" w:rsidR="0094332D">
        <w:rPr>
          <w:rFonts w:ascii="Verdana" w:eastAsia="Times New Roman" w:hAnsi="Verdana"/>
          <w:color w:val="auto"/>
          <w:sz w:val="16"/>
          <w:szCs w:val="16"/>
          <w:lang w:val="es-ES" w:eastAsia="es-ES"/>
        </w:rPr>
        <w:t>para posteriormente hacer llegar dicha información a los clientes en WCL o por mail en algunas excepciones.</w:t>
      </w:r>
    </w:p>
    <w:bookmarkEnd w:id="1"/>
    <w:p w:rsidR="0031662F" w:rsidRPr="00CA0390" w:rsidP="0031662F" w14:paraId="04F49019" w14:textId="77777777">
      <w:pPr>
        <w:shd w:val="clear" w:color="auto" w:fill="FFFFFF"/>
        <w:spacing w:line="240" w:lineRule="auto"/>
        <w:jc w:val="both"/>
        <w:rPr>
          <w:rFonts w:ascii="Verdana" w:eastAsia="Times New Roman" w:hAnsi="Verdana"/>
          <w:color w:val="auto"/>
          <w:sz w:val="16"/>
          <w:szCs w:val="16"/>
          <w:lang w:val="es-ES" w:eastAsia="es-ES"/>
        </w:rPr>
      </w:pPr>
    </w:p>
    <w:p w:rsidR="0094332D" w:rsidRPr="00CA0390" w:rsidP="0031662F" w14:paraId="5BEBD06A" w14:textId="345EA45D">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Supplier</w:t>
      </w:r>
      <w:r w:rsidRPr="00CA0390">
        <w:rPr>
          <w:rFonts w:ascii="Verdana" w:eastAsia="Times New Roman" w:hAnsi="Verdana"/>
          <w:b/>
          <w:bCs/>
          <w:color w:val="auto"/>
          <w:sz w:val="16"/>
          <w:szCs w:val="16"/>
          <w:lang w:val="es-ES" w:eastAsia="es-ES"/>
        </w:rPr>
        <w:t>:</w:t>
      </w:r>
      <w:r w:rsidRPr="00CA0390">
        <w:rPr>
          <w:rFonts w:ascii="Verdana" w:eastAsia="Times New Roman" w:hAnsi="Verdana"/>
          <w:color w:val="auto"/>
          <w:sz w:val="16"/>
          <w:szCs w:val="16"/>
          <w:lang w:val="es-ES" w:eastAsia="es-ES"/>
        </w:rPr>
        <w:t xml:space="preserve"> Es el proveedor o fabricante a quien se le hace llegar la solicitud de </w:t>
      </w:r>
      <w:r w:rsidRPr="00CA0390">
        <w:rPr>
          <w:rFonts w:ascii="Verdana" w:eastAsia="Times New Roman" w:hAnsi="Verdana"/>
          <w:color w:val="auto"/>
          <w:sz w:val="16"/>
          <w:szCs w:val="16"/>
          <w:lang w:val="es-ES" w:eastAsia="es-ES"/>
        </w:rPr>
        <w:t>t.e</w:t>
      </w:r>
      <w:r w:rsidRPr="00CA0390">
        <w:rPr>
          <w:rFonts w:ascii="Verdana" w:eastAsia="Times New Roman" w:hAnsi="Verdana"/>
          <w:color w:val="auto"/>
          <w:sz w:val="16"/>
          <w:szCs w:val="16"/>
          <w:lang w:val="es-ES" w:eastAsia="es-ES"/>
        </w:rPr>
        <w:t>. y PS de la solicitud de cotización.</w:t>
      </w:r>
    </w:p>
    <w:p w:rsidR="0094332D" w:rsidRPr="00CA0390" w:rsidP="0031662F" w14:paraId="45C843EE" w14:textId="77777777">
      <w:pPr>
        <w:shd w:val="clear" w:color="auto" w:fill="FFFFFF"/>
        <w:spacing w:line="240" w:lineRule="auto"/>
        <w:jc w:val="both"/>
        <w:rPr>
          <w:rFonts w:ascii="Verdana" w:eastAsia="Times New Roman" w:hAnsi="Verdana"/>
          <w:color w:val="auto"/>
          <w:sz w:val="16"/>
          <w:szCs w:val="16"/>
          <w:lang w:val="es-ES" w:eastAsia="es-ES"/>
        </w:rPr>
      </w:pPr>
    </w:p>
    <w:p w:rsidR="0094332D" w:rsidRPr="00CA0390" w:rsidP="0031662F" w14:paraId="4D776800" w14:textId="7BC5F476">
      <w:pPr>
        <w:shd w:val="clear" w:color="auto" w:fill="FFFFFF"/>
        <w:spacing w:line="240" w:lineRule="auto"/>
        <w:jc w:val="both"/>
        <w:rPr>
          <w:rFonts w:ascii="Verdana" w:eastAsia="Times New Roman" w:hAnsi="Verdana"/>
          <w:b/>
          <w:bCs/>
          <w:color w:val="auto"/>
          <w:sz w:val="16"/>
          <w:szCs w:val="16"/>
          <w:lang w:val="es-ES" w:eastAsia="es-ES"/>
        </w:rPr>
      </w:pPr>
      <w:r w:rsidRPr="00CA0390">
        <w:rPr>
          <w:rFonts w:ascii="Verdana" w:eastAsia="Times New Roman" w:hAnsi="Verdana"/>
          <w:b/>
          <w:bCs/>
          <w:color w:val="auto"/>
          <w:sz w:val="16"/>
          <w:szCs w:val="16"/>
          <w:lang w:val="es-ES" w:eastAsia="es-ES"/>
        </w:rPr>
        <w:t xml:space="preserve">Almacen Primario (PS): </w:t>
      </w:r>
      <w:r w:rsidRPr="00CA0390" w:rsidR="00333736">
        <w:rPr>
          <w:rFonts w:ascii="Verdana" w:eastAsia="Times New Roman" w:hAnsi="Verdana"/>
          <w:color w:val="auto"/>
          <w:sz w:val="16"/>
          <w:szCs w:val="16"/>
          <w:lang w:val="es-ES" w:eastAsia="es-ES"/>
        </w:rPr>
        <w:t xml:space="preserve">Primer almacén de consulta de disponibilidad de material y que generalmente es el que tiene mayor disponibilidad por su demanda y planeación del dueño del material, es decir, el </w:t>
      </w:r>
      <w:r w:rsidRPr="00CA0390" w:rsidR="00333736">
        <w:rPr>
          <w:rFonts w:ascii="Verdana" w:eastAsia="Times New Roman" w:hAnsi="Verdana"/>
          <w:color w:val="auto"/>
          <w:sz w:val="16"/>
          <w:szCs w:val="16"/>
          <w:lang w:val="es-ES" w:eastAsia="es-ES"/>
        </w:rPr>
        <w:t>Supplier</w:t>
      </w:r>
      <w:r w:rsidRPr="00CA0390" w:rsidR="00333736">
        <w:rPr>
          <w:rFonts w:ascii="Verdana" w:eastAsia="Times New Roman" w:hAnsi="Verdana"/>
          <w:color w:val="auto"/>
          <w:sz w:val="16"/>
          <w:szCs w:val="16"/>
          <w:lang w:val="es-ES" w:eastAsia="es-ES"/>
        </w:rPr>
        <w:t>.</w:t>
      </w:r>
    </w:p>
    <w:p w:rsidR="0094332D" w:rsidRPr="00CA0390" w:rsidP="0094332D" w14:paraId="044AF89D" w14:textId="77777777">
      <w:pPr>
        <w:shd w:val="clear" w:color="auto" w:fill="FFFFFF"/>
        <w:spacing w:line="240" w:lineRule="auto"/>
        <w:jc w:val="both"/>
        <w:rPr>
          <w:rFonts w:ascii="Verdana" w:eastAsia="Times New Roman" w:hAnsi="Verdana"/>
          <w:b/>
          <w:bCs/>
          <w:color w:val="auto"/>
          <w:sz w:val="16"/>
          <w:szCs w:val="16"/>
          <w:lang w:val="es-ES" w:eastAsia="es-ES"/>
        </w:rPr>
      </w:pPr>
    </w:p>
    <w:p w:rsidR="0094332D" w:rsidRPr="00CA0390" w:rsidP="0094332D" w14:paraId="3228A4DC" w14:textId="4AE93DCE">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Almacen Secundario (SL): </w:t>
      </w:r>
      <w:r w:rsidRPr="00CA0390" w:rsidR="00333736">
        <w:rPr>
          <w:rFonts w:ascii="Verdana" w:eastAsia="Times New Roman" w:hAnsi="Verdana"/>
          <w:color w:val="auto"/>
          <w:sz w:val="16"/>
          <w:szCs w:val="16"/>
          <w:lang w:val="es-ES" w:eastAsia="es-ES"/>
        </w:rPr>
        <w:t xml:space="preserve">Segundo almacén de consulta de disponibilidad de material y que está sujeto a aprobación del dueño del material, es decir, </w:t>
      </w:r>
      <w:r w:rsidRPr="00CA0390" w:rsidR="00333736">
        <w:rPr>
          <w:rFonts w:ascii="Verdana" w:eastAsia="Times New Roman" w:hAnsi="Verdana"/>
          <w:color w:val="auto"/>
          <w:sz w:val="16"/>
          <w:szCs w:val="16"/>
          <w:lang w:val="es-ES" w:eastAsia="es-ES"/>
        </w:rPr>
        <w:t>Supplier</w:t>
      </w:r>
      <w:r w:rsidRPr="00CA0390" w:rsidR="00333736">
        <w:rPr>
          <w:rFonts w:ascii="Verdana" w:eastAsia="Times New Roman" w:hAnsi="Verdana"/>
          <w:color w:val="auto"/>
          <w:sz w:val="16"/>
          <w:szCs w:val="16"/>
          <w:lang w:val="es-ES" w:eastAsia="es-ES"/>
        </w:rPr>
        <w:t>.</w:t>
      </w:r>
    </w:p>
    <w:p w:rsidR="0094332D" w:rsidRPr="00CA0390" w:rsidP="0031662F" w14:paraId="16BA6CCD" w14:textId="77777777">
      <w:pPr>
        <w:shd w:val="clear" w:color="auto" w:fill="FFFFFF"/>
        <w:spacing w:line="240" w:lineRule="auto"/>
        <w:jc w:val="both"/>
        <w:rPr>
          <w:rFonts w:ascii="Verdana" w:eastAsia="Times New Roman" w:hAnsi="Verdana"/>
          <w:b/>
          <w:bCs/>
          <w:color w:val="auto"/>
          <w:sz w:val="16"/>
          <w:szCs w:val="16"/>
          <w:lang w:val="es-ES" w:eastAsia="es-ES"/>
        </w:rPr>
      </w:pPr>
    </w:p>
    <w:p w:rsidR="0094332D" w:rsidRPr="00CA0390" w:rsidP="0031662F" w14:paraId="7BD1117A" w14:textId="53B2C21F">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Almacen Terciario (XX): </w:t>
      </w:r>
      <w:r w:rsidRPr="00CA0390" w:rsidR="00333736">
        <w:rPr>
          <w:rFonts w:ascii="Verdana" w:eastAsia="Times New Roman" w:hAnsi="Verdana"/>
          <w:color w:val="auto"/>
          <w:sz w:val="16"/>
          <w:szCs w:val="16"/>
          <w:lang w:val="es-ES" w:eastAsia="es-ES"/>
        </w:rPr>
        <w:t xml:space="preserve">Tercer almacén de consulta de disponibilidad de material y que está sujeto a aprobación del dueño del material, es decir, </w:t>
      </w:r>
      <w:r w:rsidRPr="00CA0390" w:rsidR="00333736">
        <w:rPr>
          <w:rFonts w:ascii="Verdana" w:eastAsia="Times New Roman" w:hAnsi="Verdana"/>
          <w:color w:val="auto"/>
          <w:sz w:val="16"/>
          <w:szCs w:val="16"/>
          <w:lang w:val="es-ES" w:eastAsia="es-ES"/>
        </w:rPr>
        <w:t>Supplier</w:t>
      </w:r>
      <w:r w:rsidRPr="00CA0390" w:rsidR="00333736">
        <w:rPr>
          <w:rFonts w:ascii="Verdana" w:eastAsia="Times New Roman" w:hAnsi="Verdana"/>
          <w:color w:val="auto"/>
          <w:sz w:val="16"/>
          <w:szCs w:val="16"/>
          <w:lang w:val="es-ES" w:eastAsia="es-ES"/>
        </w:rPr>
        <w:t>.</w:t>
      </w:r>
    </w:p>
    <w:p w:rsidR="0094332D" w:rsidRPr="00CA0390" w:rsidP="0031662F" w14:paraId="03E1AE19"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49947724" w14:textId="68B2C4D2">
      <w:pPr>
        <w:shd w:val="clear" w:color="auto" w:fill="FFFFFF"/>
        <w:spacing w:line="240" w:lineRule="auto"/>
        <w:jc w:val="both"/>
        <w:rPr>
          <w:rFonts w:ascii="Verdana" w:eastAsia="Times New Roman" w:hAnsi="Verdana"/>
          <w:strike/>
          <w:color w:val="auto"/>
          <w:sz w:val="16"/>
          <w:szCs w:val="16"/>
          <w:lang w:val="es-ES" w:eastAsia="es-ES"/>
        </w:rPr>
      </w:pPr>
      <w:r w:rsidRPr="00CA0390">
        <w:rPr>
          <w:rFonts w:ascii="Verdana" w:eastAsia="Times New Roman" w:hAnsi="Verdana"/>
          <w:b/>
          <w:bCs/>
          <w:color w:val="auto"/>
          <w:sz w:val="16"/>
          <w:szCs w:val="16"/>
          <w:lang w:val="es-ES" w:eastAsia="es-ES"/>
        </w:rPr>
        <w:t>WCL:</w:t>
      </w:r>
      <w:r w:rsidRPr="00CA0390">
        <w:rPr>
          <w:rFonts w:ascii="Verdana" w:eastAsia="Times New Roman" w:hAnsi="Verdana"/>
          <w:color w:val="auto"/>
          <w:sz w:val="16"/>
          <w:szCs w:val="16"/>
          <w:lang w:val="es-ES" w:eastAsia="es-ES"/>
        </w:rPr>
        <w:t> </w:t>
      </w:r>
      <w:bookmarkStart w:id="2" w:name="_Hlk169005735"/>
      <w:r w:rsidRPr="00CA0390">
        <w:rPr>
          <w:rFonts w:ascii="Verdana" w:eastAsia="Times New Roman" w:hAnsi="Verdana"/>
          <w:color w:val="auto"/>
          <w:sz w:val="16"/>
          <w:szCs w:val="16"/>
          <w:lang w:val="es-ES" w:eastAsia="es-ES"/>
        </w:rPr>
        <w:t xml:space="preserve">Web Customer </w:t>
      </w:r>
      <w:r w:rsidRPr="00CA0390">
        <w:rPr>
          <w:rFonts w:ascii="Verdana" w:eastAsia="Times New Roman" w:hAnsi="Verdana"/>
          <w:color w:val="auto"/>
          <w:sz w:val="16"/>
          <w:szCs w:val="16"/>
          <w:lang w:val="es-ES" w:eastAsia="es-ES"/>
        </w:rPr>
        <w:t>Link</w:t>
      </w:r>
      <w:r w:rsidRPr="00CA0390">
        <w:rPr>
          <w:rFonts w:ascii="Verdana" w:eastAsia="Times New Roman" w:hAnsi="Verdana"/>
          <w:color w:val="auto"/>
          <w:sz w:val="16"/>
          <w:szCs w:val="16"/>
          <w:lang w:val="es-ES" w:eastAsia="es-ES"/>
        </w:rPr>
        <w:t xml:space="preserve">. Herramienta disponible en Internet donde los clientes hacen todas sus consultas para saber tiempos de entrega y precios de todas las designaciones visibles por SKF en los diferentes </w:t>
      </w:r>
      <w:r w:rsidRPr="00CA0390" w:rsidR="0094332D">
        <w:rPr>
          <w:rFonts w:ascii="Verdana" w:eastAsia="Times New Roman" w:hAnsi="Verdana"/>
          <w:color w:val="auto"/>
          <w:sz w:val="16"/>
          <w:szCs w:val="16"/>
          <w:lang w:val="es-ES" w:eastAsia="es-ES"/>
        </w:rPr>
        <w:t>Suppliers</w:t>
      </w:r>
      <w:r w:rsidRPr="00CA0390" w:rsidR="0094332D">
        <w:rPr>
          <w:rFonts w:ascii="Verdana" w:eastAsia="Times New Roman" w:hAnsi="Verdana"/>
          <w:color w:val="auto"/>
          <w:sz w:val="16"/>
          <w:szCs w:val="16"/>
          <w:lang w:val="es-ES" w:eastAsia="es-ES"/>
        </w:rPr>
        <w:t xml:space="preserve"> o Almacenes</w:t>
      </w:r>
      <w:r w:rsidRPr="00CA0390" w:rsidR="00333736">
        <w:rPr>
          <w:rFonts w:ascii="Verdana" w:eastAsia="Times New Roman" w:hAnsi="Verdana"/>
          <w:color w:val="auto"/>
          <w:sz w:val="16"/>
          <w:szCs w:val="16"/>
          <w:lang w:val="es-ES" w:eastAsia="es-ES"/>
        </w:rPr>
        <w:t>.</w:t>
      </w:r>
      <w:bookmarkEnd w:id="2"/>
      <w:r w:rsidRPr="00CA0390" w:rsidR="0094332D">
        <w:rPr>
          <w:rFonts w:ascii="Verdana" w:eastAsia="Times New Roman" w:hAnsi="Verdana"/>
          <w:color w:val="auto"/>
          <w:sz w:val="16"/>
          <w:szCs w:val="16"/>
          <w:lang w:val="es-ES" w:eastAsia="es-ES"/>
        </w:rPr>
        <w:t xml:space="preserve"> </w:t>
      </w:r>
    </w:p>
    <w:p w:rsidR="0031662F" w:rsidRPr="00CA0390" w:rsidP="0031662F" w14:paraId="4E435722"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5D2F13C4"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MOQ:</w:t>
      </w:r>
      <w:r w:rsidRPr="00CA0390">
        <w:rPr>
          <w:rFonts w:ascii="Verdana" w:eastAsia="Times New Roman" w:hAnsi="Verdana"/>
          <w:color w:val="auto"/>
          <w:sz w:val="16"/>
          <w:szCs w:val="16"/>
          <w:lang w:val="es-ES" w:eastAsia="es-ES"/>
        </w:rPr>
        <w:t> </w:t>
      </w:r>
      <w:r w:rsidRPr="00CA0390">
        <w:rPr>
          <w:rFonts w:ascii="Verdana" w:eastAsia="Times New Roman" w:hAnsi="Verdana"/>
          <w:color w:val="auto"/>
          <w:sz w:val="16"/>
          <w:szCs w:val="16"/>
          <w:lang w:val="es-ES" w:eastAsia="es-ES"/>
        </w:rPr>
        <w:t>Minimun</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Order</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Quantity</w:t>
      </w:r>
      <w:r w:rsidRPr="00CA0390">
        <w:rPr>
          <w:rFonts w:ascii="Verdana" w:eastAsia="Times New Roman" w:hAnsi="Verdana"/>
          <w:color w:val="auto"/>
          <w:sz w:val="16"/>
          <w:szCs w:val="16"/>
          <w:lang w:val="es-ES" w:eastAsia="es-ES"/>
        </w:rPr>
        <w:t>.</w:t>
      </w:r>
    </w:p>
    <w:p w:rsidR="0031662F" w:rsidRPr="00CA0390" w:rsidP="0031662F" w14:paraId="5598DA83"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75A57D1E"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PT </w:t>
      </w:r>
      <w:r w:rsidRPr="00CA0390">
        <w:rPr>
          <w:rFonts w:ascii="Verdana" w:eastAsia="Times New Roman" w:hAnsi="Verdana"/>
          <w:b/>
          <w:bCs/>
          <w:color w:val="auto"/>
          <w:sz w:val="16"/>
          <w:szCs w:val="16"/>
          <w:lang w:val="es-ES" w:eastAsia="es-ES"/>
        </w:rPr>
        <w:t>Inquery</w:t>
      </w:r>
      <w:r w:rsidRPr="00CA0390">
        <w:rPr>
          <w:rFonts w:ascii="Verdana" w:eastAsia="Times New Roman" w:hAnsi="Verdana"/>
          <w:b/>
          <w:bCs/>
          <w:color w:val="auto"/>
          <w:sz w:val="16"/>
          <w:szCs w:val="16"/>
          <w:lang w:val="es-ES" w:eastAsia="es-ES"/>
        </w:rPr>
        <w:t>:</w:t>
      </w:r>
      <w:r w:rsidRPr="00CA0390">
        <w:rPr>
          <w:rFonts w:ascii="Verdana" w:eastAsia="Times New Roman" w:hAnsi="Verdana"/>
          <w:color w:val="auto"/>
          <w:sz w:val="16"/>
          <w:szCs w:val="16"/>
          <w:lang w:val="es-ES" w:eastAsia="es-ES"/>
        </w:rPr>
        <w:t xml:space="preserve"> Herramienta vía Internet que se utiliza para las solicitudes de TE y PS de las designaciones de Power </w:t>
      </w:r>
      <w:r w:rsidRPr="00CA0390">
        <w:rPr>
          <w:rFonts w:ascii="Verdana" w:eastAsia="Times New Roman" w:hAnsi="Verdana"/>
          <w:color w:val="auto"/>
          <w:sz w:val="16"/>
          <w:szCs w:val="16"/>
          <w:lang w:val="es-ES" w:eastAsia="es-ES"/>
        </w:rPr>
        <w:t>Transmission</w:t>
      </w:r>
      <w:r w:rsidRPr="00CA0390">
        <w:rPr>
          <w:rFonts w:ascii="Verdana" w:eastAsia="Times New Roman" w:hAnsi="Verdana"/>
          <w:color w:val="auto"/>
          <w:sz w:val="16"/>
          <w:szCs w:val="16"/>
          <w:lang w:val="es-ES" w:eastAsia="es-ES"/>
        </w:rPr>
        <w:t>.</w:t>
      </w:r>
    </w:p>
    <w:p w:rsidR="0031662F" w:rsidRPr="00CA0390" w:rsidP="0031662F" w14:paraId="563F190E"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7F066EBF"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PDIV:</w:t>
      </w:r>
      <w:r w:rsidRPr="00CA0390">
        <w:rPr>
          <w:rFonts w:ascii="Verdana" w:eastAsia="Times New Roman" w:hAnsi="Verdana"/>
          <w:color w:val="auto"/>
          <w:sz w:val="16"/>
          <w:szCs w:val="16"/>
          <w:lang w:val="es-ES" w:eastAsia="es-ES"/>
        </w:rPr>
        <w:t> </w:t>
      </w:r>
      <w:r w:rsidRPr="00CA0390">
        <w:rPr>
          <w:rFonts w:ascii="Verdana" w:eastAsia="Times New Roman" w:hAnsi="Verdana"/>
          <w:color w:val="auto"/>
          <w:sz w:val="16"/>
          <w:szCs w:val="16"/>
          <w:lang w:val="es-ES" w:eastAsia="es-ES"/>
        </w:rPr>
        <w:t>Product</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Division</w:t>
      </w:r>
      <w:r w:rsidRPr="00CA0390">
        <w:rPr>
          <w:rFonts w:ascii="Verdana" w:eastAsia="Times New Roman" w:hAnsi="Verdana"/>
          <w:color w:val="auto"/>
          <w:sz w:val="16"/>
          <w:szCs w:val="16"/>
          <w:lang w:val="es-ES" w:eastAsia="es-ES"/>
        </w:rPr>
        <w:t>. Fábrica o Planta de donde se produce el material.</w:t>
      </w:r>
    </w:p>
    <w:p w:rsidR="00333736" w:rsidRPr="00CA0390" w:rsidP="0031662F" w14:paraId="173191E9" w14:textId="77777777">
      <w:pPr>
        <w:shd w:val="clear" w:color="auto" w:fill="FFFFFF"/>
        <w:spacing w:line="240" w:lineRule="auto"/>
        <w:jc w:val="both"/>
        <w:rPr>
          <w:rFonts w:ascii="Verdana" w:eastAsia="Times New Roman" w:hAnsi="Verdana"/>
          <w:color w:val="auto"/>
          <w:sz w:val="16"/>
          <w:szCs w:val="16"/>
          <w:lang w:val="es-ES" w:eastAsia="es-ES"/>
        </w:rPr>
      </w:pPr>
    </w:p>
    <w:p w:rsidR="00333736" w:rsidRPr="00CA0390" w:rsidP="0031662F" w14:paraId="0911BE37" w14:textId="7A30A40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 xml:space="preserve">MDG </w:t>
      </w:r>
      <w:r w:rsidRPr="00CA0390">
        <w:rPr>
          <w:rFonts w:ascii="Verdana" w:eastAsia="Times New Roman" w:hAnsi="Verdana"/>
          <w:b/>
          <w:bCs/>
          <w:color w:val="auto"/>
          <w:sz w:val="16"/>
          <w:szCs w:val="16"/>
          <w:lang w:val="es-ES" w:eastAsia="es-ES"/>
        </w:rPr>
        <w:t>Materials</w:t>
      </w:r>
      <w:r w:rsidRPr="00CA0390">
        <w:rPr>
          <w:rFonts w:ascii="Verdana" w:eastAsia="Times New Roman" w:hAnsi="Verdana"/>
          <w:b/>
          <w:bCs/>
          <w:color w:val="auto"/>
          <w:sz w:val="16"/>
          <w:szCs w:val="16"/>
          <w:lang w:val="es-ES" w:eastAsia="es-ES"/>
        </w:rPr>
        <w:t>:</w:t>
      </w:r>
      <w:r w:rsidRPr="00CA0390">
        <w:rPr>
          <w:rFonts w:ascii="Verdana" w:eastAsia="Times New Roman" w:hAnsi="Verdana"/>
          <w:color w:val="auto"/>
          <w:sz w:val="16"/>
          <w:szCs w:val="16"/>
          <w:lang w:val="es-ES" w:eastAsia="es-ES"/>
        </w:rPr>
        <w:t xml:space="preserve"> Módulo de SAP donde se encuentran todas las designaciones o productos de SKF Group.</w:t>
      </w:r>
    </w:p>
    <w:p w:rsidR="0031662F" w:rsidRPr="00CA0390" w:rsidP="0031662F" w14:paraId="684B7425" w14:textId="77777777">
      <w:pPr>
        <w:shd w:val="clear" w:color="auto" w:fill="FFFFFF"/>
        <w:spacing w:line="240" w:lineRule="auto"/>
        <w:jc w:val="both"/>
        <w:rPr>
          <w:rFonts w:ascii="Verdana" w:eastAsia="Times New Roman" w:hAnsi="Verdana"/>
          <w:color w:val="auto"/>
          <w:sz w:val="16"/>
          <w:szCs w:val="16"/>
          <w:lang w:val="es-ES" w:eastAsia="es-ES"/>
        </w:rPr>
      </w:pPr>
    </w:p>
    <w:p w:rsidR="0031662F" w:rsidRPr="00CA0390" w:rsidP="0031662F" w14:paraId="67DE90BE"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TE:</w:t>
      </w:r>
      <w:r w:rsidRPr="00CA0390">
        <w:rPr>
          <w:rFonts w:ascii="Verdana" w:eastAsia="Times New Roman" w:hAnsi="Verdana"/>
          <w:color w:val="auto"/>
          <w:sz w:val="16"/>
          <w:szCs w:val="16"/>
          <w:lang w:val="es-ES" w:eastAsia="es-ES"/>
        </w:rPr>
        <w:t> Tiempo de entrega que se tomará la fábrica en producir un producto.</w:t>
      </w:r>
    </w:p>
    <w:p w:rsidR="00333736" w:rsidRPr="00CA0390" w:rsidP="0031662F" w14:paraId="0C26D160" w14:textId="77777777">
      <w:pPr>
        <w:shd w:val="clear" w:color="auto" w:fill="FFFFFF"/>
        <w:spacing w:line="240" w:lineRule="auto"/>
        <w:jc w:val="both"/>
        <w:rPr>
          <w:rFonts w:ascii="Verdana" w:eastAsia="Times New Roman" w:hAnsi="Verdana"/>
          <w:strike/>
          <w:color w:val="auto"/>
          <w:sz w:val="16"/>
          <w:szCs w:val="16"/>
          <w:lang w:val="es-ES" w:eastAsia="es-ES"/>
        </w:rPr>
      </w:pPr>
    </w:p>
    <w:p w:rsidR="00333736" w:rsidRPr="00CA0390" w:rsidP="0031662F" w14:paraId="196157DD" w14:textId="233D050E">
      <w:pPr>
        <w:shd w:val="clear" w:color="auto" w:fill="FFFFFF"/>
        <w:spacing w:line="240" w:lineRule="auto"/>
        <w:jc w:val="both"/>
        <w:rPr>
          <w:rFonts w:ascii="Verdana" w:eastAsia="Times New Roman" w:hAnsi="Verdana"/>
          <w:b/>
          <w:bCs/>
          <w:color w:val="auto"/>
          <w:sz w:val="16"/>
          <w:szCs w:val="16"/>
          <w:lang w:val="es-ES" w:eastAsia="es-ES"/>
        </w:rPr>
      </w:pPr>
      <w:r w:rsidRPr="00CA0390">
        <w:rPr>
          <w:rFonts w:ascii="Verdana" w:eastAsia="Times New Roman" w:hAnsi="Verdana"/>
          <w:b/>
          <w:bCs/>
          <w:color w:val="auto"/>
          <w:sz w:val="16"/>
          <w:szCs w:val="16"/>
          <w:lang w:val="es-ES" w:eastAsia="es-ES"/>
        </w:rPr>
        <w:t>Product</w:t>
      </w:r>
      <w:r w:rsidRPr="00CA0390">
        <w:rPr>
          <w:rFonts w:ascii="Verdana" w:eastAsia="Times New Roman" w:hAnsi="Verdana"/>
          <w:b/>
          <w:bCs/>
          <w:color w:val="auto"/>
          <w:sz w:val="16"/>
          <w:szCs w:val="16"/>
          <w:lang w:val="es-ES" w:eastAsia="es-ES"/>
        </w:rPr>
        <w:t xml:space="preserve"> </w:t>
      </w:r>
      <w:r w:rsidRPr="00CA0390">
        <w:rPr>
          <w:rFonts w:ascii="Verdana" w:eastAsia="Times New Roman" w:hAnsi="Verdana"/>
          <w:b/>
          <w:bCs/>
          <w:color w:val="auto"/>
          <w:sz w:val="16"/>
          <w:szCs w:val="16"/>
          <w:lang w:val="es-ES" w:eastAsia="es-ES"/>
        </w:rPr>
        <w:t>Hierarchy</w:t>
      </w:r>
      <w:r w:rsidRPr="00CA0390">
        <w:rPr>
          <w:rFonts w:ascii="Verdana" w:eastAsia="Times New Roman" w:hAnsi="Verdana"/>
          <w:b/>
          <w:bCs/>
          <w:color w:val="auto"/>
          <w:sz w:val="16"/>
          <w:szCs w:val="16"/>
          <w:lang w:val="es-ES" w:eastAsia="es-ES"/>
        </w:rPr>
        <w:t xml:space="preserve">: </w:t>
      </w:r>
      <w:r w:rsidRPr="00CA0390">
        <w:rPr>
          <w:rFonts w:ascii="Verdana" w:eastAsia="Times New Roman" w:hAnsi="Verdana"/>
          <w:color w:val="auto"/>
          <w:sz w:val="16"/>
          <w:szCs w:val="16"/>
          <w:lang w:val="es-ES" w:eastAsia="es-ES"/>
        </w:rPr>
        <w:t>En SAP</w:t>
      </w:r>
      <w:r w:rsidRPr="00CA0390" w:rsidR="008463DF">
        <w:rPr>
          <w:color w:val="auto"/>
          <w:lang w:val="es-ES"/>
        </w:rPr>
        <w:t xml:space="preserve"> </w:t>
      </w:r>
      <w:r w:rsidRPr="00CA0390" w:rsidR="008463DF">
        <w:rPr>
          <w:rFonts w:ascii="Verdana" w:eastAsia="Times New Roman" w:hAnsi="Verdana"/>
          <w:color w:val="auto"/>
          <w:sz w:val="16"/>
          <w:szCs w:val="16"/>
          <w:lang w:val="es-ES" w:eastAsia="es-ES"/>
        </w:rPr>
        <w:t>son datos maestros de referencia utilizados para caracterizar productos.</w:t>
      </w:r>
    </w:p>
    <w:p w:rsidR="00700C36" w:rsidRPr="00CA0390" w:rsidP="0031662F" w14:paraId="17854D4F" w14:textId="77777777">
      <w:pPr>
        <w:shd w:val="clear" w:color="auto" w:fill="FFFFFF"/>
        <w:spacing w:line="240" w:lineRule="auto"/>
        <w:jc w:val="both"/>
        <w:rPr>
          <w:rFonts w:ascii="Verdana" w:eastAsia="Times New Roman" w:hAnsi="Verdana"/>
          <w:color w:val="auto"/>
          <w:sz w:val="16"/>
          <w:szCs w:val="16"/>
          <w:lang w:val="es-ES" w:eastAsia="es-ES"/>
        </w:rPr>
      </w:pPr>
    </w:p>
    <w:p w:rsidR="00700C36" w:rsidRPr="00CA0390" w:rsidP="0031662F" w14:paraId="330116ED"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COM: </w:t>
      </w:r>
      <w:r w:rsidRPr="00CA0390">
        <w:rPr>
          <w:rFonts w:ascii="Verdana" w:eastAsia="Times New Roman" w:hAnsi="Verdana"/>
          <w:color w:val="auto"/>
          <w:sz w:val="16"/>
          <w:szCs w:val="16"/>
          <w:lang w:val="es-ES" w:eastAsia="es-ES"/>
        </w:rPr>
        <w:t xml:space="preserve">Country </w:t>
      </w:r>
      <w:r w:rsidRPr="00CA0390">
        <w:rPr>
          <w:rFonts w:ascii="Verdana" w:eastAsia="Times New Roman" w:hAnsi="Verdana"/>
          <w:color w:val="auto"/>
          <w:sz w:val="16"/>
          <w:szCs w:val="16"/>
          <w:lang w:val="es-ES" w:eastAsia="es-ES"/>
        </w:rPr>
        <w:t>Manufacturing</w:t>
      </w:r>
      <w:r w:rsidRPr="00CA0390">
        <w:rPr>
          <w:rFonts w:ascii="Verdana" w:eastAsia="Times New Roman" w:hAnsi="Verdana"/>
          <w:color w:val="auto"/>
          <w:sz w:val="16"/>
          <w:szCs w:val="16"/>
          <w:lang w:val="es-ES" w:eastAsia="es-ES"/>
        </w:rPr>
        <w:t>. Código del país que manufactura la designación.</w:t>
      </w:r>
    </w:p>
    <w:p w:rsidR="00700C36" w:rsidRPr="00CA0390" w:rsidP="0031662F" w14:paraId="689E066A" w14:textId="77777777">
      <w:pPr>
        <w:shd w:val="clear" w:color="auto" w:fill="FFFFFF"/>
        <w:spacing w:line="240" w:lineRule="auto"/>
        <w:jc w:val="both"/>
        <w:rPr>
          <w:rFonts w:ascii="Verdana" w:eastAsia="Times New Roman" w:hAnsi="Verdana"/>
          <w:color w:val="auto"/>
          <w:sz w:val="16"/>
          <w:szCs w:val="16"/>
          <w:lang w:val="es-ES" w:eastAsia="es-ES"/>
        </w:rPr>
      </w:pPr>
    </w:p>
    <w:p w:rsidR="00700C36" w:rsidRPr="00CA0390" w:rsidP="0031662F" w14:paraId="02D0B085"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SUPPLIER ID: </w:t>
      </w:r>
      <w:r w:rsidRPr="00CA0390">
        <w:rPr>
          <w:rFonts w:ascii="Verdana" w:eastAsia="Times New Roman" w:hAnsi="Verdana"/>
          <w:color w:val="auto"/>
          <w:sz w:val="16"/>
          <w:szCs w:val="16"/>
          <w:lang w:val="es-ES" w:eastAsia="es-ES"/>
        </w:rPr>
        <w:t>Código del proveedor que se encarga de abastecer el producto.</w:t>
      </w:r>
    </w:p>
    <w:p w:rsidR="00700C36" w:rsidRPr="00CA0390" w:rsidP="0031662F" w14:paraId="67C112E2" w14:textId="77777777">
      <w:pPr>
        <w:shd w:val="clear" w:color="auto" w:fill="FFFFFF"/>
        <w:spacing w:line="240" w:lineRule="auto"/>
        <w:jc w:val="both"/>
        <w:rPr>
          <w:rFonts w:ascii="Verdana" w:eastAsia="Times New Roman" w:hAnsi="Verdana"/>
          <w:color w:val="auto"/>
          <w:sz w:val="16"/>
          <w:szCs w:val="16"/>
          <w:lang w:val="es-ES" w:eastAsia="es-ES"/>
        </w:rPr>
      </w:pPr>
    </w:p>
    <w:p w:rsidR="00700C36" w:rsidRPr="00CA0390" w:rsidP="0031662F" w14:paraId="6F58634D" w14:textId="14087BB5">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PC: </w:t>
      </w:r>
      <w:r w:rsidRPr="00CA0390">
        <w:rPr>
          <w:rFonts w:ascii="Verdana" w:eastAsia="Times New Roman" w:hAnsi="Verdana"/>
          <w:color w:val="auto"/>
          <w:sz w:val="16"/>
          <w:szCs w:val="16"/>
          <w:lang w:val="es-ES" w:eastAsia="es-ES"/>
        </w:rPr>
        <w:t>Package</w:t>
      </w:r>
      <w:r w:rsidRPr="00CA0390">
        <w:rPr>
          <w:rFonts w:ascii="Verdana" w:eastAsia="Times New Roman" w:hAnsi="Verdana"/>
          <w:color w:val="auto"/>
          <w:sz w:val="16"/>
          <w:szCs w:val="16"/>
          <w:lang w:val="es-ES" w:eastAsia="es-ES"/>
        </w:rPr>
        <w:t xml:space="preserve"> Code. Código de la caja que se la asigna a la designación </w:t>
      </w:r>
      <w:r w:rsidRPr="00CA0390" w:rsidR="00333736">
        <w:rPr>
          <w:rFonts w:ascii="Verdana" w:eastAsia="Times New Roman" w:hAnsi="Verdana"/>
          <w:color w:val="auto"/>
          <w:sz w:val="16"/>
          <w:szCs w:val="16"/>
          <w:lang w:val="es-ES" w:eastAsia="es-ES"/>
        </w:rPr>
        <w:t>de acuerdo con el</w:t>
      </w:r>
      <w:r w:rsidRPr="00CA0390">
        <w:rPr>
          <w:rFonts w:ascii="Verdana" w:eastAsia="Times New Roman" w:hAnsi="Verdana"/>
          <w:color w:val="auto"/>
          <w:sz w:val="16"/>
          <w:szCs w:val="16"/>
          <w:lang w:val="es-ES" w:eastAsia="es-ES"/>
        </w:rPr>
        <w:t xml:space="preserve"> número de piezas que vienen por caja.</w:t>
      </w:r>
    </w:p>
    <w:p w:rsidR="00700C36" w:rsidRPr="00CA0390" w:rsidP="0031662F" w14:paraId="20C89AC0" w14:textId="77777777">
      <w:pPr>
        <w:shd w:val="clear" w:color="auto" w:fill="FFFFFF"/>
        <w:spacing w:line="240" w:lineRule="auto"/>
        <w:jc w:val="both"/>
        <w:rPr>
          <w:rFonts w:ascii="Verdana" w:eastAsia="Times New Roman" w:hAnsi="Verdana"/>
          <w:color w:val="auto"/>
          <w:sz w:val="16"/>
          <w:szCs w:val="16"/>
          <w:lang w:val="es-ES" w:eastAsia="es-ES"/>
        </w:rPr>
      </w:pPr>
    </w:p>
    <w:p w:rsidR="00700C36" w:rsidRPr="00CA0390" w:rsidP="0031662F" w14:paraId="6FBDA09B" w14:textId="0E5BA47A">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XX</w:t>
      </w:r>
      <w:r w:rsidRPr="00F24BBA">
        <w:rPr>
          <w:rFonts w:ascii="Verdana" w:eastAsia="Times New Roman" w:hAnsi="Verdana"/>
          <w:b/>
          <w:bCs/>
          <w:color w:val="auto"/>
          <w:sz w:val="16"/>
          <w:szCs w:val="16"/>
          <w:lang w:val="es-ES" w:eastAsia="es-ES"/>
        </w:rPr>
        <w:t>XX</w:t>
      </w:r>
      <w:r w:rsidRPr="00F24BBA" w:rsidR="00ED350E">
        <w:rPr>
          <w:rFonts w:ascii="Verdana" w:eastAsia="Times New Roman" w:hAnsi="Verdana"/>
          <w:b/>
          <w:bCs/>
          <w:color w:val="FF0000"/>
          <w:sz w:val="16"/>
          <w:szCs w:val="16"/>
          <w:lang w:val="es-ES" w:eastAsia="es-ES"/>
        </w:rPr>
        <w:t>Q</w:t>
      </w:r>
      <w:r w:rsidRPr="00CA0390">
        <w:rPr>
          <w:rFonts w:ascii="Verdana" w:eastAsia="Times New Roman" w:hAnsi="Verdana"/>
          <w:b/>
          <w:bCs/>
          <w:color w:val="auto"/>
          <w:sz w:val="16"/>
          <w:szCs w:val="16"/>
          <w:lang w:val="es-ES" w:eastAsia="es-ES"/>
        </w:rPr>
        <w:t>XXXXX</w:t>
      </w:r>
      <w:r w:rsidRPr="00CA0390">
        <w:rPr>
          <w:rFonts w:ascii="Verdana" w:eastAsia="Times New Roman" w:hAnsi="Verdana"/>
          <w:color w:val="auto"/>
          <w:sz w:val="16"/>
          <w:szCs w:val="16"/>
          <w:lang w:val="es-ES" w:eastAsia="es-ES"/>
        </w:rPr>
        <w:t xml:space="preserve">: Número de cotización que genera el </w:t>
      </w:r>
      <w:r w:rsidRPr="00CA0390" w:rsidR="00333736">
        <w:rPr>
          <w:rFonts w:ascii="Verdana" w:eastAsia="Times New Roman" w:hAnsi="Verdana"/>
          <w:color w:val="auto"/>
          <w:sz w:val="16"/>
          <w:szCs w:val="16"/>
          <w:lang w:val="es-ES" w:eastAsia="es-ES"/>
        </w:rPr>
        <w:t>SPQ+</w:t>
      </w:r>
      <w:r w:rsidRPr="00CA0390">
        <w:rPr>
          <w:rFonts w:ascii="Verdana" w:eastAsia="Times New Roman" w:hAnsi="Verdana"/>
          <w:color w:val="auto"/>
          <w:sz w:val="16"/>
          <w:szCs w:val="16"/>
          <w:lang w:val="es-ES" w:eastAsia="es-ES"/>
        </w:rPr>
        <w:t>y</w:t>
      </w:r>
      <w:r w:rsidRPr="00CA0390">
        <w:rPr>
          <w:rFonts w:ascii="Verdana" w:eastAsia="Times New Roman" w:hAnsi="Verdana"/>
          <w:color w:val="auto"/>
          <w:sz w:val="16"/>
          <w:szCs w:val="16"/>
          <w:lang w:val="es-ES" w:eastAsia="es-ES"/>
        </w:rPr>
        <w:t xml:space="preserve"> la cual sirve de referencia para la colocación de </w:t>
      </w:r>
      <w:r w:rsidRPr="00CA0390">
        <w:rPr>
          <w:rFonts w:ascii="Verdana" w:eastAsia="Times New Roman" w:hAnsi="Verdana"/>
          <w:color w:val="auto"/>
          <w:sz w:val="16"/>
          <w:szCs w:val="16"/>
          <w:lang w:val="es-ES" w:eastAsia="es-ES"/>
        </w:rPr>
        <w:t>órdenes</w:t>
      </w:r>
      <w:r w:rsidRPr="00CA0390">
        <w:rPr>
          <w:rFonts w:ascii="Verdana" w:eastAsia="Times New Roman" w:hAnsi="Verdana"/>
          <w:color w:val="auto"/>
          <w:sz w:val="16"/>
          <w:szCs w:val="16"/>
          <w:lang w:val="es-ES" w:eastAsia="es-ES"/>
        </w:rPr>
        <w:t xml:space="preserve"> y se identifica por al año, letra P y consecutivo.</w:t>
      </w:r>
    </w:p>
    <w:p w:rsidR="00700C36" w:rsidRPr="00CA0390" w:rsidP="0031662F" w14:paraId="72DCA5DA" w14:textId="77777777">
      <w:pPr>
        <w:shd w:val="clear" w:color="auto" w:fill="FFFFFF"/>
        <w:spacing w:line="240" w:lineRule="auto"/>
        <w:jc w:val="both"/>
        <w:rPr>
          <w:rFonts w:ascii="Verdana" w:eastAsia="Times New Roman" w:hAnsi="Verdana"/>
          <w:color w:val="auto"/>
          <w:sz w:val="16"/>
          <w:szCs w:val="16"/>
          <w:lang w:val="es-ES" w:eastAsia="es-ES"/>
        </w:rPr>
      </w:pPr>
    </w:p>
    <w:p w:rsidR="00FB79C3" w:rsidRPr="00CA0390" w:rsidP="0031662F" w14:paraId="5D91F576"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Precio Especial contrato cliente: </w:t>
      </w:r>
      <w:r w:rsidRPr="00CA0390">
        <w:rPr>
          <w:rFonts w:ascii="Verdana" w:eastAsia="Times New Roman" w:hAnsi="Verdana"/>
          <w:color w:val="auto"/>
          <w:sz w:val="16"/>
          <w:szCs w:val="16"/>
          <w:lang w:val="es-ES" w:eastAsia="es-ES"/>
        </w:rPr>
        <w:t>Es la manera mediante la cual se aplican descuentos de precio puntuales o permanentes al proceso de cotizaciones</w:t>
      </w:r>
    </w:p>
    <w:p w:rsidR="008E0507" w:rsidRPr="00CA0390" w:rsidP="0031662F" w14:paraId="1D211D4B" w14:textId="77777777">
      <w:pPr>
        <w:shd w:val="clear" w:color="auto" w:fill="FFFFFF"/>
        <w:spacing w:line="240" w:lineRule="auto"/>
        <w:jc w:val="both"/>
        <w:rPr>
          <w:rFonts w:ascii="Verdana" w:eastAsia="Times New Roman" w:hAnsi="Verdana"/>
          <w:color w:val="auto"/>
          <w:sz w:val="16"/>
          <w:szCs w:val="16"/>
          <w:lang w:val="es-ES" w:eastAsia="es-ES"/>
        </w:rPr>
      </w:pPr>
    </w:p>
    <w:p w:rsidR="008E0507" w:rsidRPr="00CA0390" w:rsidP="0031662F" w14:paraId="057A2020" w14:textId="29DE11F4">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Templates</w:t>
      </w:r>
      <w:r w:rsidRPr="00CA0390">
        <w:rPr>
          <w:rFonts w:ascii="Verdana" w:eastAsia="Times New Roman" w:hAnsi="Verdana"/>
          <w:b/>
          <w:bCs/>
          <w:color w:val="auto"/>
          <w:sz w:val="16"/>
          <w:szCs w:val="16"/>
          <w:lang w:val="es-ES" w:eastAsia="es-ES"/>
        </w:rPr>
        <w:t xml:space="preserve"> (</w:t>
      </w:r>
      <w:r w:rsidRPr="00CA0390">
        <w:rPr>
          <w:rFonts w:ascii="Verdana" w:eastAsia="Times New Roman" w:hAnsi="Verdana"/>
          <w:b/>
          <w:bCs/>
          <w:color w:val="auto"/>
          <w:sz w:val="16"/>
          <w:szCs w:val="16"/>
          <w:lang w:val="es-ES" w:eastAsia="es-ES"/>
        </w:rPr>
        <w:t>AFT</w:t>
      </w:r>
      <w:r w:rsidR="007B18E7">
        <w:rPr>
          <w:rFonts w:ascii="Verdana" w:eastAsia="Times New Roman" w:hAnsi="Verdana"/>
          <w:b/>
          <w:bCs/>
          <w:color w:val="auto"/>
          <w:sz w:val="16"/>
          <w:szCs w:val="16"/>
          <w:lang w:val="es-ES" w:eastAsia="es-ES"/>
        </w:rPr>
        <w:t xml:space="preserve"> </w:t>
      </w:r>
      <w:r w:rsidR="00F24BBA">
        <w:rPr>
          <w:rFonts w:ascii="Verdana" w:eastAsia="Times New Roman" w:hAnsi="Verdana"/>
          <w:b/>
          <w:bCs/>
          <w:color w:val="auto"/>
          <w:sz w:val="16"/>
          <w:szCs w:val="16"/>
          <w:lang w:val="es-ES" w:eastAsia="es-ES"/>
        </w:rPr>
        <w:t>,</w:t>
      </w:r>
      <w:r w:rsidRPr="00CA0390">
        <w:rPr>
          <w:rFonts w:ascii="Verdana" w:eastAsia="Times New Roman" w:hAnsi="Verdana"/>
          <w:b/>
          <w:bCs/>
          <w:color w:val="auto"/>
          <w:sz w:val="16"/>
          <w:szCs w:val="16"/>
          <w:lang w:val="es-ES" w:eastAsia="es-ES"/>
        </w:rPr>
        <w:t>OEM</w:t>
      </w:r>
      <w:r w:rsidR="00F24BBA">
        <w:rPr>
          <w:rFonts w:ascii="Verdana" w:eastAsia="Times New Roman" w:hAnsi="Verdana"/>
          <w:b/>
          <w:bCs/>
          <w:color w:val="auto"/>
          <w:sz w:val="16"/>
          <w:szCs w:val="16"/>
          <w:lang w:val="es-ES" w:eastAsia="es-ES"/>
        </w:rPr>
        <w:t xml:space="preserve">, </w:t>
      </w:r>
      <w:r w:rsidRPr="00F24BBA" w:rsidR="00F24BBA">
        <w:rPr>
          <w:rFonts w:ascii="Verdana" w:eastAsia="Times New Roman" w:hAnsi="Verdana"/>
          <w:b/>
          <w:bCs/>
          <w:strike/>
          <w:color w:val="auto"/>
          <w:sz w:val="16"/>
          <w:szCs w:val="16"/>
          <w:lang w:val="es-ES" w:eastAsia="es-ES"/>
        </w:rPr>
        <w:t>Prospecto AFT, Prospecto OEM/USU &amp; Servicios</w:t>
      </w:r>
      <w:r w:rsidRPr="00CA0390" w:rsidR="00F24BBA">
        <w:rPr>
          <w:rFonts w:ascii="Verdana" w:eastAsia="Times New Roman" w:hAnsi="Verdana"/>
          <w:b/>
          <w:bCs/>
          <w:color w:val="auto"/>
          <w:sz w:val="16"/>
          <w:szCs w:val="16"/>
          <w:lang w:val="es-ES" w:eastAsia="es-ES"/>
        </w:rPr>
        <w:t>)</w:t>
      </w:r>
      <w:r w:rsidRPr="00CA0390" w:rsidR="00F24BBA">
        <w:rPr>
          <w:rFonts w:ascii="Verdana" w:eastAsia="Times New Roman" w:hAnsi="Verdana"/>
          <w:b/>
          <w:bCs/>
          <w:color w:val="auto"/>
          <w:sz w:val="16"/>
          <w:szCs w:val="16"/>
          <w:lang w:val="es-ES" w:eastAsia="es-ES"/>
        </w:rPr>
        <w:t>:</w:t>
      </w:r>
      <w:r w:rsidRPr="00CA0390" w:rsidR="00F24BBA">
        <w:rPr>
          <w:rFonts w:ascii="Verdana" w:eastAsia="Times New Roman" w:hAnsi="Verdana"/>
          <w:color w:val="auto"/>
          <w:sz w:val="16"/>
          <w:szCs w:val="16"/>
          <w:lang w:val="es-ES" w:eastAsia="es-ES"/>
        </w:rPr>
        <w:t> </w:t>
      </w:r>
      <w:r w:rsidRPr="00CA0390">
        <w:rPr>
          <w:rFonts w:ascii="Verdana" w:eastAsia="Times New Roman" w:hAnsi="Verdana"/>
          <w:b/>
          <w:bCs/>
          <w:color w:val="auto"/>
          <w:sz w:val="16"/>
          <w:szCs w:val="16"/>
          <w:lang w:val="es-ES" w:eastAsia="es-ES"/>
        </w:rPr>
        <w:t>)</w:t>
      </w:r>
      <w:r w:rsidRPr="00CA0390">
        <w:rPr>
          <w:rFonts w:ascii="Verdana" w:eastAsia="Times New Roman" w:hAnsi="Verdana"/>
          <w:b/>
          <w:bCs/>
          <w:color w:val="auto"/>
          <w:sz w:val="16"/>
          <w:szCs w:val="16"/>
          <w:lang w:val="es-ES" w:eastAsia="es-ES"/>
        </w:rPr>
        <w:t>:</w:t>
      </w:r>
      <w:r w:rsidRPr="00CA0390">
        <w:rPr>
          <w:rFonts w:ascii="Verdana" w:eastAsia="Times New Roman" w:hAnsi="Verdana"/>
          <w:color w:val="auto"/>
          <w:sz w:val="16"/>
          <w:szCs w:val="16"/>
          <w:lang w:val="es-ES" w:eastAsia="es-ES"/>
        </w:rPr>
        <w:t> Archivo en PDF donde aparecen los datos de la cotización, tales como Cliente, Condiciones de entrega, Condiciones de pago, Moneda, Designación, Cantidad, Tipo de precio, Unidad de medida, peso, contactos, Fecha, dirección de factura, no. de cotización, Vigencia de la cotización y Lugar de entrega.</w:t>
      </w:r>
    </w:p>
    <w:p w:rsidR="008E0507" w:rsidRPr="00CA0390" w:rsidP="0031662F" w14:paraId="4FFF9AA3" w14:textId="77777777">
      <w:pPr>
        <w:shd w:val="clear" w:color="auto" w:fill="FFFFFF"/>
        <w:spacing w:line="240" w:lineRule="auto"/>
        <w:jc w:val="both"/>
        <w:rPr>
          <w:rFonts w:ascii="Verdana" w:eastAsia="Times New Roman" w:hAnsi="Verdana"/>
          <w:color w:val="auto"/>
          <w:sz w:val="16"/>
          <w:szCs w:val="16"/>
          <w:lang w:val="es-ES" w:eastAsia="es-ES"/>
        </w:rPr>
      </w:pPr>
    </w:p>
    <w:p w:rsidR="00071D0D" w:rsidRPr="00CA0390" w:rsidP="0031662F" w14:paraId="5D8641AE" w14:textId="2BBB70E2">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b/>
          <w:bCs/>
          <w:color w:val="auto"/>
          <w:sz w:val="16"/>
          <w:szCs w:val="16"/>
          <w:lang w:val="es-ES" w:eastAsia="es-ES"/>
        </w:rPr>
        <w:t>OPI/</w:t>
      </w:r>
      <w:r w:rsidRPr="00CA0390">
        <w:rPr>
          <w:rFonts w:ascii="Verdana" w:eastAsia="Times New Roman" w:hAnsi="Verdana"/>
          <w:b/>
          <w:bCs/>
          <w:color w:val="auto"/>
          <w:sz w:val="16"/>
          <w:szCs w:val="16"/>
          <w:lang w:val="es-ES" w:eastAsia="es-ES"/>
        </w:rPr>
        <w:t>PINQ </w:t>
      </w:r>
      <w:r w:rsidRPr="00CA0390">
        <w:rPr>
          <w:rFonts w:ascii="Verdana" w:eastAsia="Times New Roman" w:hAnsi="Verdana"/>
          <w:color w:val="auto"/>
          <w:sz w:val="16"/>
          <w:szCs w:val="16"/>
          <w:lang w:val="es-ES" w:eastAsia="es-ES"/>
        </w:rPr>
        <w:t>Operational</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Inquiry</w:t>
      </w:r>
      <w:r w:rsidRPr="00CA0390">
        <w:rPr>
          <w:rFonts w:ascii="Verdana" w:eastAsia="Times New Roman" w:hAnsi="Verdana"/>
          <w:color w:val="auto"/>
          <w:sz w:val="16"/>
          <w:szCs w:val="16"/>
          <w:lang w:val="es-ES" w:eastAsia="es-ES"/>
        </w:rPr>
        <w:t xml:space="preserve"> </w:t>
      </w:r>
      <w:r w:rsidRPr="00CA0390" w:rsidR="00B064BC">
        <w:rPr>
          <w:rFonts w:ascii="Verdana" w:eastAsia="Times New Roman" w:hAnsi="Verdana"/>
          <w:color w:val="auto"/>
          <w:sz w:val="16"/>
          <w:szCs w:val="16"/>
          <w:lang w:val="es-ES" w:eastAsia="es-ES"/>
        </w:rPr>
        <w:t>es una h</w:t>
      </w:r>
      <w:r w:rsidRPr="00CA0390">
        <w:rPr>
          <w:rFonts w:ascii="Verdana" w:eastAsia="Times New Roman" w:hAnsi="Verdana"/>
          <w:color w:val="auto"/>
          <w:sz w:val="16"/>
          <w:szCs w:val="16"/>
          <w:lang w:val="es-ES" w:eastAsia="es-ES"/>
        </w:rPr>
        <w:t>erramienta</w:t>
      </w:r>
      <w:r w:rsidRPr="00CA0390">
        <w:rPr>
          <w:rFonts w:ascii="Verdana" w:eastAsia="Times New Roman" w:hAnsi="Verdana"/>
          <w:color w:val="auto"/>
          <w:sz w:val="16"/>
          <w:szCs w:val="16"/>
          <w:lang w:val="es-ES" w:eastAsia="es-ES"/>
        </w:rPr>
        <w:t xml:space="preserve"> de SKF</w:t>
      </w:r>
      <w:r w:rsidRPr="00CA0390">
        <w:rPr>
          <w:rFonts w:ascii="Verdana" w:eastAsia="Times New Roman" w:hAnsi="Verdana"/>
          <w:color w:val="auto"/>
          <w:sz w:val="16"/>
          <w:szCs w:val="16"/>
          <w:lang w:val="es-ES" w:eastAsia="es-ES"/>
        </w:rPr>
        <w:t xml:space="preserve"> disponible en Internet donde se puede </w:t>
      </w:r>
      <w:r w:rsidRPr="00CA0390" w:rsidR="008E0507">
        <w:rPr>
          <w:rFonts w:ascii="Verdana" w:eastAsia="Times New Roman" w:hAnsi="Verdana"/>
          <w:color w:val="auto"/>
          <w:sz w:val="16"/>
          <w:szCs w:val="16"/>
          <w:lang w:val="es-ES" w:eastAsia="es-ES"/>
        </w:rPr>
        <w:t>consultar</w:t>
      </w:r>
      <w:r w:rsidRPr="00CA0390">
        <w:rPr>
          <w:rFonts w:ascii="Verdana" w:eastAsia="Times New Roman" w:hAnsi="Verdana"/>
          <w:color w:val="auto"/>
          <w:sz w:val="16"/>
          <w:szCs w:val="16"/>
          <w:lang w:val="es-ES" w:eastAsia="es-ES"/>
        </w:rPr>
        <w:t xml:space="preserve"> tiempos de entrega de productos nuevos, obsoletos y existentes que son NO Planeados</w:t>
      </w:r>
      <w:r w:rsidRPr="00CA0390">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ó</w:t>
      </w:r>
      <w:r w:rsidRPr="00CA0390">
        <w:rPr>
          <w:rFonts w:ascii="Verdana" w:eastAsia="Times New Roman" w:hAnsi="Verdana"/>
          <w:color w:val="auto"/>
          <w:sz w:val="16"/>
          <w:szCs w:val="16"/>
          <w:lang w:val="es-ES" w:eastAsia="es-ES"/>
        </w:rPr>
        <w:t xml:space="preserve"> solicitar cancelaciones de órdenes, búsquedas en el Global </w:t>
      </w:r>
      <w:r w:rsidRPr="00CA0390">
        <w:rPr>
          <w:rFonts w:ascii="Verdana" w:eastAsia="Times New Roman" w:hAnsi="Verdana"/>
          <w:color w:val="auto"/>
          <w:sz w:val="16"/>
          <w:szCs w:val="16"/>
          <w:lang w:val="es-ES" w:eastAsia="es-ES"/>
        </w:rPr>
        <w:t>Availability</w:t>
      </w:r>
      <w:r w:rsidRPr="00CA0390">
        <w:rPr>
          <w:rFonts w:ascii="Verdana" w:eastAsia="Times New Roman" w:hAnsi="Verdana"/>
          <w:color w:val="auto"/>
          <w:sz w:val="16"/>
          <w:szCs w:val="16"/>
          <w:lang w:val="es-ES" w:eastAsia="es-ES"/>
        </w:rPr>
        <w:t xml:space="preserve"> e historial de consultas.</w:t>
      </w:r>
    </w:p>
    <w:p w:rsidR="00B064BC" w:rsidRPr="00CA0390" w:rsidP="0031662F" w14:paraId="35E5995A" w14:textId="77777777">
      <w:pPr>
        <w:shd w:val="clear" w:color="auto" w:fill="FFFFFF"/>
        <w:spacing w:line="240" w:lineRule="auto"/>
        <w:jc w:val="both"/>
        <w:rPr>
          <w:rFonts w:ascii="Verdana" w:eastAsia="Times New Roman" w:hAnsi="Verdana"/>
          <w:color w:val="auto"/>
          <w:sz w:val="16"/>
          <w:szCs w:val="16"/>
          <w:lang w:val="es-ES" w:eastAsia="es-ES"/>
        </w:rPr>
      </w:pPr>
    </w:p>
    <w:p w:rsidR="008104C4" w:rsidRPr="00CA0390" w:rsidP="008658B5" w14:paraId="7C6140E0" w14:textId="77777777">
      <w:pPr>
        <w:spacing w:line="240" w:lineRule="auto"/>
        <w:jc w:val="both"/>
        <w:rPr>
          <w:rFonts w:ascii="Verdana" w:hAnsi="Verdana" w:cs="Verdana"/>
          <w:b/>
          <w:bCs/>
          <w:color w:val="auto"/>
          <w:sz w:val="18"/>
          <w:szCs w:val="18"/>
          <w:lang w:val="es-ES"/>
        </w:rPr>
      </w:pPr>
    </w:p>
    <w:p w:rsidR="008104C4" w:rsidRPr="00CA0390" w:rsidP="008104C4" w14:paraId="6621DC7F" w14:textId="77777777">
      <w:pPr>
        <w:spacing w:line="240" w:lineRule="auto"/>
        <w:jc w:val="both"/>
        <w:rPr>
          <w:rFonts w:ascii="Verdana" w:hAnsi="Verdana" w:cs="Verdana"/>
          <w:b/>
          <w:bCs/>
          <w:color w:val="auto"/>
          <w:sz w:val="18"/>
          <w:szCs w:val="18"/>
          <w:lang w:val="es-ES"/>
        </w:rPr>
      </w:pPr>
      <w:r w:rsidRPr="00CA0390">
        <w:rPr>
          <w:rFonts w:ascii="Verdana" w:hAnsi="Verdana" w:cs="Verdana"/>
          <w:b/>
          <w:bCs/>
          <w:color w:val="auto"/>
          <w:sz w:val="18"/>
          <w:szCs w:val="18"/>
          <w:lang w:val="es-ES"/>
        </w:rPr>
        <w:t>Procedimientos/Requisitos:</w:t>
      </w:r>
    </w:p>
    <w:p w:rsidR="00AC0AED" w:rsidRPr="00CA0390" w:rsidP="008104C4" w14:paraId="656954FE" w14:textId="77777777">
      <w:pPr>
        <w:spacing w:line="240" w:lineRule="auto"/>
        <w:jc w:val="both"/>
        <w:rPr>
          <w:rFonts w:ascii="Verdana" w:hAnsi="Verdana" w:cs="Verdana"/>
          <w:b/>
          <w:bCs/>
          <w:color w:val="auto"/>
          <w:sz w:val="18"/>
          <w:szCs w:val="18"/>
          <w:lang w:val="es-ES"/>
        </w:rPr>
      </w:pPr>
    </w:p>
    <w:p w:rsidR="0009711E" w:rsidRPr="00CA0390" w:rsidP="00D775C5" w14:paraId="40CE9492" w14:textId="0299C7AC">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Todas las solicitudes de cotización se ingresan por parte del cliente en el módulo de </w:t>
      </w:r>
      <w:r w:rsidRPr="00CA0390">
        <w:rPr>
          <w:rFonts w:ascii="Verdana" w:hAnsi="Verdana" w:cs="Verdana"/>
          <w:color w:val="auto"/>
          <w:sz w:val="16"/>
          <w:szCs w:val="16"/>
          <w:lang w:val="es-ES"/>
        </w:rPr>
        <w:t>Cotizaciones</w:t>
      </w:r>
      <w:r w:rsidRPr="00CA0390">
        <w:rPr>
          <w:rFonts w:ascii="Verdana" w:hAnsi="Verdana" w:cs="Verdana"/>
          <w:color w:val="auto"/>
          <w:sz w:val="16"/>
          <w:szCs w:val="16"/>
          <w:lang w:val="es-ES"/>
        </w:rPr>
        <w:t xml:space="preserve"> dentro de WCL y solo se recibirán por mail casos excepcionales y justificados, como </w:t>
      </w:r>
      <w:r w:rsidRPr="00CA0390">
        <w:rPr>
          <w:rFonts w:ascii="Verdana" w:hAnsi="Verdana" w:cs="Verdana"/>
          <w:color w:val="auto"/>
          <w:sz w:val="16"/>
          <w:szCs w:val="16"/>
          <w:lang w:val="es-ES"/>
        </w:rPr>
        <w:t xml:space="preserve">por ejemplo </w:t>
      </w:r>
      <w:r w:rsidRPr="00CA0390">
        <w:rPr>
          <w:rFonts w:ascii="Verdana" w:hAnsi="Verdana" w:cs="Verdana"/>
          <w:color w:val="auto"/>
          <w:sz w:val="16"/>
          <w:szCs w:val="16"/>
          <w:lang w:val="es-ES"/>
        </w:rPr>
        <w:t xml:space="preserve">que el cliente no tenga </w:t>
      </w:r>
      <w:r w:rsidRPr="00CA0390">
        <w:rPr>
          <w:rFonts w:ascii="Verdana" w:hAnsi="Verdana" w:cs="Verdana"/>
          <w:color w:val="auto"/>
          <w:sz w:val="16"/>
          <w:szCs w:val="16"/>
          <w:lang w:val="es-ES"/>
        </w:rPr>
        <w:t>internet</w:t>
      </w:r>
      <w:r w:rsidRPr="00CA0390">
        <w:rPr>
          <w:rFonts w:ascii="Verdana" w:hAnsi="Verdana" w:cs="Verdana"/>
          <w:color w:val="auto"/>
          <w:sz w:val="16"/>
          <w:szCs w:val="16"/>
          <w:lang w:val="es-ES"/>
        </w:rPr>
        <w:t xml:space="preserve">, no tenga acceso a WCL </w:t>
      </w:r>
      <w:r w:rsidRPr="00D0771C">
        <w:rPr>
          <w:rFonts w:ascii="Verdana" w:hAnsi="Verdana" w:cs="Verdana"/>
          <w:strike/>
          <w:color w:val="auto"/>
          <w:sz w:val="16"/>
          <w:szCs w:val="16"/>
          <w:lang w:val="es-ES"/>
        </w:rPr>
        <w:t>o sea un cliente OEM que no usa WCL</w:t>
      </w:r>
      <w:r w:rsidRPr="00CA0390" w:rsidR="00B064BC">
        <w:rPr>
          <w:rFonts w:ascii="Verdana" w:hAnsi="Verdana" w:cs="Verdana"/>
          <w:color w:val="auto"/>
          <w:sz w:val="16"/>
          <w:szCs w:val="16"/>
          <w:lang w:val="es-ES"/>
        </w:rPr>
        <w:t xml:space="preserve">. En estos casos excepcionales quedará bajo decisión del CSR ingresar la solicitud de cotización en SPQ+ para hacer todo el proceso normal </w:t>
      </w:r>
      <w:r w:rsidRPr="00CA0390" w:rsidR="00B26E31">
        <w:rPr>
          <w:rFonts w:ascii="Verdana" w:hAnsi="Verdana" w:cs="Verdana"/>
          <w:color w:val="auto"/>
          <w:sz w:val="16"/>
          <w:szCs w:val="16"/>
          <w:lang w:val="es-ES"/>
        </w:rPr>
        <w:t>de acuerdo con el</w:t>
      </w:r>
      <w:r w:rsidRPr="00CA0390" w:rsidR="00B064BC">
        <w:rPr>
          <w:rFonts w:ascii="Verdana" w:hAnsi="Verdana" w:cs="Verdana"/>
          <w:color w:val="auto"/>
          <w:sz w:val="16"/>
          <w:szCs w:val="16"/>
          <w:lang w:val="es-ES"/>
        </w:rPr>
        <w:t xml:space="preserve"> punto 4 o responderla por mail.</w:t>
      </w:r>
    </w:p>
    <w:p w:rsidR="0009711E" w:rsidRPr="00CA0390" w:rsidP="0009711E" w14:paraId="33B7C708" w14:textId="77777777">
      <w:pPr>
        <w:pStyle w:val="ListParagraph"/>
        <w:spacing w:line="240" w:lineRule="auto"/>
        <w:jc w:val="both"/>
        <w:rPr>
          <w:rFonts w:ascii="Verdana" w:hAnsi="Verdana" w:cs="Verdana"/>
          <w:color w:val="auto"/>
          <w:sz w:val="16"/>
          <w:szCs w:val="16"/>
          <w:lang w:val="es-ES"/>
        </w:rPr>
      </w:pPr>
    </w:p>
    <w:p w:rsidR="00AC0AED" w:rsidRPr="00CA0390" w:rsidP="0009711E" w14:paraId="4E254212" w14:textId="1F9F4038">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Todas las solicitudes de cotización </w:t>
      </w:r>
      <w:r w:rsidRPr="00CA0390">
        <w:rPr>
          <w:rFonts w:ascii="Verdana" w:hAnsi="Verdana" w:cs="Verdana"/>
          <w:color w:val="auto"/>
          <w:sz w:val="16"/>
          <w:szCs w:val="16"/>
          <w:lang w:val="es-ES"/>
        </w:rPr>
        <w:t xml:space="preserve">se abren </w:t>
      </w:r>
      <w:r w:rsidRPr="00CA0390">
        <w:rPr>
          <w:rFonts w:ascii="Verdana" w:hAnsi="Verdana" w:cs="Verdana"/>
          <w:color w:val="auto"/>
          <w:sz w:val="16"/>
          <w:szCs w:val="16"/>
          <w:lang w:val="es-ES"/>
        </w:rPr>
        <w:t xml:space="preserve">diariamente por el equipo de CS </w:t>
      </w:r>
      <w:r w:rsidRPr="00CA0390">
        <w:rPr>
          <w:rFonts w:ascii="Verdana" w:hAnsi="Verdana" w:cs="Verdana"/>
          <w:color w:val="auto"/>
          <w:sz w:val="16"/>
          <w:szCs w:val="16"/>
          <w:lang w:val="es-ES"/>
        </w:rPr>
        <w:t>dentro de SPQ+</w:t>
      </w:r>
      <w:r w:rsidRPr="00CA0390">
        <w:rPr>
          <w:rFonts w:ascii="Verdana" w:hAnsi="Verdana" w:cs="Verdana"/>
          <w:color w:val="auto"/>
          <w:sz w:val="16"/>
          <w:szCs w:val="16"/>
          <w:lang w:val="es-ES"/>
        </w:rPr>
        <w:t xml:space="preserve"> en </w:t>
      </w:r>
      <w:r w:rsidRPr="00CA0390" w:rsidR="00B064BC">
        <w:rPr>
          <w:rFonts w:ascii="Verdana" w:hAnsi="Verdana" w:cs="Verdana"/>
          <w:color w:val="auto"/>
          <w:sz w:val="16"/>
          <w:szCs w:val="16"/>
          <w:lang w:val="es-ES"/>
        </w:rPr>
        <w:t xml:space="preserve">el módulo de </w:t>
      </w:r>
      <w:r w:rsidRPr="00CA0390" w:rsidR="00B064BC">
        <w:rPr>
          <w:rFonts w:ascii="Verdana" w:hAnsi="Verdana" w:cs="Verdana"/>
          <w:color w:val="auto"/>
          <w:sz w:val="16"/>
          <w:szCs w:val="16"/>
          <w:lang w:val="es-ES"/>
        </w:rPr>
        <w:t>P</w:t>
      </w:r>
      <w:r w:rsidRPr="00CA0390">
        <w:rPr>
          <w:rFonts w:ascii="Verdana" w:hAnsi="Verdana" w:cs="Verdana"/>
          <w:color w:val="auto"/>
          <w:sz w:val="16"/>
          <w:szCs w:val="16"/>
          <w:lang w:val="es-ES"/>
        </w:rPr>
        <w:t>ending</w:t>
      </w:r>
      <w:r w:rsidRPr="00CA0390">
        <w:rPr>
          <w:rFonts w:ascii="Verdana" w:hAnsi="Verdana" w:cs="Verdana"/>
          <w:color w:val="auto"/>
          <w:sz w:val="16"/>
          <w:szCs w:val="16"/>
          <w:lang w:val="es-ES"/>
        </w:rPr>
        <w:t xml:space="preserve"> </w:t>
      </w:r>
      <w:r w:rsidRPr="00CA0390" w:rsidR="00B064BC">
        <w:rPr>
          <w:rFonts w:ascii="Verdana" w:hAnsi="Verdana" w:cs="Verdana"/>
          <w:color w:val="auto"/>
          <w:sz w:val="16"/>
          <w:szCs w:val="16"/>
          <w:lang w:val="es-ES"/>
        </w:rPr>
        <w:t>I</w:t>
      </w:r>
      <w:r w:rsidRPr="00CA0390">
        <w:rPr>
          <w:rFonts w:ascii="Verdana" w:hAnsi="Verdana" w:cs="Verdana"/>
          <w:color w:val="auto"/>
          <w:sz w:val="16"/>
          <w:szCs w:val="16"/>
          <w:lang w:val="es-ES"/>
        </w:rPr>
        <w:t>nqueries</w:t>
      </w:r>
      <w:r w:rsidRPr="00CA0390">
        <w:rPr>
          <w:rFonts w:ascii="Verdana" w:hAnsi="Verdana" w:cs="Verdana"/>
          <w:color w:val="auto"/>
          <w:sz w:val="16"/>
          <w:szCs w:val="16"/>
          <w:lang w:val="es-ES"/>
        </w:rPr>
        <w:t>.</w:t>
      </w:r>
    </w:p>
    <w:p w:rsidR="0009711E" w:rsidRPr="00CA0390" w:rsidP="0009711E" w14:paraId="61033767" w14:textId="77777777">
      <w:pPr>
        <w:spacing w:line="240" w:lineRule="auto"/>
        <w:jc w:val="both"/>
        <w:rPr>
          <w:rFonts w:ascii="Verdana" w:hAnsi="Verdana" w:cs="Verdana"/>
          <w:color w:val="auto"/>
          <w:sz w:val="16"/>
          <w:szCs w:val="16"/>
          <w:lang w:val="es-ES"/>
        </w:rPr>
      </w:pPr>
    </w:p>
    <w:p w:rsidR="00AC0AED" w:rsidRPr="00CA0390" w:rsidP="0009711E" w14:paraId="06647DB1" w14:textId="57F2DF93">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De manera diaria un CSR </w:t>
      </w:r>
      <w:r w:rsidRPr="00CA0390">
        <w:rPr>
          <w:rFonts w:ascii="Verdana" w:hAnsi="Verdana" w:cs="Verdana"/>
          <w:color w:val="auto"/>
          <w:sz w:val="16"/>
          <w:szCs w:val="16"/>
          <w:lang w:val="es-ES"/>
        </w:rPr>
        <w:t xml:space="preserve">baja a un </w:t>
      </w:r>
      <w:r w:rsidRPr="00CA0390">
        <w:rPr>
          <w:rFonts w:ascii="Verdana" w:hAnsi="Verdana" w:cs="Verdana"/>
          <w:color w:val="auto"/>
          <w:sz w:val="16"/>
          <w:szCs w:val="16"/>
          <w:lang w:val="es-ES"/>
        </w:rPr>
        <w:t>excel</w:t>
      </w:r>
      <w:r w:rsidRPr="00CA0390">
        <w:rPr>
          <w:rFonts w:ascii="Verdana" w:hAnsi="Verdana" w:cs="Verdana"/>
          <w:color w:val="auto"/>
          <w:sz w:val="16"/>
          <w:szCs w:val="16"/>
          <w:lang w:val="es-ES"/>
        </w:rPr>
        <w:t xml:space="preserve"> </w:t>
      </w:r>
      <w:r w:rsidRPr="00CA0390">
        <w:rPr>
          <w:rFonts w:ascii="Verdana" w:hAnsi="Verdana" w:cs="Verdana"/>
          <w:color w:val="auto"/>
          <w:sz w:val="16"/>
          <w:szCs w:val="16"/>
          <w:lang w:val="es-ES"/>
        </w:rPr>
        <w:t xml:space="preserve">dichas solicitudes </w:t>
      </w:r>
      <w:r w:rsidRPr="00CA0390">
        <w:rPr>
          <w:rFonts w:ascii="Verdana" w:hAnsi="Verdana" w:cs="Verdana"/>
          <w:color w:val="auto"/>
          <w:sz w:val="16"/>
          <w:szCs w:val="16"/>
          <w:lang w:val="es-ES"/>
        </w:rPr>
        <w:t>para hacer la asignación equitativa al</w:t>
      </w:r>
      <w:r w:rsidRPr="00CA0390">
        <w:rPr>
          <w:rFonts w:ascii="Verdana" w:hAnsi="Verdana" w:cs="Verdana"/>
          <w:color w:val="auto"/>
          <w:sz w:val="16"/>
          <w:szCs w:val="16"/>
          <w:lang w:val="es-ES"/>
        </w:rPr>
        <w:t xml:space="preserve"> resto del equipo de</w:t>
      </w:r>
      <w:r w:rsidRPr="00CA0390">
        <w:rPr>
          <w:rFonts w:ascii="Verdana" w:hAnsi="Verdana" w:cs="Verdana"/>
          <w:color w:val="auto"/>
          <w:sz w:val="16"/>
          <w:szCs w:val="16"/>
          <w:lang w:val="es-ES"/>
        </w:rPr>
        <w:t xml:space="preserve"> CS y compartir el file en la red a </w:t>
      </w:r>
      <w:r w:rsidRPr="00CA0390">
        <w:rPr>
          <w:rFonts w:ascii="Verdana" w:hAnsi="Verdana" w:cs="Verdana"/>
          <w:color w:val="auto"/>
          <w:sz w:val="16"/>
          <w:szCs w:val="16"/>
          <w:lang w:val="es-ES"/>
        </w:rPr>
        <w:t>más</w:t>
      </w:r>
      <w:r w:rsidRPr="00CA0390">
        <w:rPr>
          <w:rFonts w:ascii="Verdana" w:hAnsi="Verdana" w:cs="Verdana"/>
          <w:color w:val="auto"/>
          <w:sz w:val="16"/>
          <w:szCs w:val="16"/>
          <w:lang w:val="es-ES"/>
        </w:rPr>
        <w:t xml:space="preserve"> tardar a las </w:t>
      </w:r>
      <w:r w:rsidRPr="007B18E7">
        <w:rPr>
          <w:rFonts w:ascii="Verdana" w:hAnsi="Verdana" w:cs="Verdana"/>
          <w:color w:val="auto"/>
          <w:sz w:val="16"/>
          <w:szCs w:val="16"/>
          <w:lang w:val="es-ES"/>
        </w:rPr>
        <w:t>1</w:t>
      </w:r>
      <w:r w:rsidRPr="007B18E7" w:rsidR="00ED350E">
        <w:rPr>
          <w:rFonts w:ascii="Verdana" w:hAnsi="Verdana" w:cs="Verdana"/>
          <w:color w:val="auto"/>
          <w:sz w:val="16"/>
          <w:szCs w:val="16"/>
          <w:lang w:val="es-ES"/>
        </w:rPr>
        <w:t>1</w:t>
      </w:r>
      <w:r w:rsidRPr="007B18E7">
        <w:rPr>
          <w:rFonts w:ascii="Verdana" w:hAnsi="Verdana" w:cs="Verdana"/>
          <w:color w:val="auto"/>
          <w:sz w:val="16"/>
          <w:szCs w:val="16"/>
          <w:lang w:val="es-ES"/>
        </w:rPr>
        <w:t>:30 am</w:t>
      </w:r>
      <w:r w:rsidRPr="00CA0390">
        <w:rPr>
          <w:rFonts w:ascii="Verdana" w:hAnsi="Verdana" w:cs="Verdana"/>
          <w:color w:val="auto"/>
          <w:sz w:val="16"/>
          <w:szCs w:val="16"/>
          <w:lang w:val="es-ES"/>
        </w:rPr>
        <w:t>.</w:t>
      </w:r>
    </w:p>
    <w:p w:rsidR="0009711E" w:rsidRPr="00CA0390" w:rsidP="0009711E" w14:paraId="55B69779" w14:textId="77777777">
      <w:pPr>
        <w:pStyle w:val="ListParagraph"/>
        <w:rPr>
          <w:rFonts w:ascii="Verdana" w:hAnsi="Verdana" w:cs="Verdana"/>
          <w:color w:val="auto"/>
          <w:sz w:val="16"/>
          <w:szCs w:val="16"/>
          <w:lang w:val="es-ES"/>
        </w:rPr>
      </w:pPr>
    </w:p>
    <w:p w:rsidR="0009711E" w:rsidRPr="00CA0390" w:rsidP="00251146" w14:paraId="0DD3ADF3" w14:textId="77777777">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C</w:t>
      </w:r>
      <w:r w:rsidRPr="00CA0390" w:rsidR="00AC0AED">
        <w:rPr>
          <w:rFonts w:ascii="Verdana" w:hAnsi="Verdana" w:cs="Verdana"/>
          <w:color w:val="auto"/>
          <w:sz w:val="16"/>
          <w:szCs w:val="16"/>
          <w:lang w:val="es-ES"/>
        </w:rPr>
        <w:t>ada CSR toma sus solicitudes asignadas para comenzar con el proceso de cotización, el cual consiste en:</w:t>
      </w:r>
      <w:r w:rsidRPr="00CA0390">
        <w:rPr>
          <w:rFonts w:ascii="Verdana" w:hAnsi="Verdana" w:cs="Verdana"/>
          <w:color w:val="auto"/>
          <w:sz w:val="16"/>
          <w:szCs w:val="16"/>
          <w:lang w:val="es-ES"/>
        </w:rPr>
        <w:t xml:space="preserve"> </w:t>
      </w:r>
    </w:p>
    <w:p w:rsidR="0009711E" w:rsidRPr="00AE56D0" w:rsidP="0009711E" w14:paraId="1CA29056" w14:textId="70046BE7">
      <w:pPr>
        <w:pStyle w:val="ListParagraph"/>
        <w:spacing w:line="240" w:lineRule="auto"/>
        <w:jc w:val="both"/>
        <w:rPr>
          <w:rFonts w:ascii="Verdana" w:hAnsi="Verdana" w:cs="Verdana"/>
          <w:color w:val="auto"/>
          <w:sz w:val="16"/>
          <w:szCs w:val="16"/>
          <w:lang w:val="es-MX"/>
        </w:rPr>
      </w:pPr>
      <w:r w:rsidRPr="00CA0390">
        <w:rPr>
          <w:rFonts w:ascii="Verdana" w:hAnsi="Verdana" w:cs="Verdana"/>
          <w:color w:val="auto"/>
          <w:sz w:val="16"/>
          <w:szCs w:val="16"/>
          <w:lang w:val="es-ES"/>
        </w:rPr>
        <w:t xml:space="preserve">4.1 </w:t>
      </w:r>
      <w:r w:rsidRPr="00CA0390">
        <w:rPr>
          <w:rFonts w:ascii="Verdana" w:hAnsi="Verdana" w:cs="Verdana"/>
          <w:color w:val="auto"/>
          <w:sz w:val="16"/>
          <w:szCs w:val="16"/>
          <w:lang w:val="es-ES"/>
        </w:rPr>
        <w:t>R</w:t>
      </w:r>
      <w:r w:rsidRPr="00CA0390" w:rsidR="00AC0AED">
        <w:rPr>
          <w:rFonts w:ascii="Verdana" w:hAnsi="Verdana" w:cs="Verdana"/>
          <w:color w:val="auto"/>
          <w:sz w:val="16"/>
          <w:szCs w:val="16"/>
          <w:lang w:val="es-ES"/>
        </w:rPr>
        <w:t>evisar si es planeado o no planeado,</w:t>
      </w:r>
      <w:r w:rsidRPr="00F24BBA" w:rsidR="00AC0AED">
        <w:rPr>
          <w:rFonts w:ascii="Verdana" w:hAnsi="Verdana" w:cs="Verdana"/>
          <w:color w:val="FF0000"/>
          <w:sz w:val="16"/>
          <w:szCs w:val="16"/>
          <w:lang w:val="es-ES"/>
        </w:rPr>
        <w:t xml:space="preserve"> si es planeado</w:t>
      </w:r>
      <w:r w:rsidRPr="00F24BBA" w:rsidR="00AE56D0">
        <w:rPr>
          <w:rFonts w:ascii="Verdana" w:hAnsi="Verdana" w:cs="Verdana"/>
          <w:color w:val="FF0000"/>
          <w:sz w:val="16"/>
          <w:szCs w:val="16"/>
          <w:lang w:val="es-ES"/>
        </w:rPr>
        <w:t xml:space="preserve"> </w:t>
      </w:r>
      <w:r w:rsidRPr="00F24BBA" w:rsidR="00ED350E">
        <w:rPr>
          <w:rFonts w:ascii="Verdana" w:hAnsi="Verdana" w:cs="Verdana"/>
          <w:color w:val="FF0000"/>
          <w:sz w:val="16"/>
          <w:szCs w:val="16"/>
          <w:lang w:val="es-ES"/>
        </w:rPr>
        <w:t>se revisa que est</w:t>
      </w:r>
      <w:r w:rsidRPr="00F24BBA" w:rsidR="00AE56D0">
        <w:rPr>
          <w:rFonts w:ascii="Verdana" w:hAnsi="Verdana" w:cs="Verdana"/>
          <w:color w:val="FF0000"/>
          <w:sz w:val="16"/>
          <w:szCs w:val="16"/>
          <w:lang w:val="es-ES"/>
        </w:rPr>
        <w:t>e</w:t>
      </w:r>
      <w:r w:rsidRPr="00F24BBA" w:rsidR="00ED350E">
        <w:rPr>
          <w:rFonts w:ascii="Verdana" w:hAnsi="Verdana" w:cs="Verdana"/>
          <w:color w:val="FF0000"/>
          <w:sz w:val="16"/>
          <w:szCs w:val="16"/>
          <w:lang w:val="es-ES"/>
        </w:rPr>
        <w:t xml:space="preserve"> </w:t>
      </w:r>
      <w:r w:rsidRPr="00F24BBA" w:rsidR="00AE56D0">
        <w:rPr>
          <w:rFonts w:ascii="Verdana" w:hAnsi="Verdana" w:cs="Verdana"/>
          <w:color w:val="FF0000"/>
          <w:sz w:val="16"/>
          <w:szCs w:val="16"/>
          <w:lang w:val="es-ES"/>
        </w:rPr>
        <w:t>visible</w:t>
      </w:r>
      <w:r w:rsidRPr="00F24BBA" w:rsidR="00ED350E">
        <w:rPr>
          <w:rFonts w:ascii="Verdana" w:hAnsi="Verdana" w:cs="Verdana"/>
          <w:color w:val="FF0000"/>
          <w:sz w:val="16"/>
          <w:szCs w:val="16"/>
          <w:lang w:val="es-ES"/>
        </w:rPr>
        <w:t xml:space="preserve"> en WCL</w:t>
      </w:r>
      <w:r w:rsidRPr="00F24BBA" w:rsidR="00AE56D0">
        <w:rPr>
          <w:rFonts w:ascii="Verdana" w:hAnsi="Verdana" w:cs="Verdana"/>
          <w:color w:val="FF0000"/>
          <w:sz w:val="16"/>
          <w:szCs w:val="16"/>
          <w:lang w:val="es-ES"/>
        </w:rPr>
        <w:t xml:space="preserve"> y si </w:t>
      </w:r>
      <w:r w:rsidRPr="00F24BBA" w:rsidR="00AE56D0">
        <w:rPr>
          <w:rFonts w:ascii="Verdana" w:hAnsi="Verdana" w:cs="Verdana"/>
          <w:color w:val="FF0000"/>
          <w:sz w:val="16"/>
          <w:szCs w:val="16"/>
          <w:lang w:val="es-MX"/>
        </w:rPr>
        <w:t xml:space="preserve">el monto es menor al </w:t>
      </w:r>
      <w:r w:rsidRPr="00F24BBA" w:rsidR="00F24BBA">
        <w:rPr>
          <w:rFonts w:ascii="Verdana" w:hAnsi="Verdana" w:cs="Verdana"/>
          <w:color w:val="FF0000"/>
          <w:sz w:val="16"/>
          <w:szCs w:val="16"/>
          <w:lang w:val="es-MX"/>
        </w:rPr>
        <w:t xml:space="preserve">stock </w:t>
      </w:r>
      <w:r w:rsidRPr="00F24BBA" w:rsidR="00F24BBA">
        <w:rPr>
          <w:rFonts w:ascii="Verdana" w:hAnsi="Verdana" w:cs="Verdana"/>
          <w:color w:val="FF0000"/>
          <w:sz w:val="16"/>
          <w:szCs w:val="16"/>
          <w:lang w:val="es-ES"/>
        </w:rPr>
        <w:t>y</w:t>
      </w:r>
      <w:r w:rsidRPr="00F24BBA" w:rsidR="00ED350E">
        <w:rPr>
          <w:rFonts w:ascii="Verdana" w:hAnsi="Verdana" w:cs="Verdana"/>
          <w:color w:val="FF0000"/>
          <w:sz w:val="16"/>
          <w:szCs w:val="16"/>
          <w:lang w:val="es-ES"/>
        </w:rPr>
        <w:t xml:space="preserve"> </w:t>
      </w:r>
      <w:r w:rsidRPr="00F24BBA" w:rsidR="00AC0AED">
        <w:rPr>
          <w:rFonts w:ascii="Verdana" w:hAnsi="Verdana" w:cs="Verdana"/>
          <w:color w:val="FF0000"/>
          <w:sz w:val="16"/>
          <w:szCs w:val="16"/>
          <w:lang w:val="es-ES"/>
        </w:rPr>
        <w:t>se declin</w:t>
      </w:r>
      <w:r w:rsidRPr="00F24BBA">
        <w:rPr>
          <w:rFonts w:ascii="Verdana" w:hAnsi="Verdana" w:cs="Verdana"/>
          <w:color w:val="FF0000"/>
          <w:sz w:val="16"/>
          <w:szCs w:val="16"/>
          <w:lang w:val="es-ES"/>
        </w:rPr>
        <w:t>a</w:t>
      </w:r>
      <w:r w:rsidRPr="00F24BBA" w:rsidR="00AE56D0">
        <w:rPr>
          <w:rFonts w:ascii="Verdana" w:hAnsi="Verdana" w:cs="Verdana"/>
          <w:color w:val="FF0000"/>
          <w:sz w:val="16"/>
          <w:szCs w:val="16"/>
          <w:lang w:val="es-ES"/>
        </w:rPr>
        <w:t>; si es planeado y</w:t>
      </w:r>
      <w:r w:rsidRPr="00F24BBA" w:rsidR="00AE56D0">
        <w:rPr>
          <w:rFonts w:ascii="Verdana" w:hAnsi="Verdana" w:cs="Verdana"/>
          <w:color w:val="FF0000"/>
          <w:sz w:val="16"/>
          <w:szCs w:val="16"/>
          <w:lang w:val="es-MX"/>
        </w:rPr>
        <w:t xml:space="preserve"> el monto es mayor se revisa LT estándar o se pide LT al </w:t>
      </w:r>
      <w:r w:rsidRPr="00F24BBA" w:rsidR="00AE56D0">
        <w:rPr>
          <w:rFonts w:ascii="Verdana" w:hAnsi="Verdana" w:cs="Verdana"/>
          <w:color w:val="FF0000"/>
          <w:sz w:val="16"/>
          <w:szCs w:val="16"/>
          <w:lang w:val="es-MX"/>
        </w:rPr>
        <w:t>planner</w:t>
      </w:r>
      <w:r w:rsidR="00E7135B">
        <w:rPr>
          <w:rFonts w:ascii="Verdana" w:hAnsi="Verdana" w:cs="Verdana"/>
          <w:color w:val="FF0000"/>
          <w:sz w:val="16"/>
          <w:szCs w:val="16"/>
          <w:lang w:val="es-MX"/>
        </w:rPr>
        <w:t xml:space="preserve"> de la PDIV</w:t>
      </w:r>
      <w:r w:rsidRPr="00F24BBA" w:rsidR="00AE56D0">
        <w:rPr>
          <w:rFonts w:ascii="Verdana" w:hAnsi="Verdana" w:cs="Verdana"/>
          <w:color w:val="FF0000"/>
          <w:sz w:val="16"/>
          <w:szCs w:val="16"/>
          <w:lang w:val="es-MX"/>
        </w:rPr>
        <w:t>.</w:t>
      </w:r>
    </w:p>
    <w:p w:rsidR="0009711E" w:rsidRPr="00CA0390" w:rsidP="0009711E" w14:paraId="7AA7BD01" w14:textId="5DA8A941">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4.2 </w:t>
      </w:r>
      <w:r w:rsidRPr="00CA0390">
        <w:rPr>
          <w:rFonts w:ascii="Verdana" w:hAnsi="Verdana" w:cs="Verdana"/>
          <w:color w:val="auto"/>
          <w:sz w:val="16"/>
          <w:szCs w:val="16"/>
          <w:lang w:val="es-ES"/>
        </w:rPr>
        <w:t>S</w:t>
      </w:r>
      <w:r w:rsidRPr="00CA0390" w:rsidR="00AC0AED">
        <w:rPr>
          <w:rFonts w:ascii="Verdana" w:hAnsi="Verdana" w:cs="Verdana"/>
          <w:color w:val="auto"/>
          <w:sz w:val="16"/>
          <w:szCs w:val="16"/>
          <w:lang w:val="es-ES"/>
        </w:rPr>
        <w:t xml:space="preserve">i es </w:t>
      </w:r>
      <w:r w:rsidRPr="00CA0390">
        <w:rPr>
          <w:rFonts w:ascii="Verdana" w:hAnsi="Verdana" w:cs="Verdana"/>
          <w:color w:val="auto"/>
          <w:sz w:val="16"/>
          <w:szCs w:val="16"/>
          <w:lang w:val="es-ES"/>
        </w:rPr>
        <w:t>No Planeado</w:t>
      </w:r>
      <w:r w:rsidRPr="00CA0390" w:rsidR="00AC0AED">
        <w:rPr>
          <w:rFonts w:ascii="Verdana" w:hAnsi="Verdana" w:cs="Verdana"/>
          <w:color w:val="auto"/>
          <w:sz w:val="16"/>
          <w:szCs w:val="16"/>
          <w:lang w:val="es-ES"/>
        </w:rPr>
        <w:t xml:space="preserve"> se revisa dispon</w:t>
      </w:r>
      <w:r w:rsidRPr="00CA0390">
        <w:rPr>
          <w:rFonts w:ascii="Verdana" w:hAnsi="Verdana" w:cs="Verdana"/>
          <w:color w:val="auto"/>
          <w:sz w:val="16"/>
          <w:szCs w:val="16"/>
          <w:lang w:val="es-ES"/>
        </w:rPr>
        <w:t>i</w:t>
      </w:r>
      <w:r w:rsidRPr="00CA0390" w:rsidR="00AC0AED">
        <w:rPr>
          <w:rFonts w:ascii="Verdana" w:hAnsi="Verdana" w:cs="Verdana"/>
          <w:color w:val="auto"/>
          <w:sz w:val="16"/>
          <w:szCs w:val="16"/>
          <w:lang w:val="es-ES"/>
        </w:rPr>
        <w:t xml:space="preserve">bilidad desde SQP+, SAP o </w:t>
      </w:r>
      <w:r w:rsidRPr="00CA0390">
        <w:rPr>
          <w:rFonts w:ascii="Verdana" w:hAnsi="Verdana" w:cs="Verdana"/>
          <w:color w:val="auto"/>
          <w:sz w:val="16"/>
          <w:szCs w:val="16"/>
          <w:lang w:val="es-ES"/>
        </w:rPr>
        <w:t>G</w:t>
      </w:r>
      <w:r w:rsidRPr="00CA0390" w:rsidR="00AC0AED">
        <w:rPr>
          <w:rFonts w:ascii="Verdana" w:hAnsi="Verdana" w:cs="Verdana"/>
          <w:color w:val="auto"/>
          <w:sz w:val="16"/>
          <w:szCs w:val="16"/>
          <w:lang w:val="es-ES"/>
        </w:rPr>
        <w:t xml:space="preserve">lobal </w:t>
      </w:r>
      <w:r w:rsidRPr="00CA0390">
        <w:rPr>
          <w:rFonts w:ascii="Verdana" w:hAnsi="Verdana" w:cs="Verdana"/>
          <w:color w:val="auto"/>
          <w:sz w:val="16"/>
          <w:szCs w:val="16"/>
          <w:lang w:val="es-ES"/>
        </w:rPr>
        <w:t>A</w:t>
      </w:r>
      <w:r w:rsidRPr="00CA0390" w:rsidR="00AC0AED">
        <w:rPr>
          <w:rFonts w:ascii="Verdana" w:hAnsi="Verdana" w:cs="Verdana"/>
          <w:color w:val="auto"/>
          <w:sz w:val="16"/>
          <w:szCs w:val="16"/>
          <w:lang w:val="es-ES"/>
        </w:rPr>
        <w:t>vailability</w:t>
      </w:r>
    </w:p>
    <w:p w:rsidR="0009711E" w:rsidRPr="00CA0390" w:rsidP="0009711E" w14:paraId="39593BDE" w14:textId="665A9B0A">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4.3 </w:t>
      </w:r>
      <w:r w:rsidRPr="00CA0390">
        <w:rPr>
          <w:rFonts w:ascii="Verdana" w:hAnsi="Verdana" w:cs="Verdana"/>
          <w:color w:val="auto"/>
          <w:sz w:val="16"/>
          <w:szCs w:val="16"/>
          <w:lang w:val="es-ES"/>
        </w:rPr>
        <w:t>S</w:t>
      </w:r>
      <w:r w:rsidRPr="00CA0390" w:rsidR="00AC0AED">
        <w:rPr>
          <w:rFonts w:ascii="Verdana" w:hAnsi="Verdana" w:cs="Verdana"/>
          <w:color w:val="auto"/>
          <w:sz w:val="16"/>
          <w:szCs w:val="16"/>
          <w:lang w:val="es-ES"/>
        </w:rPr>
        <w:t xml:space="preserve">i no se tiene disponibilidad se ingresa la PINQ a fábrica o se consulta directo con el </w:t>
      </w:r>
      <w:r w:rsidRPr="00CA0390">
        <w:rPr>
          <w:rFonts w:ascii="Verdana" w:hAnsi="Verdana" w:cs="Verdana"/>
          <w:color w:val="auto"/>
          <w:sz w:val="16"/>
          <w:szCs w:val="16"/>
          <w:lang w:val="es-ES"/>
        </w:rPr>
        <w:t>Pla</w:t>
      </w:r>
      <w:r w:rsidRPr="00CA0390" w:rsidR="00AC0AED">
        <w:rPr>
          <w:rFonts w:ascii="Verdana" w:hAnsi="Verdana" w:cs="Verdana"/>
          <w:color w:val="auto"/>
          <w:sz w:val="16"/>
          <w:szCs w:val="16"/>
          <w:lang w:val="es-ES"/>
        </w:rPr>
        <w:t>nner</w:t>
      </w:r>
      <w:r w:rsidRPr="00CA0390" w:rsidR="00AC0AED">
        <w:rPr>
          <w:rFonts w:ascii="Verdana" w:hAnsi="Verdana" w:cs="Verdana"/>
          <w:color w:val="auto"/>
          <w:sz w:val="16"/>
          <w:szCs w:val="16"/>
          <w:lang w:val="es-ES"/>
        </w:rPr>
        <w:t xml:space="preserve"> dependiendo del segmento del producto</w:t>
      </w:r>
      <w:r w:rsidRPr="00CA0390">
        <w:rPr>
          <w:rFonts w:ascii="Verdana" w:hAnsi="Verdana" w:cs="Verdana"/>
          <w:color w:val="auto"/>
          <w:sz w:val="16"/>
          <w:szCs w:val="16"/>
          <w:lang w:val="es-ES"/>
        </w:rPr>
        <w:t>.</w:t>
      </w:r>
    </w:p>
    <w:p w:rsidR="0009711E" w:rsidRPr="00CA0390" w:rsidP="0009711E" w14:paraId="51E30438" w14:textId="78C4889D">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4.4 </w:t>
      </w:r>
      <w:r w:rsidRPr="00CA0390">
        <w:rPr>
          <w:rFonts w:ascii="Verdana" w:hAnsi="Verdana" w:cs="Verdana"/>
          <w:color w:val="auto"/>
          <w:sz w:val="16"/>
          <w:szCs w:val="16"/>
          <w:lang w:val="es-ES"/>
        </w:rPr>
        <w:t>S</w:t>
      </w:r>
      <w:r w:rsidRPr="00CA0390" w:rsidR="00AC0AED">
        <w:rPr>
          <w:rFonts w:ascii="Verdana" w:hAnsi="Verdana" w:cs="Verdana"/>
          <w:color w:val="auto"/>
          <w:sz w:val="16"/>
          <w:szCs w:val="16"/>
          <w:lang w:val="es-ES"/>
        </w:rPr>
        <w:t>i la desig</w:t>
      </w:r>
      <w:r w:rsidRPr="00CA0390">
        <w:rPr>
          <w:rFonts w:ascii="Verdana" w:hAnsi="Verdana" w:cs="Verdana"/>
          <w:color w:val="auto"/>
          <w:sz w:val="16"/>
          <w:szCs w:val="16"/>
          <w:lang w:val="es-ES"/>
        </w:rPr>
        <w:t>nación</w:t>
      </w:r>
      <w:r w:rsidRPr="00CA0390" w:rsidR="00AC0AED">
        <w:rPr>
          <w:rFonts w:ascii="Verdana" w:hAnsi="Verdana" w:cs="Verdana"/>
          <w:color w:val="auto"/>
          <w:sz w:val="16"/>
          <w:szCs w:val="16"/>
          <w:lang w:val="es-ES"/>
        </w:rPr>
        <w:t xml:space="preserve"> tiene MOQ mayor a lo que el cliente pide se le indica el MOQ al cliente y se declina</w:t>
      </w:r>
      <w:r w:rsidRPr="00CA0390">
        <w:rPr>
          <w:rFonts w:ascii="Verdana" w:hAnsi="Verdana" w:cs="Verdana"/>
          <w:color w:val="auto"/>
          <w:sz w:val="16"/>
          <w:szCs w:val="16"/>
          <w:lang w:val="es-ES"/>
        </w:rPr>
        <w:t>.</w:t>
      </w:r>
    </w:p>
    <w:p w:rsidR="0009711E" w:rsidRPr="00CA0390" w:rsidP="0009711E" w14:paraId="6709A809" w14:textId="4A35B9DF">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4.5 </w:t>
      </w:r>
      <w:r w:rsidRPr="00CA0390">
        <w:rPr>
          <w:rFonts w:ascii="Verdana" w:hAnsi="Verdana" w:cs="Verdana"/>
          <w:color w:val="auto"/>
          <w:sz w:val="16"/>
          <w:szCs w:val="16"/>
          <w:lang w:val="es-ES"/>
        </w:rPr>
        <w:t>E</w:t>
      </w:r>
      <w:r w:rsidRPr="00CA0390" w:rsidR="00AC0AED">
        <w:rPr>
          <w:rFonts w:ascii="Verdana" w:hAnsi="Verdana" w:cs="Verdana"/>
          <w:color w:val="auto"/>
          <w:sz w:val="16"/>
          <w:szCs w:val="16"/>
          <w:lang w:val="es-ES"/>
        </w:rPr>
        <w:t xml:space="preserve">n </w:t>
      </w:r>
      <w:r w:rsidRPr="00CA0390" w:rsidR="000D49C6">
        <w:rPr>
          <w:rFonts w:ascii="Verdana" w:hAnsi="Verdana" w:cs="Verdana"/>
          <w:color w:val="auto"/>
          <w:sz w:val="16"/>
          <w:szCs w:val="16"/>
          <w:lang w:val="es-ES"/>
        </w:rPr>
        <w:t xml:space="preserve">el </w:t>
      </w:r>
      <w:r w:rsidRPr="00CA0390" w:rsidR="00AC0AED">
        <w:rPr>
          <w:rFonts w:ascii="Verdana" w:hAnsi="Verdana" w:cs="Verdana"/>
          <w:color w:val="auto"/>
          <w:sz w:val="16"/>
          <w:szCs w:val="16"/>
          <w:lang w:val="es-ES"/>
        </w:rPr>
        <w:t xml:space="preserve">caso </w:t>
      </w:r>
      <w:r w:rsidRPr="00CA0390" w:rsidR="000D49C6">
        <w:rPr>
          <w:rFonts w:ascii="Verdana" w:hAnsi="Verdana" w:cs="Verdana"/>
          <w:color w:val="auto"/>
          <w:sz w:val="16"/>
          <w:szCs w:val="16"/>
          <w:lang w:val="es-ES"/>
        </w:rPr>
        <w:t xml:space="preserve">de las designaciones con un </w:t>
      </w:r>
      <w:r w:rsidRPr="00CA0390">
        <w:rPr>
          <w:rFonts w:ascii="Verdana" w:hAnsi="Verdana" w:cs="Verdana"/>
          <w:color w:val="auto"/>
          <w:sz w:val="16"/>
          <w:szCs w:val="16"/>
          <w:lang w:val="es-ES"/>
        </w:rPr>
        <w:t>Pack</w:t>
      </w:r>
      <w:r w:rsidRPr="00CA0390" w:rsidR="00AC0AED">
        <w:rPr>
          <w:rFonts w:ascii="Verdana" w:hAnsi="Verdana" w:cs="Verdana"/>
          <w:color w:val="auto"/>
          <w:sz w:val="16"/>
          <w:szCs w:val="16"/>
          <w:lang w:val="es-ES"/>
        </w:rPr>
        <w:t xml:space="preserve"> </w:t>
      </w:r>
      <w:r w:rsidRPr="00CA0390" w:rsidR="00AC0AED">
        <w:rPr>
          <w:rFonts w:ascii="Verdana" w:hAnsi="Verdana" w:cs="Verdana"/>
          <w:color w:val="auto"/>
          <w:sz w:val="16"/>
          <w:szCs w:val="16"/>
          <w:lang w:val="es-ES"/>
        </w:rPr>
        <w:t>Q</w:t>
      </w:r>
      <w:r w:rsidRPr="00CA0390" w:rsidR="000D49C6">
        <w:rPr>
          <w:rFonts w:ascii="Verdana" w:hAnsi="Verdana" w:cs="Verdana"/>
          <w:color w:val="auto"/>
          <w:sz w:val="16"/>
          <w:szCs w:val="16"/>
          <w:lang w:val="es-ES"/>
        </w:rPr>
        <w:t>uanti</w:t>
      </w:r>
      <w:r w:rsidRPr="00CA0390" w:rsidR="00AC0AED">
        <w:rPr>
          <w:rFonts w:ascii="Verdana" w:hAnsi="Verdana" w:cs="Verdana"/>
          <w:color w:val="auto"/>
          <w:sz w:val="16"/>
          <w:szCs w:val="16"/>
          <w:lang w:val="es-ES"/>
        </w:rPr>
        <w:t>ty</w:t>
      </w:r>
      <w:r w:rsidRPr="00CA0390" w:rsidR="000D49C6">
        <w:rPr>
          <w:rFonts w:ascii="Verdana" w:hAnsi="Verdana" w:cs="Verdana"/>
          <w:color w:val="auto"/>
          <w:sz w:val="16"/>
          <w:szCs w:val="16"/>
          <w:lang w:val="es-ES"/>
        </w:rPr>
        <w:t xml:space="preserve"> diferente al unitario</w:t>
      </w:r>
      <w:r w:rsidRPr="00CA0390" w:rsidR="00AC0AED">
        <w:rPr>
          <w:rFonts w:ascii="Verdana" w:hAnsi="Verdana" w:cs="Verdana"/>
          <w:color w:val="auto"/>
          <w:sz w:val="16"/>
          <w:szCs w:val="16"/>
          <w:lang w:val="es-ES"/>
        </w:rPr>
        <w:t xml:space="preserve">, el sistema lo redondea y se cotiza con base en el pack </w:t>
      </w:r>
      <w:r w:rsidRPr="00CA0390" w:rsidR="000D49C6">
        <w:rPr>
          <w:rFonts w:ascii="Verdana" w:hAnsi="Verdana" w:cs="Verdana"/>
          <w:color w:val="auto"/>
          <w:sz w:val="16"/>
          <w:szCs w:val="16"/>
          <w:lang w:val="es-ES"/>
        </w:rPr>
        <w:t>quanti</w:t>
      </w:r>
      <w:r w:rsidRPr="00CA0390" w:rsidR="00AC0AED">
        <w:rPr>
          <w:rFonts w:ascii="Verdana" w:hAnsi="Verdana" w:cs="Verdana"/>
          <w:color w:val="auto"/>
          <w:sz w:val="16"/>
          <w:szCs w:val="16"/>
          <w:lang w:val="es-ES"/>
        </w:rPr>
        <w:t>ty</w:t>
      </w:r>
      <w:r w:rsidRPr="00CA0390">
        <w:rPr>
          <w:rFonts w:ascii="Verdana" w:hAnsi="Verdana" w:cs="Verdana"/>
          <w:color w:val="auto"/>
          <w:sz w:val="16"/>
          <w:szCs w:val="16"/>
          <w:lang w:val="es-ES"/>
        </w:rPr>
        <w:t xml:space="preserve"> asignado </w:t>
      </w:r>
      <w:r w:rsidRPr="00CA0390" w:rsidR="000D49C6">
        <w:rPr>
          <w:rFonts w:ascii="Verdana" w:hAnsi="Verdana" w:cs="Verdana"/>
          <w:color w:val="auto"/>
          <w:sz w:val="16"/>
          <w:szCs w:val="16"/>
          <w:lang w:val="es-ES"/>
        </w:rPr>
        <w:t xml:space="preserve">automáticamente </w:t>
      </w:r>
      <w:r w:rsidRPr="00CA0390">
        <w:rPr>
          <w:rFonts w:ascii="Verdana" w:hAnsi="Verdana" w:cs="Verdana"/>
          <w:color w:val="auto"/>
          <w:sz w:val="16"/>
          <w:szCs w:val="16"/>
          <w:lang w:val="es-ES"/>
        </w:rPr>
        <w:t>por el sistema y se le indica al cliente el motivo del cambio en la cantidad.</w:t>
      </w:r>
    </w:p>
    <w:p w:rsidR="0009711E" w:rsidRPr="00CA0390" w:rsidP="0009711E" w14:paraId="13C0EAC4" w14:textId="7A501B1A">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4.5 </w:t>
      </w:r>
      <w:r w:rsidRPr="007B18E7">
        <w:rPr>
          <w:rFonts w:ascii="Verdana" w:hAnsi="Verdana" w:cs="Verdana"/>
          <w:color w:val="auto"/>
          <w:sz w:val="16"/>
          <w:szCs w:val="16"/>
          <w:lang w:val="es-ES"/>
        </w:rPr>
        <w:t>S</w:t>
      </w:r>
      <w:r w:rsidRPr="007B18E7" w:rsidR="00AC0AED">
        <w:rPr>
          <w:rFonts w:ascii="Verdana" w:hAnsi="Verdana" w:cs="Verdana"/>
          <w:color w:val="auto"/>
          <w:sz w:val="16"/>
          <w:szCs w:val="16"/>
          <w:lang w:val="es-ES"/>
        </w:rPr>
        <w:t xml:space="preserve">olo se cotizan con aquellas fábricas con las que se tiene </w:t>
      </w:r>
      <w:r w:rsidRPr="007B18E7" w:rsidR="00B76AA8">
        <w:rPr>
          <w:rFonts w:ascii="Verdana" w:hAnsi="Verdana" w:cs="Verdana"/>
          <w:color w:val="auto"/>
          <w:sz w:val="16"/>
          <w:szCs w:val="16"/>
          <w:lang w:val="es-ES"/>
        </w:rPr>
        <w:t xml:space="preserve">conexión y </w:t>
      </w:r>
      <w:r w:rsidRPr="007B18E7" w:rsidR="00AC0AED">
        <w:rPr>
          <w:rFonts w:ascii="Verdana" w:hAnsi="Verdana" w:cs="Verdana"/>
          <w:color w:val="auto"/>
          <w:sz w:val="16"/>
          <w:szCs w:val="16"/>
          <w:lang w:val="es-ES"/>
        </w:rPr>
        <w:t xml:space="preserve">ruta </w:t>
      </w:r>
      <w:r w:rsidRPr="007B18E7" w:rsidR="00B76AA8">
        <w:rPr>
          <w:rFonts w:ascii="Verdana" w:hAnsi="Verdana" w:cs="Verdana"/>
          <w:color w:val="auto"/>
          <w:sz w:val="16"/>
          <w:szCs w:val="16"/>
          <w:lang w:val="es-ES"/>
        </w:rPr>
        <w:t>de embarque</w:t>
      </w:r>
      <w:r w:rsidRPr="007B18E7" w:rsidR="00AC0AED">
        <w:rPr>
          <w:rFonts w:ascii="Verdana" w:hAnsi="Verdana" w:cs="Verdana"/>
          <w:color w:val="auto"/>
          <w:sz w:val="16"/>
          <w:szCs w:val="16"/>
          <w:lang w:val="es-ES"/>
        </w:rPr>
        <w:t>, de lo contrario se declina</w:t>
      </w:r>
      <w:r w:rsidRPr="007B18E7">
        <w:rPr>
          <w:rFonts w:ascii="Verdana" w:hAnsi="Verdana" w:cs="Verdana"/>
          <w:color w:val="auto"/>
          <w:sz w:val="16"/>
          <w:szCs w:val="16"/>
          <w:lang w:val="es-ES"/>
        </w:rPr>
        <w:t xml:space="preserve"> toda solicitud cuyo origen de material sea una fábrica diferente.</w:t>
      </w:r>
      <w:r w:rsidRPr="00CA0390">
        <w:rPr>
          <w:rFonts w:ascii="Verdana" w:hAnsi="Verdana" w:cs="Verdana"/>
          <w:color w:val="auto"/>
          <w:sz w:val="16"/>
          <w:szCs w:val="16"/>
          <w:lang w:val="es-ES"/>
        </w:rPr>
        <w:t xml:space="preserve"> </w:t>
      </w:r>
    </w:p>
    <w:p w:rsidR="0009711E" w:rsidRPr="00CA0390" w:rsidP="0009711E" w14:paraId="02E07FB1" w14:textId="636816E2">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4.6 </w:t>
      </w:r>
      <w:r w:rsidRPr="00CA0390">
        <w:rPr>
          <w:rFonts w:ascii="Verdana" w:hAnsi="Verdana" w:cs="Verdana"/>
          <w:color w:val="auto"/>
          <w:sz w:val="16"/>
          <w:szCs w:val="16"/>
          <w:lang w:val="es-ES"/>
        </w:rPr>
        <w:t>E</w:t>
      </w:r>
      <w:r w:rsidRPr="00CA0390" w:rsidR="00AC0AED">
        <w:rPr>
          <w:rFonts w:ascii="Verdana" w:hAnsi="Verdana" w:cs="Verdana"/>
          <w:color w:val="auto"/>
          <w:sz w:val="16"/>
          <w:szCs w:val="16"/>
          <w:lang w:val="es-ES"/>
        </w:rPr>
        <w:t xml:space="preserve">n caso de que el </w:t>
      </w:r>
      <w:r w:rsidRPr="00CA0390">
        <w:rPr>
          <w:rFonts w:ascii="Verdana" w:hAnsi="Verdana" w:cs="Verdana"/>
          <w:color w:val="auto"/>
          <w:sz w:val="16"/>
          <w:szCs w:val="16"/>
          <w:lang w:val="es-ES"/>
        </w:rPr>
        <w:t>p</w:t>
      </w:r>
      <w:r w:rsidRPr="00CA0390" w:rsidR="00AC0AED">
        <w:rPr>
          <w:rFonts w:ascii="Verdana" w:hAnsi="Verdana" w:cs="Verdana"/>
          <w:color w:val="auto"/>
          <w:sz w:val="16"/>
          <w:szCs w:val="16"/>
          <w:lang w:val="es-ES"/>
        </w:rPr>
        <w:t xml:space="preserve">roducto sea obsoleto y tenga reemplazo, </w:t>
      </w:r>
      <w:r w:rsidRPr="00CA0390" w:rsidR="000D49C6">
        <w:rPr>
          <w:rFonts w:ascii="Verdana" w:hAnsi="Verdana" w:cs="Verdana"/>
          <w:color w:val="auto"/>
          <w:sz w:val="16"/>
          <w:szCs w:val="16"/>
          <w:lang w:val="es-ES"/>
        </w:rPr>
        <w:t xml:space="preserve">si el reemplazo está en sistema </w:t>
      </w:r>
      <w:r w:rsidRPr="00CA0390" w:rsidR="00AC0AED">
        <w:rPr>
          <w:rFonts w:ascii="Verdana" w:hAnsi="Verdana" w:cs="Verdana"/>
          <w:color w:val="auto"/>
          <w:sz w:val="16"/>
          <w:szCs w:val="16"/>
          <w:lang w:val="es-ES"/>
        </w:rPr>
        <w:t>se</w:t>
      </w:r>
      <w:r w:rsidRPr="00CA0390" w:rsidR="000D49C6">
        <w:rPr>
          <w:rFonts w:ascii="Verdana" w:hAnsi="Verdana" w:cs="Verdana"/>
          <w:color w:val="auto"/>
          <w:sz w:val="16"/>
          <w:szCs w:val="16"/>
          <w:lang w:val="es-ES"/>
        </w:rPr>
        <w:t xml:space="preserve"> cotiza indicando al cliente el cambio; si no está en sistema, pero la fábrica lo indica se cotiza y se le pide al cliente </w:t>
      </w:r>
      <w:r w:rsidRPr="00CA0390" w:rsidR="00AC0AED">
        <w:rPr>
          <w:rFonts w:ascii="Verdana" w:hAnsi="Verdana" w:cs="Verdana"/>
          <w:color w:val="auto"/>
          <w:sz w:val="16"/>
          <w:szCs w:val="16"/>
          <w:lang w:val="es-ES"/>
        </w:rPr>
        <w:t>que revise con su Ing. de Ventas si dicho reemplazo cumple con sus necesidades</w:t>
      </w:r>
      <w:r w:rsidRPr="00CA0390" w:rsidR="000D49C6">
        <w:rPr>
          <w:rFonts w:ascii="Verdana" w:hAnsi="Verdana" w:cs="Verdana"/>
          <w:color w:val="auto"/>
          <w:sz w:val="16"/>
          <w:szCs w:val="16"/>
          <w:lang w:val="es-ES"/>
        </w:rPr>
        <w:t xml:space="preserve"> técnicas</w:t>
      </w:r>
      <w:r w:rsidRPr="00CA0390">
        <w:rPr>
          <w:rFonts w:ascii="Verdana" w:hAnsi="Verdana" w:cs="Verdana"/>
          <w:color w:val="auto"/>
          <w:sz w:val="16"/>
          <w:szCs w:val="16"/>
          <w:lang w:val="es-ES"/>
        </w:rPr>
        <w:t>.</w:t>
      </w:r>
    </w:p>
    <w:p w:rsidR="0009711E" w:rsidRPr="00CA0390" w:rsidP="0009711E" w14:paraId="08B826D7" w14:textId="626947CB">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4.7 </w:t>
      </w:r>
      <w:r w:rsidRPr="00CA0390" w:rsidR="000D49C6">
        <w:rPr>
          <w:rFonts w:ascii="Verdana" w:hAnsi="Verdana" w:cs="Verdana"/>
          <w:color w:val="auto"/>
          <w:sz w:val="16"/>
          <w:szCs w:val="16"/>
          <w:lang w:val="es-ES"/>
        </w:rPr>
        <w:t>S</w:t>
      </w:r>
      <w:r w:rsidRPr="00CA0390" w:rsidR="00AC0AED">
        <w:rPr>
          <w:rFonts w:ascii="Verdana" w:hAnsi="Verdana" w:cs="Verdana"/>
          <w:color w:val="auto"/>
          <w:sz w:val="16"/>
          <w:szCs w:val="16"/>
          <w:lang w:val="es-ES"/>
        </w:rPr>
        <w:t xml:space="preserve">i es obsoleto </w:t>
      </w:r>
      <w:r w:rsidRPr="00CA0390" w:rsidR="000D49C6">
        <w:rPr>
          <w:rFonts w:ascii="Verdana" w:hAnsi="Verdana" w:cs="Verdana"/>
          <w:color w:val="auto"/>
          <w:sz w:val="16"/>
          <w:szCs w:val="16"/>
          <w:lang w:val="es-ES"/>
        </w:rPr>
        <w:t xml:space="preserve">y no tiene </w:t>
      </w:r>
      <w:r w:rsidRPr="00CA0390" w:rsidR="00F24BBA">
        <w:rPr>
          <w:rFonts w:ascii="Verdana" w:hAnsi="Verdana" w:cs="Verdana"/>
          <w:color w:val="auto"/>
          <w:sz w:val="16"/>
          <w:szCs w:val="16"/>
          <w:lang w:val="es-ES"/>
        </w:rPr>
        <w:t>reemplazo</w:t>
      </w:r>
      <w:r w:rsidRPr="00CA0390" w:rsidR="000D49C6">
        <w:rPr>
          <w:rFonts w:ascii="Verdana" w:hAnsi="Verdana" w:cs="Verdana"/>
          <w:color w:val="auto"/>
          <w:sz w:val="16"/>
          <w:szCs w:val="16"/>
          <w:lang w:val="es-ES"/>
        </w:rPr>
        <w:t xml:space="preserve"> </w:t>
      </w:r>
      <w:r w:rsidRPr="00CA0390" w:rsidR="00AC0AED">
        <w:rPr>
          <w:rFonts w:ascii="Verdana" w:hAnsi="Verdana" w:cs="Verdana"/>
          <w:color w:val="auto"/>
          <w:sz w:val="16"/>
          <w:szCs w:val="16"/>
          <w:lang w:val="es-ES"/>
        </w:rPr>
        <w:t>se declina y se le informa al cliente</w:t>
      </w:r>
      <w:r w:rsidRPr="00CA0390">
        <w:rPr>
          <w:rFonts w:ascii="Verdana" w:hAnsi="Verdana" w:cs="Verdana"/>
          <w:color w:val="auto"/>
          <w:sz w:val="16"/>
          <w:szCs w:val="16"/>
          <w:lang w:val="es-ES"/>
        </w:rPr>
        <w:t>.</w:t>
      </w:r>
    </w:p>
    <w:p w:rsidR="00AC0AED" w:rsidRPr="00CA0390" w:rsidP="0009711E" w14:paraId="44C026E9" w14:textId="687647C1">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4.8 </w:t>
      </w:r>
      <w:r w:rsidRPr="00CA0390" w:rsidR="000D49C6">
        <w:rPr>
          <w:rFonts w:ascii="Verdana" w:hAnsi="Verdana" w:cs="Verdana"/>
          <w:color w:val="auto"/>
          <w:sz w:val="16"/>
          <w:szCs w:val="16"/>
          <w:lang w:val="es-ES"/>
        </w:rPr>
        <w:t>S</w:t>
      </w:r>
      <w:r w:rsidRPr="00CA0390">
        <w:rPr>
          <w:rFonts w:ascii="Verdana" w:hAnsi="Verdana" w:cs="Verdana"/>
          <w:color w:val="auto"/>
          <w:sz w:val="16"/>
          <w:szCs w:val="16"/>
          <w:lang w:val="es-ES"/>
        </w:rPr>
        <w:t xml:space="preserve">i no existe </w:t>
      </w:r>
      <w:r w:rsidRPr="00CA0390" w:rsidR="000D49C6">
        <w:rPr>
          <w:rFonts w:ascii="Verdana" w:hAnsi="Verdana" w:cs="Verdana"/>
          <w:color w:val="auto"/>
          <w:sz w:val="16"/>
          <w:szCs w:val="16"/>
          <w:lang w:val="es-ES"/>
        </w:rPr>
        <w:t xml:space="preserve">la designación o </w:t>
      </w:r>
      <w:r w:rsidRPr="00CA0390">
        <w:rPr>
          <w:rFonts w:ascii="Verdana" w:hAnsi="Verdana" w:cs="Verdana"/>
          <w:color w:val="auto"/>
          <w:sz w:val="16"/>
          <w:szCs w:val="16"/>
          <w:lang w:val="es-ES"/>
        </w:rPr>
        <w:t>está incorrecta se declina y se le informa al cliente</w:t>
      </w:r>
      <w:r w:rsidRPr="00CA0390" w:rsidR="000D49C6">
        <w:rPr>
          <w:rFonts w:ascii="Verdana" w:hAnsi="Verdana" w:cs="Verdana"/>
          <w:color w:val="auto"/>
          <w:sz w:val="16"/>
          <w:szCs w:val="16"/>
          <w:lang w:val="es-ES"/>
        </w:rPr>
        <w:t>.</w:t>
      </w:r>
    </w:p>
    <w:p w:rsidR="00B76AA8" w:rsidRPr="00CA0390" w:rsidP="0009711E" w14:paraId="44A2300C" w14:textId="0DF39491">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4.</w:t>
      </w:r>
      <w:r w:rsidRPr="00F24BBA">
        <w:rPr>
          <w:rFonts w:ascii="Verdana" w:hAnsi="Verdana" w:cs="Verdana"/>
          <w:color w:val="auto"/>
          <w:sz w:val="16"/>
          <w:szCs w:val="16"/>
          <w:lang w:val="es-ES"/>
        </w:rPr>
        <w:t xml:space="preserve">9 Cuando se trate de una designación de nueva creación, se deberá aumentar al tiempo de entrega </w:t>
      </w:r>
      <w:r w:rsidRPr="00F24BBA" w:rsidR="000A71B3">
        <w:rPr>
          <w:rFonts w:ascii="Verdana" w:hAnsi="Verdana" w:cs="Verdana"/>
          <w:color w:val="FF0000"/>
          <w:sz w:val="16"/>
          <w:szCs w:val="16"/>
          <w:lang w:val="es-ES"/>
        </w:rPr>
        <w:t>4</w:t>
      </w:r>
      <w:r w:rsidRPr="00F24BBA">
        <w:rPr>
          <w:rFonts w:ascii="Verdana" w:hAnsi="Verdana" w:cs="Verdana"/>
          <w:color w:val="FF0000"/>
          <w:sz w:val="16"/>
          <w:szCs w:val="16"/>
          <w:lang w:val="es-ES"/>
        </w:rPr>
        <w:t xml:space="preserve"> </w:t>
      </w:r>
      <w:r w:rsidRPr="00F24BBA">
        <w:rPr>
          <w:rFonts w:ascii="Verdana" w:hAnsi="Verdana" w:cs="Verdana"/>
          <w:color w:val="auto"/>
          <w:sz w:val="16"/>
          <w:szCs w:val="16"/>
          <w:lang w:val="es-ES"/>
        </w:rPr>
        <w:t>semanas más para cubrir el tiempo que tarda la fábrica en crear el material, la extensión en MDG-SAP por parte de</w:t>
      </w:r>
      <w:r w:rsidRPr="00F24BBA" w:rsidR="000A71B3">
        <w:rPr>
          <w:rFonts w:ascii="Verdana" w:hAnsi="Verdana" w:cs="Verdana"/>
          <w:color w:val="auto"/>
          <w:sz w:val="16"/>
          <w:szCs w:val="16"/>
          <w:lang w:val="es-ES"/>
        </w:rPr>
        <w:t xml:space="preserve">l </w:t>
      </w:r>
      <w:r w:rsidRPr="00F24BBA" w:rsidR="00F24BBA">
        <w:rPr>
          <w:rFonts w:ascii="Verdana" w:hAnsi="Verdana" w:cs="Verdana"/>
          <w:strike/>
          <w:color w:val="auto"/>
          <w:sz w:val="16"/>
          <w:szCs w:val="16"/>
          <w:lang w:val="es-ES"/>
        </w:rPr>
        <w:t>Ingeniero de Ventas</w:t>
      </w:r>
      <w:r w:rsidRPr="00F24BBA" w:rsidR="00F24BBA">
        <w:rPr>
          <w:rFonts w:ascii="Verdana" w:hAnsi="Verdana" w:cs="Verdana"/>
          <w:color w:val="auto"/>
          <w:sz w:val="16"/>
          <w:szCs w:val="16"/>
          <w:lang w:val="es-MX"/>
        </w:rPr>
        <w:t xml:space="preserve"> </w:t>
      </w:r>
      <w:r w:rsidRPr="00F24BBA" w:rsidR="000A71B3">
        <w:rPr>
          <w:rFonts w:ascii="Verdana" w:hAnsi="Verdana" w:cs="Verdana"/>
          <w:color w:val="auto"/>
          <w:sz w:val="16"/>
          <w:szCs w:val="16"/>
          <w:lang w:val="es-MX"/>
        </w:rPr>
        <w:t xml:space="preserve">Business </w:t>
      </w:r>
      <w:r w:rsidRPr="00F24BBA" w:rsidR="000A71B3">
        <w:rPr>
          <w:rFonts w:ascii="Verdana" w:hAnsi="Verdana" w:cs="Verdana"/>
          <w:color w:val="auto"/>
          <w:sz w:val="16"/>
          <w:szCs w:val="16"/>
          <w:lang w:val="es-MX"/>
        </w:rPr>
        <w:t>Excellence</w:t>
      </w:r>
      <w:r w:rsidRPr="00F24BBA" w:rsidR="000A71B3">
        <w:rPr>
          <w:rFonts w:ascii="Verdana" w:hAnsi="Verdana" w:cs="Verdana"/>
          <w:color w:val="auto"/>
          <w:sz w:val="16"/>
          <w:szCs w:val="16"/>
          <w:lang w:val="es-MX"/>
        </w:rPr>
        <w:t xml:space="preserve"> </w:t>
      </w:r>
      <w:r w:rsidRPr="00F24BBA" w:rsidR="000A71B3">
        <w:rPr>
          <w:rFonts w:ascii="Verdana" w:hAnsi="Verdana" w:cs="Verdana"/>
          <w:color w:val="auto"/>
          <w:sz w:val="16"/>
          <w:szCs w:val="16"/>
          <w:lang w:val="es-MX"/>
        </w:rPr>
        <w:t>Specialist</w:t>
      </w:r>
      <w:r w:rsidRPr="00F24BBA" w:rsidR="007B18E7">
        <w:rPr>
          <w:rFonts w:ascii="Verdana" w:hAnsi="Verdana" w:cs="Verdana"/>
          <w:color w:val="auto"/>
          <w:sz w:val="16"/>
          <w:szCs w:val="16"/>
          <w:lang w:val="es-MX"/>
        </w:rPr>
        <w:t xml:space="preserve"> y </w:t>
      </w:r>
      <w:r w:rsidRPr="00F24BBA">
        <w:rPr>
          <w:rFonts w:ascii="Verdana" w:hAnsi="Verdana" w:cs="Verdana"/>
          <w:color w:val="auto"/>
          <w:sz w:val="16"/>
          <w:szCs w:val="16"/>
          <w:lang w:val="es-ES"/>
        </w:rPr>
        <w:t xml:space="preserve">la asignación de precio en SAP y el </w:t>
      </w:r>
      <w:r w:rsidRPr="00F24BBA">
        <w:rPr>
          <w:rFonts w:ascii="Verdana" w:hAnsi="Verdana" w:cs="Verdana"/>
          <w:color w:val="auto"/>
          <w:sz w:val="16"/>
          <w:szCs w:val="16"/>
          <w:lang w:val="es-ES"/>
        </w:rPr>
        <w:t>seteo</w:t>
      </w:r>
      <w:r w:rsidRPr="00F24BBA">
        <w:rPr>
          <w:rFonts w:ascii="Verdana" w:hAnsi="Verdana" w:cs="Verdana"/>
          <w:color w:val="auto"/>
          <w:sz w:val="16"/>
          <w:szCs w:val="16"/>
          <w:lang w:val="es-ES"/>
        </w:rPr>
        <w:t xml:space="preserve"> en WCL.</w:t>
      </w:r>
    </w:p>
    <w:p w:rsidR="00AC0AED" w:rsidRPr="00CA0390" w:rsidP="00AC0AED" w14:paraId="1AA18992" w14:textId="77777777">
      <w:pPr>
        <w:spacing w:line="240" w:lineRule="auto"/>
        <w:jc w:val="both"/>
        <w:rPr>
          <w:rFonts w:ascii="Verdana" w:hAnsi="Verdana" w:cs="Verdana"/>
          <w:color w:val="auto"/>
          <w:sz w:val="16"/>
          <w:szCs w:val="16"/>
          <w:lang w:val="es-ES"/>
        </w:rPr>
      </w:pPr>
    </w:p>
    <w:p w:rsidR="0009711E" w:rsidRPr="00CA0390" w:rsidP="008102FF" w14:paraId="015426A9" w14:textId="77777777">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Para la cotización del precio se debe revisar lo </w:t>
      </w:r>
      <w:r w:rsidRPr="00CA0390">
        <w:rPr>
          <w:rFonts w:ascii="Verdana" w:hAnsi="Verdana" w:cs="Verdana"/>
          <w:color w:val="auto"/>
          <w:sz w:val="16"/>
          <w:szCs w:val="16"/>
          <w:lang w:val="es-ES"/>
        </w:rPr>
        <w:t>sig</w:t>
      </w:r>
      <w:r w:rsidRPr="00CA0390">
        <w:rPr>
          <w:rFonts w:ascii="Verdana" w:hAnsi="Verdana" w:cs="Verdana"/>
          <w:color w:val="auto"/>
          <w:sz w:val="16"/>
          <w:szCs w:val="16"/>
          <w:lang w:val="es-ES"/>
        </w:rPr>
        <w:t>:</w:t>
      </w:r>
    </w:p>
    <w:p w:rsidR="0009711E" w:rsidRPr="00CA0390" w:rsidP="000D49C6" w14:paraId="2482AC58" w14:textId="4A6F5232">
      <w:pPr>
        <w:pStyle w:val="ListParagraph"/>
        <w:numPr>
          <w:ilvl w:val="1"/>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S</w:t>
      </w:r>
      <w:r w:rsidRPr="00CA0390" w:rsidR="00AC0AED">
        <w:rPr>
          <w:rFonts w:ascii="Verdana" w:hAnsi="Verdana" w:cs="Verdana"/>
          <w:color w:val="auto"/>
          <w:sz w:val="16"/>
          <w:szCs w:val="16"/>
          <w:lang w:val="es-ES"/>
        </w:rPr>
        <w:t>e revisa s</w:t>
      </w:r>
      <w:r w:rsidRPr="00CA0390">
        <w:rPr>
          <w:rFonts w:ascii="Verdana" w:hAnsi="Verdana" w:cs="Verdana"/>
          <w:color w:val="auto"/>
          <w:sz w:val="16"/>
          <w:szCs w:val="16"/>
          <w:lang w:val="es-ES"/>
        </w:rPr>
        <w:t>i</w:t>
      </w:r>
      <w:r w:rsidRPr="00CA0390" w:rsidR="00AC0AED">
        <w:rPr>
          <w:rFonts w:ascii="Verdana" w:hAnsi="Verdana" w:cs="Verdana"/>
          <w:color w:val="auto"/>
          <w:sz w:val="16"/>
          <w:szCs w:val="16"/>
          <w:lang w:val="es-ES"/>
        </w:rPr>
        <w:t xml:space="preserve"> la desig</w:t>
      </w:r>
      <w:r w:rsidRPr="00CA0390">
        <w:rPr>
          <w:rFonts w:ascii="Verdana" w:hAnsi="Verdana" w:cs="Verdana"/>
          <w:color w:val="auto"/>
          <w:sz w:val="16"/>
          <w:szCs w:val="16"/>
          <w:lang w:val="es-ES"/>
        </w:rPr>
        <w:t>nación</w:t>
      </w:r>
      <w:r w:rsidRPr="00CA0390" w:rsidR="00AC0AED">
        <w:rPr>
          <w:rFonts w:ascii="Verdana" w:hAnsi="Verdana" w:cs="Verdana"/>
          <w:color w:val="auto"/>
          <w:sz w:val="16"/>
          <w:szCs w:val="16"/>
          <w:lang w:val="es-ES"/>
        </w:rPr>
        <w:t xml:space="preserve"> </w:t>
      </w:r>
      <w:r w:rsidRPr="00CA0390">
        <w:rPr>
          <w:rFonts w:ascii="Verdana" w:hAnsi="Verdana" w:cs="Verdana"/>
          <w:color w:val="auto"/>
          <w:sz w:val="16"/>
          <w:szCs w:val="16"/>
          <w:lang w:val="es-ES"/>
        </w:rPr>
        <w:t>es</w:t>
      </w:r>
      <w:r w:rsidRPr="00CA0390" w:rsidR="00AC0AED">
        <w:rPr>
          <w:rFonts w:ascii="Verdana" w:hAnsi="Verdana" w:cs="Verdana"/>
          <w:color w:val="auto"/>
          <w:sz w:val="16"/>
          <w:szCs w:val="16"/>
          <w:lang w:val="es-ES"/>
        </w:rPr>
        <w:t xml:space="preserve"> FPC1 o FPC2</w:t>
      </w:r>
      <w:r w:rsidRPr="00CA0390">
        <w:rPr>
          <w:rFonts w:ascii="Verdana" w:hAnsi="Verdana" w:cs="Verdana"/>
          <w:color w:val="auto"/>
          <w:sz w:val="16"/>
          <w:szCs w:val="16"/>
          <w:lang w:val="es-ES"/>
        </w:rPr>
        <w:t>.</w:t>
      </w:r>
    </w:p>
    <w:p w:rsidR="0009711E" w:rsidP="0009711E" w14:paraId="28C73D33" w14:textId="7D62A163">
      <w:pPr>
        <w:pStyle w:val="ListParagraph"/>
        <w:spacing w:line="240" w:lineRule="auto"/>
        <w:jc w:val="both"/>
        <w:rPr>
          <w:rFonts w:ascii="Verdana" w:hAnsi="Verdana" w:cs="Verdana"/>
          <w:color w:val="FF0000"/>
          <w:sz w:val="16"/>
          <w:szCs w:val="16"/>
          <w:lang w:val="es-ES"/>
        </w:rPr>
      </w:pPr>
      <w:r w:rsidRPr="00CA0390">
        <w:rPr>
          <w:rFonts w:ascii="Verdana" w:hAnsi="Verdana" w:cs="Verdana"/>
          <w:color w:val="auto"/>
          <w:sz w:val="16"/>
          <w:szCs w:val="16"/>
          <w:lang w:val="es-ES"/>
        </w:rPr>
        <w:t>5.2 S</w:t>
      </w:r>
      <w:r w:rsidRPr="00CA0390" w:rsidR="00AC0AED">
        <w:rPr>
          <w:rFonts w:ascii="Verdana" w:hAnsi="Verdana" w:cs="Verdana"/>
          <w:color w:val="auto"/>
          <w:sz w:val="16"/>
          <w:szCs w:val="16"/>
          <w:lang w:val="es-ES"/>
        </w:rPr>
        <w:t xml:space="preserve">i es FPC 1 se revisa si la designación está en LP y/o en SAP y </w:t>
      </w:r>
      <w:r w:rsidRPr="00F24BBA" w:rsidR="00AC0AED">
        <w:rPr>
          <w:rFonts w:ascii="Verdana" w:hAnsi="Verdana" w:cs="Verdana"/>
          <w:color w:val="auto"/>
          <w:sz w:val="16"/>
          <w:szCs w:val="16"/>
          <w:lang w:val="es-ES"/>
        </w:rPr>
        <w:t xml:space="preserve">si no tenemos precio se cotiza </w:t>
      </w:r>
      <w:r w:rsidRPr="00F24BBA">
        <w:rPr>
          <w:rFonts w:ascii="Verdana" w:hAnsi="Verdana" w:cs="Verdana"/>
          <w:color w:val="auto"/>
          <w:sz w:val="16"/>
          <w:szCs w:val="16"/>
          <w:lang w:val="es-ES"/>
        </w:rPr>
        <w:t xml:space="preserve">bajo los </w:t>
      </w:r>
      <w:r w:rsidRPr="00F24BBA" w:rsidR="00AC0AED">
        <w:rPr>
          <w:rFonts w:ascii="Verdana" w:hAnsi="Verdana" w:cs="Verdana"/>
          <w:color w:val="auto"/>
          <w:sz w:val="16"/>
          <w:szCs w:val="16"/>
          <w:lang w:val="es-ES"/>
        </w:rPr>
        <w:t>parámetros de SPQ+</w:t>
      </w:r>
      <w:r w:rsidRPr="00F24BBA" w:rsidR="00F24BBA">
        <w:rPr>
          <w:rFonts w:ascii="Verdana" w:hAnsi="Verdana" w:cs="Verdana"/>
          <w:color w:val="auto"/>
          <w:sz w:val="16"/>
          <w:szCs w:val="16"/>
          <w:lang w:val="es-ES"/>
        </w:rPr>
        <w:t xml:space="preserve">. </w:t>
      </w:r>
    </w:p>
    <w:p w:rsidR="00F24BBA" w:rsidRPr="00CA0390" w:rsidP="0009711E" w14:paraId="799D3AA4" w14:textId="77777777">
      <w:pPr>
        <w:pStyle w:val="ListParagraph"/>
        <w:spacing w:line="240" w:lineRule="auto"/>
        <w:jc w:val="both"/>
        <w:rPr>
          <w:rFonts w:ascii="Verdana" w:hAnsi="Verdana" w:cs="Verdana"/>
          <w:color w:val="auto"/>
          <w:sz w:val="16"/>
          <w:szCs w:val="16"/>
          <w:lang w:val="es-ES"/>
        </w:rPr>
      </w:pPr>
    </w:p>
    <w:p w:rsidR="00AC0AED" w:rsidRPr="00CA0390" w:rsidP="0009711E" w14:paraId="78E8AD18" w14:textId="0E459899">
      <w:pPr>
        <w:pStyle w:val="ListParagraph"/>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 xml:space="preserve">5.3 </w:t>
      </w:r>
      <w:r w:rsidRPr="00F24BBA">
        <w:rPr>
          <w:rFonts w:ascii="Verdana" w:hAnsi="Verdana" w:cs="Verdana"/>
          <w:color w:val="auto"/>
          <w:sz w:val="16"/>
          <w:szCs w:val="16"/>
          <w:lang w:val="es-ES"/>
        </w:rPr>
        <w:t>S</w:t>
      </w:r>
      <w:r w:rsidRPr="00F24BBA">
        <w:rPr>
          <w:rFonts w:ascii="Verdana" w:hAnsi="Verdana" w:cs="Verdana"/>
          <w:color w:val="auto"/>
          <w:sz w:val="16"/>
          <w:szCs w:val="16"/>
          <w:lang w:val="es-ES"/>
        </w:rPr>
        <w:t xml:space="preserve">i es FPC 2 se pide a la </w:t>
      </w:r>
      <w:r w:rsidRPr="00F24BBA">
        <w:rPr>
          <w:rFonts w:ascii="Verdana" w:hAnsi="Verdana" w:cs="Verdana"/>
          <w:color w:val="auto"/>
          <w:sz w:val="16"/>
          <w:szCs w:val="16"/>
          <w:lang w:val="es-ES"/>
        </w:rPr>
        <w:t>fábrica</w:t>
      </w:r>
      <w:r w:rsidRPr="00F24BBA">
        <w:rPr>
          <w:rFonts w:ascii="Verdana" w:hAnsi="Verdana" w:cs="Verdana"/>
          <w:color w:val="auto"/>
          <w:sz w:val="16"/>
          <w:szCs w:val="16"/>
          <w:lang w:val="es-ES"/>
        </w:rPr>
        <w:t xml:space="preserve"> </w:t>
      </w:r>
      <w:r w:rsidRPr="00F24BBA" w:rsidR="00C207A6">
        <w:rPr>
          <w:rFonts w:ascii="Verdana" w:hAnsi="Verdana" w:cs="Verdana"/>
          <w:color w:val="auto"/>
          <w:sz w:val="16"/>
          <w:szCs w:val="16"/>
          <w:lang w:val="es-ES"/>
        </w:rPr>
        <w:t xml:space="preserve">el </w:t>
      </w:r>
      <w:r w:rsidRPr="00F24BBA" w:rsidR="00F24BBA">
        <w:rPr>
          <w:rFonts w:ascii="Verdana" w:hAnsi="Verdana" w:cs="Verdana"/>
          <w:strike/>
          <w:color w:val="auto"/>
          <w:sz w:val="16"/>
          <w:szCs w:val="16"/>
          <w:lang w:val="es-ES"/>
        </w:rPr>
        <w:t>PS</w:t>
      </w:r>
      <w:r w:rsidR="00F24BBA">
        <w:rPr>
          <w:rFonts w:ascii="Verdana" w:hAnsi="Verdana" w:cs="Verdana"/>
          <w:color w:val="auto"/>
          <w:sz w:val="16"/>
          <w:szCs w:val="16"/>
          <w:lang w:val="es-ES"/>
        </w:rPr>
        <w:t xml:space="preserve"> </w:t>
      </w:r>
      <w:r w:rsidRPr="00F24BBA" w:rsidR="00ED350E">
        <w:rPr>
          <w:rFonts w:ascii="Verdana" w:hAnsi="Verdana" w:cs="Verdana"/>
          <w:color w:val="auto"/>
          <w:sz w:val="16"/>
          <w:szCs w:val="16"/>
          <w:lang w:val="es-ES"/>
        </w:rPr>
        <w:t>LPC</w:t>
      </w:r>
      <w:r w:rsidRPr="00F24BBA" w:rsidR="00C207A6">
        <w:rPr>
          <w:rFonts w:ascii="Verdana" w:hAnsi="Verdana" w:cs="Verdana"/>
          <w:color w:val="auto"/>
          <w:sz w:val="16"/>
          <w:szCs w:val="16"/>
          <w:lang w:val="es-ES"/>
        </w:rPr>
        <w:t xml:space="preserve"> </w:t>
      </w:r>
      <w:r w:rsidRPr="00F24BBA">
        <w:rPr>
          <w:rFonts w:ascii="Verdana" w:hAnsi="Verdana" w:cs="Verdana"/>
          <w:color w:val="auto"/>
          <w:sz w:val="16"/>
          <w:szCs w:val="16"/>
          <w:lang w:val="es-ES"/>
        </w:rPr>
        <w:t>y</w:t>
      </w:r>
      <w:r w:rsidR="00F24BBA">
        <w:rPr>
          <w:rFonts w:ascii="Verdana" w:hAnsi="Verdana" w:cs="Verdana"/>
          <w:color w:val="auto"/>
          <w:sz w:val="16"/>
          <w:szCs w:val="16"/>
          <w:lang w:val="es-ES"/>
        </w:rPr>
        <w:t xml:space="preserve"> </w:t>
      </w:r>
      <w:r w:rsidRPr="00F24BBA" w:rsidR="00F24BBA">
        <w:rPr>
          <w:rFonts w:ascii="Verdana" w:hAnsi="Verdana" w:cs="Verdana"/>
          <w:strike/>
          <w:color w:val="auto"/>
          <w:sz w:val="16"/>
          <w:szCs w:val="16"/>
          <w:lang w:val="es-ES"/>
        </w:rPr>
        <w:t xml:space="preserve">posteriormente al </w:t>
      </w:r>
      <w:r w:rsidRPr="00F24BBA" w:rsidR="00F24BBA">
        <w:rPr>
          <w:rFonts w:ascii="Verdana" w:hAnsi="Verdana" w:cs="Verdana"/>
          <w:strike/>
          <w:color w:val="auto"/>
          <w:sz w:val="16"/>
          <w:szCs w:val="16"/>
          <w:lang w:val="es-ES"/>
        </w:rPr>
        <w:t xml:space="preserve">Business </w:t>
      </w:r>
      <w:r w:rsidRPr="00F24BBA" w:rsidR="00F24BBA">
        <w:rPr>
          <w:rFonts w:ascii="Verdana" w:hAnsi="Verdana" w:cs="Verdana"/>
          <w:strike/>
          <w:color w:val="auto"/>
          <w:sz w:val="16"/>
          <w:szCs w:val="16"/>
          <w:lang w:val="es-ES"/>
        </w:rPr>
        <w:t>Intelligence</w:t>
      </w:r>
      <w:r w:rsidRPr="00F24BBA" w:rsidR="00F24BBA">
        <w:rPr>
          <w:rFonts w:ascii="Verdana" w:hAnsi="Verdana" w:cs="Verdana"/>
          <w:strike/>
          <w:color w:val="auto"/>
          <w:sz w:val="16"/>
          <w:szCs w:val="16"/>
          <w:lang w:val="es-ES"/>
        </w:rPr>
        <w:t xml:space="preserve"> </w:t>
      </w:r>
      <w:r w:rsidRPr="00F24BBA" w:rsidR="00F24BBA">
        <w:rPr>
          <w:rFonts w:ascii="Verdana" w:hAnsi="Verdana" w:cs="Verdana"/>
          <w:strike/>
          <w:color w:val="auto"/>
          <w:sz w:val="16"/>
          <w:szCs w:val="16"/>
          <w:lang w:val="es-ES"/>
        </w:rPr>
        <w:t>Analyst</w:t>
      </w:r>
      <w:r w:rsidRPr="00F24BBA" w:rsidR="00F24BBA">
        <w:rPr>
          <w:rFonts w:ascii="Verdana" w:hAnsi="Verdana" w:cs="Verdana"/>
          <w:strike/>
          <w:color w:val="auto"/>
          <w:sz w:val="16"/>
          <w:szCs w:val="16"/>
          <w:lang w:val="es-ES"/>
        </w:rPr>
        <w:t xml:space="preserve"> cotización del precio con base en la información de fábrica</w:t>
      </w:r>
      <w:r w:rsidRPr="00F24BBA">
        <w:rPr>
          <w:rFonts w:ascii="Verdana" w:hAnsi="Verdana" w:cs="Verdana"/>
          <w:color w:val="auto"/>
          <w:sz w:val="16"/>
          <w:szCs w:val="16"/>
          <w:lang w:val="es-ES"/>
        </w:rPr>
        <w:t xml:space="preserve"> </w:t>
      </w:r>
      <w:r w:rsidRPr="00F24BBA" w:rsidR="00C207A6">
        <w:rPr>
          <w:rFonts w:ascii="Verdana" w:hAnsi="Verdana" w:cs="Verdana"/>
          <w:color w:val="FF0000"/>
          <w:sz w:val="16"/>
          <w:szCs w:val="16"/>
          <w:lang w:val="es-ES"/>
        </w:rPr>
        <w:t xml:space="preserve">posteriormente </w:t>
      </w:r>
      <w:r w:rsidRPr="00F24BBA" w:rsidR="00ED350E">
        <w:rPr>
          <w:rFonts w:ascii="Verdana" w:hAnsi="Verdana" w:cs="Verdana"/>
          <w:color w:val="FF0000"/>
          <w:sz w:val="16"/>
          <w:szCs w:val="16"/>
          <w:lang w:val="es-ES"/>
        </w:rPr>
        <w:t>se ingresa el LPC en SPQ y este sistema hace el cálculo de precio</w:t>
      </w:r>
      <w:r w:rsidRPr="00F24BBA" w:rsidR="00ED350E">
        <w:rPr>
          <w:rFonts w:ascii="Verdana" w:hAnsi="Verdana" w:cs="Verdana"/>
          <w:color w:val="auto"/>
          <w:sz w:val="16"/>
          <w:szCs w:val="16"/>
          <w:lang w:val="es-ES"/>
        </w:rPr>
        <w:t>.</w:t>
      </w:r>
    </w:p>
    <w:p w:rsidR="00AC0AED" w:rsidRPr="00CA0390" w:rsidP="00AC0AED" w14:paraId="114567CF" w14:textId="77777777">
      <w:pPr>
        <w:spacing w:line="240" w:lineRule="auto"/>
        <w:jc w:val="both"/>
        <w:rPr>
          <w:rFonts w:ascii="Verdana" w:hAnsi="Verdana" w:cs="Verdana"/>
          <w:color w:val="auto"/>
          <w:sz w:val="16"/>
          <w:szCs w:val="16"/>
          <w:lang w:val="es-ES"/>
        </w:rPr>
      </w:pPr>
    </w:p>
    <w:p w:rsidR="00AC0AED" w:rsidP="00125170" w14:paraId="1E6863EF" w14:textId="1F6E69E3">
      <w:pPr>
        <w:pStyle w:val="ListParagraph"/>
        <w:numPr>
          <w:ilvl w:val="0"/>
          <w:numId w:val="14"/>
        </w:numPr>
        <w:spacing w:line="240" w:lineRule="auto"/>
        <w:jc w:val="both"/>
        <w:rPr>
          <w:rFonts w:ascii="Verdana" w:hAnsi="Verdana" w:cs="Verdana"/>
          <w:color w:val="auto"/>
          <w:sz w:val="16"/>
          <w:szCs w:val="16"/>
          <w:lang w:val="es-ES"/>
        </w:rPr>
      </w:pPr>
      <w:r w:rsidRPr="00F24BBA">
        <w:rPr>
          <w:rFonts w:ascii="Verdana" w:hAnsi="Verdana" w:cs="Verdana"/>
          <w:color w:val="auto"/>
          <w:sz w:val="16"/>
          <w:szCs w:val="16"/>
          <w:lang w:val="es-ES"/>
        </w:rPr>
        <w:t>Tan pronto se tenga la información de fábrica se contesta la solicitud en SQP+ para posteriormente ser enviada desde ahí mismo, al cliente le llegará respuesta dentro de su mismo módulo</w:t>
      </w:r>
      <w:r w:rsidRPr="00F24BBA" w:rsidR="0009711E">
        <w:rPr>
          <w:rFonts w:ascii="Verdana" w:hAnsi="Verdana" w:cs="Verdana"/>
          <w:color w:val="auto"/>
          <w:sz w:val="16"/>
          <w:szCs w:val="16"/>
          <w:lang w:val="es-ES"/>
        </w:rPr>
        <w:t xml:space="preserve"> </w:t>
      </w:r>
      <w:r w:rsidRPr="00F24BBA">
        <w:rPr>
          <w:rFonts w:ascii="Verdana" w:hAnsi="Verdana" w:cs="Verdana"/>
          <w:color w:val="auto"/>
          <w:sz w:val="16"/>
          <w:szCs w:val="16"/>
          <w:lang w:val="es-ES"/>
        </w:rPr>
        <w:t xml:space="preserve">de </w:t>
      </w:r>
      <w:r w:rsidRPr="00F24BBA" w:rsidR="00C207A6">
        <w:rPr>
          <w:rFonts w:ascii="Verdana" w:hAnsi="Verdana" w:cs="Verdana"/>
          <w:color w:val="auto"/>
          <w:sz w:val="16"/>
          <w:szCs w:val="16"/>
          <w:lang w:val="es-ES"/>
        </w:rPr>
        <w:t xml:space="preserve">Cotización </w:t>
      </w:r>
      <w:r w:rsidRPr="00F24BBA">
        <w:rPr>
          <w:rFonts w:ascii="Verdana" w:hAnsi="Verdana" w:cs="Verdana"/>
          <w:color w:val="auto"/>
          <w:sz w:val="16"/>
          <w:szCs w:val="16"/>
          <w:lang w:val="es-ES"/>
        </w:rPr>
        <w:t>en WCL</w:t>
      </w:r>
      <w:r w:rsidRPr="00F24BBA" w:rsidR="00C207A6">
        <w:rPr>
          <w:rFonts w:ascii="Verdana" w:hAnsi="Verdana" w:cs="Verdana"/>
          <w:color w:val="auto"/>
          <w:sz w:val="16"/>
          <w:szCs w:val="16"/>
          <w:lang w:val="es-ES"/>
        </w:rPr>
        <w:t xml:space="preserve"> donde podrá verla y descargarla en P</w:t>
      </w:r>
      <w:r w:rsidRPr="00F24BBA" w:rsidR="00ED350E">
        <w:rPr>
          <w:rFonts w:ascii="Verdana" w:hAnsi="Verdana" w:cs="Verdana"/>
          <w:color w:val="auto"/>
          <w:sz w:val="16"/>
          <w:szCs w:val="16"/>
          <w:lang w:val="es-ES"/>
        </w:rPr>
        <w:t>D</w:t>
      </w:r>
      <w:r w:rsidRPr="00F24BBA" w:rsidR="00C207A6">
        <w:rPr>
          <w:rFonts w:ascii="Verdana" w:hAnsi="Verdana" w:cs="Verdana"/>
          <w:color w:val="auto"/>
          <w:sz w:val="16"/>
          <w:szCs w:val="16"/>
          <w:lang w:val="es-ES"/>
        </w:rPr>
        <w:t>F.</w:t>
      </w:r>
    </w:p>
    <w:p w:rsidR="00F24BBA" w:rsidP="00F24BBA" w14:paraId="575534A0" w14:textId="77777777">
      <w:pPr>
        <w:pStyle w:val="ListParagraph"/>
        <w:spacing w:line="240" w:lineRule="auto"/>
        <w:jc w:val="both"/>
        <w:rPr>
          <w:rFonts w:ascii="Verdana" w:hAnsi="Verdana" w:cs="Verdana"/>
          <w:color w:val="auto"/>
          <w:sz w:val="16"/>
          <w:szCs w:val="16"/>
          <w:lang w:val="es-ES"/>
        </w:rPr>
      </w:pPr>
    </w:p>
    <w:p w:rsidR="00F24BBA" w:rsidRPr="00F24BBA" w:rsidP="00F24BBA" w14:paraId="355FFB24" w14:textId="24010738">
      <w:pPr>
        <w:pStyle w:val="ListParagraph"/>
        <w:numPr>
          <w:ilvl w:val="0"/>
          <w:numId w:val="14"/>
        </w:numPr>
        <w:spacing w:line="240" w:lineRule="auto"/>
        <w:jc w:val="both"/>
        <w:rPr>
          <w:rFonts w:ascii="Verdana" w:hAnsi="Verdana" w:cs="Verdana"/>
          <w:strike/>
          <w:color w:val="auto"/>
          <w:sz w:val="16"/>
          <w:szCs w:val="16"/>
          <w:lang w:val="es-ES"/>
        </w:rPr>
      </w:pPr>
      <w:r w:rsidRPr="00F24BBA">
        <w:rPr>
          <w:rFonts w:ascii="Verdana" w:hAnsi="Verdana" w:cs="Verdana"/>
          <w:strike/>
          <w:color w:val="auto"/>
          <w:sz w:val="16"/>
          <w:szCs w:val="16"/>
          <w:lang w:val="es-ES"/>
        </w:rPr>
        <w:t>Durante los últimos 5 días hábiles de cada mes, las cotizaciones son asignadas al equipo de CS OEM para que sean atendidas y respondidas por ellos con el objetivo de que el equipo de CS AFT se dedique al cierre de operaciones del mes corriente.</w:t>
      </w:r>
    </w:p>
    <w:p w:rsidR="00AC0AED" w:rsidRPr="00CA0390" w:rsidP="00AC0AED" w14:paraId="25CE89D7" w14:textId="77777777">
      <w:pPr>
        <w:spacing w:line="240" w:lineRule="auto"/>
        <w:jc w:val="both"/>
        <w:rPr>
          <w:rFonts w:ascii="Verdana" w:hAnsi="Verdana" w:cs="Verdana"/>
          <w:color w:val="auto"/>
          <w:sz w:val="16"/>
          <w:szCs w:val="16"/>
          <w:lang w:val="es-ES"/>
        </w:rPr>
      </w:pPr>
    </w:p>
    <w:p w:rsidR="00413AD2" w:rsidRPr="00CA0390" w:rsidP="00B26E31" w14:paraId="2818D7DE" w14:textId="5F998C85">
      <w:pPr>
        <w:pStyle w:val="ListParagraph"/>
        <w:numPr>
          <w:ilvl w:val="0"/>
          <w:numId w:val="14"/>
        </w:numPr>
        <w:spacing w:line="240" w:lineRule="auto"/>
        <w:jc w:val="both"/>
        <w:rPr>
          <w:rFonts w:ascii="Verdana" w:hAnsi="Verdana" w:cs="Verdana"/>
          <w:color w:val="auto"/>
          <w:sz w:val="16"/>
          <w:szCs w:val="16"/>
          <w:lang w:val="es-ES"/>
        </w:rPr>
      </w:pPr>
      <w:r w:rsidRPr="00CA0390">
        <w:rPr>
          <w:rFonts w:ascii="Verdana" w:hAnsi="Verdana" w:cs="Verdana"/>
          <w:color w:val="auto"/>
          <w:sz w:val="16"/>
          <w:szCs w:val="16"/>
          <w:lang w:val="es-ES"/>
        </w:rPr>
        <w:t>El LT de respuesta promedio de todas las cotizaciones no deben pasar de 4 días hábiles</w:t>
      </w:r>
      <w:r w:rsidRPr="00CA0390" w:rsidR="00835A36">
        <w:rPr>
          <w:rFonts w:ascii="Verdana" w:hAnsi="Verdana" w:cs="Verdana"/>
          <w:color w:val="auto"/>
          <w:sz w:val="16"/>
          <w:szCs w:val="16"/>
          <w:lang w:val="es-ES"/>
        </w:rPr>
        <w:t>.</w:t>
      </w:r>
    </w:p>
    <w:p w:rsidR="00C76988" w:rsidRPr="00CA0390" w:rsidP="008658B5" w14:paraId="0069B976" w14:textId="77777777">
      <w:pPr>
        <w:shd w:val="clear" w:color="auto" w:fill="FFFFFF"/>
        <w:spacing w:line="240" w:lineRule="auto"/>
        <w:jc w:val="both"/>
        <w:rPr>
          <w:rFonts w:ascii="Verdana" w:hAnsi="Verdana"/>
          <w:color w:val="auto"/>
          <w:sz w:val="16"/>
          <w:szCs w:val="16"/>
          <w:lang w:val="es-ES"/>
        </w:rPr>
      </w:pPr>
    </w:p>
    <w:p w:rsidR="00D4771C" w:rsidRPr="00CA0390" w:rsidP="008658B5" w14:paraId="0660BEE7" w14:textId="3EF18EB0">
      <w:pPr>
        <w:shd w:val="clear" w:color="auto" w:fill="FFFFFF"/>
        <w:spacing w:line="240" w:lineRule="auto"/>
        <w:jc w:val="both"/>
        <w:rPr>
          <w:rFonts w:ascii="Verdana" w:hAnsi="Verdana"/>
          <w:color w:val="auto"/>
          <w:sz w:val="18"/>
          <w:szCs w:val="18"/>
          <w:shd w:val="clear" w:color="auto" w:fill="FFFFFF"/>
          <w:lang w:val="es-ES"/>
        </w:rPr>
      </w:pPr>
      <w:r w:rsidRPr="00CA0390">
        <w:rPr>
          <w:rFonts w:ascii="Verdana" w:hAnsi="Verdana"/>
          <w:b/>
          <w:bCs/>
          <w:color w:val="auto"/>
          <w:sz w:val="18"/>
          <w:szCs w:val="18"/>
          <w:lang w:val="es-ES"/>
        </w:rPr>
        <w:t>Responsabilidades:</w:t>
      </w:r>
    </w:p>
    <w:p w:rsidR="00743F49" w:rsidRPr="00CA0390" w:rsidP="00743F49" w14:paraId="5FE0C38A" w14:textId="77777777">
      <w:pPr>
        <w:shd w:val="clear" w:color="auto" w:fill="FFFFFF"/>
        <w:spacing w:line="240" w:lineRule="auto"/>
        <w:jc w:val="both"/>
        <w:rPr>
          <w:rFonts w:ascii="Verdana" w:hAnsi="Verdana"/>
          <w:i/>
          <w:color w:val="auto"/>
          <w:sz w:val="16"/>
          <w:szCs w:val="16"/>
          <w:lang w:val="es-ES"/>
        </w:rPr>
      </w:pPr>
    </w:p>
    <w:p w:rsidR="00743F49" w:rsidRPr="00CA0390" w:rsidP="00743F49" w14:paraId="2271714C"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 xml:space="preserve">El Customer Service </w:t>
      </w:r>
      <w:r w:rsidRPr="00CA0390">
        <w:rPr>
          <w:rFonts w:ascii="Verdana" w:eastAsia="Times New Roman" w:hAnsi="Verdana"/>
          <w:color w:val="auto"/>
          <w:sz w:val="16"/>
          <w:szCs w:val="16"/>
          <w:lang w:val="es-ES" w:eastAsia="es-ES"/>
        </w:rPr>
        <w:t>Coordinator</w:t>
      </w:r>
      <w:r w:rsidRPr="00CA0390">
        <w:rPr>
          <w:rFonts w:ascii="Verdana" w:eastAsia="Times New Roman" w:hAnsi="Verdana"/>
          <w:color w:val="auto"/>
          <w:sz w:val="16"/>
          <w:szCs w:val="16"/>
          <w:lang w:val="es-ES" w:eastAsia="es-ES"/>
        </w:rPr>
        <w:t xml:space="preserve"> es responsable de vigilar el apego a este procedimiento y de proporcionar el apoyo y herramientas necesarias a su personal para la correcta ejecución </w:t>
      </w:r>
      <w:r w:rsidRPr="00CA0390">
        <w:rPr>
          <w:rFonts w:ascii="Verdana" w:eastAsia="Times New Roman" w:hAnsi="Verdana"/>
          <w:color w:val="auto"/>
          <w:sz w:val="16"/>
          <w:szCs w:val="16"/>
          <w:lang w:val="es-ES" w:eastAsia="es-ES"/>
        </w:rPr>
        <w:t>del mismo</w:t>
      </w:r>
      <w:r w:rsidRPr="00CA0390">
        <w:rPr>
          <w:rFonts w:ascii="Verdana" w:eastAsia="Times New Roman" w:hAnsi="Verdana"/>
          <w:color w:val="auto"/>
          <w:sz w:val="16"/>
          <w:szCs w:val="16"/>
          <w:lang w:val="es-ES" w:eastAsia="es-ES"/>
        </w:rPr>
        <w:t>.</w:t>
      </w:r>
    </w:p>
    <w:p w:rsidR="00743F49" w:rsidRPr="00CA0390" w:rsidP="00743F49" w14:paraId="23C70E7D" w14:textId="77777777">
      <w:pPr>
        <w:shd w:val="clear" w:color="auto" w:fill="FFFFFF"/>
        <w:spacing w:line="240" w:lineRule="auto"/>
        <w:jc w:val="both"/>
        <w:rPr>
          <w:rFonts w:ascii="Verdana" w:eastAsia="Times New Roman" w:hAnsi="Verdana"/>
          <w:color w:val="auto"/>
          <w:sz w:val="16"/>
          <w:szCs w:val="16"/>
          <w:lang w:val="es-ES" w:eastAsia="es-ES"/>
        </w:rPr>
      </w:pPr>
    </w:p>
    <w:p w:rsidR="00743F49" w:rsidRPr="00CA0390" w:rsidP="00743F49" w14:paraId="7E7F571F" w14:textId="77777777">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El Customer Service Representative es responsable de procesar correcta y rápidamente todas las consultas recibidas por los clientes, así como su seguimiento y respuesta en tiempo y forma.</w:t>
      </w:r>
    </w:p>
    <w:p w:rsidR="00743F49" w:rsidRPr="00CA0390" w:rsidP="00743F49" w14:paraId="4EEDFEEA" w14:textId="77777777">
      <w:pPr>
        <w:shd w:val="clear" w:color="auto" w:fill="FFFFFF"/>
        <w:spacing w:line="240" w:lineRule="auto"/>
        <w:jc w:val="both"/>
        <w:rPr>
          <w:rFonts w:ascii="Verdana" w:eastAsia="Times New Roman" w:hAnsi="Verdana"/>
          <w:color w:val="auto"/>
          <w:sz w:val="16"/>
          <w:szCs w:val="16"/>
          <w:lang w:val="es-ES" w:eastAsia="es-ES"/>
        </w:rPr>
      </w:pPr>
    </w:p>
    <w:p w:rsidR="00743F49" w:rsidRPr="00CA0390" w:rsidP="00743F49" w14:paraId="14E41796" w14:textId="5B8FF139">
      <w:pPr>
        <w:shd w:val="clear" w:color="auto" w:fill="FFFFFF"/>
        <w:spacing w:line="240" w:lineRule="auto"/>
        <w:jc w:val="both"/>
        <w:rPr>
          <w:rFonts w:ascii="Verdana" w:eastAsia="Times New Roman" w:hAnsi="Verdana"/>
          <w:color w:val="auto"/>
          <w:sz w:val="16"/>
          <w:szCs w:val="16"/>
          <w:lang w:val="es-ES" w:eastAsia="es-ES"/>
        </w:rPr>
      </w:pPr>
      <w:r w:rsidRPr="00CA0390">
        <w:rPr>
          <w:rFonts w:ascii="Verdana" w:eastAsia="Times New Roman" w:hAnsi="Verdana"/>
          <w:color w:val="auto"/>
          <w:sz w:val="16"/>
          <w:szCs w:val="16"/>
          <w:lang w:val="es-ES" w:eastAsia="es-ES"/>
        </w:rPr>
        <w:t xml:space="preserve">El </w:t>
      </w:r>
      <w:r w:rsidRPr="00CA0390" w:rsidR="00DF5F78">
        <w:rPr>
          <w:rFonts w:ascii="Verdana" w:eastAsia="Times New Roman" w:hAnsi="Verdana"/>
          <w:color w:val="auto"/>
          <w:sz w:val="16"/>
          <w:szCs w:val="16"/>
          <w:lang w:val="es-ES" w:eastAsia="es-ES"/>
        </w:rPr>
        <w:t xml:space="preserve">Business </w:t>
      </w:r>
      <w:r w:rsidRPr="00CA0390" w:rsidR="00DF5F78">
        <w:rPr>
          <w:rFonts w:ascii="Verdana" w:eastAsia="Times New Roman" w:hAnsi="Verdana"/>
          <w:color w:val="auto"/>
          <w:sz w:val="16"/>
          <w:szCs w:val="16"/>
          <w:lang w:val="es-ES" w:eastAsia="es-ES"/>
        </w:rPr>
        <w:t>Intelligence</w:t>
      </w:r>
      <w:r w:rsidRPr="00CA0390" w:rsidR="00DF5F78">
        <w:rPr>
          <w:rFonts w:ascii="Verdana" w:eastAsia="Times New Roman" w:hAnsi="Verdana"/>
          <w:color w:val="auto"/>
          <w:sz w:val="16"/>
          <w:szCs w:val="16"/>
          <w:lang w:val="es-ES" w:eastAsia="es-ES"/>
        </w:rPr>
        <w:t xml:space="preserve"> </w:t>
      </w:r>
      <w:r w:rsidRPr="00CA0390">
        <w:rPr>
          <w:rFonts w:ascii="Verdana" w:eastAsia="Times New Roman" w:hAnsi="Verdana"/>
          <w:color w:val="auto"/>
          <w:sz w:val="16"/>
          <w:szCs w:val="16"/>
          <w:lang w:val="es-ES" w:eastAsia="es-ES"/>
        </w:rPr>
        <w:t>Analyst</w:t>
      </w:r>
      <w:r w:rsidRPr="00CA0390">
        <w:rPr>
          <w:rFonts w:ascii="Verdana" w:eastAsia="Times New Roman" w:hAnsi="Verdana"/>
          <w:color w:val="auto"/>
          <w:sz w:val="16"/>
          <w:szCs w:val="16"/>
          <w:lang w:val="es-ES" w:eastAsia="es-ES"/>
        </w:rPr>
        <w:t xml:space="preserve"> es responsable </w:t>
      </w:r>
      <w:r w:rsidRPr="00E7135B">
        <w:rPr>
          <w:rFonts w:ascii="Verdana" w:eastAsia="Times New Roman" w:hAnsi="Verdana"/>
          <w:strike/>
          <w:color w:val="auto"/>
          <w:sz w:val="16"/>
          <w:szCs w:val="16"/>
          <w:lang w:val="es-ES" w:eastAsia="es-ES"/>
        </w:rPr>
        <w:t>de atender todas las solicitudes de cotización</w:t>
      </w:r>
      <w:r w:rsidRPr="00CA0390" w:rsidR="006A7535">
        <w:rPr>
          <w:rFonts w:ascii="Verdana" w:eastAsia="Times New Roman" w:hAnsi="Verdana"/>
          <w:color w:val="auto"/>
          <w:sz w:val="16"/>
          <w:szCs w:val="16"/>
          <w:lang w:val="es-ES" w:eastAsia="es-ES"/>
        </w:rPr>
        <w:t>,</w:t>
      </w:r>
      <w:r w:rsidRPr="00CA0390">
        <w:rPr>
          <w:rFonts w:ascii="Verdana" w:eastAsia="Times New Roman" w:hAnsi="Verdana"/>
          <w:color w:val="auto"/>
          <w:sz w:val="16"/>
          <w:szCs w:val="16"/>
          <w:lang w:val="es-ES" w:eastAsia="es-ES"/>
        </w:rPr>
        <w:t xml:space="preserve"> </w:t>
      </w:r>
      <w:r w:rsidRPr="00CA0390" w:rsidR="006A7535">
        <w:rPr>
          <w:rFonts w:ascii="Verdana" w:eastAsia="Times New Roman" w:hAnsi="Verdana"/>
          <w:color w:val="auto"/>
          <w:sz w:val="16"/>
          <w:szCs w:val="16"/>
          <w:lang w:val="es-ES" w:eastAsia="es-ES"/>
        </w:rPr>
        <w:t xml:space="preserve">cargar los precios en sistema de forma regular </w:t>
      </w:r>
      <w:r w:rsidRPr="00CA0390" w:rsidR="00B26E31">
        <w:rPr>
          <w:rFonts w:ascii="Verdana" w:eastAsia="Times New Roman" w:hAnsi="Verdana"/>
          <w:color w:val="auto"/>
          <w:sz w:val="16"/>
          <w:szCs w:val="16"/>
          <w:lang w:val="es-ES" w:eastAsia="es-ES"/>
        </w:rPr>
        <w:t>de acuerdo con</w:t>
      </w:r>
      <w:r w:rsidRPr="00CA0390" w:rsidR="006A7535">
        <w:rPr>
          <w:rFonts w:ascii="Verdana" w:eastAsia="Times New Roman" w:hAnsi="Verdana"/>
          <w:color w:val="auto"/>
          <w:sz w:val="16"/>
          <w:szCs w:val="16"/>
          <w:lang w:val="es-ES" w:eastAsia="es-ES"/>
        </w:rPr>
        <w:t xml:space="preserve"> lo cotizado, actualizar la LP y asegurarse del correcto funcionamiento del SPQ+</w:t>
      </w:r>
    </w:p>
    <w:p w:rsidR="00743F49" w:rsidRPr="00CA0390" w:rsidP="00743F49" w14:paraId="26F46A08" w14:textId="77777777">
      <w:pPr>
        <w:shd w:val="clear" w:color="auto" w:fill="FFFFFF"/>
        <w:spacing w:line="240" w:lineRule="auto"/>
        <w:jc w:val="both"/>
        <w:rPr>
          <w:rFonts w:ascii="Verdana" w:eastAsia="Times New Roman" w:hAnsi="Verdana"/>
          <w:color w:val="auto"/>
          <w:sz w:val="16"/>
          <w:szCs w:val="16"/>
          <w:lang w:val="es-ES" w:eastAsia="es-ES"/>
        </w:rPr>
      </w:pPr>
    </w:p>
    <w:p w:rsidR="00D45DD0" w:rsidRPr="00E7135B" w:rsidP="00743F49" w14:paraId="5BCFE9DB" w14:textId="239F2CA7">
      <w:pPr>
        <w:shd w:val="clear" w:color="auto" w:fill="FFFFFF"/>
        <w:spacing w:line="240" w:lineRule="auto"/>
        <w:jc w:val="both"/>
        <w:rPr>
          <w:rFonts w:ascii="Verdana" w:eastAsia="Times New Roman" w:hAnsi="Verdana"/>
          <w:color w:val="auto"/>
          <w:sz w:val="16"/>
          <w:szCs w:val="16"/>
          <w:lang w:val="es-MX" w:eastAsia="es-ES"/>
        </w:rPr>
      </w:pPr>
      <w:r w:rsidRPr="00E7135B">
        <w:rPr>
          <w:rFonts w:ascii="Verdana" w:eastAsia="Times New Roman" w:hAnsi="Verdana"/>
          <w:color w:val="auto"/>
          <w:sz w:val="16"/>
          <w:szCs w:val="16"/>
          <w:lang w:val="es-MX" w:eastAsia="es-ES"/>
        </w:rPr>
        <w:t>El </w:t>
      </w:r>
      <w:r w:rsidRPr="00E7135B">
        <w:rPr>
          <w:rFonts w:ascii="Verdana" w:eastAsia="Times New Roman" w:hAnsi="Verdana"/>
          <w:strike/>
          <w:color w:val="auto"/>
          <w:sz w:val="16"/>
          <w:szCs w:val="16"/>
          <w:lang w:val="es-MX" w:eastAsia="es-ES"/>
        </w:rPr>
        <w:t>Business Support Manager</w:t>
      </w:r>
      <w:r w:rsidRPr="00E7135B">
        <w:rPr>
          <w:rFonts w:ascii="Verdana" w:eastAsia="Times New Roman" w:hAnsi="Verdana"/>
          <w:color w:val="auto"/>
          <w:sz w:val="16"/>
          <w:szCs w:val="16"/>
          <w:lang w:val="es-MX" w:eastAsia="es-ES"/>
        </w:rPr>
        <w:t> </w:t>
      </w:r>
      <w:r w:rsidRPr="00E7135B" w:rsidR="00E7135B">
        <w:rPr>
          <w:rFonts w:ascii="Verdana" w:eastAsia="Times New Roman" w:hAnsi="Verdana"/>
          <w:color w:val="FF0000"/>
          <w:sz w:val="16"/>
          <w:szCs w:val="16"/>
          <w:lang w:val="es-MX" w:eastAsia="es-ES"/>
        </w:rPr>
        <w:t>Commercial</w:t>
      </w:r>
      <w:r w:rsidRPr="00E7135B" w:rsidR="00E7135B">
        <w:rPr>
          <w:rFonts w:ascii="Verdana" w:eastAsia="Times New Roman" w:hAnsi="Verdana"/>
          <w:color w:val="FF0000"/>
          <w:sz w:val="16"/>
          <w:szCs w:val="16"/>
          <w:lang w:val="es-MX" w:eastAsia="es-ES"/>
        </w:rPr>
        <w:t xml:space="preserve"> </w:t>
      </w:r>
      <w:r w:rsidRPr="00E7135B" w:rsidR="00E7135B">
        <w:rPr>
          <w:rFonts w:ascii="Verdana" w:eastAsia="Times New Roman" w:hAnsi="Verdana"/>
          <w:color w:val="FF0000"/>
          <w:sz w:val="16"/>
          <w:szCs w:val="16"/>
          <w:lang w:val="es-MX" w:eastAsia="es-ES"/>
        </w:rPr>
        <w:t>Excellence</w:t>
      </w:r>
      <w:r w:rsidRPr="00E7135B" w:rsidR="00E7135B">
        <w:rPr>
          <w:rFonts w:ascii="Verdana" w:eastAsia="Times New Roman" w:hAnsi="Verdana"/>
          <w:color w:val="FF0000"/>
          <w:sz w:val="16"/>
          <w:szCs w:val="16"/>
          <w:lang w:val="es-MX" w:eastAsia="es-ES"/>
        </w:rPr>
        <w:t xml:space="preserve"> Manager Industrial</w:t>
      </w:r>
      <w:r w:rsidRPr="00E7135B" w:rsidR="00E7135B">
        <w:rPr>
          <w:rFonts w:ascii="Verdana" w:eastAsia="Times New Roman" w:hAnsi="Verdana"/>
          <w:color w:val="FF0000"/>
          <w:sz w:val="16"/>
          <w:szCs w:val="16"/>
          <w:lang w:val="es-ES" w:eastAsia="es-ES"/>
        </w:rPr>
        <w:t xml:space="preserve"> </w:t>
      </w:r>
      <w:r w:rsidRPr="00CA0390">
        <w:rPr>
          <w:rFonts w:ascii="Verdana" w:eastAsia="Times New Roman" w:hAnsi="Verdana"/>
          <w:color w:val="auto"/>
          <w:sz w:val="16"/>
          <w:szCs w:val="16"/>
          <w:lang w:val="es-ES" w:eastAsia="es-ES"/>
        </w:rPr>
        <w:t xml:space="preserve">es responsable de vigilar y asegurar la oportuna actualización a los parámetros de </w:t>
      </w:r>
      <w:r w:rsidRPr="00CA0390" w:rsidR="006A7535">
        <w:rPr>
          <w:rFonts w:ascii="Verdana" w:eastAsia="Times New Roman" w:hAnsi="Verdana"/>
          <w:color w:val="auto"/>
          <w:sz w:val="16"/>
          <w:szCs w:val="16"/>
          <w:lang w:val="es-ES" w:eastAsia="es-ES"/>
        </w:rPr>
        <w:t>SPQ+</w:t>
      </w:r>
      <w:r w:rsidRPr="00CA0390">
        <w:rPr>
          <w:rFonts w:ascii="Verdana" w:eastAsia="Times New Roman" w:hAnsi="Verdana"/>
          <w:color w:val="auto"/>
          <w:sz w:val="16"/>
          <w:szCs w:val="16"/>
          <w:lang w:val="es-ES" w:eastAsia="es-ES"/>
        </w:rPr>
        <w:t>.</w:t>
      </w:r>
    </w:p>
    <w:p w:rsidR="00A401F4" w:rsidRPr="00CA0390" w:rsidP="008658B5" w14:paraId="20C0BC23" w14:textId="77777777">
      <w:pPr>
        <w:spacing w:line="240" w:lineRule="auto"/>
        <w:jc w:val="both"/>
        <w:rPr>
          <w:rFonts w:ascii="Verdana" w:hAnsi="Verdana"/>
          <w:color w:val="auto"/>
          <w:sz w:val="16"/>
          <w:szCs w:val="16"/>
          <w:shd w:val="clear" w:color="auto" w:fill="FFFFFF"/>
          <w:lang w:val="es-ES"/>
        </w:rPr>
      </w:pPr>
    </w:p>
    <w:p w:rsidR="00D4771C" w:rsidRPr="00CA0390" w:rsidP="008658B5" w14:paraId="7FFDC466" w14:textId="2062ACEF">
      <w:pPr>
        <w:spacing w:line="240" w:lineRule="auto"/>
        <w:jc w:val="both"/>
        <w:rPr>
          <w:rFonts w:ascii="Verdana" w:hAnsi="Verdana"/>
          <w:b/>
          <w:bCs/>
          <w:color w:val="auto"/>
          <w:sz w:val="18"/>
          <w:szCs w:val="18"/>
          <w:lang w:val="fr-FR"/>
        </w:rPr>
      </w:pPr>
      <w:r w:rsidRPr="00CA0390">
        <w:rPr>
          <w:rFonts w:ascii="Verdana" w:hAnsi="Verdana"/>
          <w:b/>
          <w:bCs/>
          <w:color w:val="auto"/>
          <w:sz w:val="18"/>
          <w:szCs w:val="18"/>
          <w:lang w:val="fr-FR"/>
        </w:rPr>
        <w:t>Documentos</w:t>
      </w:r>
      <w:r w:rsidRPr="00CA0390">
        <w:rPr>
          <w:rFonts w:ascii="Verdana" w:hAnsi="Verdana"/>
          <w:b/>
          <w:bCs/>
          <w:color w:val="auto"/>
          <w:sz w:val="18"/>
          <w:szCs w:val="18"/>
          <w:lang w:val="fr-FR"/>
        </w:rPr>
        <w:t xml:space="preserve"> de </w:t>
      </w:r>
      <w:r w:rsidRPr="00CA0390">
        <w:rPr>
          <w:rFonts w:ascii="Verdana" w:hAnsi="Verdana"/>
          <w:b/>
          <w:bCs/>
          <w:color w:val="auto"/>
          <w:sz w:val="18"/>
          <w:szCs w:val="18"/>
          <w:lang w:val="fr-FR"/>
        </w:rPr>
        <w:t>referencia:</w:t>
      </w:r>
      <w:r w:rsidRPr="00CA0390">
        <w:rPr>
          <w:rFonts w:ascii="Verdana" w:hAnsi="Verdana"/>
          <w:b/>
          <w:bCs/>
          <w:color w:val="auto"/>
          <w:sz w:val="18"/>
          <w:szCs w:val="18"/>
          <w:lang w:val="fr-FR"/>
        </w:rPr>
        <w:t xml:space="preserve"> </w:t>
      </w:r>
    </w:p>
    <w:p w:rsidR="00D4771C" w:rsidRPr="00CA0390" w:rsidP="008658B5" w14:paraId="456472FE" w14:textId="77777777">
      <w:pPr>
        <w:spacing w:line="240" w:lineRule="auto"/>
        <w:jc w:val="both"/>
        <w:rPr>
          <w:rFonts w:ascii="Verdana" w:hAnsi="Verdana"/>
          <w:b/>
          <w:bCs/>
          <w:color w:val="auto"/>
          <w:sz w:val="16"/>
          <w:szCs w:val="16"/>
          <w:lang w:val="fr-FR"/>
        </w:rPr>
      </w:pPr>
    </w:p>
    <w:p w:rsidR="00D4771C" w:rsidRPr="00CA0390" w:rsidP="008658B5" w14:paraId="29897E6F" w14:textId="77777777">
      <w:pPr>
        <w:spacing w:line="240" w:lineRule="auto"/>
        <w:jc w:val="both"/>
        <w:rPr>
          <w:rFonts w:ascii="Verdana" w:hAnsi="Verdana"/>
          <w:color w:val="auto"/>
          <w:sz w:val="16"/>
          <w:szCs w:val="16"/>
          <w:lang w:val="es-ES"/>
        </w:rPr>
      </w:pPr>
    </w:p>
    <w:p w:rsidR="00D4771C" w:rsidRPr="00CA0390" w:rsidP="008658B5" w14:paraId="1AC443AA" w14:textId="77777777">
      <w:pPr>
        <w:spacing w:line="240" w:lineRule="auto"/>
        <w:jc w:val="both"/>
        <w:rPr>
          <w:rFonts w:ascii="Verdana" w:hAnsi="Verdana"/>
          <w:b/>
          <w:bCs/>
          <w:color w:val="auto"/>
          <w:sz w:val="18"/>
          <w:szCs w:val="18"/>
          <w:lang w:val="es-ES"/>
        </w:rPr>
      </w:pPr>
      <w:r w:rsidRPr="00CA0390">
        <w:rPr>
          <w:rFonts w:ascii="Verdana" w:hAnsi="Verdana"/>
          <w:b/>
          <w:bCs/>
          <w:color w:val="auto"/>
          <w:sz w:val="18"/>
          <w:szCs w:val="18"/>
          <w:lang w:val="es-ES"/>
        </w:rPr>
        <w:t>Información de los cambios:</w:t>
      </w:r>
    </w:p>
    <w:p w:rsidR="00D4771C" w:rsidRPr="00CA0390" w:rsidP="008658B5" w14:paraId="76649457" w14:textId="77777777">
      <w:pPr>
        <w:spacing w:line="240" w:lineRule="auto"/>
        <w:jc w:val="both"/>
        <w:rPr>
          <w:rFonts w:ascii="Verdana" w:hAnsi="Verdana"/>
          <w:color w:val="auto"/>
          <w:sz w:val="16"/>
          <w:szCs w:val="16"/>
          <w:lang w:val="es-ES"/>
        </w:rPr>
      </w:pPr>
    </w:p>
    <w:tbl>
      <w:tblPr>
        <w:tblStyle w:val="Tableausimple11"/>
        <w:tblW w:w="0" w:type="auto"/>
        <w:tblLook w:val="04A0"/>
      </w:tblPr>
      <w:tblGrid>
        <w:gridCol w:w="610"/>
        <w:gridCol w:w="1370"/>
        <w:gridCol w:w="7082"/>
      </w:tblGrid>
      <w:tr w14:paraId="5A423BDC" w14:textId="77777777" w:rsidTr="00C4496A">
        <w:tblPrEx>
          <w:tblW w:w="0" w:type="auto"/>
          <w:tblLook w:val="04A0"/>
        </w:tblPrEx>
        <w:tc>
          <w:tcPr>
            <w:tcW w:w="610" w:type="dxa"/>
          </w:tcPr>
          <w:p w:rsidR="00CC7BCC" w:rsidRPr="00CA0390" w:rsidP="00C4496A" w14:paraId="77643307" w14:textId="77777777">
            <w:pPr>
              <w:jc w:val="both"/>
              <w:rPr>
                <w:rFonts w:ascii="Verdana" w:hAnsi="Verdana"/>
                <w:color w:val="auto"/>
                <w:sz w:val="16"/>
                <w:szCs w:val="16"/>
                <w:lang w:val="es-ES"/>
              </w:rPr>
            </w:pPr>
            <w:r w:rsidRPr="00CA0390">
              <w:rPr>
                <w:rFonts w:ascii="Verdana" w:hAnsi="Verdana"/>
                <w:color w:val="auto"/>
                <w:sz w:val="16"/>
                <w:szCs w:val="16"/>
                <w:lang w:val="es-ES"/>
              </w:rPr>
              <w:t>Rev.</w:t>
            </w:r>
          </w:p>
        </w:tc>
        <w:tc>
          <w:tcPr>
            <w:tcW w:w="1370" w:type="dxa"/>
          </w:tcPr>
          <w:p w:rsidR="00CC7BCC" w:rsidRPr="00CA0390" w:rsidP="00C4496A" w14:paraId="5A069E02" w14:textId="77777777">
            <w:pPr>
              <w:jc w:val="both"/>
              <w:rPr>
                <w:rFonts w:ascii="Verdana" w:hAnsi="Verdana"/>
                <w:color w:val="auto"/>
                <w:sz w:val="16"/>
                <w:szCs w:val="16"/>
                <w:lang w:val="es-ES"/>
              </w:rPr>
            </w:pPr>
            <w:r w:rsidRPr="00CA0390">
              <w:rPr>
                <w:rFonts w:ascii="Verdana" w:hAnsi="Verdana"/>
                <w:color w:val="auto"/>
                <w:sz w:val="16"/>
                <w:szCs w:val="16"/>
                <w:lang w:val="es-ES"/>
              </w:rPr>
              <w:t>Fecha</w:t>
            </w:r>
          </w:p>
        </w:tc>
        <w:tc>
          <w:tcPr>
            <w:tcW w:w="7082" w:type="dxa"/>
          </w:tcPr>
          <w:p w:rsidR="00CC7BCC" w:rsidRPr="00CA0390" w:rsidP="00C4496A" w14:paraId="4AE8A657" w14:textId="77777777">
            <w:pPr>
              <w:jc w:val="both"/>
              <w:rPr>
                <w:rFonts w:ascii="Verdana" w:hAnsi="Verdana"/>
                <w:color w:val="auto"/>
                <w:sz w:val="16"/>
                <w:szCs w:val="16"/>
                <w:lang w:val="es-ES"/>
              </w:rPr>
            </w:pPr>
            <w:r w:rsidRPr="00CA0390">
              <w:rPr>
                <w:rFonts w:ascii="Verdana" w:hAnsi="Verdana"/>
                <w:color w:val="auto"/>
                <w:sz w:val="16"/>
                <w:szCs w:val="16"/>
                <w:lang w:val="es-ES"/>
              </w:rPr>
              <w:t>Comentarios</w:t>
            </w:r>
          </w:p>
        </w:tc>
      </w:tr>
      <w:tr w14:paraId="5384CD62" w14:textId="77777777" w:rsidTr="00C4496A">
        <w:tblPrEx>
          <w:tblW w:w="0" w:type="auto"/>
          <w:tblLook w:val="04A0"/>
        </w:tblPrEx>
        <w:tc>
          <w:tcPr>
            <w:tcW w:w="610" w:type="dxa"/>
            <w:vAlign w:val="center"/>
          </w:tcPr>
          <w:p w:rsidR="00CC7BCC" w:rsidRPr="00CA0390" w:rsidP="00C4496A" w14:paraId="75FDD484" w14:textId="77777777">
            <w:pPr>
              <w:jc w:val="center"/>
              <w:rPr>
                <w:rFonts w:ascii="Verdana" w:hAnsi="Verdana"/>
                <w:b w:val="0"/>
                <w:bCs w:val="0"/>
                <w:color w:val="auto"/>
                <w:sz w:val="16"/>
                <w:szCs w:val="16"/>
                <w:lang w:val="es-ES"/>
              </w:rPr>
            </w:pPr>
            <w:r w:rsidRPr="00CA0390">
              <w:rPr>
                <w:rFonts w:ascii="Verdana" w:hAnsi="Verdana"/>
                <w:b w:val="0"/>
                <w:bCs w:val="0"/>
                <w:color w:val="auto"/>
                <w:sz w:val="16"/>
                <w:szCs w:val="16"/>
                <w:lang w:val="es-ES"/>
              </w:rPr>
              <w:t>3</w:t>
            </w:r>
          </w:p>
        </w:tc>
        <w:tc>
          <w:tcPr>
            <w:tcW w:w="1370" w:type="dxa"/>
            <w:vAlign w:val="center"/>
          </w:tcPr>
          <w:p w:rsidR="00CC7BCC" w:rsidRPr="00CA0390" w:rsidP="00C4496A" w14:paraId="25CED214" w14:textId="566C170A">
            <w:pPr>
              <w:jc w:val="center"/>
              <w:rPr>
                <w:rFonts w:ascii="Verdana" w:hAnsi="Verdana"/>
                <w:color w:val="auto"/>
                <w:sz w:val="16"/>
                <w:szCs w:val="16"/>
                <w:lang w:val="es-ES"/>
              </w:rPr>
            </w:pPr>
            <w:r>
              <w:rPr>
                <w:rFonts w:ascii="Verdana" w:hAnsi="Verdana"/>
                <w:color w:val="auto"/>
                <w:sz w:val="16"/>
                <w:szCs w:val="16"/>
                <w:lang w:val="es-ES"/>
              </w:rPr>
              <w:t>13/07/2026</w:t>
            </w:r>
          </w:p>
        </w:tc>
        <w:tc>
          <w:tcPr>
            <w:tcW w:w="7082" w:type="dxa"/>
            <w:vAlign w:val="center"/>
          </w:tcPr>
          <w:p w:rsidR="00CC7BCC" w:rsidRPr="00CA0390" w:rsidP="00C4496A" w14:paraId="0A5E0224" w14:textId="7E73942F">
            <w:pPr>
              <w:spacing w:line="240" w:lineRule="auto"/>
              <w:jc w:val="both"/>
              <w:rPr>
                <w:rFonts w:ascii="Verdana" w:eastAsia="Times New Roman" w:hAnsi="Verdana"/>
                <w:color w:val="auto"/>
                <w:sz w:val="16"/>
                <w:szCs w:val="16"/>
                <w:lang w:val="es-ES" w:eastAsia="es-ES"/>
              </w:rPr>
            </w:pPr>
            <w:r>
              <w:rPr>
                <w:rFonts w:ascii="Verdana" w:eastAsia="Times New Roman" w:hAnsi="Verdana"/>
                <w:color w:val="auto"/>
                <w:sz w:val="16"/>
                <w:szCs w:val="16"/>
                <w:lang w:val="es-ES" w:eastAsia="es-ES"/>
              </w:rPr>
              <w:t xml:space="preserve">Actualización después de la separación con automotriz y lubricación  </w:t>
            </w:r>
          </w:p>
        </w:tc>
      </w:tr>
      <w:tr w14:paraId="5FE14A2A" w14:textId="77777777" w:rsidTr="00C4496A">
        <w:tblPrEx>
          <w:tblW w:w="0" w:type="auto"/>
          <w:tblLook w:val="04A0"/>
        </w:tblPrEx>
        <w:trPr>
          <w:trHeight w:val="162"/>
        </w:trPr>
        <w:tc>
          <w:tcPr>
            <w:tcW w:w="610" w:type="dxa"/>
            <w:vAlign w:val="center"/>
          </w:tcPr>
          <w:p w:rsidR="00CC7BCC" w:rsidRPr="00CA0390" w:rsidP="00C4496A" w14:paraId="28C80C2F" w14:textId="77777777">
            <w:pPr>
              <w:jc w:val="center"/>
              <w:rPr>
                <w:rFonts w:ascii="Verdana" w:hAnsi="Verdana"/>
                <w:b w:val="0"/>
                <w:bCs w:val="0"/>
                <w:color w:val="auto"/>
                <w:sz w:val="16"/>
                <w:szCs w:val="16"/>
                <w:lang w:val="es-ES"/>
              </w:rPr>
            </w:pPr>
            <w:r w:rsidRPr="00CA0390">
              <w:rPr>
                <w:rFonts w:ascii="Verdana" w:hAnsi="Verdana"/>
                <w:b w:val="0"/>
                <w:bCs w:val="0"/>
                <w:color w:val="auto"/>
                <w:sz w:val="16"/>
                <w:szCs w:val="16"/>
                <w:lang w:val="es-ES"/>
              </w:rPr>
              <w:t>2</w:t>
            </w:r>
          </w:p>
        </w:tc>
        <w:tc>
          <w:tcPr>
            <w:tcW w:w="1370" w:type="dxa"/>
            <w:vAlign w:val="center"/>
          </w:tcPr>
          <w:p w:rsidR="00CC7BCC" w:rsidRPr="00CA0390" w:rsidP="00C4496A" w14:paraId="1D8829EA" w14:textId="71A4BC34">
            <w:pPr>
              <w:jc w:val="center"/>
              <w:rPr>
                <w:rFonts w:ascii="Verdana" w:hAnsi="Verdana"/>
                <w:color w:val="auto"/>
                <w:sz w:val="16"/>
                <w:szCs w:val="16"/>
                <w:lang w:val="es-ES"/>
              </w:rPr>
            </w:pPr>
            <w:r w:rsidRPr="00CA0390">
              <w:rPr>
                <w:rFonts w:ascii="Verdana" w:hAnsi="Verdana"/>
                <w:color w:val="auto"/>
                <w:sz w:val="16"/>
                <w:szCs w:val="16"/>
                <w:lang w:val="es-ES"/>
              </w:rPr>
              <w:t>24/06/2024</w:t>
            </w:r>
          </w:p>
        </w:tc>
        <w:tc>
          <w:tcPr>
            <w:tcW w:w="7082" w:type="dxa"/>
            <w:vAlign w:val="center"/>
          </w:tcPr>
          <w:p w:rsidR="00CC7BCC" w:rsidRPr="00CA0390" w:rsidP="00C4496A" w14:paraId="0BBCAA63" w14:textId="5E7AE562">
            <w:pPr>
              <w:spacing w:before="100" w:beforeAutospacing="1" w:after="100" w:afterAutospacing="1" w:line="240" w:lineRule="auto"/>
              <w:rPr>
                <w:rFonts w:ascii="Verdana" w:eastAsia="Times New Roman" w:hAnsi="Verdana" w:cstheme="minorHAnsi"/>
                <w:color w:val="auto"/>
                <w:sz w:val="16"/>
                <w:szCs w:val="16"/>
                <w:lang w:val="es-ES" w:eastAsia="es-ES"/>
              </w:rPr>
            </w:pPr>
            <w:r w:rsidRPr="00CA0390">
              <w:rPr>
                <w:rFonts w:ascii="Verdana" w:eastAsia="Times New Roman" w:hAnsi="Verdana" w:cstheme="minorHAnsi"/>
                <w:color w:val="auto"/>
                <w:sz w:val="16"/>
                <w:szCs w:val="16"/>
                <w:lang w:val="es-MX" w:eastAsia="es-ES"/>
              </w:rPr>
              <w:t>Corrección de error de carga vs Rev.1</w:t>
            </w:r>
          </w:p>
        </w:tc>
      </w:tr>
      <w:tr w14:paraId="5A8F0FAD" w14:textId="77777777" w:rsidTr="00C4496A">
        <w:tblPrEx>
          <w:tblW w:w="0" w:type="auto"/>
          <w:tblLook w:val="04A0"/>
        </w:tblPrEx>
        <w:trPr>
          <w:trHeight w:val="162"/>
        </w:trPr>
        <w:tc>
          <w:tcPr>
            <w:tcW w:w="610" w:type="dxa"/>
            <w:vAlign w:val="center"/>
          </w:tcPr>
          <w:p w:rsidR="00CC7BCC" w:rsidRPr="00CA0390" w:rsidP="00C4496A" w14:paraId="60E721EB" w14:textId="77777777">
            <w:pPr>
              <w:jc w:val="center"/>
              <w:rPr>
                <w:rFonts w:ascii="Verdana" w:hAnsi="Verdana"/>
                <w:b w:val="0"/>
                <w:bCs w:val="0"/>
                <w:color w:val="auto"/>
                <w:sz w:val="16"/>
                <w:szCs w:val="16"/>
                <w:lang w:val="es-ES"/>
              </w:rPr>
            </w:pPr>
            <w:r w:rsidRPr="00CA0390">
              <w:rPr>
                <w:rFonts w:ascii="Verdana" w:hAnsi="Verdana"/>
                <w:b w:val="0"/>
                <w:bCs w:val="0"/>
                <w:color w:val="auto"/>
                <w:sz w:val="16"/>
                <w:szCs w:val="16"/>
                <w:lang w:val="es-ES"/>
              </w:rPr>
              <w:t>1</w:t>
            </w:r>
          </w:p>
        </w:tc>
        <w:tc>
          <w:tcPr>
            <w:tcW w:w="1370" w:type="dxa"/>
            <w:vAlign w:val="center"/>
          </w:tcPr>
          <w:p w:rsidR="00CC7BCC" w:rsidRPr="00CA0390" w:rsidP="00C4496A" w14:paraId="1E0D2D75" w14:textId="3D144835">
            <w:pPr>
              <w:jc w:val="center"/>
              <w:rPr>
                <w:rFonts w:ascii="Verdana" w:hAnsi="Verdana"/>
                <w:color w:val="auto"/>
                <w:sz w:val="16"/>
                <w:szCs w:val="16"/>
                <w:lang w:val="es-ES"/>
              </w:rPr>
            </w:pPr>
            <w:r w:rsidRPr="00CA0390">
              <w:rPr>
                <w:rFonts w:ascii="Verdana" w:hAnsi="Verdana"/>
                <w:color w:val="auto"/>
                <w:sz w:val="16"/>
                <w:szCs w:val="16"/>
                <w:lang w:val="es-ES"/>
              </w:rPr>
              <w:t>24</w:t>
            </w:r>
            <w:r w:rsidRPr="00CA0390" w:rsidR="009F34CF">
              <w:rPr>
                <w:rFonts w:ascii="Verdana" w:hAnsi="Verdana"/>
                <w:color w:val="auto"/>
                <w:sz w:val="16"/>
                <w:szCs w:val="16"/>
                <w:lang w:val="es-ES"/>
              </w:rPr>
              <w:t>/06/2024</w:t>
            </w:r>
          </w:p>
        </w:tc>
        <w:tc>
          <w:tcPr>
            <w:tcW w:w="7082" w:type="dxa"/>
            <w:vAlign w:val="center"/>
          </w:tcPr>
          <w:p w:rsidR="00CC7BCC" w:rsidRPr="00CA0390" w:rsidP="00C4496A" w14:paraId="7A95A95B" w14:textId="080B6CE2">
            <w:pPr>
              <w:spacing w:before="100" w:beforeAutospacing="1" w:after="100" w:afterAutospacing="1" w:line="240" w:lineRule="auto"/>
              <w:rPr>
                <w:rFonts w:ascii="Verdana" w:eastAsia="Times New Roman" w:hAnsi="Verdana" w:cstheme="minorHAnsi"/>
                <w:color w:val="auto"/>
                <w:sz w:val="16"/>
                <w:szCs w:val="16"/>
                <w:lang w:val="es-MX" w:eastAsia="es-ES"/>
              </w:rPr>
            </w:pPr>
            <w:r w:rsidRPr="00CA0390">
              <w:rPr>
                <w:rFonts w:ascii="Verdana" w:eastAsia="Times New Roman" w:hAnsi="Verdana" w:cstheme="minorHAnsi"/>
                <w:color w:val="auto"/>
                <w:sz w:val="16"/>
                <w:szCs w:val="16"/>
                <w:lang w:val="es-MX" w:eastAsia="es-ES"/>
              </w:rPr>
              <w:t>Revisión y actualización de procedimiento</w:t>
            </w:r>
          </w:p>
        </w:tc>
      </w:tr>
      <w:tr w14:paraId="5203692A" w14:textId="77777777" w:rsidTr="00C4496A">
        <w:tblPrEx>
          <w:tblW w:w="0" w:type="auto"/>
          <w:tblLook w:val="04A0"/>
        </w:tblPrEx>
        <w:trPr>
          <w:trHeight w:val="162"/>
        </w:trPr>
        <w:tc>
          <w:tcPr>
            <w:tcW w:w="610" w:type="dxa"/>
            <w:vAlign w:val="center"/>
          </w:tcPr>
          <w:p w:rsidR="009E5EEA" w:rsidRPr="00CA0390" w:rsidP="00C4496A" w14:paraId="6ECCC7FC" w14:textId="67E656D5">
            <w:pPr>
              <w:jc w:val="center"/>
              <w:rPr>
                <w:rFonts w:ascii="Verdana" w:hAnsi="Verdana"/>
                <w:b w:val="0"/>
                <w:bCs w:val="0"/>
                <w:color w:val="auto"/>
                <w:sz w:val="16"/>
                <w:szCs w:val="16"/>
                <w:lang w:val="es-ES"/>
              </w:rPr>
            </w:pPr>
            <w:r w:rsidRPr="00CA0390">
              <w:rPr>
                <w:rFonts w:ascii="Verdana" w:hAnsi="Verdana"/>
                <w:b w:val="0"/>
                <w:bCs w:val="0"/>
                <w:color w:val="auto"/>
                <w:sz w:val="16"/>
                <w:szCs w:val="16"/>
                <w:lang w:val="es-ES"/>
              </w:rPr>
              <w:t>0</w:t>
            </w:r>
          </w:p>
        </w:tc>
        <w:tc>
          <w:tcPr>
            <w:tcW w:w="1370" w:type="dxa"/>
            <w:vAlign w:val="center"/>
          </w:tcPr>
          <w:p w:rsidR="009E5EEA" w:rsidRPr="00CA0390" w:rsidP="00C4496A" w14:paraId="4120EE15" w14:textId="71A6761A">
            <w:pPr>
              <w:jc w:val="center"/>
              <w:rPr>
                <w:rFonts w:ascii="Verdana" w:hAnsi="Verdana"/>
                <w:color w:val="auto"/>
                <w:sz w:val="16"/>
                <w:szCs w:val="16"/>
                <w:lang w:val="es-ES"/>
              </w:rPr>
            </w:pPr>
            <w:r w:rsidRPr="00CA0390">
              <w:rPr>
                <w:rFonts w:ascii="Verdana" w:hAnsi="Verdana"/>
                <w:color w:val="auto"/>
                <w:sz w:val="16"/>
                <w:szCs w:val="16"/>
                <w:lang w:val="es-ES"/>
              </w:rPr>
              <w:t>02</w:t>
            </w:r>
            <w:r w:rsidRPr="00CA0390" w:rsidR="009F34CF">
              <w:rPr>
                <w:rFonts w:ascii="Verdana" w:hAnsi="Verdana"/>
                <w:color w:val="auto"/>
                <w:sz w:val="16"/>
                <w:szCs w:val="16"/>
                <w:lang w:val="es-ES"/>
              </w:rPr>
              <w:t>/06/202</w:t>
            </w:r>
            <w:r w:rsidRPr="00CA0390">
              <w:rPr>
                <w:rFonts w:ascii="Verdana" w:hAnsi="Verdana"/>
                <w:color w:val="auto"/>
                <w:sz w:val="16"/>
                <w:szCs w:val="16"/>
                <w:lang w:val="es-ES"/>
              </w:rPr>
              <w:t>2</w:t>
            </w:r>
          </w:p>
        </w:tc>
        <w:tc>
          <w:tcPr>
            <w:tcW w:w="7082" w:type="dxa"/>
            <w:vAlign w:val="center"/>
          </w:tcPr>
          <w:p w:rsidR="009E5EEA" w:rsidRPr="00CA0390" w:rsidP="00C4496A" w14:paraId="275A65E2" w14:textId="546B7DE4">
            <w:pPr>
              <w:spacing w:before="100" w:beforeAutospacing="1" w:after="100" w:afterAutospacing="1" w:line="240" w:lineRule="auto"/>
              <w:rPr>
                <w:rFonts w:ascii="Verdana" w:eastAsia="Times New Roman" w:hAnsi="Verdana" w:cstheme="minorHAnsi"/>
                <w:color w:val="auto"/>
                <w:sz w:val="16"/>
                <w:szCs w:val="16"/>
                <w:lang w:val="es-ES" w:eastAsia="es-ES"/>
              </w:rPr>
            </w:pPr>
            <w:r w:rsidRPr="00CA0390">
              <w:rPr>
                <w:rFonts w:ascii="Verdana" w:eastAsia="Times New Roman" w:hAnsi="Verdana" w:cstheme="minorHAnsi"/>
                <w:color w:val="auto"/>
                <w:sz w:val="16"/>
                <w:szCs w:val="16"/>
                <w:lang w:val="es-ES" w:eastAsia="es-ES"/>
              </w:rPr>
              <w:t xml:space="preserve">Migración a </w:t>
            </w:r>
            <w:r w:rsidRPr="00CA0390">
              <w:rPr>
                <w:rFonts w:ascii="Verdana" w:eastAsia="Times New Roman" w:hAnsi="Verdana" w:cstheme="minorHAnsi"/>
                <w:color w:val="auto"/>
                <w:sz w:val="16"/>
                <w:szCs w:val="16"/>
                <w:lang w:val="es-ES" w:eastAsia="es-ES"/>
              </w:rPr>
              <w:t>intelex</w:t>
            </w:r>
          </w:p>
        </w:tc>
      </w:tr>
    </w:tbl>
    <w:p w:rsidR="00D4771C" w:rsidRPr="00CA0390" w:rsidP="008658B5" w14:paraId="0A2D4946" w14:textId="1939FFE0">
      <w:pPr>
        <w:shd w:val="clear" w:color="auto" w:fill="FFFFFF"/>
        <w:spacing w:line="240" w:lineRule="auto"/>
        <w:jc w:val="both"/>
        <w:rPr>
          <w:rFonts w:ascii="Verdana" w:hAnsi="Verdana"/>
          <w:color w:val="auto"/>
          <w:sz w:val="16"/>
          <w:szCs w:val="16"/>
          <w:lang w:val="es-ES"/>
        </w:rPr>
      </w:pPr>
    </w:p>
    <w:sectPr w:rsidSect="008052C1">
      <w:headerReference w:type="even" r:id="rId8"/>
      <w:headerReference w:type="default" r:id="rId9"/>
      <w:footerReference w:type="even" r:id="rId10"/>
      <w:footerReference w:type="default" r:id="rId11"/>
      <w:headerReference w:type="first" r:id="rId12"/>
      <w:footerReference w:type="first" r:id="rId13"/>
      <w:pgSz w:w="11906" w:h="16838" w:code="9"/>
      <w:pgMar w:top="1417" w:right="1417" w:bottom="1417" w:left="1417" w:header="57" w:footer="5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543BD" w14:paraId="4438D24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B6A48" w:rsidRPr="00B42602" w:rsidP="001B6A48" w14:paraId="74B048FA" w14:textId="509AE32D">
    <w:pPr>
      <w:pStyle w:val="Footer"/>
      <w:rPr>
        <w:rFonts w:ascii="Verdana" w:hAnsi="Verdana"/>
        <w:sz w:val="14"/>
        <w:szCs w:val="14"/>
        <w:lang w:val="fr-FR"/>
      </w:rPr>
    </w:pPr>
    <w:r w:rsidRPr="00B42602">
      <w:rPr>
        <w:rFonts w:ascii="Verdana" w:hAnsi="Verdana"/>
        <w:noProof/>
        <w:sz w:val="14"/>
        <w:szCs w:val="14"/>
        <w:lang w:val="fr-FR"/>
      </w:rPr>
      <w:t>P0125.7 Consultas y Cotizaciones</w:t>
    </w:r>
    <w:r w:rsidRPr="00B42602">
      <w:rPr>
        <w:rFonts w:ascii="Verdana" w:hAnsi="Verdana"/>
        <w:sz w:val="14"/>
        <w:szCs w:val="14"/>
        <w:lang w:val="fr-FR"/>
      </w:rPr>
      <w:t xml:space="preserve">  Rev </w:t>
    </w:r>
    <w:r w:rsidRPr="0008662E" w:rsidR="0008662E">
      <w:rPr>
        <w:rFonts w:ascii="Verdana" w:hAnsi="Verdana"/>
        <w:noProof/>
        <w:sz w:val="14"/>
        <w:szCs w:val="14"/>
        <w:lang w:val="fr-FR"/>
      </w:rPr>
      <w:t>3</w:t>
    </w:r>
  </w:p>
  <w:p w:rsidR="001B6A48" w:rsidRPr="00B42602" w:rsidP="001B6A48" w14:paraId="29EC8ACB" w14:textId="77777777">
    <w:pPr>
      <w:pStyle w:val="Footer"/>
      <w:rPr>
        <w:sz w:val="12"/>
        <w:szCs w:val="12"/>
        <w:lang w:val="fr-FR"/>
      </w:rPr>
    </w:pPr>
  </w:p>
  <w:p w:rsidR="001B6A48" w:rsidRPr="00B42602" w:rsidP="001B6A48" w14:paraId="72955DD7" w14:textId="77777777">
    <w:pPr>
      <w:pStyle w:val="Footer"/>
      <w:rPr>
        <w:sz w:val="12"/>
        <w:szCs w:val="12"/>
        <w:lang w:val="fr-FR"/>
      </w:rPr>
    </w:pPr>
  </w:p>
  <w:p w:rsidR="001B6A48" w:rsidP="001B6A48" w14:paraId="673E07F9" w14:textId="777777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p w:rsidR="001B6A48" w14:paraId="51C4D9DC" w14:textId="77777777">
    <w:pPr>
      <w:pStyle w:val="Footer"/>
    </w:pPr>
  </w:p>
  <w:p w:rsidR="001B6A48" w14:paraId="034A1EB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B6A48" w:rsidRPr="00B42602" w:rsidP="001B6A48" w14:paraId="33A4E3EC" w14:textId="0DF45FCE">
    <w:pPr>
      <w:pStyle w:val="Footer"/>
      <w:rPr>
        <w:rFonts w:ascii="Verdana" w:hAnsi="Verdana"/>
        <w:noProof/>
        <w:sz w:val="14"/>
        <w:szCs w:val="14"/>
        <w:lang w:val="fr-FR"/>
      </w:rPr>
    </w:pPr>
    <w:r w:rsidRPr="00B42602">
      <w:rPr>
        <w:rFonts w:ascii="Verdana" w:hAnsi="Verdana"/>
        <w:noProof/>
        <w:sz w:val="14"/>
        <w:szCs w:val="14"/>
        <w:lang w:val="fr-FR"/>
      </w:rPr>
      <w:t>P0125.7 Consultas y Cotizaciones</w:t>
    </w:r>
    <w:r w:rsidRPr="00B42602">
      <w:rPr>
        <w:rFonts w:ascii="Verdana" w:hAnsi="Verdana"/>
        <w:sz w:val="14"/>
        <w:szCs w:val="14"/>
        <w:lang w:val="fr-FR"/>
      </w:rPr>
      <w:t xml:space="preserve">  </w:t>
    </w:r>
    <w:r w:rsidRPr="00B42602">
      <w:rPr>
        <w:rFonts w:ascii="Verdana" w:hAnsi="Verdana"/>
        <w:sz w:val="14"/>
        <w:szCs w:val="14"/>
        <w:lang w:val="fr-FR"/>
      </w:rPr>
      <w:t>Rev</w:t>
    </w:r>
    <w:r w:rsidRPr="0008662E" w:rsidR="0008662E">
      <w:rPr>
        <w:rFonts w:ascii="Verdana" w:hAnsi="Verdana"/>
        <w:noProof/>
        <w:sz w:val="14"/>
        <w:szCs w:val="14"/>
        <w:lang w:val="fr-FR"/>
      </w:rPr>
      <w:t>3</w:t>
    </w:r>
  </w:p>
  <w:p w:rsidR="001B6A48" w:rsidRPr="00B42602" w:rsidP="001B6A48" w14:paraId="57C89FD0" w14:textId="77777777">
    <w:pPr>
      <w:pStyle w:val="Footer"/>
      <w:rPr>
        <w:sz w:val="12"/>
        <w:szCs w:val="12"/>
        <w:lang w:val="fr-FR"/>
      </w:rPr>
    </w:pPr>
  </w:p>
  <w:p w:rsidR="001B6A48" w:rsidRPr="00B42602" w:rsidP="001B6A48" w14:paraId="46A7C88D" w14:textId="77777777">
    <w:pPr>
      <w:pStyle w:val="Footer"/>
      <w:rPr>
        <w:sz w:val="12"/>
        <w:szCs w:val="12"/>
        <w:lang w:val="fr-FR"/>
      </w:rPr>
    </w:pPr>
  </w:p>
  <w:p w:rsidR="001B6A48" w:rsidP="001B6A48" w14:paraId="2DC5A8D5" w14:textId="777777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p>
  <w:p w:rsidR="001B6A48" w14:paraId="12EAC488" w14:textId="77777777">
    <w:pPr>
      <w:pStyle w:val="Footer"/>
    </w:pPr>
  </w:p>
  <w:p w:rsidR="001B6A48" w14:paraId="49C4E41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543BD" w14:paraId="76F5C7C8"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450pt;height:300pt;margin-top:0;margin-left:0;mso-position-horizontal:center;mso-position-horizontal-relative:page;mso-position-vertical:center;mso-position-vertical-relative:page;position:absolute;z-index:251658240">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543BD" w14:paraId="2E2224CF"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width:450pt;height:300pt;margin-top:0;margin-left:0;mso-position-horizontal:center;mso-position-horizontal-relative:page;mso-position-vertical:center;mso-position-vertical-relative:page;position:absolute;z-index:251659264">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ausimple11"/>
      <w:tblW w:w="11179" w:type="dxa"/>
      <w:tblInd w:w="-1057" w:type="dxa"/>
      <w:tblLayout w:type="fixed"/>
      <w:tblLook w:val="04A0"/>
    </w:tblPr>
    <w:tblGrid>
      <w:gridCol w:w="1949"/>
      <w:gridCol w:w="5565"/>
      <w:gridCol w:w="1721"/>
      <w:gridCol w:w="1944"/>
    </w:tblGrid>
    <w:tr w14:paraId="34CC795F" w14:textId="77777777" w:rsidTr="008B69F2">
      <w:tblPrEx>
        <w:tblW w:w="11179" w:type="dxa"/>
        <w:tblInd w:w="-1057" w:type="dxa"/>
        <w:tblLayout w:type="fixed"/>
        <w:tblLook w:val="04A0"/>
      </w:tblPrEx>
      <w:trPr>
        <w:trHeight w:val="568"/>
      </w:trPr>
      <w:tc>
        <w:tcPr>
          <w:tcW w:w="1949" w:type="dxa"/>
          <w:tcBorders>
            <w:top w:val="single" w:sz="4" w:space="0" w:color="auto"/>
            <w:bottom w:val="single" w:sz="4" w:space="0" w:color="auto"/>
            <w:right w:val="single" w:sz="4" w:space="0" w:color="auto"/>
          </w:tcBorders>
        </w:tcPr>
        <w:p w:rsidR="0008662E" w:rsidRPr="00635DD4" w:rsidP="001B6A48" w14:paraId="798CE2E9" w14:textId="67D0EE5D">
          <w:pPr>
            <w:tabs>
              <w:tab w:val="center" w:pos="4536"/>
              <w:tab w:val="right" w:pos="9072"/>
            </w:tabs>
            <w:jc w:val="center"/>
            <w:rPr>
              <w:rFonts w:ascii="Verdana" w:eastAsia="Times New Roman" w:hAnsi="Verdana"/>
              <w:sz w:val="18"/>
              <w:szCs w:val="18"/>
            </w:rPr>
          </w:pPr>
          <w:r w:rsidRPr="00635DD4">
            <w:rPr>
              <w:rFonts w:ascii="Verdana" w:eastAsia="Times New Roman" w:hAnsi="Verdana"/>
              <w:sz w:val="20"/>
              <w:szCs w:val="20"/>
            </w:rPr>
            <w:t>Q</w:t>
          </w:r>
          <w:r>
            <w:rPr>
              <w:rFonts w:ascii="Verdana" w:eastAsia="Times New Roman" w:hAnsi="Verdana"/>
              <w:sz w:val="20"/>
              <w:szCs w:val="20"/>
            </w:rPr>
            <w:t>d</w:t>
          </w:r>
          <w:r w:rsidR="00AF5B9A">
            <w:rPr>
              <w:rFonts w:ascii="Verdana" w:eastAsia="Times New Roman" w:hAnsi="Verdana"/>
              <w:sz w:val="20"/>
              <w:szCs w:val="20"/>
            </w:rPr>
            <w:t xml:space="preserve"> </w:t>
          </w:r>
          <w:r w:rsidR="00E0030E">
            <w:rPr>
              <w:rFonts w:ascii="Verdana" w:eastAsia="Times New Roman" w:hAnsi="Verdana"/>
              <w:sz w:val="20"/>
              <w:szCs w:val="20"/>
            </w:rPr>
            <w:t>Industrial Sales</w:t>
          </w:r>
          <w:r w:rsidR="000469DE">
            <w:rPr>
              <w:rFonts w:ascii="Verdana" w:eastAsia="Times New Roman" w:hAnsi="Verdana"/>
              <w:sz w:val="20"/>
              <w:szCs w:val="20"/>
            </w:rPr>
            <w:t xml:space="preserve"> Mexico</w:t>
          </w:r>
        </w:p>
      </w:tc>
      <w:tc>
        <w:tcPr>
          <w:tcW w:w="5565" w:type="dxa"/>
          <w:tcBorders>
            <w:top w:val="single" w:sz="4" w:space="0" w:color="auto"/>
            <w:left w:val="single" w:sz="4" w:space="0" w:color="auto"/>
            <w:bottom w:val="single" w:sz="4" w:space="0" w:color="auto"/>
            <w:right w:val="single" w:sz="4" w:space="0" w:color="auto"/>
          </w:tcBorders>
        </w:tcPr>
        <w:p w:rsidR="0008662E" w:rsidRPr="00635DD4" w:rsidP="001B6A48" w14:paraId="2CEA0E5D" w14:textId="77777777">
          <w:pPr>
            <w:spacing w:after="160" w:line="259" w:lineRule="auto"/>
            <w:jc w:val="center"/>
            <w:rPr>
              <w:rFonts w:ascii="Verdana" w:eastAsia="Times New Roman" w:hAnsi="Verdana"/>
              <w:sz w:val="28"/>
              <w:szCs w:val="28"/>
            </w:rPr>
          </w:pPr>
          <w:r w:rsidRPr="00635DD4">
            <w:rPr>
              <w:rFonts w:ascii="Verdana" w:eastAsia="Times New Roman" w:hAnsi="Verdana"/>
              <w:sz w:val="28"/>
              <w:szCs w:val="28"/>
            </w:rPr>
            <w:t>Quality</w:t>
          </w:r>
          <w:r w:rsidRPr="00635DD4">
            <w:rPr>
              <w:rFonts w:ascii="Verdana" w:eastAsia="Times New Roman" w:hAnsi="Verdana"/>
              <w:sz w:val="28"/>
              <w:szCs w:val="28"/>
            </w:rPr>
            <w:t xml:space="preserve"> Management System</w:t>
          </w:r>
        </w:p>
      </w:tc>
      <w:tc>
        <w:tcPr>
          <w:tcW w:w="1721" w:type="dxa"/>
          <w:tcBorders>
            <w:top w:val="single" w:sz="4" w:space="0" w:color="auto"/>
            <w:left w:val="single" w:sz="4" w:space="0" w:color="auto"/>
            <w:bottom w:val="single" w:sz="4" w:space="0" w:color="auto"/>
            <w:right w:val="nil"/>
          </w:tcBorders>
        </w:tcPr>
        <w:p w:rsidR="0008662E" w:rsidRPr="00635DD4" w:rsidP="001B6A48" w14:paraId="2A35DA3B" w14:textId="082B4ED6">
          <w:pPr>
            <w:tabs>
              <w:tab w:val="center" w:pos="4536"/>
              <w:tab w:val="right" w:pos="9072"/>
            </w:tabs>
            <w:rPr>
              <w:rFonts w:ascii="Verdana" w:eastAsia="Times New Roman" w:hAnsi="Verdana"/>
              <w:sz w:val="18"/>
              <w:szCs w:val="18"/>
            </w:rPr>
          </w:pPr>
        </w:p>
      </w:tc>
      <w:tc>
        <w:tcPr>
          <w:tcW w:w="1944" w:type="dxa"/>
          <w:tcBorders>
            <w:top w:val="single" w:sz="4" w:space="0" w:color="auto"/>
            <w:left w:val="nil"/>
            <w:bottom w:val="single" w:sz="4" w:space="0" w:color="auto"/>
          </w:tcBorders>
        </w:tcPr>
        <w:p w:rsidR="0008662E" w:rsidRPr="00635DD4" w:rsidP="001B6A48" w14:paraId="6F01D81B" w14:textId="77777777">
          <w:pPr>
            <w:tabs>
              <w:tab w:val="center" w:pos="4536"/>
              <w:tab w:val="right" w:pos="9072"/>
            </w:tabs>
            <w:rPr>
              <w:rFonts w:ascii="Verdana" w:eastAsia="Times New Roman" w:hAnsi="Verdana"/>
              <w:sz w:val="18"/>
              <w:szCs w:val="18"/>
            </w:rPr>
          </w:pPr>
        </w:p>
      </w:tc>
    </w:tr>
    <w:tr w14:paraId="3B9F8805" w14:textId="77777777" w:rsidTr="008B69F2">
      <w:tblPrEx>
        <w:tblW w:w="11179" w:type="dxa"/>
        <w:tblInd w:w="-1057" w:type="dxa"/>
        <w:tblLayout w:type="fixed"/>
        <w:tblLook w:val="04A0"/>
      </w:tblPrEx>
      <w:trPr>
        <w:trHeight w:val="459"/>
      </w:trPr>
      <w:tc>
        <w:tcPr>
          <w:tcW w:w="1949" w:type="dxa"/>
          <w:tcBorders>
            <w:top w:val="single" w:sz="4" w:space="0" w:color="auto"/>
            <w:left w:val="single" w:sz="4" w:space="0" w:color="auto"/>
            <w:bottom w:val="single" w:sz="4" w:space="0" w:color="auto"/>
            <w:right w:val="single" w:sz="4" w:space="0" w:color="auto"/>
          </w:tcBorders>
        </w:tcPr>
        <w:p w:rsidR="0008662E" w:rsidRPr="00635DD4" w:rsidP="00060316" w14:paraId="23590B34" w14:textId="5197820E">
          <w:pPr>
            <w:tabs>
              <w:tab w:val="center" w:pos="4536"/>
              <w:tab w:val="right" w:pos="9072"/>
            </w:tabs>
            <w:jc w:val="center"/>
            <w:rPr>
              <w:rFonts w:ascii="Verdana" w:eastAsia="Times New Roman" w:hAnsi="Verdana"/>
              <w:sz w:val="20"/>
              <w:szCs w:val="20"/>
            </w:rPr>
          </w:pPr>
          <w:r>
            <w:rPr>
              <w:rFonts w:ascii="Verdana" w:eastAsia="Times New Roman" w:hAnsi="Verdana"/>
              <w:noProof/>
              <w:sz w:val="20"/>
              <w:szCs w:val="20"/>
            </w:rPr>
            <w:t>INDUSTRIAL SALES MEXICO</w:t>
          </w:r>
          <w:r w:rsidRPr="00635DD4">
            <w:rPr>
              <w:rFonts w:ascii="Verdana" w:eastAsia="Times New Roman" w:hAnsi="Verdana"/>
              <w:noProof/>
              <w:sz w:val="20"/>
              <w:szCs w:val="20"/>
            </w:rPr>
            <w:t xml:space="preserve"> (S631)</w:t>
          </w:r>
        </w:p>
      </w:tc>
      <w:tc>
        <w:tcPr>
          <w:tcW w:w="5565" w:type="dxa"/>
          <w:vMerge w:val="restart"/>
          <w:tcBorders>
            <w:top w:val="single" w:sz="4" w:space="0" w:color="auto"/>
            <w:left w:val="single" w:sz="4" w:space="0" w:color="auto"/>
            <w:right w:val="single" w:sz="4" w:space="0" w:color="auto"/>
          </w:tcBorders>
        </w:tcPr>
        <w:p w:rsidR="0008662E" w:rsidRPr="00635DD4" w:rsidP="00060316" w14:paraId="2A0F8DA1" w14:textId="20A02200">
          <w:pPr>
            <w:tabs>
              <w:tab w:val="center" w:pos="4536"/>
              <w:tab w:val="right" w:pos="9072"/>
            </w:tabs>
            <w:jc w:val="center"/>
            <w:rPr>
              <w:rFonts w:ascii="Verdana" w:eastAsia="Times New Roman" w:hAnsi="Verdana"/>
              <w:b/>
              <w:bCs/>
              <w:color w:val="0070C0"/>
              <w:sz w:val="18"/>
              <w:szCs w:val="18"/>
            </w:rPr>
          </w:pPr>
          <w:r>
            <w:rPr>
              <w:rFonts w:ascii="Verdana" w:eastAsia="Times New Roman" w:hAnsi="Verdana"/>
              <w:b/>
              <w:bCs/>
              <w:noProof/>
              <w:color w:val="0070C0"/>
              <w:sz w:val="36"/>
              <w:szCs w:val="36"/>
            </w:rPr>
            <w:t>P0125.7 Consultas y Cotizaciones</w:t>
          </w:r>
        </w:p>
      </w:tc>
      <w:tc>
        <w:tcPr>
          <w:tcW w:w="1721" w:type="dxa"/>
          <w:tcBorders>
            <w:top w:val="single" w:sz="4" w:space="0" w:color="auto"/>
            <w:left w:val="single" w:sz="4" w:space="0" w:color="auto"/>
            <w:bottom w:val="single" w:sz="4" w:space="0" w:color="auto"/>
            <w:right w:val="single" w:sz="4" w:space="0" w:color="auto"/>
          </w:tcBorders>
        </w:tcPr>
        <w:p w:rsidR="0008662E" w:rsidRPr="00923C2B" w:rsidP="008B69F2" w14:paraId="31B914C2" w14:textId="77777777">
          <w:pPr>
            <w:pStyle w:val="Header"/>
            <w:rPr>
              <w:rFonts w:ascii="Verdana" w:hAnsi="Verdana"/>
              <w:sz w:val="18"/>
              <w:szCs w:val="18"/>
            </w:rPr>
          </w:pPr>
          <w:r w:rsidRPr="00923C2B">
            <w:rPr>
              <w:rFonts w:ascii="Verdana" w:hAnsi="Verdana"/>
              <w:sz w:val="18"/>
              <w:szCs w:val="18"/>
            </w:rPr>
            <w:t>Rev</w:t>
          </w:r>
        </w:p>
        <w:p w:rsidR="0008662E" w:rsidRPr="00E117A7" w:rsidP="008B69F2" w14:paraId="245E23F4" w14:textId="478E34C8">
          <w:pPr>
            <w:tabs>
              <w:tab w:val="center" w:pos="4536"/>
              <w:tab w:val="right" w:pos="9072"/>
            </w:tabs>
            <w:spacing w:line="240" w:lineRule="auto"/>
            <w:jc w:val="center"/>
            <w:rPr>
              <w:rFonts w:ascii="Verdana" w:eastAsia="Times New Roman" w:hAnsi="Verdana"/>
              <w:b/>
              <w:bCs/>
              <w:color w:val="auto"/>
              <w:sz w:val="18"/>
              <w:szCs w:val="18"/>
            </w:rPr>
          </w:pPr>
          <w:r>
            <w:rPr>
              <w:rFonts w:ascii="Verdana" w:hAnsi="Verdana"/>
              <w:b/>
              <w:bCs/>
              <w:noProof/>
              <w:sz w:val="18"/>
              <w:szCs w:val="18"/>
              <w:lang w:val="en-US"/>
            </w:rPr>
            <w:t>3</w:t>
          </w:r>
        </w:p>
      </w:tc>
      <w:tc>
        <w:tcPr>
          <w:tcW w:w="1944" w:type="dxa"/>
          <w:tcBorders>
            <w:top w:val="single" w:sz="4" w:space="0" w:color="auto"/>
            <w:left w:val="single" w:sz="4" w:space="0" w:color="auto"/>
            <w:bottom w:val="single" w:sz="4" w:space="0" w:color="auto"/>
            <w:right w:val="single" w:sz="4" w:space="0" w:color="auto"/>
          </w:tcBorders>
        </w:tcPr>
        <w:p w:rsidR="0008662E" w:rsidP="00060316" w14:paraId="4A961A70" w14:textId="77777777">
          <w:pPr>
            <w:tabs>
              <w:tab w:val="center" w:pos="4536"/>
              <w:tab w:val="right" w:pos="9072"/>
            </w:tabs>
            <w:rPr>
              <w:b/>
              <w:bCs/>
              <w:color w:val="auto"/>
            </w:rPr>
          </w:pPr>
          <w:r>
            <w:rPr>
              <w:b/>
              <w:bCs/>
              <w:color w:val="auto"/>
            </w:rPr>
            <w:t xml:space="preserve">Date </w:t>
          </w:r>
        </w:p>
        <w:p w:rsidR="0008662E" w:rsidP="00060316" w14:paraId="7B810982" w14:textId="77777777">
          <w:pPr>
            <w:tabs>
              <w:tab w:val="center" w:pos="4536"/>
              <w:tab w:val="right" w:pos="9072"/>
            </w:tabs>
            <w:rPr>
              <w:b/>
              <w:bCs/>
              <w:color w:val="auto"/>
            </w:rPr>
          </w:pPr>
        </w:p>
        <w:p w:rsidR="0008662E" w:rsidRPr="00060316" w:rsidP="00060316" w14:paraId="2056C3BA" w14:textId="2C66F215">
          <w:pPr>
            <w:tabs>
              <w:tab w:val="center" w:pos="4536"/>
              <w:tab w:val="right" w:pos="9072"/>
            </w:tabs>
            <w:rPr>
              <w:rFonts w:ascii="Verdana" w:eastAsia="Times New Roman" w:hAnsi="Verdana"/>
              <w:b/>
              <w:bCs/>
              <w:color w:val="auto"/>
              <w:sz w:val="18"/>
              <w:szCs w:val="18"/>
            </w:rPr>
          </w:pPr>
          <w:r>
            <w:rPr>
              <w:b/>
              <w:bCs/>
              <w:noProof/>
              <w:color w:val="auto"/>
            </w:rPr>
            <w:t xml:space="preserve">Tuesday, </w:t>
          </w:r>
          <w:r w:rsidRPr="00060316">
            <w:rPr>
              <w:b/>
              <w:bCs/>
              <w:noProof/>
              <w:color w:val="auto"/>
            </w:rPr>
            <w:t>July 28, 2026</w:t>
          </w:r>
        </w:p>
      </w:tc>
    </w:tr>
    <w:tr w14:paraId="13BC0EF2" w14:textId="77777777" w:rsidTr="008B69F2">
      <w:tblPrEx>
        <w:tblW w:w="11179" w:type="dxa"/>
        <w:tblInd w:w="-1057" w:type="dxa"/>
        <w:tblLayout w:type="fixed"/>
        <w:tblLook w:val="04A0"/>
      </w:tblPrEx>
      <w:trPr>
        <w:trHeight w:val="770"/>
      </w:trPr>
      <w:tc>
        <w:tcPr>
          <w:tcW w:w="1949" w:type="dxa"/>
          <w:tcBorders>
            <w:top w:val="single" w:sz="4" w:space="0" w:color="auto"/>
            <w:left w:val="single" w:sz="4" w:space="0" w:color="auto"/>
            <w:bottom w:val="single" w:sz="4" w:space="0" w:color="auto"/>
            <w:right w:val="single" w:sz="4" w:space="0" w:color="auto"/>
          </w:tcBorders>
        </w:tcPr>
        <w:p w:rsidR="0008662E" w:rsidRPr="00635DD4" w:rsidP="00060316" w14:paraId="7231EC4C" w14:textId="77777777">
          <w:pPr>
            <w:tabs>
              <w:tab w:val="center" w:pos="4536"/>
              <w:tab w:val="right" w:pos="9072"/>
            </w:tabs>
            <w:rPr>
              <w:rFonts w:ascii="Verdana" w:eastAsia="Times New Roman" w:hAnsi="Verdana"/>
              <w:sz w:val="18"/>
              <w:szCs w:val="18"/>
            </w:rPr>
          </w:pPr>
          <w:r w:rsidRPr="00635DD4">
            <w:rPr>
              <w:rFonts w:ascii="Verdana" w:eastAsia="Times New Roman" w:hAnsi="Verdana"/>
              <w:sz w:val="18"/>
              <w:szCs w:val="18"/>
            </w:rPr>
            <w:t>Ref</w:t>
          </w:r>
        </w:p>
        <w:p w:rsidR="0008662E" w:rsidRPr="00635DD4" w:rsidP="00060316" w14:paraId="00432091" w14:textId="7990A188">
          <w:pPr>
            <w:tabs>
              <w:tab w:val="center" w:pos="4536"/>
              <w:tab w:val="right" w:pos="9072"/>
            </w:tabs>
            <w:jc w:val="center"/>
            <w:rPr>
              <w:rFonts w:ascii="Verdana" w:eastAsia="Times New Roman" w:hAnsi="Verdana"/>
              <w:sz w:val="18"/>
              <w:szCs w:val="18"/>
            </w:rPr>
          </w:pPr>
          <w:r>
            <w:rPr>
              <w:rFonts w:ascii="Verdana" w:eastAsia="Times New Roman" w:hAnsi="Verdana"/>
              <w:noProof/>
              <w:sz w:val="18"/>
              <w:szCs w:val="18"/>
            </w:rPr>
            <w:t>QMS-S631-P0100-13268</w:t>
          </w:r>
        </w:p>
      </w:tc>
      <w:tc>
        <w:tcPr>
          <w:tcW w:w="5565" w:type="dxa"/>
          <w:vMerge/>
          <w:tcBorders>
            <w:left w:val="single" w:sz="4" w:space="0" w:color="auto"/>
            <w:bottom w:val="single" w:sz="4" w:space="0" w:color="auto"/>
            <w:right w:val="single" w:sz="4" w:space="0" w:color="auto"/>
          </w:tcBorders>
        </w:tcPr>
        <w:p w:rsidR="0008662E" w:rsidRPr="00635DD4" w:rsidP="00060316" w14:paraId="2A44FF05" w14:textId="77777777">
          <w:pPr>
            <w:tabs>
              <w:tab w:val="center" w:pos="4536"/>
              <w:tab w:val="right" w:pos="9072"/>
            </w:tabs>
            <w:rPr>
              <w:rFonts w:ascii="Verdana" w:eastAsia="Times New Roman" w:hAnsi="Verdana"/>
              <w:sz w:val="18"/>
              <w:szCs w:val="18"/>
            </w:rPr>
          </w:pPr>
        </w:p>
      </w:tc>
      <w:tc>
        <w:tcPr>
          <w:tcW w:w="1721" w:type="dxa"/>
          <w:tcBorders>
            <w:top w:val="single" w:sz="4" w:space="0" w:color="auto"/>
            <w:left w:val="single" w:sz="4" w:space="0" w:color="auto"/>
            <w:bottom w:val="single" w:sz="4" w:space="0" w:color="auto"/>
            <w:right w:val="single" w:sz="4" w:space="0" w:color="auto"/>
          </w:tcBorders>
        </w:tcPr>
        <w:p w:rsidR="0008662E" w:rsidRPr="00635DD4" w:rsidP="00060316" w14:paraId="33F819F7" w14:textId="77777777">
          <w:pPr>
            <w:tabs>
              <w:tab w:val="center" w:pos="4536"/>
              <w:tab w:val="right" w:pos="9072"/>
            </w:tabs>
            <w:rPr>
              <w:rFonts w:ascii="Verdana" w:eastAsia="Times New Roman" w:hAnsi="Verdana"/>
              <w:sz w:val="18"/>
              <w:szCs w:val="18"/>
            </w:rPr>
          </w:pPr>
          <w:r w:rsidRPr="00635DD4">
            <w:rPr>
              <w:rFonts w:ascii="Verdana" w:eastAsia="Times New Roman" w:hAnsi="Verdana"/>
              <w:sz w:val="18"/>
              <w:szCs w:val="18"/>
            </w:rPr>
            <w:t xml:space="preserve">Author </w:t>
          </w:r>
        </w:p>
        <w:p w:rsidR="0008662E" w:rsidRPr="00635DD4" w:rsidP="00060316" w14:paraId="5008F4F7" w14:textId="7EC47F73">
          <w:pPr>
            <w:spacing w:after="160" w:line="259" w:lineRule="auto"/>
            <w:rPr>
              <w:rFonts w:ascii="Verdana" w:eastAsia="Times New Roman" w:hAnsi="Verdana"/>
              <w:b/>
              <w:bCs/>
              <w:sz w:val="18"/>
              <w:szCs w:val="18"/>
            </w:rPr>
          </w:pPr>
          <w:r>
            <w:rPr>
              <w:rFonts w:ascii="Verdana" w:eastAsia="Times New Roman" w:hAnsi="Verdana"/>
              <w:b/>
              <w:bCs/>
              <w:noProof/>
              <w:sz w:val="18"/>
              <w:szCs w:val="18"/>
            </w:rPr>
            <w:t>Berenice Naranjo</w:t>
          </w:r>
        </w:p>
      </w:tc>
      <w:tc>
        <w:tcPr>
          <w:tcW w:w="1944" w:type="dxa"/>
          <w:tcBorders>
            <w:top w:val="single" w:sz="4" w:space="0" w:color="auto"/>
            <w:left w:val="single" w:sz="4" w:space="0" w:color="auto"/>
            <w:bottom w:val="single" w:sz="4" w:space="0" w:color="auto"/>
            <w:right w:val="single" w:sz="4" w:space="0" w:color="auto"/>
          </w:tcBorders>
        </w:tcPr>
        <w:p w:rsidR="0008662E" w:rsidRPr="00635DD4" w:rsidP="00060316" w14:paraId="02AA9894" w14:textId="77777777">
          <w:pPr>
            <w:tabs>
              <w:tab w:val="center" w:pos="4536"/>
              <w:tab w:val="right" w:pos="9072"/>
            </w:tabs>
            <w:rPr>
              <w:rFonts w:ascii="Verdana" w:eastAsia="Times New Roman" w:hAnsi="Verdana"/>
              <w:sz w:val="18"/>
              <w:szCs w:val="18"/>
            </w:rPr>
          </w:pPr>
          <w:r w:rsidRPr="00635DD4">
            <w:rPr>
              <w:rFonts w:ascii="Verdana" w:eastAsia="Times New Roman" w:hAnsi="Verdana"/>
              <w:sz w:val="18"/>
              <w:szCs w:val="18"/>
            </w:rPr>
            <w:t xml:space="preserve">Doc </w:t>
          </w:r>
          <w:r w:rsidRPr="00635DD4">
            <w:rPr>
              <w:rFonts w:ascii="Verdana" w:eastAsia="Times New Roman" w:hAnsi="Verdana"/>
              <w:sz w:val="18"/>
              <w:szCs w:val="18"/>
            </w:rPr>
            <w:t>owner</w:t>
          </w:r>
          <w:r w:rsidRPr="00635DD4">
            <w:rPr>
              <w:rFonts w:ascii="Verdana" w:eastAsia="Times New Roman" w:hAnsi="Verdana"/>
              <w:sz w:val="18"/>
              <w:szCs w:val="18"/>
            </w:rPr>
            <w:t xml:space="preserve"> </w:t>
          </w:r>
        </w:p>
        <w:p w:rsidR="0008662E" w:rsidRPr="00635DD4" w:rsidP="00060316" w14:paraId="65AC0802" w14:textId="22E240E1">
          <w:pPr>
            <w:tabs>
              <w:tab w:val="center" w:pos="4536"/>
              <w:tab w:val="right" w:pos="9072"/>
            </w:tabs>
            <w:rPr>
              <w:rFonts w:ascii="Verdana" w:eastAsia="Times New Roman" w:hAnsi="Verdana"/>
              <w:b/>
              <w:bCs/>
              <w:sz w:val="18"/>
              <w:szCs w:val="18"/>
            </w:rPr>
          </w:pPr>
          <w:r>
            <w:rPr>
              <w:rFonts w:ascii="Calibri" w:eastAsia="Times New Roman" w:hAnsi="Calibri"/>
              <w:b/>
              <w:bCs/>
              <w:noProof/>
            </w:rPr>
            <w:t>Angeles Morales</w:t>
          </w:r>
        </w:p>
      </w:tc>
    </w:tr>
  </w:tbl>
  <w:p w:rsidR="001B6A48" w14:paraId="6CECFFFB"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width:450pt;height:300pt;margin-top:0;margin-left:0;mso-position-horizontal:center;mso-position-horizontal-relative:page;mso-position-vertical:center;mso-position-vertical-relative:page;position:absolute;z-index:251660288">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00AF61EA"/>
    <w:multiLevelType w:val="hybridMultilevel"/>
    <w:tmpl w:val="10E80CB0"/>
    <w:lvl w:ilvl="0">
      <w:start w:val="1"/>
      <w:numFmt w:val="bullet"/>
      <w:lvlText w:val=""/>
      <w:lvlJc w:val="left"/>
      <w:pPr>
        <w:ind w:left="786" w:hanging="360"/>
      </w:pPr>
      <w:rPr>
        <w:rFonts w:ascii="Symbol" w:hAnsi="Symbol" w:hint="default"/>
      </w:rPr>
    </w:lvl>
    <w:lvl w:ilvl="1" w:tentative="1">
      <w:start w:val="1"/>
      <w:numFmt w:val="bullet"/>
      <w:lvlText w:val="o"/>
      <w:lvlJc w:val="left"/>
      <w:pPr>
        <w:ind w:left="1506" w:hanging="360"/>
      </w:pPr>
      <w:rPr>
        <w:rFonts w:ascii="Courier New" w:hAnsi="Courier New" w:cs="Courier New" w:hint="default"/>
      </w:rPr>
    </w:lvl>
    <w:lvl w:ilvl="2" w:tentative="1">
      <w:start w:val="1"/>
      <w:numFmt w:val="bullet"/>
      <w:lvlText w:val=""/>
      <w:lvlJc w:val="left"/>
      <w:pPr>
        <w:ind w:left="2226" w:hanging="360"/>
      </w:pPr>
      <w:rPr>
        <w:rFonts w:ascii="Wingdings" w:hAnsi="Wingdings" w:hint="default"/>
      </w:rPr>
    </w:lvl>
    <w:lvl w:ilvl="3" w:tentative="1">
      <w:start w:val="1"/>
      <w:numFmt w:val="bullet"/>
      <w:lvlText w:val=""/>
      <w:lvlJc w:val="left"/>
      <w:pPr>
        <w:ind w:left="2946" w:hanging="360"/>
      </w:pPr>
      <w:rPr>
        <w:rFonts w:ascii="Symbol" w:hAnsi="Symbol" w:hint="default"/>
      </w:rPr>
    </w:lvl>
    <w:lvl w:ilvl="4" w:tentative="1">
      <w:start w:val="1"/>
      <w:numFmt w:val="bullet"/>
      <w:lvlText w:val="o"/>
      <w:lvlJc w:val="left"/>
      <w:pPr>
        <w:ind w:left="3666" w:hanging="360"/>
      </w:pPr>
      <w:rPr>
        <w:rFonts w:ascii="Courier New" w:hAnsi="Courier New" w:cs="Courier New" w:hint="default"/>
      </w:rPr>
    </w:lvl>
    <w:lvl w:ilvl="5" w:tentative="1">
      <w:start w:val="1"/>
      <w:numFmt w:val="bullet"/>
      <w:lvlText w:val=""/>
      <w:lvlJc w:val="left"/>
      <w:pPr>
        <w:ind w:left="4386" w:hanging="360"/>
      </w:pPr>
      <w:rPr>
        <w:rFonts w:ascii="Wingdings" w:hAnsi="Wingdings" w:hint="default"/>
      </w:rPr>
    </w:lvl>
    <w:lvl w:ilvl="6" w:tentative="1">
      <w:start w:val="1"/>
      <w:numFmt w:val="bullet"/>
      <w:lvlText w:val=""/>
      <w:lvlJc w:val="left"/>
      <w:pPr>
        <w:ind w:left="5106" w:hanging="360"/>
      </w:pPr>
      <w:rPr>
        <w:rFonts w:ascii="Symbol" w:hAnsi="Symbol" w:hint="default"/>
      </w:rPr>
    </w:lvl>
    <w:lvl w:ilvl="7" w:tentative="1">
      <w:start w:val="1"/>
      <w:numFmt w:val="bullet"/>
      <w:lvlText w:val="o"/>
      <w:lvlJc w:val="left"/>
      <w:pPr>
        <w:ind w:left="5826" w:hanging="360"/>
      </w:pPr>
      <w:rPr>
        <w:rFonts w:ascii="Courier New" w:hAnsi="Courier New" w:cs="Courier New" w:hint="default"/>
      </w:rPr>
    </w:lvl>
    <w:lvl w:ilvl="8" w:tentative="1">
      <w:start w:val="1"/>
      <w:numFmt w:val="bullet"/>
      <w:lvlText w:val=""/>
      <w:lvlJc w:val="left"/>
      <w:pPr>
        <w:ind w:left="6546" w:hanging="360"/>
      </w:pPr>
      <w:rPr>
        <w:rFonts w:ascii="Wingdings" w:hAnsi="Wingdings" w:hint="default"/>
      </w:rPr>
    </w:lvl>
  </w:abstractNum>
  <w:abstractNum w:abstractNumId="1" w15:restartNumberingAfterBreak="1">
    <w:nsid w:val="078B0089"/>
    <w:multiLevelType w:val="hybridMultilevel"/>
    <w:tmpl w:val="A37C46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1">
    <w:nsid w:val="09454153"/>
    <w:multiLevelType w:val="hybridMultilevel"/>
    <w:tmpl w:val="9EBACE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1">
    <w:nsid w:val="0A4645B5"/>
    <w:multiLevelType w:val="hybridMultilevel"/>
    <w:tmpl w:val="E1DEB8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1">
    <w:nsid w:val="0FB659D0"/>
    <w:multiLevelType w:val="hybridMultilevel"/>
    <w:tmpl w:val="8542CE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1">
    <w:nsid w:val="32120A4B"/>
    <w:multiLevelType w:val="multilevel"/>
    <w:tmpl w:val="C5C49814"/>
    <w:lvl w:ilvl="0">
      <w:start w:val="1"/>
      <w:numFmt w:val="decimal"/>
      <w:pStyle w:val="ListNumber"/>
      <w:lvlText w:val="%1."/>
      <w:lvlJc w:val="left"/>
      <w:pPr>
        <w:ind w:left="360" w:hanging="360"/>
      </w:pPr>
      <w:rPr>
        <w:rFonts w:asciiTheme="minorHAnsi" w:hAnsiTheme="minorHAnsi" w:hint="default"/>
        <w:sz w:val="19"/>
      </w:rPr>
    </w:lvl>
    <w:lvl w:ilvl="1">
      <w:start w:val="1"/>
      <w:numFmt w:val="lowerLetter"/>
      <w:pStyle w:val="ListNumber2"/>
      <w:lvlText w:val="%2)"/>
      <w:lvlJc w:val="left"/>
      <w:pPr>
        <w:ind w:left="720" w:hanging="360"/>
      </w:pPr>
      <w:rPr>
        <w:rFonts w:hint="default"/>
      </w:rPr>
    </w:lvl>
    <w:lvl w:ilvl="2">
      <w:start w:val="1"/>
      <w:numFmt w:val="decimal"/>
      <w:pStyle w:val="ListNumber3"/>
      <w:lvlText w:val="%3)"/>
      <w:lvlJc w:val="left"/>
      <w:pPr>
        <w:ind w:left="1080" w:hanging="360"/>
      </w:pPr>
      <w:rPr>
        <w:rFonts w:hint="default"/>
      </w:rPr>
    </w:lvl>
    <w:lvl w:ilvl="3">
      <w:start w:val="1"/>
      <w:numFmt w:val="lowerRoman"/>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1">
    <w:nsid w:val="386A041A"/>
    <w:multiLevelType w:val="multilevel"/>
    <w:tmpl w:val="448C2596"/>
    <w:lvl w:ilvl="0">
      <w:start w:val="1"/>
      <w:numFmt w:val="bullet"/>
      <w:pStyle w:val="ListBullet"/>
      <w:lvlText w:val=""/>
      <w:lvlJc w:val="left"/>
      <w:pPr>
        <w:ind w:left="360" w:hanging="360"/>
      </w:pPr>
      <w:rPr>
        <w:rFonts w:ascii="Symbol" w:hAnsi="Symbol" w:hint="default"/>
        <w:color w:val="auto"/>
        <w:sz w:val="19"/>
      </w:rPr>
    </w:lvl>
    <w:lvl w:ilvl="1">
      <w:start w:val="1"/>
      <w:numFmt w:val="bullet"/>
      <w:pStyle w:val="ListBullet2"/>
      <w:lvlText w:val="-"/>
      <w:lvlJc w:val="left"/>
      <w:pPr>
        <w:ind w:left="720" w:hanging="360"/>
      </w:pPr>
      <w:rPr>
        <w:rFonts w:ascii="Verdana" w:hAnsi="Verdana" w:hint="default"/>
        <w:color w:val="auto"/>
      </w:rPr>
    </w:lvl>
    <w:lvl w:ilvl="2">
      <w:start w:val="1"/>
      <w:numFmt w:val="bullet"/>
      <w:pStyle w:val="ListBullet3"/>
      <w:lvlText w:val="·"/>
      <w:lvlJc w:val="left"/>
      <w:pPr>
        <w:ind w:left="1080" w:hanging="360"/>
      </w:pPr>
      <w:rPr>
        <w:rFonts w:ascii="Verdana" w:hAnsi="Verdana" w:hint="default"/>
        <w:color w:val="auto"/>
      </w:rPr>
    </w:lvl>
    <w:lvl w:ilvl="3">
      <w:start w:val="1"/>
      <w:numFmt w:val="bullet"/>
      <w:pStyle w:val="ListBullet4"/>
      <w:lvlText w:val="-"/>
      <w:lvlJc w:val="left"/>
      <w:pPr>
        <w:ind w:left="1440" w:hanging="360"/>
      </w:pPr>
      <w:rPr>
        <w:rFonts w:ascii="Verdana" w:hAnsi="Verdana" w:hint="default"/>
        <w:color w:val="auto"/>
      </w:rPr>
    </w:lvl>
    <w:lvl w:ilvl="4">
      <w:start w:val="1"/>
      <w:numFmt w:val="bullet"/>
      <w:lvlText w:val="·"/>
      <w:lvlJc w:val="left"/>
      <w:pPr>
        <w:ind w:left="1800" w:hanging="360"/>
      </w:pPr>
      <w:rPr>
        <w:rFonts w:ascii="Verdana" w:hAnsi="Verdana" w:hint="default"/>
        <w:color w:val="auto"/>
      </w:rPr>
    </w:lvl>
    <w:lvl w:ilvl="5">
      <w:start w:val="1"/>
      <w:numFmt w:val="bullet"/>
      <w:lvlText w:val="·"/>
      <w:lvlJc w:val="left"/>
      <w:pPr>
        <w:ind w:left="2160" w:hanging="360"/>
      </w:pPr>
      <w:rPr>
        <w:rFonts w:ascii="Verdana" w:hAnsi="Verdana" w:hint="default"/>
        <w:color w:val="auto"/>
      </w:rPr>
    </w:lvl>
    <w:lvl w:ilvl="6">
      <w:start w:val="1"/>
      <w:numFmt w:val="bullet"/>
      <w:lvlText w:val="·"/>
      <w:lvlJc w:val="left"/>
      <w:pPr>
        <w:ind w:left="2520" w:hanging="360"/>
      </w:pPr>
      <w:rPr>
        <w:rFonts w:ascii="Verdana" w:hAnsi="Verdana" w:hint="default"/>
        <w:color w:val="auto"/>
      </w:rPr>
    </w:lvl>
    <w:lvl w:ilvl="7">
      <w:start w:val="1"/>
      <w:numFmt w:val="bullet"/>
      <w:lvlText w:val="·"/>
      <w:lvlJc w:val="left"/>
      <w:pPr>
        <w:ind w:left="2880" w:hanging="360"/>
      </w:pPr>
      <w:rPr>
        <w:rFonts w:ascii="Verdana" w:hAnsi="Verdana" w:hint="default"/>
        <w:color w:val="auto"/>
      </w:rPr>
    </w:lvl>
    <w:lvl w:ilvl="8">
      <w:start w:val="1"/>
      <w:numFmt w:val="bullet"/>
      <w:lvlText w:val="·"/>
      <w:lvlJc w:val="left"/>
      <w:pPr>
        <w:ind w:left="3240" w:hanging="360"/>
      </w:pPr>
      <w:rPr>
        <w:rFonts w:ascii="Verdana" w:hAnsi="Verdana" w:hint="default"/>
        <w:color w:val="auto"/>
      </w:rPr>
    </w:lvl>
  </w:abstractNum>
  <w:abstractNum w:abstractNumId="7" w15:restartNumberingAfterBreak="1">
    <w:nsid w:val="471D5BAF"/>
    <w:multiLevelType w:val="hybridMultilevel"/>
    <w:tmpl w:val="36A6D4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1">
    <w:nsid w:val="4B1A560A"/>
    <w:multiLevelType w:val="hybridMultilevel"/>
    <w:tmpl w:val="FDB6D2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1">
    <w:nsid w:val="5AB33EC8"/>
    <w:multiLevelType w:val="hybridMultilevel"/>
    <w:tmpl w:val="8C3206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1">
    <w:nsid w:val="6AA51AD4"/>
    <w:multiLevelType w:val="multilevel"/>
    <w:tmpl w:val="AF027B1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1">
    <w:nsid w:val="6C53018F"/>
    <w:multiLevelType w:val="hybridMultilevel"/>
    <w:tmpl w:val="DBDE7B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1">
    <w:nsid w:val="7223042A"/>
    <w:multiLevelType w:val="hybridMultilevel"/>
    <w:tmpl w:val="E1FAD9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1">
    <w:nsid w:val="7FDE3402"/>
    <w:multiLevelType w:val="hybridMultilevel"/>
    <w:tmpl w:val="E102CD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89660787">
    <w:abstractNumId w:val="6"/>
  </w:num>
  <w:num w:numId="2" w16cid:durableId="1121264148">
    <w:abstractNumId w:val="5"/>
  </w:num>
  <w:num w:numId="3" w16cid:durableId="438182326">
    <w:abstractNumId w:val="8"/>
  </w:num>
  <w:num w:numId="4" w16cid:durableId="858202694">
    <w:abstractNumId w:val="4"/>
  </w:num>
  <w:num w:numId="5" w16cid:durableId="408112334">
    <w:abstractNumId w:val="0"/>
  </w:num>
  <w:num w:numId="6" w16cid:durableId="35207307">
    <w:abstractNumId w:val="2"/>
  </w:num>
  <w:num w:numId="7" w16cid:durableId="523637814">
    <w:abstractNumId w:val="3"/>
  </w:num>
  <w:num w:numId="8" w16cid:durableId="1172060713">
    <w:abstractNumId w:val="13"/>
  </w:num>
  <w:num w:numId="9" w16cid:durableId="1759710851">
    <w:abstractNumId w:val="9"/>
  </w:num>
  <w:num w:numId="10" w16cid:durableId="1699772862">
    <w:abstractNumId w:val="7"/>
  </w:num>
  <w:num w:numId="11" w16cid:durableId="281617776">
    <w:abstractNumId w:val="11"/>
  </w:num>
  <w:num w:numId="12" w16cid:durableId="979336514">
    <w:abstractNumId w:val="12"/>
  </w:num>
  <w:num w:numId="13" w16cid:durableId="1925337518">
    <w:abstractNumId w:val="1"/>
  </w:num>
  <w:num w:numId="14" w16cid:durableId="25212772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grammar="clean"/>
  <w:stylePaneFormatFilter w:val="1001"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isibleStyl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99"/>
    <w:rsid w:val="000016A5"/>
    <w:rsid w:val="0000204E"/>
    <w:rsid w:val="00004C2B"/>
    <w:rsid w:val="00004F8F"/>
    <w:rsid w:val="00007DCE"/>
    <w:rsid w:val="0001146E"/>
    <w:rsid w:val="00011FE4"/>
    <w:rsid w:val="00014037"/>
    <w:rsid w:val="00015582"/>
    <w:rsid w:val="000165C5"/>
    <w:rsid w:val="000224B3"/>
    <w:rsid w:val="00023DE8"/>
    <w:rsid w:val="0002700E"/>
    <w:rsid w:val="00030ADD"/>
    <w:rsid w:val="00032629"/>
    <w:rsid w:val="00037055"/>
    <w:rsid w:val="00037F9C"/>
    <w:rsid w:val="0004357A"/>
    <w:rsid w:val="0004649A"/>
    <w:rsid w:val="000469DE"/>
    <w:rsid w:val="000522C6"/>
    <w:rsid w:val="0005261A"/>
    <w:rsid w:val="00053095"/>
    <w:rsid w:val="0005317C"/>
    <w:rsid w:val="00056F42"/>
    <w:rsid w:val="00060316"/>
    <w:rsid w:val="000607A7"/>
    <w:rsid w:val="000613C4"/>
    <w:rsid w:val="0006211A"/>
    <w:rsid w:val="0006335A"/>
    <w:rsid w:val="00066B5C"/>
    <w:rsid w:val="00066E53"/>
    <w:rsid w:val="00067A85"/>
    <w:rsid w:val="000718D6"/>
    <w:rsid w:val="00071D0D"/>
    <w:rsid w:val="00072AB9"/>
    <w:rsid w:val="0007308D"/>
    <w:rsid w:val="00073460"/>
    <w:rsid w:val="00074471"/>
    <w:rsid w:val="0007488A"/>
    <w:rsid w:val="00074F8E"/>
    <w:rsid w:val="00077D39"/>
    <w:rsid w:val="000807DF"/>
    <w:rsid w:val="0008662E"/>
    <w:rsid w:val="0009020D"/>
    <w:rsid w:val="000903B1"/>
    <w:rsid w:val="00090E80"/>
    <w:rsid w:val="00091A19"/>
    <w:rsid w:val="0009208C"/>
    <w:rsid w:val="00093C1A"/>
    <w:rsid w:val="000941AA"/>
    <w:rsid w:val="0009711E"/>
    <w:rsid w:val="000A5791"/>
    <w:rsid w:val="000A71B3"/>
    <w:rsid w:val="000B3994"/>
    <w:rsid w:val="000B589B"/>
    <w:rsid w:val="000B59EA"/>
    <w:rsid w:val="000B65F2"/>
    <w:rsid w:val="000B7F9F"/>
    <w:rsid w:val="000C58CB"/>
    <w:rsid w:val="000D1433"/>
    <w:rsid w:val="000D167A"/>
    <w:rsid w:val="000D2FE4"/>
    <w:rsid w:val="000D49C6"/>
    <w:rsid w:val="000D7EE4"/>
    <w:rsid w:val="000E1D06"/>
    <w:rsid w:val="000E48D1"/>
    <w:rsid w:val="000F07FA"/>
    <w:rsid w:val="000F0B14"/>
    <w:rsid w:val="000F1566"/>
    <w:rsid w:val="000F24E6"/>
    <w:rsid w:val="001012A9"/>
    <w:rsid w:val="001046F0"/>
    <w:rsid w:val="001117AE"/>
    <w:rsid w:val="00111FA9"/>
    <w:rsid w:val="00113BCA"/>
    <w:rsid w:val="00114964"/>
    <w:rsid w:val="00115912"/>
    <w:rsid w:val="00117BEF"/>
    <w:rsid w:val="00121318"/>
    <w:rsid w:val="00121399"/>
    <w:rsid w:val="00122C4B"/>
    <w:rsid w:val="00124A3A"/>
    <w:rsid w:val="0012507F"/>
    <w:rsid w:val="00125170"/>
    <w:rsid w:val="00127E6E"/>
    <w:rsid w:val="001310E5"/>
    <w:rsid w:val="00131C9F"/>
    <w:rsid w:val="001343C8"/>
    <w:rsid w:val="00141E63"/>
    <w:rsid w:val="001437C1"/>
    <w:rsid w:val="00145CCB"/>
    <w:rsid w:val="00147B1B"/>
    <w:rsid w:val="0015193E"/>
    <w:rsid w:val="001522FB"/>
    <w:rsid w:val="00154179"/>
    <w:rsid w:val="00155232"/>
    <w:rsid w:val="001575A5"/>
    <w:rsid w:val="0016695E"/>
    <w:rsid w:val="00171529"/>
    <w:rsid w:val="00171AE3"/>
    <w:rsid w:val="00172BC6"/>
    <w:rsid w:val="00175AF8"/>
    <w:rsid w:val="001808D3"/>
    <w:rsid w:val="00182303"/>
    <w:rsid w:val="0018471A"/>
    <w:rsid w:val="001871A8"/>
    <w:rsid w:val="001922F2"/>
    <w:rsid w:val="00192B7C"/>
    <w:rsid w:val="00192F96"/>
    <w:rsid w:val="00195565"/>
    <w:rsid w:val="001B0A83"/>
    <w:rsid w:val="001B31D8"/>
    <w:rsid w:val="001B5F4A"/>
    <w:rsid w:val="001B6398"/>
    <w:rsid w:val="001B6400"/>
    <w:rsid w:val="001B6A48"/>
    <w:rsid w:val="001C0CA3"/>
    <w:rsid w:val="001C37AF"/>
    <w:rsid w:val="001C40A8"/>
    <w:rsid w:val="001C467B"/>
    <w:rsid w:val="001C4E68"/>
    <w:rsid w:val="001C5BE2"/>
    <w:rsid w:val="001D0154"/>
    <w:rsid w:val="001D0B38"/>
    <w:rsid w:val="001D1436"/>
    <w:rsid w:val="001D4A25"/>
    <w:rsid w:val="001D4C12"/>
    <w:rsid w:val="001D4EBA"/>
    <w:rsid w:val="001D7722"/>
    <w:rsid w:val="001E0915"/>
    <w:rsid w:val="001E2220"/>
    <w:rsid w:val="001E34C3"/>
    <w:rsid w:val="001E38DD"/>
    <w:rsid w:val="001E788D"/>
    <w:rsid w:val="001F1462"/>
    <w:rsid w:val="001F29CE"/>
    <w:rsid w:val="001F3DAB"/>
    <w:rsid w:val="001F5917"/>
    <w:rsid w:val="001F5AEC"/>
    <w:rsid w:val="002002A2"/>
    <w:rsid w:val="00201F00"/>
    <w:rsid w:val="0020212C"/>
    <w:rsid w:val="00202BA8"/>
    <w:rsid w:val="00205495"/>
    <w:rsid w:val="00210463"/>
    <w:rsid w:val="0021315E"/>
    <w:rsid w:val="002131A2"/>
    <w:rsid w:val="00215873"/>
    <w:rsid w:val="002161A7"/>
    <w:rsid w:val="00217D71"/>
    <w:rsid w:val="0022388B"/>
    <w:rsid w:val="002239E9"/>
    <w:rsid w:val="00230A12"/>
    <w:rsid w:val="00231B53"/>
    <w:rsid w:val="002323BC"/>
    <w:rsid w:val="0023684C"/>
    <w:rsid w:val="00236F71"/>
    <w:rsid w:val="002373FE"/>
    <w:rsid w:val="00237930"/>
    <w:rsid w:val="002405B0"/>
    <w:rsid w:val="00244B40"/>
    <w:rsid w:val="00244F2B"/>
    <w:rsid w:val="00245D8C"/>
    <w:rsid w:val="00251146"/>
    <w:rsid w:val="002517AC"/>
    <w:rsid w:val="00251F12"/>
    <w:rsid w:val="0025230B"/>
    <w:rsid w:val="002528F8"/>
    <w:rsid w:val="0025310C"/>
    <w:rsid w:val="002570B0"/>
    <w:rsid w:val="0026011F"/>
    <w:rsid w:val="002617F4"/>
    <w:rsid w:val="00261B30"/>
    <w:rsid w:val="00266BCB"/>
    <w:rsid w:val="002711FF"/>
    <w:rsid w:val="00272984"/>
    <w:rsid w:val="00272A0B"/>
    <w:rsid w:val="00273D55"/>
    <w:rsid w:val="002745C8"/>
    <w:rsid w:val="00274754"/>
    <w:rsid w:val="00274E36"/>
    <w:rsid w:val="00274F37"/>
    <w:rsid w:val="00280EE4"/>
    <w:rsid w:val="00283BE1"/>
    <w:rsid w:val="00285AF2"/>
    <w:rsid w:val="0029140C"/>
    <w:rsid w:val="00293F30"/>
    <w:rsid w:val="00294F86"/>
    <w:rsid w:val="002A11CA"/>
    <w:rsid w:val="002A4574"/>
    <w:rsid w:val="002A4658"/>
    <w:rsid w:val="002A59EB"/>
    <w:rsid w:val="002A5DBE"/>
    <w:rsid w:val="002A5F5B"/>
    <w:rsid w:val="002B2959"/>
    <w:rsid w:val="002C10B2"/>
    <w:rsid w:val="002C2ACC"/>
    <w:rsid w:val="002C72F9"/>
    <w:rsid w:val="002D38CC"/>
    <w:rsid w:val="002D3AF7"/>
    <w:rsid w:val="002D3DF9"/>
    <w:rsid w:val="002D42CB"/>
    <w:rsid w:val="002D4C06"/>
    <w:rsid w:val="002D50B5"/>
    <w:rsid w:val="002D5C31"/>
    <w:rsid w:val="002D70E7"/>
    <w:rsid w:val="002D795B"/>
    <w:rsid w:val="002E01DE"/>
    <w:rsid w:val="002E1227"/>
    <w:rsid w:val="002E2455"/>
    <w:rsid w:val="002E25A2"/>
    <w:rsid w:val="002E25F0"/>
    <w:rsid w:val="002E665A"/>
    <w:rsid w:val="002F34D0"/>
    <w:rsid w:val="002F694D"/>
    <w:rsid w:val="002F7955"/>
    <w:rsid w:val="00301AF0"/>
    <w:rsid w:val="003045A1"/>
    <w:rsid w:val="00305CC8"/>
    <w:rsid w:val="003062F9"/>
    <w:rsid w:val="00306960"/>
    <w:rsid w:val="003145BF"/>
    <w:rsid w:val="00316198"/>
    <w:rsid w:val="0031662F"/>
    <w:rsid w:val="00317320"/>
    <w:rsid w:val="0031747B"/>
    <w:rsid w:val="00317639"/>
    <w:rsid w:val="00321334"/>
    <w:rsid w:val="00325379"/>
    <w:rsid w:val="00325A3E"/>
    <w:rsid w:val="00326A97"/>
    <w:rsid w:val="00327A38"/>
    <w:rsid w:val="003306B0"/>
    <w:rsid w:val="00331FB2"/>
    <w:rsid w:val="00333736"/>
    <w:rsid w:val="0033766A"/>
    <w:rsid w:val="00340346"/>
    <w:rsid w:val="00341010"/>
    <w:rsid w:val="00345347"/>
    <w:rsid w:val="00346AEC"/>
    <w:rsid w:val="003521B7"/>
    <w:rsid w:val="0035225B"/>
    <w:rsid w:val="00355445"/>
    <w:rsid w:val="00357F4E"/>
    <w:rsid w:val="003665EF"/>
    <w:rsid w:val="00366D94"/>
    <w:rsid w:val="003673ED"/>
    <w:rsid w:val="00367C12"/>
    <w:rsid w:val="0037363A"/>
    <w:rsid w:val="00373A76"/>
    <w:rsid w:val="00376657"/>
    <w:rsid w:val="00380C33"/>
    <w:rsid w:val="00381556"/>
    <w:rsid w:val="00381711"/>
    <w:rsid w:val="003837AC"/>
    <w:rsid w:val="00384C92"/>
    <w:rsid w:val="003909F0"/>
    <w:rsid w:val="0039201B"/>
    <w:rsid w:val="00392D5D"/>
    <w:rsid w:val="003946AC"/>
    <w:rsid w:val="003A1300"/>
    <w:rsid w:val="003A2519"/>
    <w:rsid w:val="003A2F08"/>
    <w:rsid w:val="003A5100"/>
    <w:rsid w:val="003B09D4"/>
    <w:rsid w:val="003B119A"/>
    <w:rsid w:val="003B1C9B"/>
    <w:rsid w:val="003B36FE"/>
    <w:rsid w:val="003B3F9B"/>
    <w:rsid w:val="003B6953"/>
    <w:rsid w:val="003B72D1"/>
    <w:rsid w:val="003C1C03"/>
    <w:rsid w:val="003C1F00"/>
    <w:rsid w:val="003C3072"/>
    <w:rsid w:val="003C34DA"/>
    <w:rsid w:val="003D0B1B"/>
    <w:rsid w:val="003D4376"/>
    <w:rsid w:val="003D4BC4"/>
    <w:rsid w:val="003D7D99"/>
    <w:rsid w:val="003E16B8"/>
    <w:rsid w:val="003E35DA"/>
    <w:rsid w:val="003E36F3"/>
    <w:rsid w:val="003E42FE"/>
    <w:rsid w:val="003E44E2"/>
    <w:rsid w:val="003E4BB2"/>
    <w:rsid w:val="003E50AF"/>
    <w:rsid w:val="003F1AAE"/>
    <w:rsid w:val="003F4917"/>
    <w:rsid w:val="003F4939"/>
    <w:rsid w:val="003F525A"/>
    <w:rsid w:val="003F6126"/>
    <w:rsid w:val="003F6615"/>
    <w:rsid w:val="00400969"/>
    <w:rsid w:val="00404EFE"/>
    <w:rsid w:val="004108DE"/>
    <w:rsid w:val="004109EE"/>
    <w:rsid w:val="00413AD2"/>
    <w:rsid w:val="0042029B"/>
    <w:rsid w:val="00420F99"/>
    <w:rsid w:val="004217BE"/>
    <w:rsid w:val="00426064"/>
    <w:rsid w:val="00426C6D"/>
    <w:rsid w:val="0043175D"/>
    <w:rsid w:val="00432956"/>
    <w:rsid w:val="00433A93"/>
    <w:rsid w:val="00434461"/>
    <w:rsid w:val="004357C8"/>
    <w:rsid w:val="00436BE1"/>
    <w:rsid w:val="004423DD"/>
    <w:rsid w:val="0044393F"/>
    <w:rsid w:val="00443EEC"/>
    <w:rsid w:val="00444BFA"/>
    <w:rsid w:val="00444E9D"/>
    <w:rsid w:val="004478E2"/>
    <w:rsid w:val="004507A5"/>
    <w:rsid w:val="00450A44"/>
    <w:rsid w:val="00450EC0"/>
    <w:rsid w:val="00450FFC"/>
    <w:rsid w:val="00451CC1"/>
    <w:rsid w:val="0045386C"/>
    <w:rsid w:val="004546A6"/>
    <w:rsid w:val="00455E12"/>
    <w:rsid w:val="00455E23"/>
    <w:rsid w:val="004579CA"/>
    <w:rsid w:val="00463271"/>
    <w:rsid w:val="0046576F"/>
    <w:rsid w:val="00467F82"/>
    <w:rsid w:val="0047010E"/>
    <w:rsid w:val="004729F8"/>
    <w:rsid w:val="004746CB"/>
    <w:rsid w:val="00476519"/>
    <w:rsid w:val="0047788E"/>
    <w:rsid w:val="0048451E"/>
    <w:rsid w:val="004942B7"/>
    <w:rsid w:val="004947ED"/>
    <w:rsid w:val="0049588A"/>
    <w:rsid w:val="00497BE5"/>
    <w:rsid w:val="004A12DB"/>
    <w:rsid w:val="004A2691"/>
    <w:rsid w:val="004A3459"/>
    <w:rsid w:val="004A3A6C"/>
    <w:rsid w:val="004A52E6"/>
    <w:rsid w:val="004A6271"/>
    <w:rsid w:val="004A6460"/>
    <w:rsid w:val="004A6631"/>
    <w:rsid w:val="004A74CA"/>
    <w:rsid w:val="004B47D2"/>
    <w:rsid w:val="004B4F80"/>
    <w:rsid w:val="004C1239"/>
    <w:rsid w:val="004C22F7"/>
    <w:rsid w:val="004C53E2"/>
    <w:rsid w:val="004C68C2"/>
    <w:rsid w:val="004C763A"/>
    <w:rsid w:val="004C7827"/>
    <w:rsid w:val="004C7B71"/>
    <w:rsid w:val="004D0184"/>
    <w:rsid w:val="004D1B1E"/>
    <w:rsid w:val="004D266D"/>
    <w:rsid w:val="004D271D"/>
    <w:rsid w:val="004D7861"/>
    <w:rsid w:val="004D7C85"/>
    <w:rsid w:val="004E1D28"/>
    <w:rsid w:val="004E4216"/>
    <w:rsid w:val="004E7E8B"/>
    <w:rsid w:val="004F047C"/>
    <w:rsid w:val="004F5824"/>
    <w:rsid w:val="00500A32"/>
    <w:rsid w:val="00502871"/>
    <w:rsid w:val="00511E55"/>
    <w:rsid w:val="00512503"/>
    <w:rsid w:val="0051331C"/>
    <w:rsid w:val="005142EC"/>
    <w:rsid w:val="0051544B"/>
    <w:rsid w:val="0052035E"/>
    <w:rsid w:val="005226B0"/>
    <w:rsid w:val="00522C85"/>
    <w:rsid w:val="00523153"/>
    <w:rsid w:val="00523666"/>
    <w:rsid w:val="00535207"/>
    <w:rsid w:val="00537A4B"/>
    <w:rsid w:val="005410F1"/>
    <w:rsid w:val="00541438"/>
    <w:rsid w:val="00547B34"/>
    <w:rsid w:val="0055121D"/>
    <w:rsid w:val="00555773"/>
    <w:rsid w:val="00555BDC"/>
    <w:rsid w:val="005614AA"/>
    <w:rsid w:val="0056255E"/>
    <w:rsid w:val="00563334"/>
    <w:rsid w:val="00563E5B"/>
    <w:rsid w:val="00563E9E"/>
    <w:rsid w:val="00564539"/>
    <w:rsid w:val="0057296D"/>
    <w:rsid w:val="00572DB8"/>
    <w:rsid w:val="00576146"/>
    <w:rsid w:val="005768B8"/>
    <w:rsid w:val="00580209"/>
    <w:rsid w:val="0058077D"/>
    <w:rsid w:val="00581D50"/>
    <w:rsid w:val="00586BB4"/>
    <w:rsid w:val="005912AF"/>
    <w:rsid w:val="005916AE"/>
    <w:rsid w:val="00593B43"/>
    <w:rsid w:val="00593C95"/>
    <w:rsid w:val="0059509E"/>
    <w:rsid w:val="005A3819"/>
    <w:rsid w:val="005B01E4"/>
    <w:rsid w:val="005B4C34"/>
    <w:rsid w:val="005B526F"/>
    <w:rsid w:val="005C0A40"/>
    <w:rsid w:val="005C131E"/>
    <w:rsid w:val="005C164A"/>
    <w:rsid w:val="005C2D76"/>
    <w:rsid w:val="005C3636"/>
    <w:rsid w:val="005C401F"/>
    <w:rsid w:val="005C51FC"/>
    <w:rsid w:val="005C5DEF"/>
    <w:rsid w:val="005C6202"/>
    <w:rsid w:val="005D145F"/>
    <w:rsid w:val="005D2F37"/>
    <w:rsid w:val="005D3858"/>
    <w:rsid w:val="005D6006"/>
    <w:rsid w:val="005D73CC"/>
    <w:rsid w:val="005E198D"/>
    <w:rsid w:val="005E1995"/>
    <w:rsid w:val="005E3AD7"/>
    <w:rsid w:val="005E42E1"/>
    <w:rsid w:val="005E555A"/>
    <w:rsid w:val="005E557C"/>
    <w:rsid w:val="005F3857"/>
    <w:rsid w:val="005F6B5D"/>
    <w:rsid w:val="006076B3"/>
    <w:rsid w:val="006106AA"/>
    <w:rsid w:val="00613866"/>
    <w:rsid w:val="00613DDD"/>
    <w:rsid w:val="00614A19"/>
    <w:rsid w:val="00614E07"/>
    <w:rsid w:val="00616589"/>
    <w:rsid w:val="00616639"/>
    <w:rsid w:val="006168AD"/>
    <w:rsid w:val="00617259"/>
    <w:rsid w:val="006203D0"/>
    <w:rsid w:val="00622AB8"/>
    <w:rsid w:val="00626823"/>
    <w:rsid w:val="00630777"/>
    <w:rsid w:val="006318C6"/>
    <w:rsid w:val="00632460"/>
    <w:rsid w:val="006335C3"/>
    <w:rsid w:val="006337A6"/>
    <w:rsid w:val="00635DD4"/>
    <w:rsid w:val="0063623E"/>
    <w:rsid w:val="006400D6"/>
    <w:rsid w:val="00640FCE"/>
    <w:rsid w:val="006421A5"/>
    <w:rsid w:val="00643157"/>
    <w:rsid w:val="00644090"/>
    <w:rsid w:val="006460CD"/>
    <w:rsid w:val="00647C90"/>
    <w:rsid w:val="00650206"/>
    <w:rsid w:val="0065273D"/>
    <w:rsid w:val="00653779"/>
    <w:rsid w:val="006560F5"/>
    <w:rsid w:val="00657DC2"/>
    <w:rsid w:val="00662CC0"/>
    <w:rsid w:val="0066406F"/>
    <w:rsid w:val="00665024"/>
    <w:rsid w:val="006666AD"/>
    <w:rsid w:val="00667A1A"/>
    <w:rsid w:val="00671FBE"/>
    <w:rsid w:val="006727C3"/>
    <w:rsid w:val="0067303B"/>
    <w:rsid w:val="0067370A"/>
    <w:rsid w:val="0067435E"/>
    <w:rsid w:val="006755C9"/>
    <w:rsid w:val="00675D80"/>
    <w:rsid w:val="00676B36"/>
    <w:rsid w:val="0068074F"/>
    <w:rsid w:val="00680EED"/>
    <w:rsid w:val="00684749"/>
    <w:rsid w:val="006879A7"/>
    <w:rsid w:val="00691027"/>
    <w:rsid w:val="006913D2"/>
    <w:rsid w:val="00691B23"/>
    <w:rsid w:val="006976E6"/>
    <w:rsid w:val="006A3AB6"/>
    <w:rsid w:val="006A6A86"/>
    <w:rsid w:val="006A7535"/>
    <w:rsid w:val="006B1A4B"/>
    <w:rsid w:val="006B5716"/>
    <w:rsid w:val="006B5CF3"/>
    <w:rsid w:val="006C0AD9"/>
    <w:rsid w:val="006C29DD"/>
    <w:rsid w:val="006C3CC8"/>
    <w:rsid w:val="006C50CF"/>
    <w:rsid w:val="006C594D"/>
    <w:rsid w:val="006C6ED9"/>
    <w:rsid w:val="006C72E1"/>
    <w:rsid w:val="006D08A1"/>
    <w:rsid w:val="006D27BC"/>
    <w:rsid w:val="006D3BE5"/>
    <w:rsid w:val="006D53BF"/>
    <w:rsid w:val="006E26A0"/>
    <w:rsid w:val="006E2BE6"/>
    <w:rsid w:val="006E48F2"/>
    <w:rsid w:val="006E51B9"/>
    <w:rsid w:val="006E637D"/>
    <w:rsid w:val="006E6DC9"/>
    <w:rsid w:val="006F2A0A"/>
    <w:rsid w:val="006F3FCF"/>
    <w:rsid w:val="006F4BF7"/>
    <w:rsid w:val="006F74B4"/>
    <w:rsid w:val="00700C36"/>
    <w:rsid w:val="007038B6"/>
    <w:rsid w:val="00706832"/>
    <w:rsid w:val="00707F90"/>
    <w:rsid w:val="00712C5B"/>
    <w:rsid w:val="007130A4"/>
    <w:rsid w:val="00714C77"/>
    <w:rsid w:val="007163F0"/>
    <w:rsid w:val="007264BD"/>
    <w:rsid w:val="00736A6A"/>
    <w:rsid w:val="00741352"/>
    <w:rsid w:val="00741B8A"/>
    <w:rsid w:val="00743F49"/>
    <w:rsid w:val="00744448"/>
    <w:rsid w:val="007451D2"/>
    <w:rsid w:val="00746103"/>
    <w:rsid w:val="00750BCC"/>
    <w:rsid w:val="00753D6D"/>
    <w:rsid w:val="0075749C"/>
    <w:rsid w:val="00765A16"/>
    <w:rsid w:val="007663ED"/>
    <w:rsid w:val="0076670B"/>
    <w:rsid w:val="0077257A"/>
    <w:rsid w:val="007731CF"/>
    <w:rsid w:val="00774C3B"/>
    <w:rsid w:val="00782A56"/>
    <w:rsid w:val="00784601"/>
    <w:rsid w:val="00785464"/>
    <w:rsid w:val="00786C82"/>
    <w:rsid w:val="007904AB"/>
    <w:rsid w:val="007906B4"/>
    <w:rsid w:val="00791A32"/>
    <w:rsid w:val="007A0658"/>
    <w:rsid w:val="007A24A7"/>
    <w:rsid w:val="007A2D0C"/>
    <w:rsid w:val="007A51A6"/>
    <w:rsid w:val="007A68FB"/>
    <w:rsid w:val="007A74BD"/>
    <w:rsid w:val="007B01FF"/>
    <w:rsid w:val="007B05A7"/>
    <w:rsid w:val="007B18E7"/>
    <w:rsid w:val="007B6073"/>
    <w:rsid w:val="007B6A11"/>
    <w:rsid w:val="007B6ED7"/>
    <w:rsid w:val="007C381A"/>
    <w:rsid w:val="007C4292"/>
    <w:rsid w:val="007C4485"/>
    <w:rsid w:val="007C508B"/>
    <w:rsid w:val="007C56F4"/>
    <w:rsid w:val="007D293F"/>
    <w:rsid w:val="007D4E29"/>
    <w:rsid w:val="007D63E1"/>
    <w:rsid w:val="007D70FB"/>
    <w:rsid w:val="007E215F"/>
    <w:rsid w:val="007E2275"/>
    <w:rsid w:val="007E357C"/>
    <w:rsid w:val="007E47E5"/>
    <w:rsid w:val="007E5207"/>
    <w:rsid w:val="007E5484"/>
    <w:rsid w:val="007E69BB"/>
    <w:rsid w:val="007F3DBC"/>
    <w:rsid w:val="007F5000"/>
    <w:rsid w:val="007F5284"/>
    <w:rsid w:val="007F5C18"/>
    <w:rsid w:val="007F6B49"/>
    <w:rsid w:val="007F76AF"/>
    <w:rsid w:val="007F7DF4"/>
    <w:rsid w:val="00800E4F"/>
    <w:rsid w:val="008022C1"/>
    <w:rsid w:val="00802719"/>
    <w:rsid w:val="00802F3D"/>
    <w:rsid w:val="00803B9B"/>
    <w:rsid w:val="008052C1"/>
    <w:rsid w:val="008102FF"/>
    <w:rsid w:val="008104C4"/>
    <w:rsid w:val="008112CD"/>
    <w:rsid w:val="00811663"/>
    <w:rsid w:val="00820CBA"/>
    <w:rsid w:val="00821F91"/>
    <w:rsid w:val="00825BE1"/>
    <w:rsid w:val="008260AA"/>
    <w:rsid w:val="0082625F"/>
    <w:rsid w:val="00830CDC"/>
    <w:rsid w:val="00830F0B"/>
    <w:rsid w:val="00831803"/>
    <w:rsid w:val="008320E5"/>
    <w:rsid w:val="00832406"/>
    <w:rsid w:val="00832754"/>
    <w:rsid w:val="00832D2D"/>
    <w:rsid w:val="00835A36"/>
    <w:rsid w:val="00837906"/>
    <w:rsid w:val="00842463"/>
    <w:rsid w:val="0084407D"/>
    <w:rsid w:val="008463DF"/>
    <w:rsid w:val="00847245"/>
    <w:rsid w:val="00850738"/>
    <w:rsid w:val="00850F24"/>
    <w:rsid w:val="00851F5C"/>
    <w:rsid w:val="0086416D"/>
    <w:rsid w:val="008644F1"/>
    <w:rsid w:val="00864D5F"/>
    <w:rsid w:val="008658B5"/>
    <w:rsid w:val="00865FA1"/>
    <w:rsid w:val="0086645C"/>
    <w:rsid w:val="00866EAB"/>
    <w:rsid w:val="008674F3"/>
    <w:rsid w:val="0087712A"/>
    <w:rsid w:val="00884CAE"/>
    <w:rsid w:val="008868B3"/>
    <w:rsid w:val="00892070"/>
    <w:rsid w:val="008922AB"/>
    <w:rsid w:val="00892F1D"/>
    <w:rsid w:val="00893495"/>
    <w:rsid w:val="008952F2"/>
    <w:rsid w:val="008A60D1"/>
    <w:rsid w:val="008A6AEB"/>
    <w:rsid w:val="008B0018"/>
    <w:rsid w:val="008B2678"/>
    <w:rsid w:val="008B28A1"/>
    <w:rsid w:val="008B30F5"/>
    <w:rsid w:val="008B3E61"/>
    <w:rsid w:val="008B69F2"/>
    <w:rsid w:val="008C2B35"/>
    <w:rsid w:val="008C40DC"/>
    <w:rsid w:val="008C4D1A"/>
    <w:rsid w:val="008C63BC"/>
    <w:rsid w:val="008C7BB8"/>
    <w:rsid w:val="008D039E"/>
    <w:rsid w:val="008D03E4"/>
    <w:rsid w:val="008D0735"/>
    <w:rsid w:val="008D07FC"/>
    <w:rsid w:val="008D083D"/>
    <w:rsid w:val="008D1902"/>
    <w:rsid w:val="008D2E11"/>
    <w:rsid w:val="008D6845"/>
    <w:rsid w:val="008E0507"/>
    <w:rsid w:val="008E3BA1"/>
    <w:rsid w:val="008F1D76"/>
    <w:rsid w:val="008F2B0C"/>
    <w:rsid w:val="008F3ACF"/>
    <w:rsid w:val="008F693C"/>
    <w:rsid w:val="008F7902"/>
    <w:rsid w:val="008F7A9C"/>
    <w:rsid w:val="00903575"/>
    <w:rsid w:val="00904B2D"/>
    <w:rsid w:val="00910B6D"/>
    <w:rsid w:val="00916F0C"/>
    <w:rsid w:val="0091736E"/>
    <w:rsid w:val="0091760A"/>
    <w:rsid w:val="00917987"/>
    <w:rsid w:val="00922B10"/>
    <w:rsid w:val="00923C2B"/>
    <w:rsid w:val="00924490"/>
    <w:rsid w:val="00924A2F"/>
    <w:rsid w:val="00926126"/>
    <w:rsid w:val="00930E08"/>
    <w:rsid w:val="00932142"/>
    <w:rsid w:val="0094017B"/>
    <w:rsid w:val="0094270A"/>
    <w:rsid w:val="0094332D"/>
    <w:rsid w:val="00952BA7"/>
    <w:rsid w:val="009537EF"/>
    <w:rsid w:val="00953C09"/>
    <w:rsid w:val="009543BD"/>
    <w:rsid w:val="009604B2"/>
    <w:rsid w:val="00962272"/>
    <w:rsid w:val="00962425"/>
    <w:rsid w:val="00962D69"/>
    <w:rsid w:val="00966AFC"/>
    <w:rsid w:val="009673CF"/>
    <w:rsid w:val="009708C6"/>
    <w:rsid w:val="00974753"/>
    <w:rsid w:val="00975699"/>
    <w:rsid w:val="00980D3A"/>
    <w:rsid w:val="00983E26"/>
    <w:rsid w:val="00985BED"/>
    <w:rsid w:val="00990D92"/>
    <w:rsid w:val="009925EA"/>
    <w:rsid w:val="00992A2C"/>
    <w:rsid w:val="00993256"/>
    <w:rsid w:val="00993E57"/>
    <w:rsid w:val="009946E8"/>
    <w:rsid w:val="009961D6"/>
    <w:rsid w:val="009A218C"/>
    <w:rsid w:val="009A339C"/>
    <w:rsid w:val="009A493B"/>
    <w:rsid w:val="009A5AC0"/>
    <w:rsid w:val="009A6D77"/>
    <w:rsid w:val="009C0886"/>
    <w:rsid w:val="009C0B1D"/>
    <w:rsid w:val="009C2EB4"/>
    <w:rsid w:val="009C3027"/>
    <w:rsid w:val="009C4664"/>
    <w:rsid w:val="009C47FF"/>
    <w:rsid w:val="009C743F"/>
    <w:rsid w:val="009D648A"/>
    <w:rsid w:val="009D7801"/>
    <w:rsid w:val="009E153E"/>
    <w:rsid w:val="009E2252"/>
    <w:rsid w:val="009E2E6E"/>
    <w:rsid w:val="009E339C"/>
    <w:rsid w:val="009E5EEA"/>
    <w:rsid w:val="009E61D8"/>
    <w:rsid w:val="009F34CF"/>
    <w:rsid w:val="009F40B0"/>
    <w:rsid w:val="009F5B61"/>
    <w:rsid w:val="009F6E32"/>
    <w:rsid w:val="00A043A7"/>
    <w:rsid w:val="00A1056A"/>
    <w:rsid w:val="00A13357"/>
    <w:rsid w:val="00A148F9"/>
    <w:rsid w:val="00A14EA0"/>
    <w:rsid w:val="00A164BC"/>
    <w:rsid w:val="00A172BD"/>
    <w:rsid w:val="00A248D8"/>
    <w:rsid w:val="00A36C85"/>
    <w:rsid w:val="00A401F4"/>
    <w:rsid w:val="00A4027B"/>
    <w:rsid w:val="00A42F6B"/>
    <w:rsid w:val="00A47E93"/>
    <w:rsid w:val="00A50C7C"/>
    <w:rsid w:val="00A57D60"/>
    <w:rsid w:val="00A61EC0"/>
    <w:rsid w:val="00A646BE"/>
    <w:rsid w:val="00A658D2"/>
    <w:rsid w:val="00A66590"/>
    <w:rsid w:val="00A71600"/>
    <w:rsid w:val="00A72476"/>
    <w:rsid w:val="00A76F49"/>
    <w:rsid w:val="00A8166E"/>
    <w:rsid w:val="00A81F74"/>
    <w:rsid w:val="00A85452"/>
    <w:rsid w:val="00A8645E"/>
    <w:rsid w:val="00A86FBC"/>
    <w:rsid w:val="00A874EA"/>
    <w:rsid w:val="00A91DE1"/>
    <w:rsid w:val="00A92438"/>
    <w:rsid w:val="00A93315"/>
    <w:rsid w:val="00A973A3"/>
    <w:rsid w:val="00AA021F"/>
    <w:rsid w:val="00AA03D9"/>
    <w:rsid w:val="00AA0F2F"/>
    <w:rsid w:val="00AA2E7A"/>
    <w:rsid w:val="00AA301D"/>
    <w:rsid w:val="00AA4448"/>
    <w:rsid w:val="00AA5784"/>
    <w:rsid w:val="00AA6B3B"/>
    <w:rsid w:val="00AB1EA4"/>
    <w:rsid w:val="00AC0340"/>
    <w:rsid w:val="00AC0AED"/>
    <w:rsid w:val="00AC17B3"/>
    <w:rsid w:val="00AC5DF7"/>
    <w:rsid w:val="00AC619B"/>
    <w:rsid w:val="00AD1043"/>
    <w:rsid w:val="00AD1D77"/>
    <w:rsid w:val="00AD6535"/>
    <w:rsid w:val="00AD69FE"/>
    <w:rsid w:val="00AD7FCA"/>
    <w:rsid w:val="00AE00A1"/>
    <w:rsid w:val="00AE2F08"/>
    <w:rsid w:val="00AE373F"/>
    <w:rsid w:val="00AE56D0"/>
    <w:rsid w:val="00AE5837"/>
    <w:rsid w:val="00AE65DE"/>
    <w:rsid w:val="00AE750C"/>
    <w:rsid w:val="00AF2515"/>
    <w:rsid w:val="00AF3A41"/>
    <w:rsid w:val="00AF3C4F"/>
    <w:rsid w:val="00AF5629"/>
    <w:rsid w:val="00AF5B9A"/>
    <w:rsid w:val="00AF6D75"/>
    <w:rsid w:val="00B00E4A"/>
    <w:rsid w:val="00B0387C"/>
    <w:rsid w:val="00B03DCC"/>
    <w:rsid w:val="00B0426D"/>
    <w:rsid w:val="00B053D5"/>
    <w:rsid w:val="00B05B36"/>
    <w:rsid w:val="00B064BC"/>
    <w:rsid w:val="00B068D6"/>
    <w:rsid w:val="00B10928"/>
    <w:rsid w:val="00B111F2"/>
    <w:rsid w:val="00B12CA3"/>
    <w:rsid w:val="00B1595A"/>
    <w:rsid w:val="00B15E41"/>
    <w:rsid w:val="00B21980"/>
    <w:rsid w:val="00B2241A"/>
    <w:rsid w:val="00B2355D"/>
    <w:rsid w:val="00B2389B"/>
    <w:rsid w:val="00B26E31"/>
    <w:rsid w:val="00B27322"/>
    <w:rsid w:val="00B27E9C"/>
    <w:rsid w:val="00B32E5A"/>
    <w:rsid w:val="00B33F60"/>
    <w:rsid w:val="00B3445B"/>
    <w:rsid w:val="00B360FB"/>
    <w:rsid w:val="00B408E1"/>
    <w:rsid w:val="00B42602"/>
    <w:rsid w:val="00B43254"/>
    <w:rsid w:val="00B5045D"/>
    <w:rsid w:val="00B5188B"/>
    <w:rsid w:val="00B52B8A"/>
    <w:rsid w:val="00B52C12"/>
    <w:rsid w:val="00B53EEF"/>
    <w:rsid w:val="00B55AB5"/>
    <w:rsid w:val="00B60395"/>
    <w:rsid w:val="00B6046B"/>
    <w:rsid w:val="00B60B93"/>
    <w:rsid w:val="00B6110A"/>
    <w:rsid w:val="00B614B6"/>
    <w:rsid w:val="00B61736"/>
    <w:rsid w:val="00B65AB0"/>
    <w:rsid w:val="00B65D5A"/>
    <w:rsid w:val="00B66224"/>
    <w:rsid w:val="00B670A2"/>
    <w:rsid w:val="00B74C0B"/>
    <w:rsid w:val="00B7539D"/>
    <w:rsid w:val="00B76AA8"/>
    <w:rsid w:val="00B77FC2"/>
    <w:rsid w:val="00B8238E"/>
    <w:rsid w:val="00B83542"/>
    <w:rsid w:val="00B860BC"/>
    <w:rsid w:val="00B932FC"/>
    <w:rsid w:val="00B9660F"/>
    <w:rsid w:val="00BA190B"/>
    <w:rsid w:val="00BA7A54"/>
    <w:rsid w:val="00BA7BAD"/>
    <w:rsid w:val="00BB0B01"/>
    <w:rsid w:val="00BB4214"/>
    <w:rsid w:val="00BB6614"/>
    <w:rsid w:val="00BC02B4"/>
    <w:rsid w:val="00BC1CF0"/>
    <w:rsid w:val="00BC261A"/>
    <w:rsid w:val="00BC356A"/>
    <w:rsid w:val="00BC6DA2"/>
    <w:rsid w:val="00BC7E3A"/>
    <w:rsid w:val="00BD013E"/>
    <w:rsid w:val="00BD411D"/>
    <w:rsid w:val="00BD56DF"/>
    <w:rsid w:val="00BE2C5F"/>
    <w:rsid w:val="00BE2E8D"/>
    <w:rsid w:val="00BE3235"/>
    <w:rsid w:val="00BE35B1"/>
    <w:rsid w:val="00BE678C"/>
    <w:rsid w:val="00BE7AD3"/>
    <w:rsid w:val="00BE7C96"/>
    <w:rsid w:val="00BF0133"/>
    <w:rsid w:val="00BF09B1"/>
    <w:rsid w:val="00BF0F2B"/>
    <w:rsid w:val="00BF1A04"/>
    <w:rsid w:val="00BF252A"/>
    <w:rsid w:val="00BF360B"/>
    <w:rsid w:val="00BF3753"/>
    <w:rsid w:val="00BF40F8"/>
    <w:rsid w:val="00BF4543"/>
    <w:rsid w:val="00BF55D7"/>
    <w:rsid w:val="00BF671D"/>
    <w:rsid w:val="00C01E25"/>
    <w:rsid w:val="00C035AF"/>
    <w:rsid w:val="00C03D41"/>
    <w:rsid w:val="00C04D45"/>
    <w:rsid w:val="00C0567C"/>
    <w:rsid w:val="00C07109"/>
    <w:rsid w:val="00C16CE4"/>
    <w:rsid w:val="00C17708"/>
    <w:rsid w:val="00C17CBF"/>
    <w:rsid w:val="00C17E19"/>
    <w:rsid w:val="00C2039E"/>
    <w:rsid w:val="00C207A6"/>
    <w:rsid w:val="00C213BA"/>
    <w:rsid w:val="00C21FBB"/>
    <w:rsid w:val="00C24DB1"/>
    <w:rsid w:val="00C25BB8"/>
    <w:rsid w:val="00C2782C"/>
    <w:rsid w:val="00C32156"/>
    <w:rsid w:val="00C348AE"/>
    <w:rsid w:val="00C35185"/>
    <w:rsid w:val="00C35C57"/>
    <w:rsid w:val="00C36257"/>
    <w:rsid w:val="00C371F9"/>
    <w:rsid w:val="00C40253"/>
    <w:rsid w:val="00C42006"/>
    <w:rsid w:val="00C4496A"/>
    <w:rsid w:val="00C45117"/>
    <w:rsid w:val="00C45B96"/>
    <w:rsid w:val="00C45BC4"/>
    <w:rsid w:val="00C45D0B"/>
    <w:rsid w:val="00C46CFD"/>
    <w:rsid w:val="00C4771B"/>
    <w:rsid w:val="00C5398E"/>
    <w:rsid w:val="00C549DE"/>
    <w:rsid w:val="00C5531D"/>
    <w:rsid w:val="00C56A22"/>
    <w:rsid w:val="00C57F62"/>
    <w:rsid w:val="00C60C54"/>
    <w:rsid w:val="00C60E47"/>
    <w:rsid w:val="00C61378"/>
    <w:rsid w:val="00C617C0"/>
    <w:rsid w:val="00C62EB6"/>
    <w:rsid w:val="00C6350B"/>
    <w:rsid w:val="00C64013"/>
    <w:rsid w:val="00C64400"/>
    <w:rsid w:val="00C70137"/>
    <w:rsid w:val="00C73CDC"/>
    <w:rsid w:val="00C7441D"/>
    <w:rsid w:val="00C76444"/>
    <w:rsid w:val="00C76988"/>
    <w:rsid w:val="00C76A39"/>
    <w:rsid w:val="00C8315D"/>
    <w:rsid w:val="00C8326F"/>
    <w:rsid w:val="00C83911"/>
    <w:rsid w:val="00C83D16"/>
    <w:rsid w:val="00C8430A"/>
    <w:rsid w:val="00C84560"/>
    <w:rsid w:val="00C84A18"/>
    <w:rsid w:val="00C85697"/>
    <w:rsid w:val="00C87892"/>
    <w:rsid w:val="00C904E9"/>
    <w:rsid w:val="00C92CE3"/>
    <w:rsid w:val="00C92F6F"/>
    <w:rsid w:val="00C93885"/>
    <w:rsid w:val="00C93A77"/>
    <w:rsid w:val="00C96737"/>
    <w:rsid w:val="00C97806"/>
    <w:rsid w:val="00CA0390"/>
    <w:rsid w:val="00CA1AFB"/>
    <w:rsid w:val="00CA1EF2"/>
    <w:rsid w:val="00CA2B8B"/>
    <w:rsid w:val="00CA51D0"/>
    <w:rsid w:val="00CA7050"/>
    <w:rsid w:val="00CB040C"/>
    <w:rsid w:val="00CB7BC2"/>
    <w:rsid w:val="00CC1ADA"/>
    <w:rsid w:val="00CC331F"/>
    <w:rsid w:val="00CC346B"/>
    <w:rsid w:val="00CC47AA"/>
    <w:rsid w:val="00CC4CE3"/>
    <w:rsid w:val="00CC7BCC"/>
    <w:rsid w:val="00CD11BA"/>
    <w:rsid w:val="00CD1D6C"/>
    <w:rsid w:val="00CD44B1"/>
    <w:rsid w:val="00CD78CD"/>
    <w:rsid w:val="00CD7B46"/>
    <w:rsid w:val="00CE02E7"/>
    <w:rsid w:val="00CE35A8"/>
    <w:rsid w:val="00CE383C"/>
    <w:rsid w:val="00CE61CC"/>
    <w:rsid w:val="00CF6A9B"/>
    <w:rsid w:val="00CF7299"/>
    <w:rsid w:val="00D00064"/>
    <w:rsid w:val="00D00585"/>
    <w:rsid w:val="00D00FA0"/>
    <w:rsid w:val="00D04344"/>
    <w:rsid w:val="00D05909"/>
    <w:rsid w:val="00D073A5"/>
    <w:rsid w:val="00D0771C"/>
    <w:rsid w:val="00D1136D"/>
    <w:rsid w:val="00D12011"/>
    <w:rsid w:val="00D12FF8"/>
    <w:rsid w:val="00D16F0A"/>
    <w:rsid w:val="00D2082A"/>
    <w:rsid w:val="00D22A55"/>
    <w:rsid w:val="00D26CFA"/>
    <w:rsid w:val="00D27F3E"/>
    <w:rsid w:val="00D303F5"/>
    <w:rsid w:val="00D31E5E"/>
    <w:rsid w:val="00D333A0"/>
    <w:rsid w:val="00D3727E"/>
    <w:rsid w:val="00D37D4F"/>
    <w:rsid w:val="00D40C03"/>
    <w:rsid w:val="00D41F99"/>
    <w:rsid w:val="00D42C9F"/>
    <w:rsid w:val="00D44DE0"/>
    <w:rsid w:val="00D45714"/>
    <w:rsid w:val="00D45DD0"/>
    <w:rsid w:val="00D4771C"/>
    <w:rsid w:val="00D55116"/>
    <w:rsid w:val="00D555EB"/>
    <w:rsid w:val="00D6294D"/>
    <w:rsid w:val="00D66BD7"/>
    <w:rsid w:val="00D6741E"/>
    <w:rsid w:val="00D742D7"/>
    <w:rsid w:val="00D75DA4"/>
    <w:rsid w:val="00D75DF4"/>
    <w:rsid w:val="00D75FBA"/>
    <w:rsid w:val="00D76D11"/>
    <w:rsid w:val="00D775C5"/>
    <w:rsid w:val="00D777D2"/>
    <w:rsid w:val="00D8565B"/>
    <w:rsid w:val="00D858AD"/>
    <w:rsid w:val="00D867D9"/>
    <w:rsid w:val="00D914B9"/>
    <w:rsid w:val="00D916E3"/>
    <w:rsid w:val="00D925CF"/>
    <w:rsid w:val="00D971C6"/>
    <w:rsid w:val="00DA09FB"/>
    <w:rsid w:val="00DA31E0"/>
    <w:rsid w:val="00DA6572"/>
    <w:rsid w:val="00DB0FCA"/>
    <w:rsid w:val="00DB1034"/>
    <w:rsid w:val="00DB2352"/>
    <w:rsid w:val="00DB2C88"/>
    <w:rsid w:val="00DB4C90"/>
    <w:rsid w:val="00DB520C"/>
    <w:rsid w:val="00DB58C1"/>
    <w:rsid w:val="00DB71F0"/>
    <w:rsid w:val="00DC2304"/>
    <w:rsid w:val="00DC268C"/>
    <w:rsid w:val="00DC2D36"/>
    <w:rsid w:val="00DC55E2"/>
    <w:rsid w:val="00DD3A2B"/>
    <w:rsid w:val="00DD6C76"/>
    <w:rsid w:val="00DD6DD9"/>
    <w:rsid w:val="00DE0A26"/>
    <w:rsid w:val="00DE0C27"/>
    <w:rsid w:val="00DE12E5"/>
    <w:rsid w:val="00DE240F"/>
    <w:rsid w:val="00DE535D"/>
    <w:rsid w:val="00DF1B6C"/>
    <w:rsid w:val="00DF5F78"/>
    <w:rsid w:val="00DF6287"/>
    <w:rsid w:val="00DF7771"/>
    <w:rsid w:val="00E0030E"/>
    <w:rsid w:val="00E06850"/>
    <w:rsid w:val="00E07652"/>
    <w:rsid w:val="00E07965"/>
    <w:rsid w:val="00E117A7"/>
    <w:rsid w:val="00E131C1"/>
    <w:rsid w:val="00E14E77"/>
    <w:rsid w:val="00E2012E"/>
    <w:rsid w:val="00E21FCB"/>
    <w:rsid w:val="00E22DC7"/>
    <w:rsid w:val="00E2407F"/>
    <w:rsid w:val="00E27AFC"/>
    <w:rsid w:val="00E33C1D"/>
    <w:rsid w:val="00E34C4E"/>
    <w:rsid w:val="00E35A07"/>
    <w:rsid w:val="00E35A67"/>
    <w:rsid w:val="00E36528"/>
    <w:rsid w:val="00E37EA8"/>
    <w:rsid w:val="00E40135"/>
    <w:rsid w:val="00E40BBD"/>
    <w:rsid w:val="00E423A6"/>
    <w:rsid w:val="00E437A8"/>
    <w:rsid w:val="00E443C3"/>
    <w:rsid w:val="00E453BC"/>
    <w:rsid w:val="00E453CE"/>
    <w:rsid w:val="00E45709"/>
    <w:rsid w:val="00E51B9E"/>
    <w:rsid w:val="00E57DDF"/>
    <w:rsid w:val="00E57FBB"/>
    <w:rsid w:val="00E61919"/>
    <w:rsid w:val="00E625EB"/>
    <w:rsid w:val="00E63CB5"/>
    <w:rsid w:val="00E65028"/>
    <w:rsid w:val="00E65C17"/>
    <w:rsid w:val="00E66376"/>
    <w:rsid w:val="00E7135B"/>
    <w:rsid w:val="00E71C77"/>
    <w:rsid w:val="00E7319F"/>
    <w:rsid w:val="00E737B9"/>
    <w:rsid w:val="00E77406"/>
    <w:rsid w:val="00E805EE"/>
    <w:rsid w:val="00E83834"/>
    <w:rsid w:val="00E868D2"/>
    <w:rsid w:val="00E875AA"/>
    <w:rsid w:val="00E948E5"/>
    <w:rsid w:val="00E963EC"/>
    <w:rsid w:val="00E97294"/>
    <w:rsid w:val="00EA2E29"/>
    <w:rsid w:val="00EA406D"/>
    <w:rsid w:val="00EA4F24"/>
    <w:rsid w:val="00EB13B2"/>
    <w:rsid w:val="00EB1F4C"/>
    <w:rsid w:val="00EB2A6F"/>
    <w:rsid w:val="00EB3A6F"/>
    <w:rsid w:val="00EB3FE5"/>
    <w:rsid w:val="00EB7856"/>
    <w:rsid w:val="00EB799A"/>
    <w:rsid w:val="00EB7F98"/>
    <w:rsid w:val="00EC1AD7"/>
    <w:rsid w:val="00EC242A"/>
    <w:rsid w:val="00EC3E54"/>
    <w:rsid w:val="00EC7F41"/>
    <w:rsid w:val="00EC7FB8"/>
    <w:rsid w:val="00ED1392"/>
    <w:rsid w:val="00ED212E"/>
    <w:rsid w:val="00ED350E"/>
    <w:rsid w:val="00ED3909"/>
    <w:rsid w:val="00ED3CEC"/>
    <w:rsid w:val="00ED3F2C"/>
    <w:rsid w:val="00ED4C9D"/>
    <w:rsid w:val="00ED6A3F"/>
    <w:rsid w:val="00EE1CF5"/>
    <w:rsid w:val="00EE2394"/>
    <w:rsid w:val="00EE28A8"/>
    <w:rsid w:val="00EE2D04"/>
    <w:rsid w:val="00EE6B72"/>
    <w:rsid w:val="00EF299D"/>
    <w:rsid w:val="00EF4257"/>
    <w:rsid w:val="00EF4A40"/>
    <w:rsid w:val="00EF55FC"/>
    <w:rsid w:val="00EF6B53"/>
    <w:rsid w:val="00F02747"/>
    <w:rsid w:val="00F03E2C"/>
    <w:rsid w:val="00F055A0"/>
    <w:rsid w:val="00F0664C"/>
    <w:rsid w:val="00F07526"/>
    <w:rsid w:val="00F0756C"/>
    <w:rsid w:val="00F07A68"/>
    <w:rsid w:val="00F106A3"/>
    <w:rsid w:val="00F114CB"/>
    <w:rsid w:val="00F123AD"/>
    <w:rsid w:val="00F14AB9"/>
    <w:rsid w:val="00F156ED"/>
    <w:rsid w:val="00F15AE2"/>
    <w:rsid w:val="00F2377B"/>
    <w:rsid w:val="00F24BBA"/>
    <w:rsid w:val="00F25D8F"/>
    <w:rsid w:val="00F25ECB"/>
    <w:rsid w:val="00F26448"/>
    <w:rsid w:val="00F30605"/>
    <w:rsid w:val="00F31178"/>
    <w:rsid w:val="00F317AA"/>
    <w:rsid w:val="00F31808"/>
    <w:rsid w:val="00F318C7"/>
    <w:rsid w:val="00F36081"/>
    <w:rsid w:val="00F36CD6"/>
    <w:rsid w:val="00F402B3"/>
    <w:rsid w:val="00F42644"/>
    <w:rsid w:val="00F43FE0"/>
    <w:rsid w:val="00F44680"/>
    <w:rsid w:val="00F476F0"/>
    <w:rsid w:val="00F47BF9"/>
    <w:rsid w:val="00F54EB9"/>
    <w:rsid w:val="00F568CF"/>
    <w:rsid w:val="00F6043A"/>
    <w:rsid w:val="00F61192"/>
    <w:rsid w:val="00F623D4"/>
    <w:rsid w:val="00F66011"/>
    <w:rsid w:val="00F70483"/>
    <w:rsid w:val="00F7187D"/>
    <w:rsid w:val="00F75F13"/>
    <w:rsid w:val="00F76C3F"/>
    <w:rsid w:val="00F8167A"/>
    <w:rsid w:val="00F82009"/>
    <w:rsid w:val="00F83D2A"/>
    <w:rsid w:val="00F8483E"/>
    <w:rsid w:val="00F92798"/>
    <w:rsid w:val="00F9357E"/>
    <w:rsid w:val="00F93777"/>
    <w:rsid w:val="00F95A09"/>
    <w:rsid w:val="00F95DC2"/>
    <w:rsid w:val="00FA2311"/>
    <w:rsid w:val="00FA5215"/>
    <w:rsid w:val="00FA6256"/>
    <w:rsid w:val="00FB0104"/>
    <w:rsid w:val="00FB2DEB"/>
    <w:rsid w:val="00FB3E2C"/>
    <w:rsid w:val="00FB4CA8"/>
    <w:rsid w:val="00FB4F6F"/>
    <w:rsid w:val="00FB601F"/>
    <w:rsid w:val="00FB762B"/>
    <w:rsid w:val="00FB79C3"/>
    <w:rsid w:val="00FC07A5"/>
    <w:rsid w:val="00FC4363"/>
    <w:rsid w:val="00FD0771"/>
    <w:rsid w:val="00FD1BDB"/>
    <w:rsid w:val="00FD209C"/>
    <w:rsid w:val="00FD6CDC"/>
    <w:rsid w:val="00FE18B0"/>
    <w:rsid w:val="00FE1A2A"/>
    <w:rsid w:val="00FE24C5"/>
    <w:rsid w:val="00FE4012"/>
    <w:rsid w:val="00FE41BD"/>
    <w:rsid w:val="00FE5096"/>
    <w:rsid w:val="00FE5853"/>
    <w:rsid w:val="00FE69CE"/>
    <w:rsid w:val="00FE701B"/>
    <w:rsid w:val="00FF0053"/>
    <w:rsid w:val="00FF0B94"/>
    <w:rsid w:val="00FF3F6F"/>
    <w:rsid w:val="00FF549F"/>
    <w:rsid w:val="00FF66DE"/>
    <w:rsid w:val="00FF70A3"/>
  </w:rsids>
  <m:mathPr>
    <m:mathFont m:val="Cambria Math"/>
  </m:mathPr>
  <w:themeFontLang w:val="en-GB" w:eastAsia="en-US" w:bidi="ar-SA"/>
  <w:clrSchemeMapping w:bg1="light1" w:t1="dark1" w:bg2="light2" w:t2="dark2" w:accent1="accent1" w:accent2="accent2" w:accent3="accent3" w:accent4="accent4" w:accent5="accent5" w:accent6="accent6" w:hyperlink="hyperlink" w:followedHyperlink="followedHyperlink"/>
  <w14:docId w14:val="5B4C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iPriority="0" w:unhideWhenUsed="1"/>
    <w:lsdException w:name="List Bullet 5" w:semiHidden="1" w:uiPriority="0" w:unhideWhenUsed="1"/>
    <w:lsdException w:name="List Number 2" w:semiHidden="1" w:uiPriority="3" w:unhideWhenUsed="1" w:qFormat="1"/>
    <w:lsdException w:name="List Number 3" w:semiHidden="1" w:uiPriority="3" w:unhideWhenUsed="1" w:qFormat="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D69"/>
    <w:pPr>
      <w:spacing w:after="0" w:line="271" w:lineRule="auto"/>
    </w:pPr>
    <w:rPr>
      <w:rFonts w:cs="Times New Roman"/>
      <w:color w:val="000000" w:themeColor="text1"/>
      <w:sz w:val="21"/>
      <w:szCs w:val="19"/>
    </w:rPr>
  </w:style>
  <w:style w:type="paragraph" w:styleId="Heading1">
    <w:name w:val="heading 1"/>
    <w:basedOn w:val="Normal"/>
    <w:next w:val="Heading2"/>
    <w:link w:val="Heading1Char"/>
    <w:uiPriority w:val="1"/>
    <w:qFormat/>
    <w:rsid w:val="00626823"/>
    <w:pPr>
      <w:keepNext/>
      <w:keepLines/>
      <w:pageBreakBefore/>
      <w:spacing w:after="600" w:line="240" w:lineRule="auto"/>
      <w:outlineLvl w:val="0"/>
    </w:pPr>
    <w:rPr>
      <w:rFonts w:cs="Arial"/>
      <w:b/>
      <w:bCs/>
      <w:color w:val="auto"/>
      <w:kern w:val="32"/>
      <w:sz w:val="36"/>
      <w:szCs w:val="32"/>
    </w:rPr>
  </w:style>
  <w:style w:type="paragraph" w:styleId="Heading2">
    <w:name w:val="heading 2"/>
    <w:basedOn w:val="Normal"/>
    <w:next w:val="Normal"/>
    <w:link w:val="Heading2Char"/>
    <w:uiPriority w:val="1"/>
    <w:qFormat/>
    <w:rsid w:val="00626823"/>
    <w:pPr>
      <w:keepNext/>
      <w:keepLines/>
      <w:spacing w:before="480" w:after="60" w:line="240" w:lineRule="auto"/>
      <w:outlineLvl w:val="1"/>
    </w:pPr>
    <w:rPr>
      <w:rFonts w:cs="Arial"/>
      <w:b/>
      <w:bCs/>
      <w:iCs/>
      <w:color w:val="auto"/>
      <w:sz w:val="28"/>
      <w:szCs w:val="28"/>
    </w:rPr>
  </w:style>
  <w:style w:type="paragraph" w:styleId="Heading3">
    <w:name w:val="heading 3"/>
    <w:basedOn w:val="Normal"/>
    <w:next w:val="Normal"/>
    <w:link w:val="Heading3Char"/>
    <w:uiPriority w:val="1"/>
    <w:qFormat/>
    <w:rsid w:val="00626823"/>
    <w:pPr>
      <w:keepNext/>
      <w:keepLines/>
      <w:spacing w:before="240" w:after="40" w:line="240" w:lineRule="auto"/>
      <w:outlineLvl w:val="2"/>
    </w:pPr>
    <w:rPr>
      <w:rFonts w:cs="Arial"/>
      <w:b/>
      <w:bCs/>
      <w:color w:val="auto"/>
      <w:sz w:val="24"/>
      <w:szCs w:val="26"/>
    </w:rPr>
  </w:style>
  <w:style w:type="paragraph" w:styleId="Heading4">
    <w:name w:val="heading 4"/>
    <w:basedOn w:val="Normal"/>
    <w:next w:val="Normal"/>
    <w:link w:val="Heading4Char"/>
    <w:uiPriority w:val="1"/>
    <w:qFormat/>
    <w:rsid w:val="00626823"/>
    <w:pPr>
      <w:keepNext/>
      <w:keepLines/>
      <w:spacing w:before="210" w:after="40" w:line="240" w:lineRule="auto"/>
      <w:outlineLvl w:val="3"/>
    </w:pPr>
    <w:rPr>
      <w:b/>
      <w:bCs/>
      <w:color w:val="auto"/>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962D69"/>
    <w:rPr>
      <w:sz w:val="44"/>
    </w:rPr>
  </w:style>
  <w:style w:type="character" w:customStyle="1" w:styleId="HeaderChar">
    <w:name w:val="Header Char"/>
    <w:basedOn w:val="DefaultParagraphFont"/>
    <w:link w:val="Header"/>
    <w:semiHidden/>
    <w:rsid w:val="00962D69"/>
    <w:rPr>
      <w:rFonts w:cs="Times New Roman"/>
      <w:color w:val="000000" w:themeColor="text1"/>
      <w:sz w:val="44"/>
      <w:szCs w:val="19"/>
      <w:lang w:eastAsia="sv-SE"/>
    </w:rPr>
  </w:style>
  <w:style w:type="paragraph" w:styleId="Footer">
    <w:name w:val="footer"/>
    <w:basedOn w:val="Normal"/>
    <w:link w:val="FooterChar"/>
    <w:rsid w:val="00626823"/>
    <w:pPr>
      <w:tabs>
        <w:tab w:val="center" w:pos="4536"/>
        <w:tab w:val="right" w:pos="9072"/>
      </w:tabs>
      <w:spacing w:line="240" w:lineRule="auto"/>
      <w:ind w:right="-851"/>
    </w:pPr>
    <w:rPr>
      <w:color w:val="auto"/>
      <w:sz w:val="16"/>
    </w:rPr>
  </w:style>
  <w:style w:type="character" w:customStyle="1" w:styleId="FooterChar">
    <w:name w:val="Footer Char"/>
    <w:basedOn w:val="DefaultParagraphFont"/>
    <w:link w:val="Footer"/>
    <w:rsid w:val="00626823"/>
    <w:rPr>
      <w:rFonts w:cs="Times New Roman"/>
      <w:sz w:val="16"/>
      <w:szCs w:val="19"/>
      <w:lang w:eastAsia="sv-SE"/>
    </w:rPr>
  </w:style>
  <w:style w:type="paragraph" w:customStyle="1" w:styleId="LetterHeading">
    <w:name w:val="Letter Heading"/>
    <w:basedOn w:val="Normal"/>
    <w:next w:val="Normal"/>
    <w:uiPriority w:val="1"/>
    <w:semiHidden/>
    <w:qFormat/>
    <w:rsid w:val="006421A5"/>
    <w:pPr>
      <w:spacing w:line="240" w:lineRule="auto"/>
    </w:pPr>
    <w:rPr>
      <w:b/>
    </w:rPr>
  </w:style>
  <w:style w:type="character" w:styleId="PlaceholderText">
    <w:name w:val="Placeholder Text"/>
    <w:basedOn w:val="DefaultParagraphFont"/>
    <w:uiPriority w:val="99"/>
    <w:semiHidden/>
    <w:rsid w:val="006421A5"/>
    <w:rPr>
      <w:color w:val="808080"/>
    </w:rPr>
  </w:style>
  <w:style w:type="paragraph" w:styleId="BalloonText">
    <w:name w:val="Balloon Text"/>
    <w:basedOn w:val="Normal"/>
    <w:link w:val="BalloonTextChar"/>
    <w:semiHidden/>
    <w:rsid w:val="006421A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421A5"/>
    <w:rPr>
      <w:rFonts w:ascii="Tahoma" w:hAnsi="Tahoma" w:cs="Tahoma"/>
      <w:color w:val="000000" w:themeColor="text1"/>
      <w:sz w:val="16"/>
      <w:szCs w:val="16"/>
      <w:lang w:eastAsia="sv-SE"/>
    </w:rPr>
  </w:style>
  <w:style w:type="paragraph" w:customStyle="1" w:styleId="HangIndent">
    <w:name w:val="Hang Indent"/>
    <w:basedOn w:val="Normal"/>
    <w:uiPriority w:val="4"/>
    <w:qFormat/>
    <w:rsid w:val="006421A5"/>
    <w:pPr>
      <w:tabs>
        <w:tab w:val="left" w:pos="2608"/>
      </w:tabs>
      <w:spacing w:before="120"/>
      <w:ind w:left="2608" w:hanging="2608"/>
    </w:pPr>
  </w:style>
  <w:style w:type="character" w:customStyle="1" w:styleId="Heading1Char">
    <w:name w:val="Heading 1 Char"/>
    <w:basedOn w:val="DefaultParagraphFont"/>
    <w:link w:val="Heading1"/>
    <w:uiPriority w:val="1"/>
    <w:rsid w:val="00626823"/>
    <w:rPr>
      <w:rFonts w:cs="Arial"/>
      <w:b/>
      <w:bCs/>
      <w:kern w:val="32"/>
      <w:sz w:val="36"/>
      <w:szCs w:val="32"/>
      <w:lang w:eastAsia="sv-SE"/>
    </w:rPr>
  </w:style>
  <w:style w:type="character" w:customStyle="1" w:styleId="Heading2Char">
    <w:name w:val="Heading 2 Char"/>
    <w:basedOn w:val="DefaultParagraphFont"/>
    <w:link w:val="Heading2"/>
    <w:uiPriority w:val="1"/>
    <w:rsid w:val="00626823"/>
    <w:rPr>
      <w:rFonts w:cs="Arial"/>
      <w:b/>
      <w:bCs/>
      <w:iCs/>
      <w:sz w:val="28"/>
      <w:szCs w:val="28"/>
      <w:lang w:eastAsia="sv-SE"/>
    </w:rPr>
  </w:style>
  <w:style w:type="character" w:customStyle="1" w:styleId="Heading3Char">
    <w:name w:val="Heading 3 Char"/>
    <w:basedOn w:val="DefaultParagraphFont"/>
    <w:link w:val="Heading3"/>
    <w:uiPriority w:val="1"/>
    <w:rsid w:val="00626823"/>
    <w:rPr>
      <w:rFonts w:cs="Arial"/>
      <w:b/>
      <w:bCs/>
      <w:sz w:val="24"/>
      <w:szCs w:val="26"/>
      <w:lang w:eastAsia="sv-SE"/>
    </w:rPr>
  </w:style>
  <w:style w:type="character" w:customStyle="1" w:styleId="Heading4Char">
    <w:name w:val="Heading 4 Char"/>
    <w:basedOn w:val="DefaultParagraphFont"/>
    <w:link w:val="Heading4"/>
    <w:uiPriority w:val="1"/>
    <w:rsid w:val="00626823"/>
    <w:rPr>
      <w:rFonts w:cs="Times New Roman"/>
      <w:b/>
      <w:bCs/>
      <w:sz w:val="21"/>
      <w:szCs w:val="28"/>
      <w:lang w:eastAsia="sv-SE"/>
    </w:rPr>
  </w:style>
  <w:style w:type="paragraph" w:styleId="ListBullet">
    <w:name w:val="List Bullet"/>
    <w:basedOn w:val="Normal"/>
    <w:uiPriority w:val="2"/>
    <w:qFormat/>
    <w:rsid w:val="006421A5"/>
    <w:pPr>
      <w:numPr>
        <w:numId w:val="1"/>
      </w:numPr>
      <w:contextualSpacing/>
    </w:pPr>
    <w:rPr>
      <w:lang w:eastAsia="zh-CN"/>
    </w:rPr>
  </w:style>
  <w:style w:type="paragraph" w:styleId="ListBullet2">
    <w:name w:val="List Bullet 2"/>
    <w:basedOn w:val="Normal"/>
    <w:uiPriority w:val="2"/>
    <w:qFormat/>
    <w:rsid w:val="006421A5"/>
    <w:pPr>
      <w:numPr>
        <w:ilvl w:val="1"/>
        <w:numId w:val="1"/>
      </w:numPr>
      <w:contextualSpacing/>
    </w:pPr>
    <w:rPr>
      <w:lang w:eastAsia="zh-CN"/>
    </w:rPr>
  </w:style>
  <w:style w:type="paragraph" w:styleId="ListBullet3">
    <w:name w:val="List Bullet 3"/>
    <w:basedOn w:val="Normal"/>
    <w:uiPriority w:val="2"/>
    <w:qFormat/>
    <w:rsid w:val="006421A5"/>
    <w:pPr>
      <w:numPr>
        <w:ilvl w:val="2"/>
        <w:numId w:val="1"/>
      </w:numPr>
      <w:contextualSpacing/>
    </w:pPr>
    <w:rPr>
      <w:lang w:eastAsia="zh-CN"/>
    </w:rPr>
  </w:style>
  <w:style w:type="paragraph" w:styleId="ListBullet4">
    <w:name w:val="List Bullet 4"/>
    <w:basedOn w:val="Normal"/>
    <w:semiHidden/>
    <w:rsid w:val="006421A5"/>
    <w:pPr>
      <w:numPr>
        <w:ilvl w:val="3"/>
        <w:numId w:val="1"/>
      </w:numPr>
      <w:contextualSpacing/>
    </w:pPr>
    <w:rPr>
      <w:lang w:eastAsia="zh-CN"/>
    </w:rPr>
  </w:style>
  <w:style w:type="paragraph" w:styleId="ListBullet5">
    <w:name w:val="List Bullet 5"/>
    <w:basedOn w:val="Normal"/>
    <w:semiHidden/>
    <w:rsid w:val="006421A5"/>
    <w:pPr>
      <w:contextualSpacing/>
    </w:pPr>
    <w:rPr>
      <w:lang w:eastAsia="zh-CN"/>
    </w:rPr>
  </w:style>
  <w:style w:type="paragraph" w:styleId="ListNumber">
    <w:name w:val="List Number"/>
    <w:basedOn w:val="Normal"/>
    <w:uiPriority w:val="3"/>
    <w:qFormat/>
    <w:rsid w:val="006421A5"/>
    <w:pPr>
      <w:numPr>
        <w:numId w:val="2"/>
      </w:numPr>
      <w:contextualSpacing/>
    </w:pPr>
    <w:rPr>
      <w:lang w:eastAsia="zh-CN"/>
    </w:rPr>
  </w:style>
  <w:style w:type="paragraph" w:styleId="ListNumber2">
    <w:name w:val="List Number 2"/>
    <w:basedOn w:val="Normal"/>
    <w:uiPriority w:val="3"/>
    <w:qFormat/>
    <w:rsid w:val="006421A5"/>
    <w:pPr>
      <w:numPr>
        <w:ilvl w:val="1"/>
        <w:numId w:val="2"/>
      </w:numPr>
      <w:contextualSpacing/>
    </w:pPr>
    <w:rPr>
      <w:lang w:eastAsia="zh-CN"/>
    </w:rPr>
  </w:style>
  <w:style w:type="paragraph" w:styleId="ListNumber3">
    <w:name w:val="List Number 3"/>
    <w:basedOn w:val="Normal"/>
    <w:uiPriority w:val="3"/>
    <w:qFormat/>
    <w:rsid w:val="006421A5"/>
    <w:pPr>
      <w:numPr>
        <w:ilvl w:val="2"/>
        <w:numId w:val="2"/>
      </w:numPr>
      <w:contextualSpacing/>
    </w:pPr>
    <w:rPr>
      <w:lang w:eastAsia="zh-CN"/>
    </w:rPr>
  </w:style>
  <w:style w:type="paragraph" w:styleId="ListNumber4">
    <w:name w:val="List Number 4"/>
    <w:basedOn w:val="Normal"/>
    <w:semiHidden/>
    <w:rsid w:val="006421A5"/>
    <w:pPr>
      <w:numPr>
        <w:ilvl w:val="3"/>
        <w:numId w:val="2"/>
      </w:numPr>
      <w:contextualSpacing/>
    </w:pPr>
    <w:rPr>
      <w:lang w:eastAsia="zh-CN"/>
    </w:rPr>
  </w:style>
  <w:style w:type="paragraph" w:styleId="ListNumber5">
    <w:name w:val="List Number 5"/>
    <w:basedOn w:val="Normal"/>
    <w:semiHidden/>
    <w:rsid w:val="006421A5"/>
    <w:pPr>
      <w:numPr>
        <w:ilvl w:val="4"/>
        <w:numId w:val="2"/>
      </w:numPr>
      <w:contextualSpacing/>
    </w:pPr>
    <w:rPr>
      <w:lang w:eastAsia="zh-CN"/>
    </w:rPr>
  </w:style>
  <w:style w:type="character" w:styleId="PageNumber">
    <w:name w:val="page number"/>
    <w:basedOn w:val="DefaultParagraphFont"/>
    <w:semiHidden/>
    <w:rsid w:val="006421A5"/>
    <w:rPr>
      <w:rFonts w:ascii="Verdana" w:hAnsi="Verdana"/>
      <w:sz w:val="19"/>
    </w:rPr>
  </w:style>
  <w:style w:type="table" w:styleId="TableGrid">
    <w:name w:val="Table Grid"/>
    <w:basedOn w:val="TableNormal"/>
    <w:rsid w:val="006421A5"/>
    <w:pPr>
      <w:spacing w:after="0" w:line="240" w:lineRule="auto"/>
    </w:pPr>
    <w:rPr>
      <w:rFonts w:ascii="Arial" w:eastAsia="Times New Roman" w:hAnsi="Arial" w:cs="Times New Roman"/>
      <w:sz w:val="21"/>
      <w:szCs w:val="19"/>
      <w:lang w:eastAsia="sv-SE"/>
    </w:rPr>
    <w:tblPr>
      <w:tblStyleRowBandSize w:val="1"/>
      <w:tblCellMar>
        <w:top w:w="57" w:type="dxa"/>
        <w:bottom w:w="57" w:type="dxa"/>
      </w:tblCellMar>
    </w:tblPr>
    <w:tcPr>
      <w:shd w:val="clear" w:color="auto" w:fill="auto"/>
      <w:vAlign w:val="center"/>
    </w:tcPr>
    <w:tblStylePr w:type="firstRow">
      <w:rPr>
        <w:rFonts w:ascii="Arial" w:hAnsi="Arial"/>
        <w:b/>
      </w:rPr>
      <w:tblPr/>
      <w:tcPr>
        <w:tcBorders>
          <w:top w:val="single" w:sz="4" w:space="0" w:color="auto"/>
          <w:bottom w:val="single" w:sz="8" w:space="0" w:color="auto"/>
        </w:tcBorders>
        <w:shd w:val="clear" w:color="auto" w:fill="auto"/>
      </w:tcPr>
    </w:tblStylePr>
    <w:tblStylePr w:type="band1Horz">
      <w:tblPr/>
      <w:tcPr>
        <w:shd w:val="clear" w:color="auto" w:fill="F2F2F2" w:themeFill="background1" w:themeFillShade="F2"/>
      </w:tcPr>
    </w:tblStylePr>
  </w:style>
  <w:style w:type="character" w:styleId="Emphasis">
    <w:name w:val="Emphasis"/>
    <w:basedOn w:val="DefaultParagraphFont"/>
    <w:uiPriority w:val="20"/>
    <w:rsid w:val="006421A5"/>
    <w:rPr>
      <w:i/>
      <w:iCs/>
    </w:rPr>
  </w:style>
  <w:style w:type="character" w:styleId="Hyperlink">
    <w:name w:val="Hyperlink"/>
    <w:basedOn w:val="DefaultParagraphFont"/>
    <w:uiPriority w:val="99"/>
    <w:unhideWhenUsed/>
    <w:rsid w:val="006421A5"/>
    <w:rPr>
      <w:color w:val="0F58D6" w:themeColor="hyperlink"/>
      <w:u w:val="single"/>
    </w:rPr>
  </w:style>
  <w:style w:type="paragraph" w:styleId="ListParagraph">
    <w:name w:val="List Paragraph"/>
    <w:basedOn w:val="Normal"/>
    <w:uiPriority w:val="34"/>
    <w:qFormat/>
    <w:rsid w:val="006421A5"/>
    <w:pPr>
      <w:ind w:left="720"/>
      <w:contextualSpacing/>
    </w:pPr>
  </w:style>
  <w:style w:type="paragraph" w:styleId="NoSpacing">
    <w:name w:val="No Spacing"/>
    <w:link w:val="NoSpacingChar"/>
    <w:uiPriority w:val="1"/>
    <w:qFormat/>
    <w:rsid w:val="006421A5"/>
    <w:pPr>
      <w:spacing w:after="0" w:line="270" w:lineRule="atLeast"/>
    </w:pPr>
    <w:rPr>
      <w:rFonts w:ascii="Arial" w:eastAsia="Times New Roman" w:hAnsi="Arial" w:cs="Times New Roman"/>
      <w:sz w:val="21"/>
      <w:szCs w:val="19"/>
      <w:lang w:eastAsia="sv-SE"/>
    </w:rPr>
  </w:style>
  <w:style w:type="paragraph" w:styleId="Subtitle">
    <w:name w:val="Subtitle"/>
    <w:basedOn w:val="Normal"/>
    <w:next w:val="Normal"/>
    <w:link w:val="SubtitleChar"/>
    <w:uiPriority w:val="11"/>
    <w:semiHidden/>
    <w:qFormat/>
    <w:rsid w:val="006421A5"/>
    <w:pPr>
      <w:numPr>
        <w:ilvl w:val="1"/>
      </w:numPr>
      <w:spacing w:after="240"/>
    </w:pPr>
    <w:rPr>
      <w:rFonts w:cstheme="minorBidi"/>
      <w:spacing w:val="15"/>
      <w:sz w:val="32"/>
      <w:szCs w:val="22"/>
    </w:rPr>
  </w:style>
  <w:style w:type="character" w:customStyle="1" w:styleId="SubtitleChar">
    <w:name w:val="Subtitle Char"/>
    <w:basedOn w:val="DefaultParagraphFont"/>
    <w:link w:val="Subtitle"/>
    <w:uiPriority w:val="11"/>
    <w:semiHidden/>
    <w:rsid w:val="006421A5"/>
    <w:rPr>
      <w:color w:val="000000" w:themeColor="text1"/>
      <w:spacing w:val="15"/>
      <w:sz w:val="32"/>
      <w:lang w:eastAsia="sv-SE"/>
    </w:rPr>
  </w:style>
  <w:style w:type="paragraph" w:styleId="TOC1">
    <w:name w:val="toc 1"/>
    <w:basedOn w:val="Normal"/>
    <w:next w:val="Normal"/>
    <w:link w:val="TOC1Char"/>
    <w:uiPriority w:val="39"/>
    <w:semiHidden/>
    <w:rsid w:val="006421A5"/>
    <w:pPr>
      <w:spacing w:before="400" w:after="120"/>
    </w:pPr>
    <w:rPr>
      <w:b/>
      <w:sz w:val="25"/>
    </w:rPr>
  </w:style>
  <w:style w:type="character" w:customStyle="1" w:styleId="TOC1Char">
    <w:name w:val="TOC 1 Char"/>
    <w:basedOn w:val="DefaultParagraphFont"/>
    <w:link w:val="TOC1"/>
    <w:uiPriority w:val="39"/>
    <w:semiHidden/>
    <w:rsid w:val="006421A5"/>
    <w:rPr>
      <w:rFonts w:cs="Times New Roman"/>
      <w:b/>
      <w:color w:val="000000" w:themeColor="text1"/>
      <w:sz w:val="25"/>
      <w:szCs w:val="19"/>
      <w:lang w:eastAsia="sv-SE"/>
    </w:rPr>
  </w:style>
  <w:style w:type="paragraph" w:customStyle="1" w:styleId="Tableofcontents">
    <w:name w:val="Table of contents"/>
    <w:basedOn w:val="TOC1"/>
    <w:link w:val="TableofcontentsChar"/>
    <w:semiHidden/>
    <w:qFormat/>
    <w:rsid w:val="006421A5"/>
    <w:pPr>
      <w:spacing w:before="0" w:after="720"/>
    </w:pPr>
    <w:rPr>
      <w:sz w:val="32"/>
    </w:rPr>
  </w:style>
  <w:style w:type="character" w:customStyle="1" w:styleId="TableofcontentsChar">
    <w:name w:val="Table of contents Char"/>
    <w:basedOn w:val="TOC1Char"/>
    <w:link w:val="Tableofcontents"/>
    <w:semiHidden/>
    <w:rsid w:val="006421A5"/>
    <w:rPr>
      <w:rFonts w:cs="Times New Roman"/>
      <w:b/>
      <w:color w:val="000000" w:themeColor="text1"/>
      <w:sz w:val="32"/>
      <w:szCs w:val="19"/>
      <w:lang w:eastAsia="sv-SE"/>
    </w:rPr>
  </w:style>
  <w:style w:type="paragraph" w:styleId="Title">
    <w:name w:val="Title"/>
    <w:basedOn w:val="Normal"/>
    <w:next w:val="Normal"/>
    <w:link w:val="TitleChar"/>
    <w:uiPriority w:val="10"/>
    <w:semiHidden/>
    <w:qFormat/>
    <w:rsid w:val="006421A5"/>
    <w:pPr>
      <w:spacing w:after="360"/>
      <w:contextualSpacing/>
    </w:pPr>
    <w:rPr>
      <w:rFonts w:eastAsiaTheme="majorEastAsia" w:cstheme="majorBidi"/>
      <w:spacing w:val="-10"/>
      <w:kern w:val="28"/>
      <w:sz w:val="44"/>
      <w:szCs w:val="56"/>
    </w:rPr>
  </w:style>
  <w:style w:type="character" w:customStyle="1" w:styleId="TitleChar">
    <w:name w:val="Title Char"/>
    <w:basedOn w:val="DefaultParagraphFont"/>
    <w:link w:val="Title"/>
    <w:uiPriority w:val="10"/>
    <w:semiHidden/>
    <w:rsid w:val="006421A5"/>
    <w:rPr>
      <w:rFonts w:eastAsiaTheme="majorEastAsia" w:cstheme="majorBidi"/>
      <w:color w:val="000000" w:themeColor="text1"/>
      <w:spacing w:val="-10"/>
      <w:kern w:val="28"/>
      <w:sz w:val="44"/>
      <w:szCs w:val="56"/>
      <w:lang w:eastAsia="sv-SE"/>
    </w:rPr>
  </w:style>
  <w:style w:type="paragraph" w:styleId="TOC2">
    <w:name w:val="toc 2"/>
    <w:basedOn w:val="Normal"/>
    <w:next w:val="Normal"/>
    <w:uiPriority w:val="39"/>
    <w:semiHidden/>
    <w:rsid w:val="006421A5"/>
    <w:pPr>
      <w:spacing w:after="120"/>
    </w:pPr>
  </w:style>
  <w:style w:type="paragraph" w:styleId="TOC3">
    <w:name w:val="toc 3"/>
    <w:basedOn w:val="Normal"/>
    <w:next w:val="Normal"/>
    <w:uiPriority w:val="39"/>
    <w:semiHidden/>
    <w:rsid w:val="006421A5"/>
    <w:pPr>
      <w:spacing w:after="120"/>
      <w:ind w:left="403"/>
    </w:pPr>
  </w:style>
  <w:style w:type="paragraph" w:styleId="TOC4">
    <w:name w:val="toc 4"/>
    <w:basedOn w:val="Normal"/>
    <w:next w:val="Normal"/>
    <w:semiHidden/>
    <w:rsid w:val="006421A5"/>
    <w:pPr>
      <w:spacing w:before="60" w:line="240" w:lineRule="auto"/>
      <w:ind w:left="227"/>
    </w:pPr>
    <w:rPr>
      <w:i/>
      <w:sz w:val="19"/>
    </w:rPr>
  </w:style>
  <w:style w:type="character" w:styleId="CommentReference">
    <w:name w:val="annotation reference"/>
    <w:basedOn w:val="DefaultParagraphFont"/>
    <w:uiPriority w:val="99"/>
    <w:semiHidden/>
    <w:unhideWhenUsed/>
    <w:rsid w:val="00924490"/>
    <w:rPr>
      <w:sz w:val="16"/>
      <w:szCs w:val="16"/>
    </w:rPr>
  </w:style>
  <w:style w:type="paragraph" w:styleId="CommentText">
    <w:name w:val="annotation text"/>
    <w:basedOn w:val="Normal"/>
    <w:link w:val="CommentTextChar"/>
    <w:uiPriority w:val="99"/>
    <w:unhideWhenUsed/>
    <w:rsid w:val="00924490"/>
    <w:pPr>
      <w:spacing w:line="240" w:lineRule="auto"/>
    </w:pPr>
    <w:rPr>
      <w:sz w:val="20"/>
      <w:szCs w:val="20"/>
    </w:rPr>
  </w:style>
  <w:style w:type="character" w:customStyle="1" w:styleId="CommentTextChar">
    <w:name w:val="Comment Text Char"/>
    <w:basedOn w:val="DefaultParagraphFont"/>
    <w:link w:val="CommentText"/>
    <w:uiPriority w:val="99"/>
    <w:rsid w:val="00924490"/>
    <w:rPr>
      <w:rFonts w:cs="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924490"/>
    <w:rPr>
      <w:b/>
      <w:bCs/>
    </w:rPr>
  </w:style>
  <w:style w:type="character" w:customStyle="1" w:styleId="CommentSubjectChar">
    <w:name w:val="Comment Subject Char"/>
    <w:basedOn w:val="CommentTextChar"/>
    <w:link w:val="CommentSubject"/>
    <w:uiPriority w:val="99"/>
    <w:semiHidden/>
    <w:rsid w:val="00924490"/>
    <w:rPr>
      <w:rFonts w:cs="Times New Roman"/>
      <w:b/>
      <w:bCs/>
      <w:color w:val="000000" w:themeColor="text1"/>
      <w:sz w:val="20"/>
      <w:szCs w:val="20"/>
    </w:rPr>
  </w:style>
  <w:style w:type="table" w:customStyle="1" w:styleId="Tableausimple11">
    <w:name w:val="Tableau simple 11"/>
    <w:basedOn w:val="TableNormal"/>
    <w:next w:val="PlainTable1"/>
    <w:uiPriority w:val="41"/>
    <w:rsid w:val="00635DD4"/>
    <w:pPr>
      <w:spacing w:after="0" w:line="240" w:lineRule="auto"/>
    </w:pPr>
    <w:rPr>
      <w:lang w:val="fr-FR" w:eastAsia="fr-F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635D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12">
    <w:name w:val="Tableau simple 12"/>
    <w:basedOn w:val="TableNormal"/>
    <w:next w:val="PlainTable1"/>
    <w:uiPriority w:val="41"/>
    <w:rsid w:val="0025230B"/>
    <w:pPr>
      <w:spacing w:after="0" w:line="240" w:lineRule="auto"/>
    </w:pPr>
    <w:rPr>
      <w:lang w:val="fr-FR" w:eastAsia="fr-F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NoSpacingChar">
    <w:name w:val="No Spacing Char"/>
    <w:basedOn w:val="DefaultParagraphFont"/>
    <w:link w:val="NoSpacing"/>
    <w:uiPriority w:val="1"/>
    <w:rsid w:val="002323BC"/>
    <w:rPr>
      <w:rFonts w:ascii="Arial" w:eastAsia="Times New Roman" w:hAnsi="Arial" w:cs="Times New Roman"/>
      <w:sz w:val="21"/>
      <w:szCs w:val="19"/>
      <w:lang w:eastAsia="sv-SE"/>
    </w:rPr>
  </w:style>
  <w:style w:type="table" w:styleId="GridTable6ColorfulAccent2">
    <w:name w:val="Grid Table 6 Colorful Accent 2"/>
    <w:basedOn w:val="TableNormal"/>
    <w:uiPriority w:val="51"/>
    <w:rsid w:val="00903575"/>
    <w:pPr>
      <w:spacing w:after="0" w:line="240" w:lineRule="auto"/>
    </w:pPr>
    <w:rPr>
      <w:rFonts w:ascii="Arial" w:eastAsia="MS PGothic" w:hAnsi="Arial" w:cs="Arial"/>
      <w:color w:val="1992CE"/>
      <w:sz w:val="20"/>
      <w:szCs w:val="20"/>
      <w:lang w:val="en-CA"/>
    </w:rPr>
    <w:tblPr>
      <w:tblStyleRowBandSize w:val="1"/>
      <w:tblStyleColBandSize w:val="1"/>
      <w:tblBorders>
        <w:top w:val="single" w:sz="4" w:space="0" w:color="94D2F1"/>
        <w:left w:val="single" w:sz="4" w:space="0" w:color="94D2F1"/>
        <w:bottom w:val="single" w:sz="4" w:space="0" w:color="94D2F1"/>
        <w:right w:val="single" w:sz="4" w:space="0" w:color="94D2F1"/>
        <w:insideH w:val="single" w:sz="4" w:space="0" w:color="94D2F1"/>
        <w:insideV w:val="single" w:sz="4" w:space="0" w:color="94D2F1"/>
      </w:tblBorders>
      <w:tblCellMar>
        <w:top w:w="43" w:type="dxa"/>
        <w:left w:w="43" w:type="dxa"/>
        <w:bottom w:w="43" w:type="dxa"/>
        <w:right w:w="43" w:type="dxa"/>
      </w:tblCellMar>
    </w:tblPr>
    <w:tblStylePr w:type="firstRow">
      <w:rPr>
        <w:b/>
        <w:bCs/>
      </w:rPr>
      <w:tblPr/>
      <w:tcPr>
        <w:tcBorders>
          <w:bottom w:val="single" w:sz="12" w:space="0" w:color="94D2F1"/>
        </w:tcBorders>
      </w:tcPr>
    </w:tblStylePr>
    <w:tblStylePr w:type="lastRow">
      <w:rPr>
        <w:b/>
        <w:bCs/>
      </w:rPr>
      <w:tblPr/>
      <w:tcPr>
        <w:tcBorders>
          <w:top w:val="double" w:sz="4" w:space="0" w:color="94D2F1"/>
        </w:tcBorders>
      </w:tcPr>
    </w:tblStylePr>
    <w:tblStylePr w:type="firstCol">
      <w:rPr>
        <w:b/>
        <w:bCs/>
      </w:rPr>
    </w:tblStylePr>
    <w:tblStylePr w:type="lastCol">
      <w:rPr>
        <w:b/>
        <w:bCs/>
      </w:rPr>
    </w:tblStylePr>
    <w:tblStylePr w:type="band1Vert">
      <w:tblPr/>
      <w:tcPr>
        <w:shd w:val="clear" w:color="auto" w:fill="DBF0FA"/>
      </w:tcPr>
    </w:tblStylePr>
    <w:tblStylePr w:type="band1Horz">
      <w:tblPr/>
      <w:tcPr>
        <w:shd w:val="clear" w:color="auto" w:fill="DBF0FA"/>
      </w:tcPr>
    </w:tblStylePr>
  </w:style>
  <w:style w:type="paragraph" w:styleId="NormalWeb">
    <w:name w:val="Normal (Web)"/>
    <w:basedOn w:val="Normal"/>
    <w:uiPriority w:val="99"/>
    <w:unhideWhenUsed/>
    <w:rsid w:val="002373FE"/>
    <w:pPr>
      <w:spacing w:before="100" w:beforeAutospacing="1" w:after="100" w:afterAutospacing="1" w:line="240" w:lineRule="auto"/>
    </w:pPr>
    <w:rPr>
      <w:rFonts w:ascii="Times New Roman" w:eastAsia="Times New Roman" w:hAnsi="Times New Roman"/>
      <w:color w:val="auto"/>
      <w:sz w:val="24"/>
      <w:szCs w:val="24"/>
      <w:lang w:val="es-ES" w:eastAsia="es-ES"/>
    </w:rPr>
  </w:style>
  <w:style w:type="character" w:styleId="UnresolvedMention">
    <w:name w:val="Unresolved Mention"/>
    <w:basedOn w:val="DefaultParagraphFont"/>
    <w:uiPriority w:val="99"/>
    <w:semiHidden/>
    <w:unhideWhenUsed/>
    <w:rsid w:val="00C035AF"/>
    <w:rPr>
      <w:color w:val="605E5C"/>
      <w:shd w:val="clear" w:color="auto" w:fill="E1DFDD"/>
    </w:rPr>
  </w:style>
  <w:style w:type="character" w:styleId="FollowedHyperlink">
    <w:name w:val="FollowedHyperlink"/>
    <w:basedOn w:val="DefaultParagraphFont"/>
    <w:uiPriority w:val="99"/>
    <w:semiHidden/>
    <w:unhideWhenUsed/>
    <w:rsid w:val="008C63BC"/>
    <w:rPr>
      <w:color w:val="781E93" w:themeColor="followedHyperlink"/>
      <w:u w:val="single"/>
    </w:rPr>
  </w:style>
  <w:style w:type="table" w:styleId="GridTable4Accent1">
    <w:name w:val="Grid Table 4 Accent 1"/>
    <w:basedOn w:val="TableNormal"/>
    <w:uiPriority w:val="49"/>
    <w:rsid w:val="006168AD"/>
    <w:pPr>
      <w:spacing w:after="0" w:line="240" w:lineRule="auto"/>
    </w:pPr>
    <w:tblPr>
      <w:tblStyleRowBandSize w:val="1"/>
      <w:tblStyleColBandSize w:val="1"/>
      <w:tblBorders>
        <w:top w:val="single" w:sz="4" w:space="0" w:color="6196F4" w:themeColor="accent1" w:themeTint="99"/>
        <w:left w:val="single" w:sz="4" w:space="0" w:color="6196F4" w:themeColor="accent1" w:themeTint="99"/>
        <w:bottom w:val="single" w:sz="4" w:space="0" w:color="6196F4" w:themeColor="accent1" w:themeTint="99"/>
        <w:right w:val="single" w:sz="4" w:space="0" w:color="6196F4" w:themeColor="accent1" w:themeTint="99"/>
        <w:insideH w:val="single" w:sz="4" w:space="0" w:color="6196F4" w:themeColor="accent1" w:themeTint="99"/>
        <w:insideV w:val="single" w:sz="4" w:space="0" w:color="6196F4" w:themeColor="accent1" w:themeTint="99"/>
      </w:tblBorders>
    </w:tblPr>
    <w:tblStylePr w:type="firstRow">
      <w:rPr>
        <w:b/>
        <w:bCs/>
        <w:color w:val="FFFFFF" w:themeColor="background1"/>
      </w:rPr>
      <w:tblPr/>
      <w:tcPr>
        <w:tcBorders>
          <w:top w:val="single" w:sz="4" w:space="0" w:color="0F58D6" w:themeColor="accent1"/>
          <w:left w:val="single" w:sz="4" w:space="0" w:color="0F58D6" w:themeColor="accent1"/>
          <w:bottom w:val="single" w:sz="4" w:space="0" w:color="0F58D6" w:themeColor="accent1"/>
          <w:right w:val="single" w:sz="4" w:space="0" w:color="0F58D6" w:themeColor="accent1"/>
          <w:insideH w:val="nil"/>
          <w:insideV w:val="nil"/>
        </w:tcBorders>
        <w:shd w:val="clear" w:color="auto" w:fill="0F58D6" w:themeFill="accent1"/>
      </w:tcPr>
    </w:tblStylePr>
    <w:tblStylePr w:type="lastRow">
      <w:rPr>
        <w:b/>
        <w:bCs/>
      </w:rPr>
      <w:tblPr/>
      <w:tcPr>
        <w:tcBorders>
          <w:top w:val="double" w:sz="4" w:space="0" w:color="0F58D6" w:themeColor="accent1"/>
        </w:tcBorders>
      </w:tcPr>
    </w:tblStylePr>
    <w:tblStylePr w:type="firstCol">
      <w:rPr>
        <w:b/>
        <w:bCs/>
      </w:rPr>
    </w:tblStylePr>
    <w:tblStylePr w:type="lastCol">
      <w:rPr>
        <w:b/>
        <w:bCs/>
      </w:rPr>
    </w:tblStylePr>
    <w:tblStylePr w:type="band1Vert">
      <w:tblPr/>
      <w:tcPr>
        <w:shd w:val="clear" w:color="auto" w:fill="CADCFB" w:themeFill="accent1" w:themeFillTint="33"/>
      </w:tcPr>
    </w:tblStylePr>
    <w:tblStylePr w:type="band1Horz">
      <w:tblPr/>
      <w:tcPr>
        <w:shd w:val="clear" w:color="auto" w:fill="CADCFB" w:themeFill="accent1" w:themeFillTint="33"/>
      </w:tcPr>
    </w:tblStylePr>
  </w:style>
  <w:style w:type="table" w:styleId="ListTable3Accent1">
    <w:name w:val="List Table 3 Accent 1"/>
    <w:basedOn w:val="TableNormal"/>
    <w:uiPriority w:val="48"/>
    <w:rsid w:val="00C76444"/>
    <w:pPr>
      <w:spacing w:after="0" w:line="240" w:lineRule="auto"/>
    </w:pPr>
    <w:tblPr>
      <w:tblStyleRowBandSize w:val="1"/>
      <w:tblStyleColBandSize w:val="1"/>
      <w:tblBorders>
        <w:top w:val="single" w:sz="4" w:space="0" w:color="0F58D6" w:themeColor="accent1"/>
        <w:left w:val="single" w:sz="4" w:space="0" w:color="0F58D6" w:themeColor="accent1"/>
        <w:bottom w:val="single" w:sz="4" w:space="0" w:color="0F58D6" w:themeColor="accent1"/>
        <w:right w:val="single" w:sz="4" w:space="0" w:color="0F58D6" w:themeColor="accent1"/>
      </w:tblBorders>
    </w:tblPr>
    <w:tblStylePr w:type="firstRow">
      <w:rPr>
        <w:b/>
        <w:bCs/>
        <w:color w:val="FFFFFF" w:themeColor="background1"/>
      </w:rPr>
      <w:tblPr/>
      <w:tcPr>
        <w:shd w:val="clear" w:color="auto" w:fill="0F58D6" w:themeFill="accent1"/>
      </w:tcPr>
    </w:tblStylePr>
    <w:tblStylePr w:type="lastRow">
      <w:rPr>
        <w:b/>
        <w:bCs/>
      </w:rPr>
      <w:tblPr/>
      <w:tcPr>
        <w:tcBorders>
          <w:top w:val="double" w:sz="4" w:space="0" w:color="0F58D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58D6" w:themeColor="accent1"/>
          <w:right w:val="single" w:sz="4" w:space="0" w:color="0F58D6" w:themeColor="accent1"/>
        </w:tcBorders>
      </w:tcPr>
    </w:tblStylePr>
    <w:tblStylePr w:type="band1Horz">
      <w:tblPr/>
      <w:tcPr>
        <w:tcBorders>
          <w:top w:val="single" w:sz="4" w:space="0" w:color="0F58D6" w:themeColor="accent1"/>
          <w:bottom w:val="single" w:sz="4" w:space="0" w:color="0F58D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58D6" w:themeColor="accent1"/>
          <w:left w:val="nil"/>
        </w:tcBorders>
      </w:tcPr>
    </w:tblStylePr>
    <w:tblStylePr w:type="swCell">
      <w:tblPr/>
      <w:tcPr>
        <w:tcBorders>
          <w:top w:val="double" w:sz="4" w:space="0" w:color="0F58D6" w:themeColor="accent1"/>
          <w:right w:val="nil"/>
        </w:tcBorders>
      </w:tcPr>
    </w:tblStylePr>
  </w:style>
  <w:style w:type="table" w:styleId="GridTable1LightAccent1">
    <w:name w:val="Grid Table 1 Light Accent 1"/>
    <w:basedOn w:val="TableNormal"/>
    <w:uiPriority w:val="46"/>
    <w:rsid w:val="009C743F"/>
    <w:pPr>
      <w:spacing w:after="0" w:line="240" w:lineRule="auto"/>
    </w:pPr>
    <w:tblPr>
      <w:tblStyleRowBandSize w:val="1"/>
      <w:tblStyleColBandSize w:val="1"/>
      <w:tblBorders>
        <w:top w:val="single" w:sz="4" w:space="0" w:color="95B9F7" w:themeColor="accent1" w:themeTint="66"/>
        <w:left w:val="single" w:sz="4" w:space="0" w:color="95B9F7" w:themeColor="accent1" w:themeTint="66"/>
        <w:bottom w:val="single" w:sz="4" w:space="0" w:color="95B9F7" w:themeColor="accent1" w:themeTint="66"/>
        <w:right w:val="single" w:sz="4" w:space="0" w:color="95B9F7" w:themeColor="accent1" w:themeTint="66"/>
        <w:insideH w:val="single" w:sz="4" w:space="0" w:color="95B9F7" w:themeColor="accent1" w:themeTint="66"/>
        <w:insideV w:val="single" w:sz="4" w:space="0" w:color="95B9F7" w:themeColor="accent1" w:themeTint="66"/>
      </w:tblBorders>
    </w:tblPr>
    <w:tblStylePr w:type="firstRow">
      <w:rPr>
        <w:b/>
        <w:bCs/>
      </w:rPr>
      <w:tblPr/>
      <w:tcPr>
        <w:tcBorders>
          <w:bottom w:val="single" w:sz="12" w:space="0" w:color="6196F4" w:themeColor="accent1" w:themeTint="99"/>
        </w:tcBorders>
      </w:tcPr>
    </w:tblStylePr>
    <w:tblStylePr w:type="lastRow">
      <w:rPr>
        <w:b/>
        <w:bCs/>
      </w:rPr>
      <w:tblPr/>
      <w:tcPr>
        <w:tcBorders>
          <w:top w:val="double" w:sz="2" w:space="0" w:color="6196F4"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SKF Colour 2016">
  <a:themeElements>
    <a:clrScheme name="SKF Colour 2016">
      <a:dk1>
        <a:sysClr val="windowText" lastClr="000000"/>
      </a:dk1>
      <a:lt1>
        <a:sysClr val="window" lastClr="FFFFFF"/>
      </a:lt1>
      <a:dk2>
        <a:srgbClr val="5F5F64"/>
      </a:dk2>
      <a:lt2>
        <a:srgbClr val="D9E8DD"/>
      </a:lt2>
      <a:accent1>
        <a:srgbClr val="0F58D6"/>
      </a:accent1>
      <a:accent2>
        <a:srgbClr val="C8E6E6"/>
      </a:accent2>
      <a:accent3>
        <a:srgbClr val="88C008"/>
      </a:accent3>
      <a:accent4>
        <a:srgbClr val="E0E0C7"/>
      </a:accent4>
      <a:accent5>
        <a:srgbClr val="FF8004"/>
      </a:accent5>
      <a:accent6>
        <a:srgbClr val="786251"/>
      </a:accent6>
      <a:hlink>
        <a:srgbClr val="0F58D6"/>
      </a:hlink>
      <a:folHlink>
        <a:srgbClr val="781E93"/>
      </a:folHlink>
    </a:clrScheme>
    <a:fontScheme name="SKF Arial">
      <a:majorFont>
        <a:latin typeface="Arial"/>
        <a:ea typeface="STKaiti"/>
        <a:cs typeface="Times New Roman"/>
      </a:majorFont>
      <a:minorFont>
        <a:latin typeface="Arial"/>
        <a:ea typeface="STKaiti"/>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D9E8DD"/>
        </a:solidFill>
        <a:ln>
          <a:noFill/>
        </a:ln>
      </a:spPr>
      <a:bodyPr rot="0" spcFirstLastPara="0" vertOverflow="overflow" horzOverflow="overflow" vert="horz" wrap="square" lIns="144000" tIns="144000" rIns="144000" bIns="144000" numCol="1" spcCol="0" rtlCol="0" fromWordArt="0" anchor="ctr" anchorCtr="0" forceAA="0" compatLnSpc="1">
        <a:prstTxWarp prst="textNoShape">
          <a:avLst/>
        </a:prstTxWarp>
        <a:normAutofit/>
      </a:bodyPr>
      <a:lstStyle>
        <a:defPPr algn="ctr">
          <a:defRPr dirty="0" smtClean="0">
            <a:solidFill>
              <a:srgbClr val="5F5F64"/>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rgbClr val="5F5F64"/>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dirty="0" smtClean="0">
            <a:solidFill>
              <a:srgbClr val="5F5F64"/>
            </a:solidFill>
          </a:defRPr>
        </a:defPPr>
      </a:lstStyle>
    </a:txDef>
  </a:objectDefaults>
  <a:extraClrSchemeLst/>
  <a:extLst>
    <a:ext uri="{05A4C25C-085E-4340-85A3-A5531E510DB2}">
      <thm15:themeFamily xmlns:thm15="http://schemas.microsoft.com/office/thememl/2012/main" name="SKF Colour 2016" id="{E0006A60-9BA8-4AA6-B120-86FAC3B7A86E}" vid="{41CCB3ED-7247-4F91-AE34-A4854663C941}"/>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9D76C616D39B4796C73BA8E8DF0173" ma:contentTypeVersion="15" ma:contentTypeDescription="Create a new document." ma:contentTypeScope="" ma:versionID="41420e1b73513b0ff94e28fc9335b067">
  <xsd:schema xmlns:xsd="http://www.w3.org/2001/XMLSchema" xmlns:xs="http://www.w3.org/2001/XMLSchema" xmlns:p="http://schemas.microsoft.com/office/2006/metadata/properties" xmlns:ns2="ba0f5899-ed85-4c5a-b0ee-1d7644797d2a" xmlns:ns3="50c9d8df-c338-426b-b4a4-fac303072325" targetNamespace="http://schemas.microsoft.com/office/2006/metadata/properties" ma:root="true" ma:fieldsID="de6d69c22063487f0d246af02931f260" ns2:_="" ns3:_="">
    <xsd:import namespace="ba0f5899-ed85-4c5a-b0ee-1d7644797d2a"/>
    <xsd:import namespace="50c9d8df-c338-426b-b4a4-fac30307232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f5899-ed85-4c5a-b0ee-1d7644797d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10430cd-861b-4a84-98ab-de752442a06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TranslatedLang" ma:index="22"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c9d8df-c338-426b-b4a4-fac30307232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9bf23aa-db67-4693-b29b-a082a4239d86}" ma:internalName="TaxCatchAll" ma:showField="CatchAllData" ma:web="bea39241-eee7-4474-97ef-24c7037cfa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a0f5899-ed85-4c5a-b0ee-1d7644797d2a">
      <Terms xmlns="http://schemas.microsoft.com/office/infopath/2007/PartnerControls"/>
    </lcf76f155ced4ddcb4097134ff3c332f>
    <TaxCatchAll xmlns="50c9d8df-c338-426b-b4a4-fac303072325" xsi:nil="true"/>
    <TranslatedLang xmlns="ba0f5899-ed85-4c5a-b0ee-1d7644797d2a" xsi:nil="true"/>
  </documentManagement>
</p:properties>
</file>

<file path=customXml/itemProps1.xml><?xml version="1.0" encoding="utf-8"?>
<ds:datastoreItem xmlns:ds="http://schemas.openxmlformats.org/officeDocument/2006/customXml" ds:itemID="{8C1F7EC7-FE29-463E-AE35-B8FEE38860DD}">
  <ds:schemaRefs>
    <ds:schemaRef ds:uri="http://schemas.openxmlformats.org/officeDocument/2006/bibliography"/>
  </ds:schemaRefs>
</ds:datastoreItem>
</file>

<file path=customXml/itemProps2.xml><?xml version="1.0" encoding="utf-8"?>
<ds:datastoreItem xmlns:ds="http://schemas.openxmlformats.org/officeDocument/2006/customXml" ds:itemID="{9F916937-A24E-44EC-A565-34345690B19D}">
  <ds:schemaRefs>
    <ds:schemaRef ds:uri="http://schemas.microsoft.com/sharepoint/v3/contenttype/forms"/>
  </ds:schemaRefs>
</ds:datastoreItem>
</file>

<file path=customXml/itemProps3.xml><?xml version="1.0" encoding="utf-8"?>
<ds:datastoreItem xmlns:ds="http://schemas.openxmlformats.org/officeDocument/2006/customXml" ds:itemID="{47E3E5FF-29A0-47B8-B410-4D55B71B5CDD}"/>
</file>

<file path=customXml/itemProps4.xml><?xml version="1.0" encoding="utf-8"?>
<ds:datastoreItem xmlns:ds="http://schemas.openxmlformats.org/officeDocument/2006/customXml" ds:itemID="{214F7BE8-7241-4E70-8AC6-543E2AF3FEA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ede1376-eff3-448c-a8a5-f3e79c769ae3}" enabled="1" method="Standard" siteId="{41875f2b-33e8-4670-92a8-f643afbb243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1962</Words>
  <Characters>9852</Characters>
  <Application>Microsoft Office Word</Application>
  <DocSecurity>0</DocSecurity>
  <Lines>240</Lines>
  <Paragraphs>121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2026-07-13T20:02:00Z</dcterms:created>
  <dcterms:modified xsi:type="dcterms:W3CDTF">2026-07-28T16:54:00Z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0x010100829D76C616D39B4796C73BA8E8DF0173</vt:lpwstr>
  </property>
</Properties>
</file>