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0A85" w:rsidRDefault="00873A44" w:rsidP="001F1AC3">
      <w:pPr>
        <w:rPr>
          <w:lang w:val="en-GB"/>
        </w:rPr>
      </w:pPr>
      <w:r>
        <w:rPr>
          <w:lang w:val="en-GB"/>
        </w:rPr>
        <w:t>System Analysis</w:t>
      </w:r>
    </w:p>
    <w:p w:rsidR="00873A44" w:rsidRDefault="00873A44" w:rsidP="001F1AC3">
      <w:pPr>
        <w:rPr>
          <w:lang w:val="en-GB"/>
        </w:rPr>
      </w:pPr>
      <w:r>
        <w:rPr>
          <w:lang w:val="en-GB"/>
        </w:rPr>
        <w:t xml:space="preserve">The upfront steps that were taken to </w:t>
      </w:r>
      <w:r w:rsidR="0008387C">
        <w:rPr>
          <w:lang w:val="en-GB"/>
        </w:rPr>
        <w:t>create a shared understanding and to examine possible solutions in building the application are shortly presented in the current section.</w:t>
      </w:r>
    </w:p>
    <w:p w:rsidR="0008387C" w:rsidRDefault="0008387C" w:rsidP="001F1AC3">
      <w:pPr>
        <w:rPr>
          <w:lang w:val="en-GB"/>
        </w:rPr>
      </w:pPr>
      <w:r>
        <w:rPr>
          <w:lang w:val="en-GB"/>
        </w:rPr>
        <w:t>Use Case Analysis</w:t>
      </w:r>
    </w:p>
    <w:p w:rsidR="00825FBF" w:rsidRDefault="00825FBF" w:rsidP="001F1AC3">
      <w:pPr>
        <w:rPr>
          <w:lang w:val="en-GB"/>
        </w:rPr>
      </w:pPr>
      <w:proofErr w:type="spellStart"/>
      <w:r>
        <w:rPr>
          <w:lang w:val="en-GB"/>
        </w:rPr>
        <w:t>SmartCart</w:t>
      </w:r>
      <w:proofErr w:type="spellEnd"/>
      <w:r>
        <w:rPr>
          <w:lang w:val="en-GB"/>
        </w:rPr>
        <w:t xml:space="preserve"> in its final scope addresses two main use cases: the use case of creating a shopping list and adding items to it as well as the process of going shopping itself. The use case ``Go shopping’’ implements the main user interaction that consists of switching to the previous / next item and of marking an item of the shopping list as ‘added to cart’. This interaction takes place via gestures made by the user with its smartphone and detected by the </w:t>
      </w:r>
      <w:proofErr w:type="spellStart"/>
      <w:r>
        <w:rPr>
          <w:lang w:val="en-GB"/>
        </w:rPr>
        <w:t>SmartCart</w:t>
      </w:r>
      <w:proofErr w:type="spellEnd"/>
      <w:r>
        <w:rPr>
          <w:lang w:val="en-GB"/>
        </w:rPr>
        <w:t xml:space="preserve"> application.</w:t>
      </w:r>
    </w:p>
    <w:p w:rsidR="00F3039D" w:rsidRDefault="00F3039D" w:rsidP="001F1AC3">
      <w:pPr>
        <w:rPr>
          <w:lang w:val="en-GB"/>
        </w:rPr>
      </w:pPr>
    </w:p>
    <w:p w:rsidR="00F3039D" w:rsidRPr="00F3039D" w:rsidRDefault="00F3039D" w:rsidP="00F3039D">
      <w:pPr>
        <w:autoSpaceDE w:val="0"/>
        <w:autoSpaceDN w:val="0"/>
        <w:adjustRightInd w:val="0"/>
        <w:spacing w:after="0" w:line="240" w:lineRule="auto"/>
        <w:rPr>
          <w:rFonts w:ascii="Courier New" w:hAnsi="Courier New" w:cs="Courier New"/>
          <w:sz w:val="20"/>
          <w:szCs w:val="20"/>
          <w:lang w:val="en-US"/>
        </w:rPr>
      </w:pPr>
      <w:r w:rsidRPr="00F3039D">
        <w:rPr>
          <w:rFonts w:ascii="Courier New" w:hAnsi="Courier New" w:cs="Courier New"/>
          <w:b/>
          <w:bCs/>
          <w:color w:val="8000FF"/>
          <w:sz w:val="20"/>
          <w:szCs w:val="20"/>
          <w:lang w:val="en-US"/>
        </w:rPr>
        <w:t>\</w:t>
      </w:r>
      <w:r w:rsidRPr="00F3039D">
        <w:rPr>
          <w:rFonts w:ascii="Courier New" w:hAnsi="Courier New" w:cs="Courier New"/>
          <w:b/>
          <w:bCs/>
          <w:color w:val="8000FF"/>
          <w:sz w:val="20"/>
          <w:szCs w:val="20"/>
          <w:u w:val="single"/>
          <w:lang w:val="en-US"/>
        </w:rPr>
        <w:t>subsection</w:t>
      </w:r>
      <w:r w:rsidRPr="00F3039D">
        <w:rPr>
          <w:rFonts w:ascii="Courier New" w:hAnsi="Courier New" w:cs="Courier New"/>
          <w:color w:val="0336DE"/>
          <w:sz w:val="20"/>
          <w:szCs w:val="20"/>
          <w:u w:val="single"/>
          <w:lang w:val="en-US"/>
        </w:rPr>
        <w:t>{Relations</w:t>
      </w:r>
      <w:r w:rsidRPr="00F3039D">
        <w:rPr>
          <w:rFonts w:ascii="Courier New" w:hAnsi="Courier New" w:cs="Courier New"/>
          <w:color w:val="000000"/>
          <w:sz w:val="20"/>
          <w:szCs w:val="20"/>
          <w:u w:val="single"/>
          <w:lang w:val="en-US"/>
        </w:rPr>
        <w:t xml:space="preserve"> </w:t>
      </w:r>
      <w:r w:rsidRPr="00F3039D">
        <w:rPr>
          <w:rFonts w:ascii="Courier New" w:hAnsi="Courier New" w:cs="Courier New"/>
          <w:color w:val="0336DE"/>
          <w:sz w:val="20"/>
          <w:szCs w:val="20"/>
          <w:u w:val="single"/>
          <w:lang w:val="en-US"/>
        </w:rPr>
        <w:t>between</w:t>
      </w:r>
      <w:r w:rsidRPr="00F3039D">
        <w:rPr>
          <w:rFonts w:ascii="Courier New" w:hAnsi="Courier New" w:cs="Courier New"/>
          <w:color w:val="000000"/>
          <w:sz w:val="20"/>
          <w:szCs w:val="20"/>
          <w:u w:val="single"/>
          <w:lang w:val="en-US"/>
        </w:rPr>
        <w:t xml:space="preserve"> </w:t>
      </w:r>
      <w:r w:rsidRPr="00F3039D">
        <w:rPr>
          <w:rFonts w:ascii="Courier New" w:hAnsi="Courier New" w:cs="Courier New"/>
          <w:color w:val="0336DE"/>
          <w:sz w:val="20"/>
          <w:szCs w:val="20"/>
          <w:u w:val="single"/>
          <w:lang w:val="en-US"/>
        </w:rPr>
        <w:t>the</w:t>
      </w:r>
      <w:r w:rsidRPr="00F3039D">
        <w:rPr>
          <w:rFonts w:ascii="Courier New" w:hAnsi="Courier New" w:cs="Courier New"/>
          <w:color w:val="000000"/>
          <w:sz w:val="20"/>
          <w:szCs w:val="20"/>
          <w:u w:val="single"/>
          <w:lang w:val="en-US"/>
        </w:rPr>
        <w:t xml:space="preserve"> </w:t>
      </w:r>
      <w:r w:rsidRPr="00F3039D">
        <w:rPr>
          <w:rFonts w:ascii="Courier New" w:hAnsi="Courier New" w:cs="Courier New"/>
          <w:color w:val="0336DE"/>
          <w:sz w:val="20"/>
          <w:szCs w:val="20"/>
          <w:u w:val="single"/>
          <w:lang w:val="en-US"/>
        </w:rPr>
        <w:t>captured</w:t>
      </w:r>
      <w:r w:rsidRPr="00F3039D">
        <w:rPr>
          <w:rFonts w:ascii="Courier New" w:hAnsi="Courier New" w:cs="Courier New"/>
          <w:color w:val="000000"/>
          <w:sz w:val="20"/>
          <w:szCs w:val="20"/>
          <w:u w:val="single"/>
          <w:lang w:val="en-US"/>
        </w:rPr>
        <w:t xml:space="preserve"> </w:t>
      </w:r>
      <w:r w:rsidRPr="00F3039D">
        <w:rPr>
          <w:rFonts w:ascii="Courier New" w:hAnsi="Courier New" w:cs="Courier New"/>
          <w:color w:val="0336DE"/>
          <w:sz w:val="20"/>
          <w:szCs w:val="20"/>
          <w:u w:val="single"/>
          <w:lang w:val="en-US"/>
        </w:rPr>
        <w:t>Gestures</w:t>
      </w:r>
    </w:p>
    <w:p w:rsidR="00F3039D" w:rsidRDefault="00F3039D" w:rsidP="00F3039D">
      <w:pPr>
        <w:rPr>
          <w:rFonts w:ascii="Courier New" w:hAnsi="Courier New" w:cs="Courier New"/>
          <w:color w:val="0336DE"/>
          <w:sz w:val="20"/>
          <w:szCs w:val="20"/>
        </w:rPr>
      </w:pPr>
      <w:proofErr w:type="spellStart"/>
      <w:r>
        <w:rPr>
          <w:rFonts w:ascii="Courier New" w:hAnsi="Courier New" w:cs="Courier New"/>
          <w:color w:val="0336DE"/>
          <w:sz w:val="20"/>
          <w:szCs w:val="20"/>
          <w:u w:val="single"/>
        </w:rPr>
        <w:t>and</w:t>
      </w:r>
      <w:proofErr w:type="spellEnd"/>
      <w:r>
        <w:rPr>
          <w:rFonts w:ascii="Courier New" w:hAnsi="Courier New" w:cs="Courier New"/>
          <w:color w:val="000000"/>
          <w:sz w:val="20"/>
          <w:szCs w:val="20"/>
          <w:u w:val="single"/>
        </w:rPr>
        <w:t xml:space="preserve"> </w:t>
      </w:r>
      <w:proofErr w:type="spellStart"/>
      <w:r>
        <w:rPr>
          <w:rFonts w:ascii="Courier New" w:hAnsi="Courier New" w:cs="Courier New"/>
          <w:color w:val="0336DE"/>
          <w:sz w:val="20"/>
          <w:szCs w:val="20"/>
          <w:u w:val="single"/>
        </w:rPr>
        <w:t>the</w:t>
      </w:r>
      <w:proofErr w:type="spellEnd"/>
      <w:r>
        <w:rPr>
          <w:rFonts w:ascii="Courier New" w:hAnsi="Courier New" w:cs="Courier New"/>
          <w:color w:val="000000"/>
          <w:sz w:val="20"/>
          <w:szCs w:val="20"/>
          <w:u w:val="single"/>
        </w:rPr>
        <w:t xml:space="preserve"> </w:t>
      </w:r>
      <w:proofErr w:type="spellStart"/>
      <w:r>
        <w:rPr>
          <w:rFonts w:ascii="Courier New" w:hAnsi="Courier New" w:cs="Courier New"/>
          <w:color w:val="0336DE"/>
          <w:sz w:val="20"/>
          <w:szCs w:val="20"/>
          <w:u w:val="single"/>
        </w:rPr>
        <w:t>used</w:t>
      </w:r>
      <w:proofErr w:type="spellEnd"/>
      <w:r>
        <w:rPr>
          <w:rFonts w:ascii="Courier New" w:hAnsi="Courier New" w:cs="Courier New"/>
          <w:color w:val="000000"/>
          <w:sz w:val="20"/>
          <w:szCs w:val="20"/>
          <w:u w:val="single"/>
        </w:rPr>
        <w:t xml:space="preserve"> </w:t>
      </w:r>
      <w:r>
        <w:rPr>
          <w:rFonts w:ascii="Courier New" w:hAnsi="Courier New" w:cs="Courier New"/>
          <w:color w:val="0336DE"/>
          <w:sz w:val="20"/>
          <w:szCs w:val="20"/>
          <w:u w:val="single"/>
        </w:rPr>
        <w:t>Sensor</w:t>
      </w:r>
      <w:r>
        <w:rPr>
          <w:rFonts w:ascii="Courier New" w:hAnsi="Courier New" w:cs="Courier New"/>
          <w:color w:val="0336DE"/>
          <w:sz w:val="20"/>
          <w:szCs w:val="20"/>
        </w:rPr>
        <w:t>s}</w:t>
      </w:r>
    </w:p>
    <w:p w:rsidR="00F3039D" w:rsidRPr="00F3039D" w:rsidRDefault="00F3039D" w:rsidP="00F3039D">
      <w:pPr>
        <w:rPr>
          <w:lang w:val="en-US"/>
        </w:rPr>
      </w:pPr>
      <w:r w:rsidRPr="00F3039D">
        <w:rPr>
          <w:rFonts w:ascii="Courier New" w:hAnsi="Courier New" w:cs="Courier New"/>
          <w:color w:val="0336DE"/>
          <w:sz w:val="20"/>
          <w:szCs w:val="20"/>
          <w:lang w:val="en-US"/>
        </w:rPr>
        <w:t>Figure \ref{</w:t>
      </w:r>
      <w:proofErr w:type="spellStart"/>
      <w:r w:rsidRPr="00F3039D">
        <w:rPr>
          <w:rFonts w:ascii="Courier New" w:hAnsi="Courier New" w:cs="Courier New"/>
          <w:color w:val="0336DE"/>
          <w:sz w:val="20"/>
          <w:szCs w:val="20"/>
          <w:lang w:val="en-US"/>
        </w:rPr>
        <w:t>fig:DataModel</w:t>
      </w:r>
      <w:proofErr w:type="spellEnd"/>
      <w:r w:rsidRPr="00F3039D">
        <w:rPr>
          <w:rFonts w:ascii="Courier New" w:hAnsi="Courier New" w:cs="Courier New"/>
          <w:color w:val="0336DE"/>
          <w:sz w:val="20"/>
          <w:szCs w:val="20"/>
          <w:lang w:val="en-US"/>
        </w:rPr>
        <w:t xml:space="preserve">} shows a model of how the smartphone, the sensors and </w:t>
      </w:r>
      <w:r>
        <w:rPr>
          <w:rFonts w:ascii="Courier New" w:hAnsi="Courier New" w:cs="Courier New"/>
          <w:color w:val="0336DE"/>
          <w:sz w:val="20"/>
          <w:szCs w:val="20"/>
          <w:lang w:val="en-US"/>
        </w:rPr>
        <w:t>the gestures that should be recognized are related to each other. The acceleration sensor provides information about the smartphone’s speed-up along its coordinate axes. In the most cases, these axes are not aligned with the standard x-y-z axes because of the smartphones orientation. Since the orientation affects t</w:t>
      </w:r>
      <w:r w:rsidR="00D313BD">
        <w:rPr>
          <w:rFonts w:ascii="Courier New" w:hAnsi="Courier New" w:cs="Courier New"/>
          <w:color w:val="0336DE"/>
          <w:sz w:val="20"/>
          <w:szCs w:val="20"/>
          <w:lang w:val="en-US"/>
        </w:rPr>
        <w:t>he measured acceleration values, it has to be taken into account when recognizing the user’s gestures.</w:t>
      </w:r>
    </w:p>
    <w:p w:rsidR="00A709E9" w:rsidRDefault="00D313BD" w:rsidP="001F1AC3">
      <w:pPr>
        <w:rPr>
          <w:lang w:val="en-GB"/>
        </w:rPr>
      </w:pPr>
      <w:bookmarkStart w:id="0" w:name="_GoBack"/>
      <w:r>
        <w:rPr>
          <w:lang w:val="en-GB"/>
        </w:rPr>
        <w:t>\subsection{Application Context}</w:t>
      </w:r>
    </w:p>
    <w:bookmarkEnd w:id="0"/>
    <w:p w:rsidR="00D313BD" w:rsidRPr="001F1AC3" w:rsidRDefault="00D313BD" w:rsidP="001F1AC3">
      <w:pPr>
        <w:rPr>
          <w:lang w:val="en-GB"/>
        </w:rPr>
      </w:pPr>
      <w:r>
        <w:rPr>
          <w:lang w:val="en-GB"/>
        </w:rPr>
        <w:t>The context of the application can be retrieved from figure \</w:t>
      </w:r>
      <w:proofErr w:type="gramStart"/>
      <w:r>
        <w:rPr>
          <w:lang w:val="en-GB"/>
        </w:rPr>
        <w:t>ref{</w:t>
      </w:r>
      <w:proofErr w:type="spellStart"/>
      <w:proofErr w:type="gramEnd"/>
      <w:r>
        <w:rPr>
          <w:lang w:val="en-GB"/>
        </w:rPr>
        <w:t>fig:context</w:t>
      </w:r>
      <w:proofErr w:type="spellEnd"/>
      <w:r>
        <w:rPr>
          <w:lang w:val="en-GB"/>
        </w:rPr>
        <w:t>}. The inputs are the values of the accelerometer $</w:t>
      </w:r>
      <w:proofErr w:type="spellStart"/>
      <w:r>
        <w:rPr>
          <w:lang w:val="en-GB"/>
        </w:rPr>
        <w:t>a_x</w:t>
      </w:r>
      <w:proofErr w:type="spellEnd"/>
      <w:r>
        <w:rPr>
          <w:lang w:val="en-GB"/>
        </w:rPr>
        <w:t>$, $</w:t>
      </w:r>
      <w:proofErr w:type="spellStart"/>
      <w:r>
        <w:rPr>
          <w:lang w:val="en-GB"/>
        </w:rPr>
        <w:t>a_y</w:t>
      </w:r>
      <w:proofErr w:type="spellEnd"/>
      <w:r>
        <w:rPr>
          <w:lang w:val="en-GB"/>
        </w:rPr>
        <w:t>$ and $</w:t>
      </w:r>
      <w:proofErr w:type="spellStart"/>
      <w:r>
        <w:rPr>
          <w:lang w:val="en-GB"/>
        </w:rPr>
        <w:t>a_z</w:t>
      </w:r>
      <w:proofErr w:type="spellEnd"/>
      <w:r>
        <w:rPr>
          <w:lang w:val="en-GB"/>
        </w:rPr>
        <w:t>$ as well as the angles $azimuth$, $pitch$ and $roll$ that determine the smartphones orientation. The current state and any other information of the application are visualized on the smartphone’s display.</w:t>
      </w:r>
    </w:p>
    <w:sectPr w:rsidR="00D313BD" w:rsidRPr="001F1AC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764"/>
    <w:rsid w:val="0008387C"/>
    <w:rsid w:val="000A0A85"/>
    <w:rsid w:val="001F1AC3"/>
    <w:rsid w:val="00450738"/>
    <w:rsid w:val="004F3764"/>
    <w:rsid w:val="006C04B4"/>
    <w:rsid w:val="0077065F"/>
    <w:rsid w:val="00825FBF"/>
    <w:rsid w:val="00853CC9"/>
    <w:rsid w:val="00873A44"/>
    <w:rsid w:val="00A709E9"/>
    <w:rsid w:val="00B3679F"/>
    <w:rsid w:val="00BA2470"/>
    <w:rsid w:val="00C4590A"/>
    <w:rsid w:val="00D313BD"/>
    <w:rsid w:val="00D53347"/>
    <w:rsid w:val="00DD467B"/>
    <w:rsid w:val="00F3039D"/>
    <w:rsid w:val="00F32EE6"/>
    <w:rsid w:val="00F461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75675D-5DBD-4960-9767-C8FF02BB6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F37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F1A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Undefined">
    <w:name w:val="Undefined"/>
    <w:basedOn w:val="Standard"/>
    <w:link w:val="UndefinedZchn"/>
    <w:qFormat/>
    <w:rsid w:val="00C4590A"/>
    <w:pPr>
      <w:spacing w:after="200" w:line="240" w:lineRule="auto"/>
      <w:jc w:val="both"/>
    </w:pPr>
    <w:rPr>
      <w:rFonts w:ascii="Arial" w:hAnsi="Arial"/>
      <w:b/>
      <w:color w:val="FF0000"/>
      <w:sz w:val="24"/>
    </w:rPr>
  </w:style>
  <w:style w:type="character" w:customStyle="1" w:styleId="UndefinedZchn">
    <w:name w:val="Undefined Zchn"/>
    <w:basedOn w:val="Absatz-Standardschriftart"/>
    <w:link w:val="Undefined"/>
    <w:rsid w:val="00C4590A"/>
    <w:rPr>
      <w:rFonts w:ascii="Arial" w:hAnsi="Arial"/>
      <w:b/>
      <w:color w:val="FF0000"/>
      <w:sz w:val="24"/>
    </w:rPr>
  </w:style>
  <w:style w:type="character" w:customStyle="1" w:styleId="berschrift1Zchn">
    <w:name w:val="Überschrift 1 Zchn"/>
    <w:basedOn w:val="Absatz-Standardschriftart"/>
    <w:link w:val="berschrift1"/>
    <w:uiPriority w:val="9"/>
    <w:rsid w:val="004F376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1F1AC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225</Words>
  <Characters>1422</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ti4ac12</dc:creator>
  <cp:keywords/>
  <dc:description/>
  <cp:lastModifiedBy>ti4ac12</cp:lastModifiedBy>
  <cp:revision>5</cp:revision>
  <dcterms:created xsi:type="dcterms:W3CDTF">2017-04-15T11:21:00Z</dcterms:created>
  <dcterms:modified xsi:type="dcterms:W3CDTF">2017-04-17T14:00:00Z</dcterms:modified>
</cp:coreProperties>
</file>