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206" w:rsidRDefault="00183206" w:rsidP="00E123DA">
      <w:pPr>
        <w:pStyle w:val="berschrift1"/>
        <w:rPr>
          <w:lang w:val="en-GB"/>
        </w:rPr>
      </w:pPr>
      <w:bookmarkStart w:id="0" w:name="_GoBack"/>
      <w:r>
        <w:rPr>
          <w:lang w:val="en-GB"/>
        </w:rPr>
        <w:t>System Analysis</w:t>
      </w:r>
    </w:p>
    <w:p w:rsidR="00183206" w:rsidRDefault="00183206" w:rsidP="00E9756C">
      <w:pPr>
        <w:rPr>
          <w:lang w:val="en-GB"/>
        </w:rPr>
      </w:pPr>
      <w:r>
        <w:rPr>
          <w:lang w:val="en-GB"/>
        </w:rPr>
        <w:t xml:space="preserve">In the present section, the steps that were taken in analysing the system to develop are described. </w:t>
      </w:r>
      <w:r w:rsidR="00E9756C">
        <w:rPr>
          <w:lang w:val="en-GB"/>
        </w:rPr>
        <w:t xml:space="preserve">After the use cases and the necessary sensors are determined, the system’s context could be bounded. At the end of the chapter, the necessary algorithms will be presented with the help of activity diagrams. </w:t>
      </w:r>
    </w:p>
    <w:p w:rsidR="00E9756C" w:rsidRDefault="00E9756C" w:rsidP="00E9756C">
      <w:pPr>
        <w:rPr>
          <w:lang w:val="en-GB"/>
        </w:rPr>
      </w:pPr>
      <w:r>
        <w:rPr>
          <w:lang w:val="en-GB"/>
        </w:rPr>
        <w:t>The presented system analysis does not lay a claim on completeness but it reflects all the standardised methods of analysing a system that were estimated helpful in order to develop the system.</w:t>
      </w:r>
    </w:p>
    <w:p w:rsidR="006B4B21" w:rsidRPr="005A30CC" w:rsidRDefault="00E123DA" w:rsidP="00E123DA">
      <w:pPr>
        <w:pStyle w:val="berschrift1"/>
        <w:rPr>
          <w:lang w:val="en-GB"/>
        </w:rPr>
      </w:pPr>
      <w:r w:rsidRPr="005A30CC">
        <w:rPr>
          <w:lang w:val="en-GB"/>
        </w:rPr>
        <w:t>Use Case Diagram</w:t>
      </w:r>
    </w:p>
    <w:p w:rsidR="00E123DA" w:rsidRPr="005A30CC" w:rsidRDefault="00E123DA" w:rsidP="00E123DA">
      <w:pPr>
        <w:rPr>
          <w:lang w:val="en-GB"/>
        </w:rPr>
      </w:pPr>
      <w:r w:rsidRPr="005A30CC">
        <w:rPr>
          <w:lang w:val="en-GB"/>
        </w:rPr>
        <w:t>Based on the requirements that were agreed on with the customer, two main use cases of the system can be found:</w:t>
      </w:r>
    </w:p>
    <w:p w:rsidR="00E123DA" w:rsidRPr="005A30CC" w:rsidRDefault="00E123DA" w:rsidP="00E123DA">
      <w:pPr>
        <w:rPr>
          <w:lang w:val="en-GB"/>
        </w:rPr>
      </w:pPr>
      <w:r w:rsidRPr="005A30CC">
        <w:rPr>
          <w:lang w:val="en-GB"/>
        </w:rPr>
        <w:t>\begin{itemize}</w:t>
      </w:r>
    </w:p>
    <w:p w:rsidR="00E123DA" w:rsidRPr="005A30CC" w:rsidRDefault="00E123DA" w:rsidP="00E123DA">
      <w:pPr>
        <w:rPr>
          <w:lang w:val="en-GB"/>
        </w:rPr>
      </w:pPr>
      <w:r w:rsidRPr="005A30CC">
        <w:rPr>
          <w:lang w:val="en-GB"/>
        </w:rPr>
        <w:t>\item{Drive out of a perpendicular Parking Lot}</w:t>
      </w:r>
    </w:p>
    <w:p w:rsidR="00E123DA" w:rsidRPr="005A30CC" w:rsidRDefault="00E123DA" w:rsidP="00E123DA">
      <w:pPr>
        <w:rPr>
          <w:lang w:val="en-GB"/>
        </w:rPr>
      </w:pPr>
      <w:r w:rsidRPr="005A30CC">
        <w:rPr>
          <w:lang w:val="en-GB"/>
        </w:rPr>
        <w:t xml:space="preserve"> \item{Drive out of a parallel Parking Lot}</w:t>
      </w:r>
    </w:p>
    <w:p w:rsidR="00E123DA" w:rsidRPr="005A30CC" w:rsidRDefault="00E123DA" w:rsidP="00E123DA">
      <w:pPr>
        <w:rPr>
          <w:lang w:val="en-GB"/>
        </w:rPr>
      </w:pPr>
      <w:r w:rsidRPr="005A30CC">
        <w:rPr>
          <w:lang w:val="en-GB"/>
        </w:rPr>
        <w:t>\end{itemize}</w:t>
      </w:r>
    </w:p>
    <w:p w:rsidR="00E123DA" w:rsidRPr="005A30CC" w:rsidRDefault="00E123DA" w:rsidP="00E123DA">
      <w:pPr>
        <w:rPr>
          <w:lang w:val="en-GB"/>
        </w:rPr>
      </w:pPr>
      <w:r w:rsidRPr="005A30CC">
        <w:rPr>
          <w:lang w:val="en-GB"/>
        </w:rPr>
        <w:t>Both use cases have in common that at the end of the successful process, the user has to regain the control over its vehicle in a defined way. Additionally, the user should always have the possibility to interrupt the process and regain the control over the car, even if the process has not yet finished. Each of the use cases are triggered by the driver as well as they are supported by various sensors and control systems.</w:t>
      </w:r>
    </w:p>
    <w:p w:rsidR="00E123DA" w:rsidRPr="005A30CC" w:rsidRDefault="00E123DA" w:rsidP="00E123DA">
      <w:pPr>
        <w:rPr>
          <w:lang w:val="en-GB"/>
        </w:rPr>
      </w:pPr>
    </w:p>
    <w:p w:rsidR="00E123DA" w:rsidRPr="005A30CC" w:rsidRDefault="00E123DA" w:rsidP="00E123DA">
      <w:pPr>
        <w:pStyle w:val="berschrift1"/>
        <w:rPr>
          <w:lang w:val="en-GB"/>
        </w:rPr>
      </w:pPr>
      <w:r w:rsidRPr="005A30CC">
        <w:rPr>
          <w:lang w:val="en-GB"/>
        </w:rPr>
        <w:t>Sensor Overview</w:t>
      </w:r>
    </w:p>
    <w:p w:rsidR="00E123DA" w:rsidRPr="005A30CC" w:rsidRDefault="00E123DA" w:rsidP="00E123DA">
      <w:pPr>
        <w:rPr>
          <w:rFonts w:ascii="Courier New" w:hAnsi="Courier New" w:cs="Courier New"/>
          <w:color w:val="0336DE"/>
          <w:sz w:val="20"/>
          <w:szCs w:val="20"/>
          <w:lang w:val="en-GB"/>
        </w:rPr>
      </w:pPr>
      <w:r w:rsidRPr="005A30CC">
        <w:rPr>
          <w:lang w:val="en-GB"/>
        </w:rPr>
        <w:t>To support the presented use cases, the system needs an overview of the cars surrounding.</w:t>
      </w:r>
      <w:r w:rsidR="0034372A" w:rsidRPr="005A30CC">
        <w:rPr>
          <w:lang w:val="en-GB"/>
        </w:rPr>
        <w:t xml:space="preserve"> Six sensors, two of them cameras and 4 of them distance sensors</w:t>
      </w:r>
      <w:r w:rsidR="00837FEA" w:rsidRPr="005A30CC">
        <w:rPr>
          <w:lang w:val="en-GB"/>
        </w:rPr>
        <w:t>,</w:t>
      </w:r>
      <w:r w:rsidR="0034372A" w:rsidRPr="005A30CC">
        <w:rPr>
          <w:lang w:val="en-GB"/>
        </w:rPr>
        <w:t xml:space="preserve"> are placed in the car to provide this overview. The placement of the sensors can be retrieved from figure \</w:t>
      </w:r>
      <w:proofErr w:type="gramStart"/>
      <w:r w:rsidR="0034372A" w:rsidRPr="005A30CC">
        <w:rPr>
          <w:lang w:val="en-GB"/>
        </w:rPr>
        <w:t>ref</w:t>
      </w:r>
      <w:r w:rsidR="0034372A" w:rsidRPr="005A30CC">
        <w:rPr>
          <w:rFonts w:ascii="Courier New" w:hAnsi="Courier New" w:cs="Courier New"/>
          <w:color w:val="0336DE"/>
          <w:sz w:val="20"/>
          <w:szCs w:val="20"/>
          <w:highlight w:val="lightGray"/>
          <w:lang w:val="en-GB"/>
        </w:rPr>
        <w:t>{</w:t>
      </w:r>
      <w:proofErr w:type="spellStart"/>
      <w:proofErr w:type="gramEnd"/>
      <w:r w:rsidR="0034372A" w:rsidRPr="005A30CC">
        <w:rPr>
          <w:rFonts w:ascii="Courier New" w:hAnsi="Courier New" w:cs="Courier New"/>
          <w:color w:val="0336DE"/>
          <w:sz w:val="20"/>
          <w:szCs w:val="20"/>
          <w:highlight w:val="lightGray"/>
          <w:lang w:val="en-GB"/>
        </w:rPr>
        <w:t>fig:SensorOverview</w:t>
      </w:r>
      <w:proofErr w:type="spellEnd"/>
      <w:r w:rsidR="0034372A" w:rsidRPr="005A30CC">
        <w:rPr>
          <w:rFonts w:ascii="Courier New" w:hAnsi="Courier New" w:cs="Courier New"/>
          <w:color w:val="0336DE"/>
          <w:sz w:val="20"/>
          <w:szCs w:val="20"/>
          <w:highlight w:val="lightGray"/>
          <w:lang w:val="en-GB"/>
        </w:rPr>
        <w:t>}</w:t>
      </w:r>
      <w:r w:rsidR="0034372A" w:rsidRPr="005A30CC">
        <w:rPr>
          <w:rFonts w:ascii="Courier New" w:hAnsi="Courier New" w:cs="Courier New"/>
          <w:color w:val="0336DE"/>
          <w:sz w:val="20"/>
          <w:szCs w:val="20"/>
          <w:lang w:val="en-GB"/>
        </w:rPr>
        <w:t>.</w:t>
      </w:r>
    </w:p>
    <w:p w:rsidR="0034372A" w:rsidRPr="005A30CC" w:rsidRDefault="0034372A" w:rsidP="00E123DA">
      <w:pPr>
        <w:rPr>
          <w:rFonts w:ascii="Courier New" w:hAnsi="Courier New" w:cs="Courier New"/>
          <w:color w:val="0336DE"/>
          <w:sz w:val="20"/>
          <w:szCs w:val="20"/>
          <w:lang w:val="en-GB"/>
        </w:rPr>
      </w:pPr>
    </w:p>
    <w:p w:rsidR="00B370E0" w:rsidRPr="005A30CC" w:rsidRDefault="00B370E0" w:rsidP="00E123DA">
      <w:pPr>
        <w:rPr>
          <w:rFonts w:ascii="Courier New" w:hAnsi="Courier New" w:cs="Courier New"/>
          <w:color w:val="0336DE"/>
          <w:sz w:val="20"/>
          <w:szCs w:val="20"/>
          <w:lang w:val="en-GB"/>
        </w:rPr>
      </w:pPr>
      <w:r w:rsidRPr="005A30CC">
        <w:rPr>
          <w:rFonts w:ascii="Courier New" w:hAnsi="Courier New" w:cs="Courier New"/>
          <w:color w:val="0336DE"/>
          <w:sz w:val="20"/>
          <w:szCs w:val="20"/>
          <w:lang w:val="en-GB"/>
        </w:rPr>
        <w:t>The sensors that are placed</w:t>
      </w:r>
      <w:r w:rsidR="0034372A" w:rsidRPr="005A30CC">
        <w:rPr>
          <w:rFonts w:ascii="Courier New" w:hAnsi="Courier New" w:cs="Courier New"/>
          <w:color w:val="0336DE"/>
          <w:sz w:val="20"/>
          <w:szCs w:val="20"/>
          <w:lang w:val="en-GB"/>
        </w:rPr>
        <w:t xml:space="preserve"> in the middle of the car’s front and rear are cameras. In many cases cameras are already integrated in the car and provide </w:t>
      </w:r>
      <w:r w:rsidRPr="005A30CC">
        <w:rPr>
          <w:rFonts w:ascii="Courier New" w:hAnsi="Courier New" w:cs="Courier New"/>
          <w:color w:val="0336DE"/>
          <w:sz w:val="20"/>
          <w:szCs w:val="20"/>
          <w:lang w:val="en-GB"/>
        </w:rPr>
        <w:t xml:space="preserve">the user a realistic image of its surrounding. The distance sensors at the corners of the bumpers might be radar- or ultrasonic-sensors. Radar sensors have the </w:t>
      </w:r>
      <w:r w:rsidR="00A83FA9" w:rsidRPr="005A30CC">
        <w:rPr>
          <w:rFonts w:ascii="Courier New" w:hAnsi="Courier New" w:cs="Courier New"/>
          <w:color w:val="0336DE"/>
          <w:sz w:val="20"/>
          <w:szCs w:val="20"/>
          <w:lang w:val="en-GB"/>
        </w:rPr>
        <w:t xml:space="preserve">advantage, that they might be placed within the bumper and that they are therefore not visible. </w:t>
      </w:r>
    </w:p>
    <w:p w:rsidR="00A83FA9" w:rsidRPr="005A30CC" w:rsidRDefault="00A83FA9" w:rsidP="00E123DA">
      <w:pPr>
        <w:rPr>
          <w:rFonts w:ascii="Courier New" w:hAnsi="Courier New" w:cs="Courier New"/>
          <w:color w:val="0336DE"/>
          <w:sz w:val="20"/>
          <w:szCs w:val="20"/>
          <w:lang w:val="en-GB"/>
        </w:rPr>
      </w:pPr>
    </w:p>
    <w:p w:rsidR="00A83FA9" w:rsidRPr="005A30CC" w:rsidRDefault="00A83FA9" w:rsidP="00A83FA9">
      <w:pPr>
        <w:pStyle w:val="berschrift1"/>
        <w:rPr>
          <w:lang w:val="en-GB"/>
        </w:rPr>
      </w:pPr>
      <w:r w:rsidRPr="005A30CC">
        <w:rPr>
          <w:lang w:val="en-GB"/>
        </w:rPr>
        <w:t>Context Diagram</w:t>
      </w:r>
    </w:p>
    <w:p w:rsidR="00A83FA9" w:rsidRPr="005A30CC" w:rsidRDefault="00A83FA9" w:rsidP="00A83FA9">
      <w:pPr>
        <w:rPr>
          <w:lang w:val="en-GB"/>
        </w:rPr>
      </w:pPr>
      <w:r w:rsidRPr="005A30CC">
        <w:rPr>
          <w:lang w:val="en-GB"/>
        </w:rPr>
        <w:t>After the use cases and the required sensors have been found, the context of the system to develop can be determined (see figure \</w:t>
      </w:r>
      <w:proofErr w:type="gramStart"/>
      <w:r w:rsidRPr="005A30CC">
        <w:rPr>
          <w:lang w:val="en-GB"/>
        </w:rPr>
        <w:t>ref{</w:t>
      </w:r>
      <w:proofErr w:type="spellStart"/>
      <w:proofErr w:type="gramEnd"/>
      <w:r w:rsidRPr="005A30CC">
        <w:rPr>
          <w:lang w:val="en-GB"/>
        </w:rPr>
        <w:t>fig:ContextDiagram</w:t>
      </w:r>
      <w:proofErr w:type="spellEnd"/>
      <w:r w:rsidRPr="005A30CC">
        <w:rPr>
          <w:lang w:val="en-GB"/>
        </w:rPr>
        <w:t xml:space="preserve">}). </w:t>
      </w:r>
      <w:proofErr w:type="spellStart"/>
      <w:r w:rsidRPr="005A30CC">
        <w:rPr>
          <w:lang w:val="en-GB"/>
        </w:rPr>
        <w:t>Dataflows</w:t>
      </w:r>
      <w:proofErr w:type="spellEnd"/>
      <w:r w:rsidRPr="005A30CC">
        <w:rPr>
          <w:lang w:val="en-GB"/>
        </w:rPr>
        <w:t xml:space="preserve"> are depicted with solid arrows while signals that are used to control the systems are sketched with dashed arrows.</w:t>
      </w:r>
    </w:p>
    <w:p w:rsidR="00A83FA9" w:rsidRPr="005A30CC" w:rsidRDefault="00A83FA9" w:rsidP="00A83FA9">
      <w:pPr>
        <w:rPr>
          <w:lang w:val="en-GB"/>
        </w:rPr>
      </w:pPr>
    </w:p>
    <w:p w:rsidR="00A83FA9" w:rsidRPr="005A30CC" w:rsidRDefault="00A83FA9" w:rsidP="00A83FA9">
      <w:pPr>
        <w:rPr>
          <w:lang w:val="en-GB"/>
        </w:rPr>
      </w:pPr>
      <w:r w:rsidRPr="005A30CC">
        <w:rPr>
          <w:lang w:val="en-GB"/>
        </w:rPr>
        <w:lastRenderedPageBreak/>
        <w:t xml:space="preserve">Beside the sensor information, the graphical representation of the process and the information that is sent to the car’s control systems, there exist two systems that are used to interrupt the process of leaving a parking lot. If a driver sits in the car and presses the </w:t>
      </w:r>
      <w:proofErr w:type="spellStart"/>
      <w:r w:rsidRPr="005A30CC">
        <w:rPr>
          <w:lang w:val="en-GB"/>
        </w:rPr>
        <w:t>break</w:t>
      </w:r>
      <w:proofErr w:type="spellEnd"/>
      <w:r w:rsidRPr="005A30CC">
        <w:rPr>
          <w:lang w:val="en-GB"/>
        </w:rPr>
        <w:t xml:space="preserve"> pedal, the process will be interrupted immediately and the driver will regain the control over its vehicle. If the whole process is controlled remotely without the driver sitting in its car, the external application that controls the process </w:t>
      </w:r>
      <w:r w:rsidR="00837FEA" w:rsidRPr="005A30CC">
        <w:rPr>
          <w:lang w:val="en-GB"/>
        </w:rPr>
        <w:t>should act as a dead man’s switch that is operated by the user. If the signal from this application is no more retrieved by the system, the process should be interrupted.</w:t>
      </w:r>
    </w:p>
    <w:p w:rsidR="00DF0E20" w:rsidRPr="005A30CC" w:rsidRDefault="00DF0E20" w:rsidP="00DF0E20">
      <w:pPr>
        <w:autoSpaceDE w:val="0"/>
        <w:autoSpaceDN w:val="0"/>
        <w:adjustRightInd w:val="0"/>
        <w:spacing w:after="0" w:line="240" w:lineRule="auto"/>
        <w:rPr>
          <w:rFonts w:ascii="Courier New" w:hAnsi="Courier New" w:cs="Courier New"/>
          <w:color w:val="0336DE"/>
          <w:sz w:val="20"/>
          <w:szCs w:val="20"/>
          <w:lang w:val="en-GB"/>
        </w:rPr>
      </w:pPr>
      <w:r w:rsidRPr="005A30CC">
        <w:rPr>
          <w:rFonts w:ascii="Courier New" w:hAnsi="Courier New" w:cs="Courier New"/>
          <w:b/>
          <w:bCs/>
          <w:color w:val="8000FF"/>
          <w:sz w:val="20"/>
          <w:szCs w:val="20"/>
          <w:lang w:val="en-GB"/>
        </w:rPr>
        <w:t>\section</w:t>
      </w:r>
      <w:r w:rsidRPr="005A30CC">
        <w:rPr>
          <w:rFonts w:ascii="Courier New" w:hAnsi="Courier New" w:cs="Courier New"/>
          <w:color w:val="0336DE"/>
          <w:sz w:val="20"/>
          <w:szCs w:val="20"/>
          <w:lang w:val="en-GB"/>
        </w:rPr>
        <w:t>{Activity</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Diagrams}</w:t>
      </w:r>
    </w:p>
    <w:p w:rsidR="00DF0E20" w:rsidRPr="005A30CC" w:rsidRDefault="00DF0E20" w:rsidP="00DF0E20">
      <w:pPr>
        <w:autoSpaceDE w:val="0"/>
        <w:autoSpaceDN w:val="0"/>
        <w:adjustRightInd w:val="0"/>
        <w:spacing w:after="0" w:line="240" w:lineRule="auto"/>
        <w:rPr>
          <w:rFonts w:ascii="Courier New" w:hAnsi="Courier New" w:cs="Courier New"/>
          <w:color w:val="0336DE"/>
          <w:sz w:val="20"/>
          <w:szCs w:val="20"/>
          <w:lang w:val="en-GB"/>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color w:val="0336DE"/>
          <w:sz w:val="20"/>
          <w:szCs w:val="20"/>
          <w:lang w:val="en-GB"/>
        </w:rPr>
        <w:t xml:space="preserve">After the previous sections presented the use cases as well as the involved sensors and actuators, </w:t>
      </w:r>
      <w:r w:rsidRPr="005A30CC">
        <w:rPr>
          <w:rFonts w:ascii="Courier New" w:hAnsi="Courier New" w:cs="Courier New"/>
          <w:color w:val="0336DE"/>
          <w:sz w:val="20"/>
          <w:szCs w:val="20"/>
          <w:lang w:val="en-GB"/>
        </w:rPr>
        <w:t>the current section presents the progress of leaving from a perpendicular and a parallel parking situation. This presentation is done with the help of activity diagrams that reflect the algorithm that has to be implemented. Activity diagrams visualise the dynamics and the behaviour</w:t>
      </w:r>
      <w:r w:rsidR="005A30CC">
        <w:rPr>
          <w:rFonts w:ascii="Courier New" w:hAnsi="Courier New" w:cs="Courier New"/>
          <w:color w:val="0336DE"/>
          <w:sz w:val="20"/>
          <w:szCs w:val="20"/>
          <w:lang w:val="en-GB"/>
        </w:rPr>
        <w:t xml:space="preserve"> of a system and therefore serve for a better understanding of the process.</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\subsection</w:t>
      </w:r>
      <w:r w:rsidRPr="005A30CC">
        <w:rPr>
          <w:rFonts w:ascii="Courier New" w:hAnsi="Courier New" w:cs="Courier New"/>
          <w:color w:val="0336DE"/>
          <w:sz w:val="20"/>
          <w:szCs w:val="20"/>
          <w:lang w:val="en-GB"/>
        </w:rPr>
        <w:t>{Activity</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Diagram</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Reverse</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Perpendicular</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Parking}</w:t>
      </w:r>
    </w:p>
    <w:p w:rsidR="00DF0E20" w:rsidRDefault="005A30CC"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sz w:val="20"/>
          <w:szCs w:val="20"/>
          <w:lang w:val="en-GB"/>
        </w:rPr>
        <w:t xml:space="preserve">When leaving a perpendicular parking situation, there exist different cases affecting the process that have to be analysed. This cases might impede the system from successfully performing its action. Additionally, there are different starting situations a car might be in before starting the process of leaving a parking space. To analyse these cases and to develop an algorithm that is able to deal with the possible cases and starting situations, the Best- as well as the Worst-Case for the system are described.  The activity diagram of the whole process can be seen in figure </w:t>
      </w:r>
      <w:r w:rsidRPr="005A30CC">
        <w:rPr>
          <w:rFonts w:ascii="Courier New" w:hAnsi="Courier New" w:cs="Courier New"/>
          <w:b/>
          <w:bCs/>
          <w:color w:val="8000FF"/>
          <w:sz w:val="20"/>
          <w:szCs w:val="20"/>
          <w:highlight w:val="lightGray"/>
          <w:lang w:val="en-US"/>
        </w:rPr>
        <w:t>\</w:t>
      </w:r>
      <w:proofErr w:type="gramStart"/>
      <w:r w:rsidRPr="005A30CC">
        <w:rPr>
          <w:rFonts w:ascii="Courier New" w:hAnsi="Courier New" w:cs="Courier New"/>
          <w:b/>
          <w:bCs/>
          <w:color w:val="8000FF"/>
          <w:sz w:val="20"/>
          <w:szCs w:val="20"/>
          <w:highlight w:val="lightGray"/>
          <w:lang w:val="en-US"/>
        </w:rPr>
        <w:t>ref</w:t>
      </w:r>
      <w:r w:rsidRPr="005A30CC">
        <w:rPr>
          <w:rFonts w:ascii="Courier New" w:hAnsi="Courier New" w:cs="Courier New"/>
          <w:color w:val="0336DE"/>
          <w:sz w:val="20"/>
          <w:szCs w:val="20"/>
          <w:highlight w:val="lightGray"/>
          <w:lang w:val="en-US"/>
        </w:rPr>
        <w:t>{</w:t>
      </w:r>
      <w:proofErr w:type="spellStart"/>
      <w:proofErr w:type="gramEnd"/>
      <w:r w:rsidRPr="005A30CC">
        <w:rPr>
          <w:rFonts w:ascii="Courier New" w:hAnsi="Courier New" w:cs="Courier New"/>
          <w:color w:val="0336DE"/>
          <w:sz w:val="20"/>
          <w:szCs w:val="20"/>
          <w:highlight w:val="lightGray"/>
          <w:lang w:val="en-US"/>
        </w:rPr>
        <w:t>fig:ActivityPerpendicular</w:t>
      </w:r>
      <w:proofErr w:type="spellEnd"/>
      <w:r w:rsidRPr="005A30CC">
        <w:rPr>
          <w:rFonts w:ascii="Courier New" w:hAnsi="Courier New" w:cs="Courier New"/>
          <w:color w:val="0336DE"/>
          <w:sz w:val="20"/>
          <w:szCs w:val="20"/>
          <w:highlight w:val="lightGray"/>
          <w:lang w:val="en-US"/>
        </w:rPr>
        <w:t>}</w:t>
      </w:r>
      <w:r>
        <w:rPr>
          <w:rFonts w:ascii="Courier New" w:hAnsi="Courier New" w:cs="Courier New"/>
          <w:color w:val="0336DE"/>
          <w:sz w:val="20"/>
          <w:szCs w:val="20"/>
          <w:lang w:val="en-US"/>
        </w:rPr>
        <w:t>.</w:t>
      </w:r>
    </w:p>
    <w:p w:rsidR="005A30CC" w:rsidRDefault="005A30CC" w:rsidP="00DF0E20">
      <w:pPr>
        <w:autoSpaceDE w:val="0"/>
        <w:autoSpaceDN w:val="0"/>
        <w:adjustRightInd w:val="0"/>
        <w:spacing w:after="0" w:line="240" w:lineRule="auto"/>
        <w:rPr>
          <w:rFonts w:ascii="Courier New" w:hAnsi="Courier New" w:cs="Courier New"/>
          <w:color w:val="0336DE"/>
          <w:sz w:val="20"/>
          <w:szCs w:val="20"/>
          <w:lang w:val="en-US"/>
        </w:rPr>
      </w:pPr>
    </w:p>
    <w:p w:rsidR="005A30CC" w:rsidRDefault="005A30CC"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\subsubsection{Best Case}</w:t>
      </w:r>
    </w:p>
    <w:p w:rsidR="005A30CC" w:rsidRDefault="005A30CC"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The initial situation of the best case is the situation of there being no obstacle on the driver’s side.</w:t>
      </w:r>
      <w:r w:rsidR="00AE7D13">
        <w:rPr>
          <w:rFonts w:ascii="Courier New" w:hAnsi="Courier New" w:cs="Courier New"/>
          <w:color w:val="0336DE"/>
          <w:sz w:val="20"/>
          <w:szCs w:val="20"/>
          <w:lang w:val="en-US"/>
        </w:rPr>
        <w:t xml:space="preserve"> The presence or absence of an obstacle is determined with the help of the car’s sensors that have been introduced in section \</w:t>
      </w:r>
      <w:proofErr w:type="gramStart"/>
      <w:r w:rsidR="00AE7D13">
        <w:rPr>
          <w:rFonts w:ascii="Courier New" w:hAnsi="Courier New" w:cs="Courier New"/>
          <w:color w:val="0336DE"/>
          <w:sz w:val="20"/>
          <w:szCs w:val="20"/>
          <w:lang w:val="en-US"/>
        </w:rPr>
        <w:t>ref{</w:t>
      </w:r>
      <w:proofErr w:type="gramEnd"/>
      <w:r w:rsidR="00AE7D13" w:rsidRPr="00AE7D13">
        <w:rPr>
          <w:rFonts w:ascii="Courier New" w:hAnsi="Courier New" w:cs="Courier New"/>
          <w:color w:val="0336DE"/>
          <w:sz w:val="20"/>
          <w:szCs w:val="20"/>
          <w:highlight w:val="lightGray"/>
          <w:lang w:val="en-US"/>
        </w:rPr>
        <w:t>{</w:t>
      </w:r>
      <w:proofErr w:type="spellStart"/>
      <w:r w:rsidR="00AE7D13" w:rsidRPr="00AE7D13">
        <w:rPr>
          <w:rFonts w:ascii="Courier New" w:hAnsi="Courier New" w:cs="Courier New"/>
          <w:color w:val="0336DE"/>
          <w:sz w:val="20"/>
          <w:szCs w:val="20"/>
          <w:highlight w:val="lightGray"/>
          <w:lang w:val="en-US"/>
        </w:rPr>
        <w:t>sect:sensors</w:t>
      </w:r>
      <w:proofErr w:type="spellEnd"/>
      <w:r w:rsidR="00AE7D13" w:rsidRPr="00AE7D13">
        <w:rPr>
          <w:rFonts w:ascii="Courier New" w:hAnsi="Courier New" w:cs="Courier New"/>
          <w:color w:val="0336DE"/>
          <w:sz w:val="20"/>
          <w:szCs w:val="20"/>
          <w:highlight w:val="lightGray"/>
          <w:lang w:val="en-US"/>
        </w:rPr>
        <w:t>}</w:t>
      </w:r>
      <w:r w:rsidR="00AE7D13">
        <w:rPr>
          <w:rFonts w:ascii="Courier New" w:hAnsi="Courier New" w:cs="Courier New"/>
          <w:color w:val="0336DE"/>
          <w:sz w:val="20"/>
          <w:szCs w:val="20"/>
          <w:lang w:val="en-US"/>
        </w:rPr>
        <w:t>.</w:t>
      </w:r>
    </w:p>
    <w:p w:rsidR="00AE7D13" w:rsidRDefault="00AE7D13" w:rsidP="00DF0E20">
      <w:pPr>
        <w:autoSpaceDE w:val="0"/>
        <w:autoSpaceDN w:val="0"/>
        <w:adjustRightInd w:val="0"/>
        <w:spacing w:after="0" w:line="240" w:lineRule="auto"/>
        <w:rPr>
          <w:rFonts w:ascii="Courier New" w:hAnsi="Courier New" w:cs="Courier New"/>
          <w:color w:val="0336DE"/>
          <w:sz w:val="20"/>
          <w:szCs w:val="20"/>
          <w:lang w:val="en-US"/>
        </w:rPr>
      </w:pPr>
    </w:p>
    <w:p w:rsidR="00AE7D13" w:rsidRDefault="00AE7D13"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 xml:space="preserve">If there is no obstacle on the driver’s side, the car is able to turn its wheels in the needed direction and start to drive backwards. For the case of leaving a reverse perpendicular parking situation it is of no importance if there is an obstacle on the passenger side because this won’t affect the process of leaving the parking space. </w:t>
      </w:r>
    </w:p>
    <w:p w:rsidR="00AE7D13" w:rsidRDefault="00AE7D13" w:rsidP="00DF0E20">
      <w:pPr>
        <w:autoSpaceDE w:val="0"/>
        <w:autoSpaceDN w:val="0"/>
        <w:adjustRightInd w:val="0"/>
        <w:spacing w:after="0" w:line="240" w:lineRule="auto"/>
        <w:rPr>
          <w:rFonts w:ascii="Courier New" w:hAnsi="Courier New" w:cs="Courier New"/>
          <w:color w:val="0336DE"/>
          <w:sz w:val="20"/>
          <w:szCs w:val="20"/>
          <w:lang w:val="en-US"/>
        </w:rPr>
      </w:pPr>
    </w:p>
    <w:p w:rsidR="00AE7D13" w:rsidRDefault="00AE7D13"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 xml:space="preserve">The car now drives backwards till the moment it recognizes the roadway with the help of the built-in camera. Additionally, the roadway is scanned for moving obstacles like other cars, bicycles or persons during the whole process. If such an obstacle is detected, the </w:t>
      </w:r>
      <w:r w:rsidR="00321186">
        <w:rPr>
          <w:rFonts w:ascii="Courier New" w:hAnsi="Courier New" w:cs="Courier New"/>
          <w:color w:val="0336DE"/>
          <w:sz w:val="20"/>
          <w:szCs w:val="20"/>
          <w:lang w:val="en-US"/>
        </w:rPr>
        <w:t>car stops and waits for the moving obstacle to leave the safety-critical area. If there is no obstacle or if the detected obstacle has disappeared, the process can be resumed and be completed.</w:t>
      </w:r>
    </w:p>
    <w:p w:rsidR="00321186" w:rsidRDefault="00321186" w:rsidP="00DF0E20">
      <w:pPr>
        <w:autoSpaceDE w:val="0"/>
        <w:autoSpaceDN w:val="0"/>
        <w:adjustRightInd w:val="0"/>
        <w:spacing w:after="0" w:line="240" w:lineRule="auto"/>
        <w:rPr>
          <w:rFonts w:ascii="Courier New" w:hAnsi="Courier New" w:cs="Courier New"/>
          <w:color w:val="0336DE"/>
          <w:sz w:val="20"/>
          <w:szCs w:val="20"/>
          <w:lang w:val="en-US"/>
        </w:rPr>
      </w:pPr>
    </w:p>
    <w:p w:rsidR="00321186" w:rsidRDefault="00321186"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\subsubsection{Worst Case}</w:t>
      </w:r>
    </w:p>
    <w:p w:rsidR="00321186" w:rsidRDefault="00321186"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 xml:space="preserve">In opposition to the previously described initial situation, the worst case is given if there is an obstacle on the driver’s side. The process then changes in a way that the car has firstly to drive back some distance before it can turn its wheels safely without the risk of there being a crash with the detected obstacle. </w:t>
      </w:r>
    </w:p>
    <w:p w:rsidR="00321186" w:rsidRDefault="00321186" w:rsidP="00DF0E20">
      <w:pPr>
        <w:autoSpaceDE w:val="0"/>
        <w:autoSpaceDN w:val="0"/>
        <w:adjustRightInd w:val="0"/>
        <w:spacing w:after="0" w:line="240" w:lineRule="auto"/>
        <w:rPr>
          <w:rFonts w:ascii="Courier New" w:hAnsi="Courier New" w:cs="Courier New"/>
          <w:color w:val="0336DE"/>
          <w:sz w:val="20"/>
          <w:szCs w:val="20"/>
          <w:lang w:val="en-US"/>
        </w:rPr>
      </w:pPr>
    </w:p>
    <w:p w:rsidR="00321186" w:rsidRDefault="00321186" w:rsidP="00DF0E20">
      <w:pPr>
        <w:autoSpaceDE w:val="0"/>
        <w:autoSpaceDN w:val="0"/>
        <w:adjustRightInd w:val="0"/>
        <w:spacing w:after="0" w:line="240" w:lineRule="auto"/>
        <w:rPr>
          <w:rFonts w:ascii="Courier New" w:hAnsi="Courier New" w:cs="Courier New"/>
          <w:color w:val="0336DE"/>
          <w:sz w:val="20"/>
          <w:szCs w:val="20"/>
          <w:lang w:val="en-US"/>
        </w:rPr>
      </w:pPr>
      <w:r>
        <w:rPr>
          <w:rFonts w:ascii="Courier New" w:hAnsi="Courier New" w:cs="Courier New"/>
          <w:color w:val="0336DE"/>
          <w:sz w:val="20"/>
          <w:szCs w:val="20"/>
          <w:lang w:val="en-US"/>
        </w:rPr>
        <w:t xml:space="preserve">In the same way as it was described for the best case, the car scans its surroundings while driving backwards if there are moving obstacles. In the case of there being none of the possible obstacles, the car drives back until the obstacle on the driver’s side is no more critical to the process </w:t>
      </w:r>
      <w:r>
        <w:rPr>
          <w:rFonts w:ascii="Courier New" w:hAnsi="Courier New" w:cs="Courier New"/>
          <w:color w:val="0336DE"/>
          <w:sz w:val="20"/>
          <w:szCs w:val="20"/>
          <w:lang w:val="en-US"/>
        </w:rPr>
        <w:lastRenderedPageBreak/>
        <w:t>and the car is able to safely turn its wheels. The process that follows is now identical to the previously described best case.</w:t>
      </w:r>
    </w:p>
    <w:p w:rsidR="00AE7D13" w:rsidRDefault="00AE7D13" w:rsidP="00DF0E20">
      <w:pPr>
        <w:autoSpaceDE w:val="0"/>
        <w:autoSpaceDN w:val="0"/>
        <w:adjustRightInd w:val="0"/>
        <w:spacing w:after="0" w:line="240" w:lineRule="auto"/>
        <w:rPr>
          <w:rFonts w:ascii="Courier New" w:hAnsi="Courier New" w:cs="Courier New"/>
          <w:color w:val="0336DE"/>
          <w:sz w:val="20"/>
          <w:szCs w:val="20"/>
          <w:lang w:val="en-US"/>
        </w:rPr>
      </w:pPr>
    </w:p>
    <w:p w:rsidR="001E24DA" w:rsidRPr="001E24DA" w:rsidRDefault="001E24DA" w:rsidP="001E24DA">
      <w:pPr>
        <w:autoSpaceDE w:val="0"/>
        <w:autoSpaceDN w:val="0"/>
        <w:adjustRightInd w:val="0"/>
        <w:spacing w:after="0" w:line="240" w:lineRule="auto"/>
        <w:rPr>
          <w:rFonts w:ascii="Courier New" w:hAnsi="Courier New" w:cs="Courier New"/>
          <w:sz w:val="20"/>
          <w:szCs w:val="20"/>
          <w:lang w:val="en-US"/>
        </w:rPr>
      </w:pPr>
      <w:r w:rsidRPr="001E24DA">
        <w:rPr>
          <w:rFonts w:ascii="Courier New" w:hAnsi="Courier New" w:cs="Courier New"/>
          <w:b/>
          <w:bCs/>
          <w:color w:val="8000FF"/>
          <w:sz w:val="20"/>
          <w:szCs w:val="20"/>
          <w:lang w:val="en-US"/>
        </w:rPr>
        <w:t>\subsection</w:t>
      </w:r>
      <w:r w:rsidRPr="001E24DA">
        <w:rPr>
          <w:rFonts w:ascii="Courier New" w:hAnsi="Courier New" w:cs="Courier New"/>
          <w:color w:val="0336DE"/>
          <w:sz w:val="20"/>
          <w:szCs w:val="20"/>
          <w:lang w:val="en-US"/>
        </w:rPr>
        <w:t>{Activity</w:t>
      </w:r>
      <w:r w:rsidRPr="001E24DA">
        <w:rPr>
          <w:rFonts w:ascii="Courier New" w:hAnsi="Courier New" w:cs="Courier New"/>
          <w:color w:val="000000"/>
          <w:sz w:val="20"/>
          <w:szCs w:val="20"/>
          <w:lang w:val="en-US"/>
        </w:rPr>
        <w:t xml:space="preserve"> </w:t>
      </w:r>
      <w:r w:rsidRPr="001E24DA">
        <w:rPr>
          <w:rFonts w:ascii="Courier New" w:hAnsi="Courier New" w:cs="Courier New"/>
          <w:color w:val="0336DE"/>
          <w:sz w:val="20"/>
          <w:szCs w:val="20"/>
          <w:lang w:val="en-US"/>
        </w:rPr>
        <w:t>Diagram</w:t>
      </w:r>
      <w:r w:rsidRPr="001E24DA">
        <w:rPr>
          <w:rFonts w:ascii="Courier New" w:hAnsi="Courier New" w:cs="Courier New"/>
          <w:color w:val="000000"/>
          <w:sz w:val="20"/>
          <w:szCs w:val="20"/>
          <w:lang w:val="en-US"/>
        </w:rPr>
        <w:t xml:space="preserve"> </w:t>
      </w:r>
      <w:r w:rsidRPr="001E24DA">
        <w:rPr>
          <w:rFonts w:ascii="Courier New" w:hAnsi="Courier New" w:cs="Courier New"/>
          <w:color w:val="0336DE"/>
          <w:sz w:val="20"/>
          <w:szCs w:val="20"/>
          <w:lang w:val="en-US"/>
        </w:rPr>
        <w:t>Parallel</w:t>
      </w:r>
      <w:r w:rsidRPr="001E24DA">
        <w:rPr>
          <w:rFonts w:ascii="Courier New" w:hAnsi="Courier New" w:cs="Courier New"/>
          <w:color w:val="000000"/>
          <w:sz w:val="20"/>
          <w:szCs w:val="20"/>
          <w:lang w:val="en-US"/>
        </w:rPr>
        <w:t xml:space="preserve"> </w:t>
      </w:r>
      <w:r w:rsidRPr="001E24DA">
        <w:rPr>
          <w:rFonts w:ascii="Courier New" w:hAnsi="Courier New" w:cs="Courier New"/>
          <w:color w:val="0336DE"/>
          <w:sz w:val="20"/>
          <w:szCs w:val="20"/>
          <w:lang w:val="en-US"/>
        </w:rPr>
        <w:t>Parking}</w:t>
      </w:r>
    </w:p>
    <w:p w:rsidR="001E24DA" w:rsidRPr="001E24DA" w:rsidRDefault="001E24DA" w:rsidP="001E24DA">
      <w:pPr>
        <w:autoSpaceDE w:val="0"/>
        <w:autoSpaceDN w:val="0"/>
        <w:adjustRightInd w:val="0"/>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Leaving a parallel parking situation also includes different initial situations that have to be reflected. Analogously to the process of reverse perpendicular parking, the best- and the worst case are described within this section. The activity diagram of the whole process can be retrieved from figure </w:t>
      </w:r>
      <w:r w:rsidRPr="001E24DA">
        <w:rPr>
          <w:rFonts w:ascii="Courier New" w:hAnsi="Courier New" w:cs="Courier New"/>
          <w:b/>
          <w:bCs/>
          <w:color w:val="8000FF"/>
          <w:sz w:val="20"/>
          <w:szCs w:val="20"/>
          <w:lang w:val="en-US"/>
        </w:rPr>
        <w:t>\</w:t>
      </w:r>
      <w:proofErr w:type="gramStart"/>
      <w:r w:rsidRPr="001E24DA">
        <w:rPr>
          <w:rFonts w:ascii="Courier New" w:hAnsi="Courier New" w:cs="Courier New"/>
          <w:b/>
          <w:bCs/>
          <w:color w:val="8000FF"/>
          <w:sz w:val="20"/>
          <w:szCs w:val="20"/>
          <w:lang w:val="en-US"/>
        </w:rPr>
        <w:t>ref</w:t>
      </w:r>
      <w:r w:rsidRPr="001E24DA">
        <w:rPr>
          <w:rFonts w:ascii="Courier New" w:hAnsi="Courier New" w:cs="Courier New"/>
          <w:color w:val="0336DE"/>
          <w:sz w:val="20"/>
          <w:szCs w:val="20"/>
          <w:lang w:val="en-US"/>
        </w:rPr>
        <w:t>{</w:t>
      </w:r>
      <w:proofErr w:type="spellStart"/>
      <w:proofErr w:type="gramEnd"/>
      <w:r w:rsidRPr="001E24DA">
        <w:rPr>
          <w:rFonts w:ascii="Courier New" w:hAnsi="Courier New" w:cs="Courier New"/>
          <w:color w:val="0336DE"/>
          <w:sz w:val="20"/>
          <w:szCs w:val="20"/>
          <w:lang w:val="en-US"/>
        </w:rPr>
        <w:t>fig:ActivityParallel</w:t>
      </w:r>
      <w:proofErr w:type="spellEnd"/>
      <w:r w:rsidRPr="001E24DA">
        <w:rPr>
          <w:rFonts w:ascii="Courier New" w:hAnsi="Courier New" w:cs="Courier New"/>
          <w:color w:val="0336DE"/>
          <w:sz w:val="20"/>
          <w:szCs w:val="20"/>
          <w:lang w:val="en-US"/>
        </w:rPr>
        <w:t>}</w:t>
      </w:r>
      <w:r>
        <w:rPr>
          <w:rFonts w:ascii="Courier New" w:hAnsi="Courier New" w:cs="Courier New"/>
          <w:color w:val="0336DE"/>
          <w:sz w:val="20"/>
          <w:szCs w:val="20"/>
          <w:lang w:val="en-US"/>
        </w:rPr>
        <w:t>.</w:t>
      </w:r>
    </w:p>
    <w:p w:rsidR="00AE7D13" w:rsidRPr="00AE7D13" w:rsidRDefault="00AE7D13" w:rsidP="00DF0E20">
      <w:pPr>
        <w:autoSpaceDE w:val="0"/>
        <w:autoSpaceDN w:val="0"/>
        <w:adjustRightInd w:val="0"/>
        <w:spacing w:after="0" w:line="240" w:lineRule="auto"/>
        <w:rPr>
          <w:rFonts w:ascii="Courier New" w:hAnsi="Courier New" w:cs="Courier New"/>
          <w:sz w:val="20"/>
          <w:szCs w:val="20"/>
          <w:lang w:val="en-US"/>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w:t>
      </w:r>
      <w:proofErr w:type="spellStart"/>
      <w:r w:rsidRPr="005A30CC">
        <w:rPr>
          <w:rFonts w:ascii="Courier New" w:hAnsi="Courier New" w:cs="Courier New"/>
          <w:b/>
          <w:bCs/>
          <w:color w:val="8000FF"/>
          <w:sz w:val="20"/>
          <w:szCs w:val="20"/>
          <w:lang w:val="en-GB"/>
        </w:rPr>
        <w:t>captionsetup</w:t>
      </w:r>
      <w:proofErr w:type="spellEnd"/>
      <w:r w:rsidRPr="005A30CC">
        <w:rPr>
          <w:rFonts w:ascii="Courier New" w:hAnsi="Courier New" w:cs="Courier New"/>
          <w:color w:val="0336DE"/>
          <w:sz w:val="20"/>
          <w:szCs w:val="20"/>
          <w:lang w:val="en-GB"/>
        </w:rPr>
        <w:t>{justification=</w:t>
      </w:r>
      <w:proofErr w:type="spellStart"/>
      <w:r w:rsidRPr="005A30CC">
        <w:rPr>
          <w:rFonts w:ascii="Courier New" w:hAnsi="Courier New" w:cs="Courier New"/>
          <w:color w:val="0336DE"/>
          <w:sz w:val="20"/>
          <w:szCs w:val="20"/>
          <w:lang w:val="en-GB"/>
        </w:rPr>
        <w:t>centering</w:t>
      </w:r>
      <w:proofErr w:type="spellEnd"/>
      <w:r w:rsidRPr="005A30CC">
        <w:rPr>
          <w:rFonts w:ascii="Courier New" w:hAnsi="Courier New" w:cs="Courier New"/>
          <w:color w:val="0336DE"/>
          <w:sz w:val="20"/>
          <w:szCs w:val="20"/>
          <w:lang w:val="en-GB"/>
        </w:rPr>
        <w:t>}</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\includegraphics</w:t>
      </w:r>
      <w:r w:rsidRPr="005A30CC">
        <w:rPr>
          <w:rFonts w:ascii="Courier New" w:hAnsi="Courier New" w:cs="Courier New"/>
          <w:color w:val="F38125"/>
          <w:sz w:val="20"/>
          <w:szCs w:val="20"/>
          <w:lang w:val="en-GB"/>
        </w:rPr>
        <w:t>[width=</w:t>
      </w:r>
      <w:r w:rsidRPr="005A30CC">
        <w:rPr>
          <w:rFonts w:ascii="Courier New" w:hAnsi="Courier New" w:cs="Courier New"/>
          <w:b/>
          <w:bCs/>
          <w:color w:val="F38125"/>
          <w:sz w:val="20"/>
          <w:szCs w:val="20"/>
          <w:lang w:val="en-GB"/>
        </w:rPr>
        <w:t>\textwidth</w:t>
      </w:r>
      <w:r w:rsidRPr="005A30CC">
        <w:rPr>
          <w:rFonts w:ascii="Courier New" w:hAnsi="Courier New" w:cs="Courier New"/>
          <w:color w:val="F38125"/>
          <w:sz w:val="20"/>
          <w:szCs w:val="20"/>
          <w:lang w:val="en-GB"/>
        </w:rPr>
        <w:t>]</w:t>
      </w:r>
      <w:r w:rsidRPr="005A30CC">
        <w:rPr>
          <w:rFonts w:ascii="Courier New" w:hAnsi="Courier New" w:cs="Courier New"/>
          <w:color w:val="0336DE"/>
          <w:sz w:val="20"/>
          <w:szCs w:val="20"/>
          <w:lang w:val="en-GB"/>
        </w:rPr>
        <w:t>{res/systemAnalysis/ActivityObstacleTransversal.png}</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\caption</w:t>
      </w:r>
      <w:r w:rsidRPr="005A30CC">
        <w:rPr>
          <w:rFonts w:ascii="Courier New" w:hAnsi="Courier New" w:cs="Courier New"/>
          <w:color w:val="0336DE"/>
          <w:sz w:val="20"/>
          <w:szCs w:val="20"/>
          <w:lang w:val="en-GB"/>
        </w:rPr>
        <w:t>{Algorithm</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for</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leaving</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a</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perpendicular</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Parking</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Situation}</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\label</w:t>
      </w:r>
      <w:r w:rsidRPr="005A30CC">
        <w:rPr>
          <w:rFonts w:ascii="Courier New" w:hAnsi="Courier New" w:cs="Courier New"/>
          <w:color w:val="0336DE"/>
          <w:sz w:val="20"/>
          <w:szCs w:val="20"/>
          <w:lang w:val="en-GB"/>
        </w:rPr>
        <w:t>{</w:t>
      </w:r>
      <w:proofErr w:type="spellStart"/>
      <w:r w:rsidRPr="005A30CC">
        <w:rPr>
          <w:rFonts w:ascii="Courier New" w:hAnsi="Courier New" w:cs="Courier New"/>
          <w:color w:val="0336DE"/>
          <w:sz w:val="20"/>
          <w:szCs w:val="20"/>
          <w:lang w:val="en-GB"/>
        </w:rPr>
        <w:t>fig:ActivityPerpendicular</w:t>
      </w:r>
      <w:proofErr w:type="spellEnd"/>
      <w:r w:rsidRPr="005A30CC">
        <w:rPr>
          <w:rFonts w:ascii="Courier New" w:hAnsi="Courier New" w:cs="Courier New"/>
          <w:color w:val="0336DE"/>
          <w:sz w:val="20"/>
          <w:szCs w:val="20"/>
          <w:lang w:val="en-GB"/>
        </w:rPr>
        <w:t>}</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\end</w:t>
      </w:r>
      <w:r w:rsidRPr="005A30CC">
        <w:rPr>
          <w:rFonts w:ascii="Courier New" w:hAnsi="Courier New" w:cs="Courier New"/>
          <w:color w:val="0336DE"/>
          <w:sz w:val="20"/>
          <w:szCs w:val="20"/>
          <w:lang w:val="en-GB"/>
        </w:rPr>
        <w:t>{figure}</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\subsection</w:t>
      </w:r>
      <w:r w:rsidRPr="005A30CC">
        <w:rPr>
          <w:rFonts w:ascii="Courier New" w:hAnsi="Courier New" w:cs="Courier New"/>
          <w:color w:val="0336DE"/>
          <w:sz w:val="20"/>
          <w:szCs w:val="20"/>
          <w:lang w:val="en-GB"/>
        </w:rPr>
        <w:t>{Activity</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Diagram</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Parallel</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Parking}</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\begin</w:t>
      </w:r>
      <w:r w:rsidRPr="005A30CC">
        <w:rPr>
          <w:rFonts w:ascii="Courier New" w:hAnsi="Courier New" w:cs="Courier New"/>
          <w:color w:val="0336DE"/>
          <w:sz w:val="20"/>
          <w:szCs w:val="20"/>
          <w:lang w:val="en-GB"/>
        </w:rPr>
        <w:t>{itemize}</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\item</w:t>
      </w:r>
      <w:r w:rsidRPr="005A30CC">
        <w:rPr>
          <w:rFonts w:ascii="Courier New" w:hAnsi="Courier New" w:cs="Courier New"/>
          <w:color w:val="000000"/>
          <w:sz w:val="20"/>
          <w:szCs w:val="20"/>
          <w:lang w:val="en-GB"/>
        </w:rPr>
        <w:t xml:space="preserve"> </w:t>
      </w:r>
      <w:r w:rsidRPr="005A30CC">
        <w:rPr>
          <w:rFonts w:ascii="Courier New" w:hAnsi="Courier New" w:cs="Courier New"/>
          <w:b/>
          <w:bCs/>
          <w:color w:val="8000FF"/>
          <w:sz w:val="20"/>
          <w:szCs w:val="20"/>
          <w:lang w:val="en-GB"/>
        </w:rPr>
        <w:t>\</w:t>
      </w:r>
      <w:proofErr w:type="spellStart"/>
      <w:r w:rsidRPr="005A30CC">
        <w:rPr>
          <w:rFonts w:ascii="Courier New" w:hAnsi="Courier New" w:cs="Courier New"/>
          <w:b/>
          <w:bCs/>
          <w:color w:val="8000FF"/>
          <w:sz w:val="20"/>
          <w:szCs w:val="20"/>
          <w:lang w:val="en-GB"/>
        </w:rPr>
        <w:t>textbf</w:t>
      </w:r>
      <w:proofErr w:type="spellEnd"/>
      <w:r w:rsidRPr="005A30CC">
        <w:rPr>
          <w:rFonts w:ascii="Courier New" w:hAnsi="Courier New" w:cs="Courier New"/>
          <w:color w:val="0336DE"/>
          <w:sz w:val="20"/>
          <w:szCs w:val="20"/>
          <w:lang w:val="en-GB"/>
        </w:rPr>
        <w:t>{Best</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Case}</w:t>
      </w:r>
      <w:r w:rsidRPr="005A30CC">
        <w:rPr>
          <w:rFonts w:ascii="Courier New" w:hAnsi="Courier New" w:cs="Courier New"/>
          <w:color w:val="000000"/>
          <w:sz w:val="20"/>
          <w:szCs w:val="20"/>
          <w:lang w:val="en-GB"/>
        </w:rPr>
        <w:t xml:space="preserve"> </w:t>
      </w:r>
      <w:r w:rsidRPr="005A30CC">
        <w:rPr>
          <w:rFonts w:ascii="Courier New" w:hAnsi="Courier New" w:cs="Courier New"/>
          <w:b/>
          <w:bCs/>
          <w:color w:val="8000FF"/>
          <w:sz w:val="20"/>
          <w:szCs w:val="20"/>
          <w:lang w:val="en-GB"/>
        </w:rPr>
        <w:t>\newline</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\item</w:t>
      </w:r>
      <w:r w:rsidRPr="005A30CC">
        <w:rPr>
          <w:rFonts w:ascii="Courier New" w:hAnsi="Courier New" w:cs="Courier New"/>
          <w:color w:val="000000"/>
          <w:sz w:val="20"/>
          <w:szCs w:val="20"/>
          <w:lang w:val="en-GB"/>
        </w:rPr>
        <w:t xml:space="preserve"> </w:t>
      </w:r>
      <w:r w:rsidRPr="005A30CC">
        <w:rPr>
          <w:rFonts w:ascii="Courier New" w:hAnsi="Courier New" w:cs="Courier New"/>
          <w:b/>
          <w:bCs/>
          <w:color w:val="8000FF"/>
          <w:sz w:val="20"/>
          <w:szCs w:val="20"/>
          <w:lang w:val="en-GB"/>
        </w:rPr>
        <w:t>\</w:t>
      </w:r>
      <w:proofErr w:type="spellStart"/>
      <w:r w:rsidRPr="005A30CC">
        <w:rPr>
          <w:rFonts w:ascii="Courier New" w:hAnsi="Courier New" w:cs="Courier New"/>
          <w:b/>
          <w:bCs/>
          <w:color w:val="8000FF"/>
          <w:sz w:val="20"/>
          <w:szCs w:val="20"/>
          <w:lang w:val="en-GB"/>
        </w:rPr>
        <w:t>textbf</w:t>
      </w:r>
      <w:proofErr w:type="spellEnd"/>
      <w:r w:rsidRPr="005A30CC">
        <w:rPr>
          <w:rFonts w:ascii="Courier New" w:hAnsi="Courier New" w:cs="Courier New"/>
          <w:color w:val="0336DE"/>
          <w:sz w:val="20"/>
          <w:szCs w:val="20"/>
          <w:lang w:val="en-GB"/>
        </w:rPr>
        <w:t>{Worst</w:t>
      </w:r>
      <w:r w:rsidRPr="005A30CC">
        <w:rPr>
          <w:rFonts w:ascii="Courier New" w:hAnsi="Courier New" w:cs="Courier New"/>
          <w:color w:val="000000"/>
          <w:sz w:val="20"/>
          <w:szCs w:val="20"/>
          <w:lang w:val="en-GB"/>
        </w:rPr>
        <w:t xml:space="preserve"> </w:t>
      </w:r>
      <w:r w:rsidRPr="005A30CC">
        <w:rPr>
          <w:rFonts w:ascii="Courier New" w:hAnsi="Courier New" w:cs="Courier New"/>
          <w:color w:val="0336DE"/>
          <w:sz w:val="20"/>
          <w:szCs w:val="20"/>
          <w:lang w:val="en-GB"/>
        </w:rPr>
        <w:t>Case}</w:t>
      </w:r>
      <w:r w:rsidRPr="005A30CC">
        <w:rPr>
          <w:rFonts w:ascii="Courier New" w:hAnsi="Courier New" w:cs="Courier New"/>
          <w:color w:val="000000"/>
          <w:sz w:val="20"/>
          <w:szCs w:val="20"/>
          <w:lang w:val="en-GB"/>
        </w:rPr>
        <w:t xml:space="preserve"> </w:t>
      </w:r>
      <w:r w:rsidRPr="005A30CC">
        <w:rPr>
          <w:rFonts w:ascii="Courier New" w:hAnsi="Courier New" w:cs="Courier New"/>
          <w:b/>
          <w:bCs/>
          <w:color w:val="8000FF"/>
          <w:sz w:val="20"/>
          <w:szCs w:val="20"/>
          <w:lang w:val="en-GB"/>
        </w:rPr>
        <w:t>\newline</w:t>
      </w:r>
    </w:p>
    <w:p w:rsidR="00DF0E20" w:rsidRPr="005A30CC" w:rsidRDefault="00DF0E20" w:rsidP="00DF0E20">
      <w:pPr>
        <w:autoSpaceDE w:val="0"/>
        <w:autoSpaceDN w:val="0"/>
        <w:adjustRightInd w:val="0"/>
        <w:spacing w:after="0" w:line="240" w:lineRule="auto"/>
        <w:rPr>
          <w:rFonts w:ascii="Courier New" w:hAnsi="Courier New" w:cs="Courier New"/>
          <w:sz w:val="20"/>
          <w:szCs w:val="20"/>
          <w:lang w:val="en-GB"/>
        </w:rPr>
      </w:pPr>
      <w:r w:rsidRPr="005A30CC">
        <w:rPr>
          <w:rFonts w:ascii="Courier New" w:hAnsi="Courier New" w:cs="Courier New"/>
          <w:b/>
          <w:bCs/>
          <w:color w:val="8000FF"/>
          <w:sz w:val="20"/>
          <w:szCs w:val="20"/>
          <w:lang w:val="en-GB"/>
        </w:rPr>
        <w:t>\end</w:t>
      </w:r>
      <w:r w:rsidRPr="005A30CC">
        <w:rPr>
          <w:rFonts w:ascii="Courier New" w:hAnsi="Courier New" w:cs="Courier New"/>
          <w:color w:val="0336DE"/>
          <w:sz w:val="20"/>
          <w:szCs w:val="20"/>
          <w:lang w:val="en-GB"/>
        </w:rPr>
        <w:t>{itemize}</w:t>
      </w:r>
    </w:p>
    <w:p w:rsidR="00DF0E20" w:rsidRDefault="00DF0E20" w:rsidP="00DF0E20">
      <w:pPr>
        <w:rPr>
          <w:lang w:val="en-GB"/>
        </w:rPr>
      </w:pPr>
    </w:p>
    <w:p w:rsidR="001E24DA" w:rsidRDefault="00183206" w:rsidP="00DF0E20">
      <w:pPr>
        <w:rPr>
          <w:lang w:val="en-GB"/>
        </w:rPr>
      </w:pPr>
      <w:r>
        <w:rPr>
          <w:lang w:val="en-GB"/>
        </w:rPr>
        <w:t>\subsubsection{Best Case}</w:t>
      </w:r>
    </w:p>
    <w:p w:rsidR="001E24DA" w:rsidRDefault="001E24DA" w:rsidP="00DF0E20">
      <w:pPr>
        <w:rPr>
          <w:lang w:val="en-GB"/>
        </w:rPr>
      </w:pPr>
      <w:r>
        <w:rPr>
          <w:lang w:val="en-GB"/>
        </w:rPr>
        <w:t xml:space="preserve">The best case in the current scenario is given if there is no obstacle in front of the car that should be brought out from a parallel parking situation. In this case, the car is able to turn its wheels towards the road side and to drive forward safely. During the process of driving forwards, the system continuously </w:t>
      </w:r>
      <w:r w:rsidR="001B6D6B">
        <w:rPr>
          <w:lang w:val="en-GB"/>
        </w:rPr>
        <w:t xml:space="preserve">checks if there are either obstacles occurring in front of it or approaching from the roadside. If an obstacle is detected, the process is again stopped and only resumed if the detected obstacles have disappeared or if they do not approach anymore. </w:t>
      </w:r>
    </w:p>
    <w:p w:rsidR="001E24DA" w:rsidRDefault="001E24DA" w:rsidP="00DF0E20">
      <w:pPr>
        <w:rPr>
          <w:lang w:val="en-GB"/>
        </w:rPr>
      </w:pPr>
    </w:p>
    <w:p w:rsidR="001E24DA" w:rsidRDefault="001E24DA" w:rsidP="001E24DA">
      <w:pPr>
        <w:rPr>
          <w:lang w:val="en-GB"/>
        </w:rPr>
      </w:pPr>
      <w:r>
        <w:rPr>
          <w:lang w:val="en-GB"/>
        </w:rPr>
        <w:t>\subsubsection{</w:t>
      </w:r>
      <w:r w:rsidR="001B6D6B">
        <w:rPr>
          <w:lang w:val="en-GB"/>
        </w:rPr>
        <w:t>Worst</w:t>
      </w:r>
      <w:r>
        <w:rPr>
          <w:lang w:val="en-GB"/>
        </w:rPr>
        <w:t xml:space="preserve"> Case}</w:t>
      </w:r>
    </w:p>
    <w:p w:rsidR="001B6D6B" w:rsidRDefault="001B6D6B" w:rsidP="00DF0E20">
      <w:pPr>
        <w:rPr>
          <w:lang w:val="en-GB"/>
        </w:rPr>
      </w:pPr>
      <w:r>
        <w:rPr>
          <w:lang w:val="en-GB"/>
        </w:rPr>
        <w:t xml:space="preserve">The worst case is characterised by there being an obstacle both in front and behind the car that should be brought out of the parking lot. The car then starts to drive slowly backwards until it has reached the minimum safety distance to the obstacle behind it. The wheels are then turned towards the roadside and the car starts to drive forwards. </w:t>
      </w:r>
    </w:p>
    <w:p w:rsidR="001E24DA" w:rsidRDefault="001B6D6B" w:rsidP="00DF0E20">
      <w:pPr>
        <w:rPr>
          <w:lang w:val="en-GB"/>
        </w:rPr>
      </w:pPr>
      <w:r>
        <w:rPr>
          <w:lang w:val="en-GB"/>
        </w:rPr>
        <w:t xml:space="preserve">In the case that the car then detects an obstacle in front of it, it stops, turns its wheels towards the curbs and </w:t>
      </w:r>
      <w:r w:rsidR="00183206">
        <w:rPr>
          <w:lang w:val="en-GB"/>
        </w:rPr>
        <w:t>starts to drive backwards. It continues with its motion till it reaches the minimum safety distance either to the rear obstacle or to the curbs.</w:t>
      </w:r>
      <w:r>
        <w:rPr>
          <w:lang w:val="en-GB"/>
        </w:rPr>
        <w:t xml:space="preserve"> </w:t>
      </w:r>
      <w:r w:rsidR="00183206">
        <w:rPr>
          <w:lang w:val="en-GB"/>
        </w:rPr>
        <w:t>The car then turns it wheels to the roadside again and drives forwards. These steps are repeated until the car is able to leave the parallel parking situation and detects the roadway. Within the whole process, the car’s surroundings are again checked for steady and for moving obstacles respectively.</w:t>
      </w:r>
    </w:p>
    <w:p w:rsidR="001B6D6B" w:rsidRPr="005A30CC" w:rsidRDefault="001B6D6B" w:rsidP="00DF0E20">
      <w:pPr>
        <w:rPr>
          <w:lang w:val="en-GB"/>
        </w:rPr>
      </w:pPr>
    </w:p>
    <w:p w:rsidR="00604C94" w:rsidRPr="005A30CC" w:rsidRDefault="00604C94" w:rsidP="00A83FA9">
      <w:pPr>
        <w:rPr>
          <w:lang w:val="en-GB"/>
        </w:rPr>
      </w:pPr>
    </w:p>
    <w:p w:rsidR="00604C94" w:rsidRPr="005A30CC" w:rsidRDefault="00604C94" w:rsidP="00604C94">
      <w:pPr>
        <w:pStyle w:val="berschrift1"/>
        <w:rPr>
          <w:lang w:val="en-GB"/>
        </w:rPr>
      </w:pPr>
      <w:r w:rsidRPr="005A30CC">
        <w:rPr>
          <w:lang w:val="en-GB"/>
        </w:rPr>
        <w:lastRenderedPageBreak/>
        <w:t>Design Sketches</w:t>
      </w:r>
    </w:p>
    <w:p w:rsidR="00604C94" w:rsidRPr="005A30CC" w:rsidRDefault="00604C94" w:rsidP="00604C94">
      <w:pPr>
        <w:rPr>
          <w:rFonts w:cstheme="minorHAnsi"/>
          <w:lang w:val="en-GB"/>
        </w:rPr>
      </w:pPr>
      <w:r w:rsidRPr="005A30CC">
        <w:rPr>
          <w:rFonts w:cstheme="minorHAnsi"/>
          <w:lang w:val="en-GB"/>
        </w:rPr>
        <w:t>A first design sketch has been developed (see figure \ref{</w:t>
      </w:r>
      <w:proofErr w:type="spellStart"/>
      <w:r w:rsidRPr="005A30CC">
        <w:rPr>
          <w:rFonts w:cstheme="minorHAnsi"/>
          <w:highlight w:val="lightGray"/>
          <w:lang w:val="en-GB"/>
        </w:rPr>
        <w:t>fig:initialMockup</w:t>
      </w:r>
      <w:proofErr w:type="spellEnd"/>
      <w:r w:rsidRPr="005A30CC">
        <w:rPr>
          <w:rFonts w:cstheme="minorHAnsi"/>
          <w:lang w:val="en-GB"/>
        </w:rPr>
        <w:t xml:space="preserve">}) and the customer’s feedback on the design has been gathered, this feedback is used to create refined </w:t>
      </w:r>
      <w:proofErr w:type="spellStart"/>
      <w:r w:rsidRPr="005A30CC">
        <w:rPr>
          <w:rFonts w:cstheme="minorHAnsi"/>
          <w:lang w:val="en-GB"/>
        </w:rPr>
        <w:t>mockups</w:t>
      </w:r>
      <w:proofErr w:type="spellEnd"/>
      <w:r w:rsidRPr="005A30CC">
        <w:rPr>
          <w:rFonts w:cstheme="minorHAnsi"/>
          <w:lang w:val="en-GB"/>
        </w:rPr>
        <w:t xml:space="preserve">. Since the customer requests two designs -- one for the day and one for the night-mode -- two of these refined designs are developed. </w:t>
      </w:r>
    </w:p>
    <w:p w:rsidR="004E3E87" w:rsidRPr="005A30CC" w:rsidRDefault="004E3E87" w:rsidP="00604C94">
      <w:pPr>
        <w:rPr>
          <w:rFonts w:cstheme="minorHAnsi"/>
          <w:lang w:val="en-GB"/>
        </w:rPr>
      </w:pPr>
      <w:r w:rsidRPr="005A30CC">
        <w:rPr>
          <w:rFonts w:cstheme="minorHAnsi"/>
          <w:lang w:val="en-GB"/>
        </w:rPr>
        <w:t xml:space="preserve">These newly designed </w:t>
      </w:r>
      <w:proofErr w:type="spellStart"/>
      <w:r w:rsidRPr="005A30CC">
        <w:rPr>
          <w:rFonts w:cstheme="minorHAnsi"/>
          <w:lang w:val="en-GB"/>
        </w:rPr>
        <w:t>mockups</w:t>
      </w:r>
      <w:proofErr w:type="spellEnd"/>
      <w:r w:rsidRPr="005A30CC">
        <w:rPr>
          <w:rFonts w:cstheme="minorHAnsi"/>
          <w:lang w:val="en-GB"/>
        </w:rPr>
        <w:t xml:space="preserve"> also take the customer’s feedback into account that some outputs should be simplified and that the area where the sensor information is presented should not be reduced. </w:t>
      </w:r>
      <w:r w:rsidR="00B34892" w:rsidRPr="005A30CC">
        <w:rPr>
          <w:rFonts w:cstheme="minorHAnsi"/>
          <w:lang w:val="en-GB"/>
        </w:rPr>
        <w:t xml:space="preserve">Instead, the area presenting the aerial view is reduced and the sensor information are presented in a wider area. </w:t>
      </w:r>
    </w:p>
    <w:p w:rsidR="00DF0E20" w:rsidRPr="005A30CC" w:rsidRDefault="00DF0E20" w:rsidP="00604C94">
      <w:pPr>
        <w:rPr>
          <w:rFonts w:cstheme="minorHAnsi"/>
          <w:lang w:val="en-GB"/>
        </w:rPr>
      </w:pPr>
    </w:p>
    <w:bookmarkEnd w:id="0"/>
    <w:p w:rsidR="00DF0E20" w:rsidRPr="005A30CC" w:rsidRDefault="00DF0E20" w:rsidP="00604C94">
      <w:pPr>
        <w:rPr>
          <w:rFonts w:cstheme="minorHAnsi"/>
          <w:lang w:val="en-GB"/>
        </w:rPr>
      </w:pPr>
    </w:p>
    <w:sectPr w:rsidR="00DF0E20" w:rsidRPr="005A30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5134EA"/>
    <w:multiLevelType w:val="hybridMultilevel"/>
    <w:tmpl w:val="5ABA04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7B"/>
    <w:rsid w:val="000870F2"/>
    <w:rsid w:val="000A0B7B"/>
    <w:rsid w:val="000E3208"/>
    <w:rsid w:val="00126FA1"/>
    <w:rsid w:val="00183206"/>
    <w:rsid w:val="001B6D6B"/>
    <w:rsid w:val="001E24DA"/>
    <w:rsid w:val="003103FD"/>
    <w:rsid w:val="00321186"/>
    <w:rsid w:val="0034372A"/>
    <w:rsid w:val="003C255D"/>
    <w:rsid w:val="004A72F2"/>
    <w:rsid w:val="004E3E87"/>
    <w:rsid w:val="00535E88"/>
    <w:rsid w:val="00576738"/>
    <w:rsid w:val="005A30CC"/>
    <w:rsid w:val="00604C94"/>
    <w:rsid w:val="00654003"/>
    <w:rsid w:val="00673485"/>
    <w:rsid w:val="006A48E1"/>
    <w:rsid w:val="006B4B21"/>
    <w:rsid w:val="006C7D49"/>
    <w:rsid w:val="007B70E0"/>
    <w:rsid w:val="00837FEA"/>
    <w:rsid w:val="00922D66"/>
    <w:rsid w:val="00944AF9"/>
    <w:rsid w:val="00A26443"/>
    <w:rsid w:val="00A369C2"/>
    <w:rsid w:val="00A83FA9"/>
    <w:rsid w:val="00AA25E4"/>
    <w:rsid w:val="00AE7D13"/>
    <w:rsid w:val="00B34892"/>
    <w:rsid w:val="00B3679F"/>
    <w:rsid w:val="00B370E0"/>
    <w:rsid w:val="00BD340D"/>
    <w:rsid w:val="00C04616"/>
    <w:rsid w:val="00C178BB"/>
    <w:rsid w:val="00C4590A"/>
    <w:rsid w:val="00CE30EA"/>
    <w:rsid w:val="00D82142"/>
    <w:rsid w:val="00DF0E20"/>
    <w:rsid w:val="00DF70C3"/>
    <w:rsid w:val="00E1233B"/>
    <w:rsid w:val="00E123DA"/>
    <w:rsid w:val="00E9756C"/>
    <w:rsid w:val="00F32EE6"/>
    <w:rsid w:val="00F933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FBD21-DEC0-42DD-8A74-5C4105A5C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C7D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26F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6C7D4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26FA1"/>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26FA1"/>
    <w:rPr>
      <w:color w:val="0563C1" w:themeColor="hyperlink"/>
      <w:u w:val="single"/>
    </w:rPr>
  </w:style>
  <w:style w:type="character" w:styleId="BesuchterHyperlink">
    <w:name w:val="FollowedHyperlink"/>
    <w:basedOn w:val="Absatz-Standardschriftart"/>
    <w:uiPriority w:val="99"/>
    <w:semiHidden/>
    <w:unhideWhenUsed/>
    <w:rsid w:val="00A369C2"/>
    <w:rPr>
      <w:color w:val="954F72" w:themeColor="followedHyperlink"/>
      <w:u w:val="single"/>
    </w:rPr>
  </w:style>
  <w:style w:type="paragraph" w:styleId="HTMLVorformatiert">
    <w:name w:val="HTML Preformatted"/>
    <w:basedOn w:val="Standard"/>
    <w:link w:val="HTMLVorformatiertZchn"/>
    <w:uiPriority w:val="99"/>
    <w:semiHidden/>
    <w:unhideWhenUsed/>
    <w:rsid w:val="003C25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3C255D"/>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3C255D"/>
    <w:rPr>
      <w:rFonts w:ascii="Courier New" w:eastAsia="Times New Roman" w:hAnsi="Courier New" w:cs="Courier New"/>
      <w:sz w:val="20"/>
      <w:szCs w:val="20"/>
    </w:rPr>
  </w:style>
  <w:style w:type="paragraph" w:styleId="Listenabsatz">
    <w:name w:val="List Paragraph"/>
    <w:basedOn w:val="Standard"/>
    <w:uiPriority w:val="34"/>
    <w:qFormat/>
    <w:rsid w:val="003103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74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1214</Words>
  <Characters>7652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3</cp:revision>
  <dcterms:created xsi:type="dcterms:W3CDTF">2017-03-27T17:20:00Z</dcterms:created>
  <dcterms:modified xsi:type="dcterms:W3CDTF">2017-04-19T16:02:00Z</dcterms:modified>
</cp:coreProperties>
</file>