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Project Report: Body Type &amp; Meal Planner System</w:t>
      </w:r>
    </w:p>
    <w:p>
      <w:pPr>
        <w:pStyle w:val="Heading2"/>
      </w:pPr>
      <w:r>
        <w:t>1. Project Overview</w:t>
      </w:r>
    </w:p>
    <w:p>
      <w:r>
        <w:t>The "Body Type &amp; Meal Planner" is a comprehensive fitness and nutrition platform designed to provide personalized health guidance. The system integrates traditional anthropometric analysis with modern machine learning and generative AI to offer two core functionalities:</w:t>
      </w:r>
    </w:p>
    <w:p>
      <w:r>
        <w:t xml:space="preserve">1.  </w:t>
      </w:r>
      <w:r>
        <w:rPr>
          <w:b/>
        </w:rPr>
        <w:t>Somatotype Classification</w:t>
      </w:r>
      <w:r>
        <w:t>: Predicting a user's body type (Ectomorph, Mesomorph, or Endomorph) from physical measurements.</w:t>
      </w:r>
    </w:p>
    <w:p>
      <w:r>
        <w:t xml:space="preserve">2.  </w:t>
      </w:r>
      <w:r>
        <w:rPr>
          <w:b/>
        </w:rPr>
        <w:t>AI-Driven Meal Planning</w:t>
      </w:r>
      <w:r>
        <w:t>: Generating personalized Sri Lankan meal plans using Retrieval-Augmented Generation (RAG).</w:t>
      </w:r>
    </w:p>
    <w:p>
      <w:pPr>
        <w:pStyle w:val="Heading2"/>
      </w:pPr>
      <w:r>
        <w:t>2. Body Type Prediction System</w:t>
      </w:r>
    </w:p>
    <w:p>
      <w:pPr>
        <w:pStyle w:val="Heading3"/>
      </w:pPr>
      <w:r>
        <w:t>2.1 Model Architecture</w:t>
      </w:r>
    </w:p>
    <w:p>
      <w:r>
        <w:t xml:space="preserve">The core classification engine uses </w:t>
      </w:r>
      <w:r>
        <w:rPr>
          <w:b/>
        </w:rPr>
        <w:t>Multinomial Logistic Regression</w:t>
      </w:r>
      <w:r>
        <w:t>. This model was chosen for its interpretability and efficiency in multi-class classification tasks where the relationship between features and classes can be modeled via linear combinations.</w:t>
      </w:r>
    </w:p>
    <w:p>
      <w:pPr>
        <w:pStyle w:val="Heading3"/>
      </w:pPr>
      <w:r>
        <w:t>2.2 Feature Engineering</w:t>
      </w:r>
    </w:p>
    <w:p>
      <w:r>
        <w:t>The model utilizes 7 key features derived from raw body measurements:</w:t>
      </w:r>
    </w:p>
    <w:p>
      <w:pPr>
        <w:pStyle w:val="ListBullet"/>
      </w:pPr>
      <w:r/>
      <w:r>
        <w:rPr>
          <w:b/>
        </w:rPr>
        <w:t>Gender</w:t>
      </w:r>
      <w:r>
        <w:t>: Binary encoding.</w:t>
      </w:r>
    </w:p>
    <w:p>
      <w:pPr>
        <w:pStyle w:val="ListBullet"/>
      </w:pPr>
      <w:r/>
      <w:r>
        <w:rPr>
          <w:b/>
        </w:rPr>
        <w:t>BMI</w:t>
      </w:r>
      <w:r>
        <w:t>: Calculated as $\text{weight (kg)} / \text{height (m)}^2$.</w:t>
      </w:r>
    </w:p>
    <w:p>
      <w:pPr>
        <w:pStyle w:val="ListBullet"/>
      </w:pPr>
      <w:r/>
      <w:r>
        <w:rPr>
          <w:b/>
        </w:rPr>
        <w:t>Waist-Hip Ratio</w:t>
      </w:r>
      <w:r>
        <w:t>: Indicator of body fat distribution.</w:t>
      </w:r>
    </w:p>
    <w:p>
      <w:pPr>
        <w:pStyle w:val="ListBullet"/>
      </w:pPr>
      <w:r/>
      <w:r>
        <w:rPr>
          <w:b/>
        </w:rPr>
        <w:t>Shoulder-Waist Ratio</w:t>
      </w:r>
      <w:r>
        <w:t>: Measures upper body breadth relative to the core.</w:t>
      </w:r>
    </w:p>
    <w:p>
      <w:pPr>
        <w:pStyle w:val="ListBullet"/>
      </w:pPr>
      <w:r/>
      <w:r>
        <w:rPr>
          <w:b/>
        </w:rPr>
        <w:t>Chest-Waist Ratio</w:t>
      </w:r>
      <w:r>
        <w:t>: Measurement of trunk shape.</w:t>
      </w:r>
    </w:p>
    <w:p>
      <w:pPr>
        <w:pStyle w:val="ListBullet"/>
      </w:pPr>
      <w:r/>
      <w:r>
        <w:rPr>
          <w:b/>
        </w:rPr>
        <w:t>Height-Waist Ratio</w:t>
      </w:r>
      <w:r>
        <w:t>: Anthropometric indicator of body compactness.</w:t>
      </w:r>
    </w:p>
    <w:p>
      <w:pPr>
        <w:pStyle w:val="ListBullet"/>
      </w:pPr>
      <w:r/>
      <w:r>
        <w:rPr>
          <w:b/>
        </w:rPr>
        <w:t>Frame Index</w:t>
      </w:r>
      <w:r>
        <w:t>: Calculated as $\text{Height} / \text{Wrist circumference}$ to determine skeletal robustness.</w:t>
      </w:r>
    </w:p>
    <w:p>
      <w:pPr>
        <w:pStyle w:val="Heading3"/>
      </w:pPr>
      <w:r>
        <w:t>2.3 Ground Truth Labeling &amp; Scoring</w:t>
      </w:r>
    </w:p>
    <w:p>
      <w:r>
        <w:t>To train the model, a labeling methodology based on weighted anthropometric scores was used. The ground truth for each entry in the dataset was determined by the highest value among the following three scores: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Somatotype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Endomorph</w:t>
            </w:r>
          </w:p>
        </w:tc>
        <w:tc>
          <w:tcPr>
            <w:tcW w:type="dxa" w:w="4320"/>
          </w:tcPr>
          <w:p>
            <w:r>
              <w:t>$0.5 \times \text{BMI} + 0.3 \times \text{Waist-Hip Ratio} - 0.2 \times \text{Height-Waist Ratio}$</w:t>
            </w:r>
          </w:p>
        </w:tc>
      </w:tr>
      <w:tr>
        <w:tc>
          <w:tcPr>
            <w:tcW w:type="dxa" w:w="4320"/>
          </w:tcPr>
          <w:p>
            <w:r>
              <w:t>Mesomorph</w:t>
            </w:r>
          </w:p>
        </w:tc>
        <w:tc>
          <w:tcPr>
            <w:tcW w:type="dxa" w:w="4320"/>
          </w:tcPr>
          <w:p>
            <w:r>
              <w:t>$0.4 \times \text{Shoulder-Waist} + 0.4 \times \text{Chest-Waist} + 0.2 \times \text{Frame Index}$</w:t>
            </w:r>
          </w:p>
        </w:tc>
      </w:tr>
      <w:tr>
        <w:tc>
          <w:tcPr>
            <w:tcW w:type="dxa" w:w="4320"/>
          </w:tcPr>
          <w:p>
            <w:r>
              <w:t>Ectomorph</w:t>
            </w:r>
          </w:p>
        </w:tc>
        <w:tc>
          <w:tcPr>
            <w:tcW w:type="dxa" w:w="4320"/>
          </w:tcPr>
          <w:p>
            <w:r>
              <w:t>$0.6 \times \text{Height-Waist} + 0.4 \times \text{Frame Index} - 0.3 \times \text{BMI}$</w:t>
            </w:r>
          </w:p>
        </w:tc>
      </w:tr>
    </w:tbl>
    <w:p>
      <w:pPr>
        <w:pStyle w:val="Heading3"/>
      </w:pPr>
      <w:r>
        <w:t>2.4 Training &amp; Validation</w:t>
      </w:r>
    </w:p>
    <w:p>
      <w:pPr>
        <w:pStyle w:val="ListBullet"/>
      </w:pPr>
      <w:r/>
      <w:r>
        <w:rPr>
          <w:b/>
        </w:rPr>
        <w:t>Dataset</w:t>
      </w:r>
      <w:r>
        <w:t>: 2,504 labeled entries.</w:t>
      </w:r>
    </w:p>
    <w:p>
      <w:pPr>
        <w:pStyle w:val="ListBullet"/>
      </w:pPr>
      <w:r/>
      <w:r>
        <w:rPr>
          <w:b/>
        </w:rPr>
        <w:t>Data Split</w:t>
      </w:r>
      <w:r>
        <w:t>: 80% Training / 20% Testing (Stratified by Somatotype).</w:t>
      </w:r>
    </w:p>
    <w:p>
      <w:pPr>
        <w:pStyle w:val="ListBullet"/>
      </w:pPr>
      <w:r/>
      <w:r>
        <w:rPr>
          <w:b/>
        </w:rPr>
        <w:t>Solver</w:t>
      </w:r>
      <w:r>
        <w:t>: `lbfgs` with a maximum of 1000 iterations.</w:t>
      </w:r>
    </w:p>
    <w:p>
      <w:pPr>
        <w:pStyle w:val="ListBullet"/>
      </w:pPr>
      <w:r/>
      <w:r>
        <w:rPr>
          <w:b/>
        </w:rPr>
        <w:t>Accuracy</w:t>
      </w:r>
      <w:r>
        <w:t xml:space="preserve">: </w:t>
      </w:r>
      <w:r>
        <w:rPr>
          <w:b/>
        </w:rPr>
        <w:t>90.42%</w:t>
      </w:r>
      <w:r>
        <w:t xml:space="preserve"> on the test set.</w:t>
      </w:r>
    </w:p>
    <w:p>
      <w:pPr>
        <w:pStyle w:val="Heading2"/>
      </w:pPr>
      <w:r>
        <w:t>3. Meal Planning System (RAG)</w:t>
      </w:r>
    </w:p>
    <w:p>
      <w:pPr>
        <w:pStyle w:val="Heading3"/>
      </w:pPr>
      <w:r>
        <w:t>3.1 Retrieval-Augmented Generation (RAG)</w:t>
      </w:r>
    </w:p>
    <w:p>
      <w:r>
        <w:t>The system uses the RAG pattern to combine the generative power of Large Language Models (LLMs) with a curated, domain-specific knowledge base of Sri Lankan nutrition.</w:t>
      </w:r>
    </w:p>
    <w:p>
      <w:pPr>
        <w:pStyle w:val="ListBullet"/>
      </w:pPr>
      <w:r/>
      <w:r>
        <w:rPr>
          <w:b/>
        </w:rPr>
        <w:t>LLM</w:t>
      </w:r>
      <w:r>
        <w:t>: OpenAI `gpt-4o-mini`.</w:t>
      </w:r>
    </w:p>
    <w:p>
      <w:pPr>
        <w:pStyle w:val="ListBullet"/>
      </w:pPr>
      <w:r/>
      <w:r>
        <w:rPr>
          <w:b/>
        </w:rPr>
        <w:t>Knowledge Base</w:t>
      </w:r>
      <w:r>
        <w:t>: A structured JSON repository (`kb.json`) containing traditional Sri Lankan meal options, portion sizes, and body-type-specific guidance.</w:t>
      </w:r>
    </w:p>
    <w:p>
      <w:pPr>
        <w:pStyle w:val="ListBullet"/>
      </w:pPr>
      <w:r/>
      <w:r>
        <w:rPr>
          <w:b/>
        </w:rPr>
        <w:t>Vector Store</w:t>
      </w:r>
      <w:r>
        <w:t>: FAISS (Facebook AI Similarity Search) used for semantic retrieval of relevant nutritional documents.</w:t>
      </w:r>
    </w:p>
    <w:p>
      <w:pPr>
        <w:pStyle w:val="ListBullet"/>
      </w:pPr>
      <w:r/>
      <w:r>
        <w:rPr>
          <w:b/>
        </w:rPr>
        <w:t>Embeddings</w:t>
      </w:r>
      <w:r>
        <w:t>: `sentence-transformers/all-MiniLM-L6-v2`.</w:t>
      </w:r>
    </w:p>
    <w:p>
      <w:pPr>
        <w:pStyle w:val="Heading3"/>
      </w:pPr>
      <w:r>
        <w:t>3.2 Personalized Generation Logic</w:t>
      </w:r>
    </w:p>
    <w:p>
      <w:r>
        <w:t>The RAG pipeline retrieves context based on the user’s specific profile (Gender, BMI Category, and Somatotype). It then prompts the LLM to generate a plan that:</w:t>
      </w:r>
    </w:p>
    <w:p>
      <w:pPr>
        <w:pStyle w:val="ListBullet"/>
      </w:pPr>
      <w:r>
        <w:t>Rotates through retrieved options to ensure variety.</w:t>
      </w:r>
    </w:p>
    <w:p>
      <w:pPr>
        <w:pStyle w:val="ListBullet"/>
      </w:pPr>
      <w:r>
        <w:t>Adheres to Sri Lankan culinary traditions.</w:t>
      </w:r>
    </w:p>
    <w:p>
      <w:pPr>
        <w:pStyle w:val="ListBullet"/>
      </w:pPr>
      <w:r>
        <w:t>Provides specific portion sizes for breakfast, lunch, dinner, and snacks.</w:t>
      </w:r>
    </w:p>
    <w:p>
      <w:pPr>
        <w:pStyle w:val="Heading2"/>
      </w:pPr>
      <w:r>
        <w:t>4. Time-Series &amp; Progress Tracking</w:t>
      </w:r>
    </w:p>
    <w:p>
      <w:r>
        <w:t xml:space="preserve">The application implements a unique </w:t>
      </w:r>
      <w:r>
        <w:rPr>
          <w:b/>
        </w:rPr>
        <w:t>Temporal Contextual RAG</w:t>
      </w:r>
      <w:r>
        <w:t xml:space="preserve"> approach for progress monitoring:</w:t>
      </w:r>
    </w:p>
    <w:p>
      <w:pPr>
        <w:pStyle w:val="ListBullet"/>
      </w:pPr>
      <w:r/>
      <w:r>
        <w:rPr>
          <w:b/>
        </w:rPr>
        <w:t>Historical Tracking</w:t>
      </w:r>
      <w:r>
        <w:t>: Stores a sequence of user measurements over time with ISO-8601 timestamps.</w:t>
      </w:r>
    </w:p>
    <w:p>
      <w:pPr>
        <w:pStyle w:val="ListBullet"/>
      </w:pPr>
      <w:r/>
      <w:r>
        <w:rPr>
          <w:b/>
        </w:rPr>
        <w:t>Trend Awareness</w:t>
      </w:r>
      <w:r>
        <w:t>: The AI chatbot retrieves the last 5 measurements (`weight`, `BMI`, and `ratios`) when responding to user queries.</w:t>
      </w:r>
    </w:p>
    <w:p>
      <w:pPr>
        <w:pStyle w:val="ListBullet"/>
      </w:pPr>
      <w:r/>
      <w:r>
        <w:rPr>
          <w:b/>
        </w:rPr>
        <w:t>Analysis</w:t>
      </w:r>
      <w:r>
        <w:t>: This allows the system to recognize trends (e.g., "Your waist-hip ratio has decreased by 2% over the last month") and provide context-aware fitness advice.</w:t>
      </w:r>
    </w:p>
    <w:p>
      <w:pPr>
        <w:pStyle w:val="Heading2"/>
      </w:pPr>
      <w:r>
        <w:t>5. 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(Python)</w:t>
            </w:r>
          </w:p>
        </w:tc>
      </w:tr>
      <w:tr>
        <w:tc>
          <w:tcPr>
            <w:tcW w:type="dxa" w:w="4320"/>
          </w:tcPr>
          <w:p>
            <w:r>
              <w:t>Mobile App</w:t>
            </w:r>
          </w:p>
        </w:tc>
        <w:tc>
          <w:tcPr>
            <w:tcW w:type="dxa" w:w="4320"/>
          </w:tcPr>
          <w:p>
            <w:r>
              <w:t>React Native (Expo)</w:t>
            </w:r>
          </w:p>
        </w:tc>
      </w:tr>
      <w:tr>
        <w:tc>
          <w:tcPr>
            <w:tcW w:type="dxa" w:w="4320"/>
          </w:tcPr>
          <w:p>
            <w:r>
              <w:t>ML/Data</w:t>
            </w:r>
          </w:p>
        </w:tc>
        <w:tc>
          <w:tcPr>
            <w:tcW w:type="dxa" w:w="4320"/>
          </w:tcPr>
          <w:p>
            <w:r>
              <w:t>Scikit-learn, Pandas, Joblib</w:t>
            </w:r>
          </w:p>
        </w:tc>
      </w:tr>
      <w:tr>
        <w:tc>
          <w:tcPr>
            <w:tcW w:type="dxa" w:w="4320"/>
          </w:tcPr>
          <w:p>
            <w:r>
              <w:t>AI/LLM</w:t>
            </w:r>
          </w:p>
        </w:tc>
        <w:tc>
          <w:tcPr>
            <w:tcW w:type="dxa" w:w="4320"/>
          </w:tcPr>
          <w:p>
            <w:r>
              <w:t>LangChain, OpenAI GPT-4o-mini</w:t>
            </w:r>
          </w:p>
        </w:tc>
      </w:tr>
      <w:tr>
        <w:tc>
          <w:tcPr>
            <w:tcW w:type="dxa" w:w="4320"/>
          </w:tcPr>
          <w:p>
            <w:r>
              <w:t>Vector DB</w:t>
            </w:r>
          </w:p>
        </w:tc>
        <w:tc>
          <w:tcPr>
            <w:tcW w:type="dxa" w:w="4320"/>
          </w:tcPr>
          <w:p>
            <w:r>
              <w:t>FAISS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(Production) / Local JSON (Dev)</w:t>
            </w:r>
          </w:p>
        </w:tc>
      </w:tr>
    </w:tbl>
    <w:p>
      <w:pPr>
        <w:pStyle w:val="Heading2"/>
      </w:pPr>
      <w:r>
        <w:t>6. Conclusion</w:t>
      </w:r>
    </w:p>
    <w:p>
      <w:r>
        <w:t>The system successfully bridges the gap between classic anthropometric science and modern AI. With over 90% accuracy in body type classification and a robust, data-backed meal planning engine, it provides a high-fidelity tool for personalized health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